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F4" w:rsidRDefault="006570F4">
      <w:pPr>
        <w:pStyle w:val="21"/>
        <w:spacing w:line="360" w:lineRule="auto"/>
        <w:ind w:left="0" w:right="2"/>
        <w:jc w:val="center"/>
        <w:rPr>
          <w:b/>
          <w:sz w:val="28"/>
        </w:rPr>
      </w:pPr>
      <w:bookmarkStart w:id="0" w:name="_Toc471351762"/>
      <w:bookmarkStart w:id="1" w:name="_Toc471338127"/>
      <w:bookmarkStart w:id="2" w:name="_GoBack"/>
      <w:bookmarkEnd w:id="2"/>
      <w:r>
        <w:rPr>
          <w:b/>
          <w:sz w:val="28"/>
        </w:rPr>
        <w:t>Министерство образования и науки Российской Федерации</w:t>
      </w: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 – МИНИМУМ</w:t>
      </w: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кандидатского экзамена по специальности</w:t>
      </w: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08.00.13 – «Математические и инструментальные</w:t>
      </w: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методы экономики»</w:t>
      </w: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 экономическим наукам</w:t>
      </w: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BodyTextIndent2"/>
        <w:spacing w:before="0"/>
        <w:ind w:right="2" w:firstLine="0"/>
        <w:jc w:val="center"/>
        <w:rPr>
          <w:rFonts w:ascii="Times New Roman" w:hAnsi="Times New Roman"/>
          <w:sz w:val="28"/>
        </w:rPr>
      </w:pPr>
    </w:p>
    <w:p w:rsidR="006570F4" w:rsidRDefault="006570F4">
      <w:pPr>
        <w:spacing w:line="360" w:lineRule="auto"/>
        <w:ind w:firstLine="5760"/>
        <w:jc w:val="center"/>
        <w:rPr>
          <w:sz w:val="28"/>
        </w:rPr>
      </w:pPr>
      <w:r>
        <w:rPr>
          <w:sz w:val="28"/>
        </w:rPr>
        <w:t>Программа-минимум</w:t>
      </w:r>
    </w:p>
    <w:p w:rsidR="006570F4" w:rsidRDefault="006570F4">
      <w:pPr>
        <w:pStyle w:val="Normal"/>
        <w:spacing w:line="360" w:lineRule="auto"/>
        <w:ind w:right="426" w:firstLine="57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содержит 19 стр.</w:t>
      </w:r>
    </w:p>
    <w:p w:rsidR="006570F4" w:rsidRDefault="006570F4">
      <w:pPr>
        <w:pStyle w:val="Normal"/>
        <w:spacing w:line="360" w:lineRule="auto"/>
        <w:ind w:right="2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Normal"/>
        <w:spacing w:line="360" w:lineRule="auto"/>
        <w:ind w:right="2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Normal"/>
        <w:spacing w:line="360" w:lineRule="auto"/>
        <w:ind w:right="2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Normal"/>
        <w:spacing w:line="360" w:lineRule="auto"/>
        <w:ind w:right="2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Normal"/>
        <w:spacing w:line="360" w:lineRule="auto"/>
        <w:ind w:right="2"/>
        <w:jc w:val="center"/>
        <w:rPr>
          <w:rFonts w:ascii="Times New Roman" w:hAnsi="Times New Roman"/>
          <w:sz w:val="28"/>
        </w:rPr>
      </w:pPr>
    </w:p>
    <w:p w:rsidR="006570F4" w:rsidRDefault="006570F4">
      <w:pPr>
        <w:pStyle w:val="heading3"/>
        <w:ind w:left="0" w:right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2007</w:t>
      </w:r>
    </w:p>
    <w:p w:rsidR="006570F4" w:rsidRDefault="006570F4">
      <w:pPr>
        <w:pStyle w:val="Normal"/>
      </w:pPr>
    </w:p>
    <w:p w:rsidR="006570F4" w:rsidRDefault="006570F4">
      <w:pPr>
        <w:pStyle w:val="Normal"/>
        <w:spacing w:line="360" w:lineRule="auto"/>
        <w:jc w:val="center"/>
        <w:rPr>
          <w:rFonts w:ascii="Times New Roman" w:hAnsi="Times New Roman"/>
          <w:b/>
          <w:sz w:val="28"/>
        </w:rPr>
      </w:pPr>
      <w:bookmarkStart w:id="3" w:name="_Toc471417227"/>
      <w:bookmarkEnd w:id="0"/>
      <w:bookmarkEnd w:id="1"/>
      <w:r>
        <w:rPr>
          <w:rFonts w:ascii="Times New Roman" w:hAnsi="Times New Roman"/>
          <w:b/>
          <w:sz w:val="28"/>
        </w:rPr>
        <w:lastRenderedPageBreak/>
        <w:t>ВВЕДЕНИЕ</w:t>
      </w:r>
    </w:p>
    <w:p w:rsidR="006570F4" w:rsidRDefault="006570F4">
      <w:pPr>
        <w:pStyle w:val="Normal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bookmarkStart w:id="4" w:name="_Toc471351763"/>
      <w:bookmarkStart w:id="5" w:name="_Toc471338128"/>
      <w:r>
        <w:rPr>
          <w:rFonts w:ascii="Times New Roman" w:hAnsi="Times New Roman"/>
          <w:sz w:val="28"/>
        </w:rPr>
        <w:t xml:space="preserve">Основу настоящей программы составили ключевые положения следующих дисциплин: «Теория организации» «Организационное поведение», «Основы менеджмента», «Исследование систем управления», «Управленческие решения», «Информационные технологии управления», «Стратегический менеджмент», «Управление персоналом» </w:t>
      </w:r>
      <w:r>
        <w:rPr>
          <w:rFonts w:ascii="Times New Roman" w:hAnsi="Times New Roman"/>
          <w:color w:val="auto"/>
          <w:sz w:val="28"/>
        </w:rPr>
        <w:t xml:space="preserve">«Экономико-математическое моделирование», «Информатика», «Теория экономических информационных систем», «Информационные системы в экономике». </w:t>
      </w:r>
    </w:p>
    <w:p w:rsidR="006570F4" w:rsidRDefault="006570F4">
      <w:pPr>
        <w:pStyle w:val="Normal"/>
        <w:spacing w:line="36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Программа разработана в Финансовой академии при Правительстве Российской Федерации при участии Центрального экономико-математического института РАН и Московского государственного университета экономики, статистики и информатики (МЭСИ) и одобрена экспертным советом по экономике Высшей аттестационной комиссии Минобразования России.</w:t>
      </w:r>
    </w:p>
    <w:p w:rsidR="006570F4" w:rsidRDefault="006570F4">
      <w:pPr>
        <w:pStyle w:val="Normal"/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6570F4" w:rsidRDefault="006570F4">
      <w:pPr>
        <w:pStyle w:val="Normal"/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6570F4" w:rsidRDefault="006570F4">
      <w:pPr>
        <w:pStyle w:val="10"/>
        <w:spacing w:line="360" w:lineRule="auto"/>
        <w:jc w:val="center"/>
        <w:rPr>
          <w:b/>
        </w:rPr>
      </w:pPr>
      <w:bookmarkStart w:id="6" w:name="_Toc76200468"/>
      <w:bookmarkEnd w:id="3"/>
      <w:bookmarkEnd w:id="4"/>
      <w:bookmarkEnd w:id="5"/>
      <w:r>
        <w:rPr>
          <w:b/>
          <w:i/>
        </w:rPr>
        <w:t>1</w:t>
      </w:r>
      <w:r>
        <w:rPr>
          <w:b/>
        </w:rPr>
        <w:t>.</w:t>
      </w:r>
      <w:r>
        <w:rPr>
          <w:b/>
          <w:i/>
        </w:rPr>
        <w:t xml:space="preserve">  </w:t>
      </w:r>
      <w:r>
        <w:rPr>
          <w:b/>
        </w:rPr>
        <w:t>Теоретические основы специальности</w:t>
      </w:r>
      <w:bookmarkEnd w:id="6"/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Моделирование как метод научного познания</w:t>
      </w:r>
      <w:r>
        <w:rPr>
          <w:sz w:val="28"/>
        </w:rPr>
        <w:t>. Понятия модели и моделирования. Элементы и этапы процесса моделирования. Виды моделирования. Особенности математического моделирования экономических объектов. Производственно-технологический и социально-экономический уровни экономико-математического моделирования. Особенности экономических наблюдений и измерений. Случайность и неопределенность в экономико-математическом моделировании. Проверка адекватности моделей.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Развитие математических методов экономических исследований</w:t>
      </w:r>
      <w:r>
        <w:rPr>
          <w:sz w:val="28"/>
        </w:rPr>
        <w:t>. Экономическая таблица Ф. Кенэ. Схемы расширенного воспроизводства К. Маркса. Математическая школа политэкономии. Статистическое направление. Эконометрика.</w:t>
      </w:r>
    </w:p>
    <w:p w:rsidR="006570F4" w:rsidRDefault="006570F4">
      <w:p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lastRenderedPageBreak/>
        <w:t>Векторы.</w:t>
      </w:r>
      <w:r>
        <w:rPr>
          <w:sz w:val="28"/>
        </w:rPr>
        <w:t xml:space="preserve"> Определение, свойства вектора. Операции над векторами. Скалярное и векторное произведение. Линейная зависимость, базис и ранг системы векторов. Координаты вектора.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Матрицы.</w:t>
      </w:r>
      <w:r>
        <w:rPr>
          <w:sz w:val="28"/>
        </w:rPr>
        <w:t xml:space="preserve"> Определение матрицы. Транспонирование и умножение матриц. Ранг матрицы. Обращение матриц. Определитель квадратной матрицы и его свойства. Собственные числа и собственные векторы матрицы.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Системы линейных алгебраических уравнений.</w:t>
      </w:r>
      <w:r>
        <w:rPr>
          <w:sz w:val="28"/>
        </w:rPr>
        <w:t xml:space="preserve"> Однородные системы линейных алгебраических уравнений. Системы алгебраических уравнений в задаче прогноза выпуска продукции, модели Леонтьева многоотраслевой экономики и в линейной модели торговли.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Основы математического анализа</w:t>
      </w:r>
      <w:r>
        <w:rPr>
          <w:sz w:val="28"/>
        </w:rPr>
        <w:t xml:space="preserve">. Множества и операции над ними. Предел последовательности. Функции одной переменной. Предел функции. Бесконечно малые функции. Непрерывность функции. Сложная и обратная функции.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 xml:space="preserve">Дифференциальное исчисление функции одной переменной. </w:t>
      </w:r>
      <w:r>
        <w:rPr>
          <w:sz w:val="28"/>
        </w:rPr>
        <w:t xml:space="preserve"> Экстремумы функций. Предельные показатели в микроэкономике. Максимизация прибыли. Оптимизация налогообложения предприятия. Закон </w:t>
      </w:r>
      <w:proofErr w:type="gramStart"/>
      <w:r>
        <w:rPr>
          <w:sz w:val="28"/>
        </w:rPr>
        <w:t>убывающей  эффективности</w:t>
      </w:r>
      <w:proofErr w:type="gramEnd"/>
      <w:r>
        <w:rPr>
          <w:sz w:val="28"/>
        </w:rPr>
        <w:t xml:space="preserve"> производства.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Интегралы функций одной переменной</w:t>
      </w:r>
      <w:r>
        <w:rPr>
          <w:sz w:val="28"/>
        </w:rPr>
        <w:t>. Неопределенный и определенный интеграл. Правила интегрирования. Экономические приложения интегрального исчисления.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Ряды</w:t>
      </w:r>
      <w:r>
        <w:rPr>
          <w:sz w:val="28"/>
        </w:rPr>
        <w:t>. Ряды с неотрицательными членами. Сходимость рядов. Ряд Тейлора и Маклорена. Ряды Фурье.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Функции нескольких переменных</w:t>
      </w:r>
      <w:r>
        <w:rPr>
          <w:sz w:val="28"/>
        </w:rPr>
        <w:t>. Предел, непрерывность и дифференцирование функций нескольких переменных. Экстремумы. Необходимые и достаточные условия экстримума функций. Метод неопределенных множителей Лагранжа. Прибыль от производства товаров разных видов. Задача ценовой дискриминации. Оптимизации спроса.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Обыкновенные дифференциальные уравнения. </w:t>
      </w:r>
      <w:r>
        <w:rPr>
          <w:sz w:val="28"/>
        </w:rPr>
        <w:t>Дифференциальные уравнения 1-го порядка. Методы решения. Дифференциальные уравнения высших порядков. Дифференциальные уравнения в моделях экономической динамики. Модель естественного роста выпуска. Динамическая модель Кейнса. Системы линейных дифференциальных уравнений 1-го порядка. Задача Коши.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 xml:space="preserve">Элементы функционального анализа. </w:t>
      </w:r>
      <w:r>
        <w:rPr>
          <w:sz w:val="28"/>
        </w:rPr>
        <w:t>Метрические, линейные и нормированные пространства. Эвклидовое пространство. Гильбертово пространство. Линейные операторы и функционалы в линейных нормированных пространствах.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 xml:space="preserve">Оптимизационные методы решения экономических задач. </w:t>
      </w:r>
      <w:r>
        <w:rPr>
          <w:sz w:val="28"/>
        </w:rPr>
        <w:t>Классическая постановка задачи оптимизации. Оптимизация функций. Оптимизация функционалов. Общая постановка задачи.</w:t>
      </w:r>
      <w:r>
        <w:rPr>
          <w:sz w:val="28"/>
        </w:rPr>
        <w:tab/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 xml:space="preserve">Многокритериальная оптимизация. </w:t>
      </w:r>
      <w:r>
        <w:rPr>
          <w:sz w:val="28"/>
        </w:rPr>
        <w:t>Методы сведения многокритериальной задачи к однокритериальной. Метод уступок. Методы определения уровня предпочтений. Способы поиска паретовского множества альтернатив.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Гладкая оптимизация.</w:t>
      </w:r>
      <w:r>
        <w:rPr>
          <w:sz w:val="28"/>
        </w:rPr>
        <w:t xml:space="preserve"> Седловая точка. Условие Куна-Таккера. Двойственные задачи оптимизации.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 xml:space="preserve">Градиентные методы гладкой оптимизации. </w:t>
      </w:r>
      <w:r>
        <w:rPr>
          <w:sz w:val="28"/>
        </w:rPr>
        <w:t>Общая идея градиентного спуска (подъема). Пропорциональный градиентный метод. Полношаговый градиентный метод. Метод сопряженных градиентов.</w:t>
      </w:r>
      <w:r>
        <w:rPr>
          <w:sz w:val="28"/>
        </w:rPr>
        <w:tab/>
      </w:r>
    </w:p>
    <w:p w:rsidR="006570F4" w:rsidRDefault="006570F4">
      <w:pPr>
        <w:pStyle w:val="21"/>
        <w:spacing w:line="360" w:lineRule="auto"/>
        <w:ind w:left="0" w:firstLine="708"/>
        <w:rPr>
          <w:sz w:val="28"/>
        </w:rPr>
      </w:pPr>
      <w:r>
        <w:rPr>
          <w:i/>
          <w:sz w:val="28"/>
        </w:rPr>
        <w:t>Выпуклая оптимизация</w:t>
      </w:r>
      <w:r>
        <w:rPr>
          <w:sz w:val="28"/>
        </w:rPr>
        <w:t>. Условие выпуклости. Субградиентный метод выпуклой оптимизации. Метод растяжения пространства. Метод эллипсоидов.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firstLine="708"/>
        <w:jc w:val="both"/>
        <w:rPr>
          <w:sz w:val="28"/>
        </w:rPr>
      </w:pPr>
      <w:r>
        <w:rPr>
          <w:i/>
          <w:sz w:val="28"/>
        </w:rPr>
        <w:t>Задача линейного программирования.</w:t>
      </w:r>
      <w:r>
        <w:rPr>
          <w:i/>
          <w:sz w:val="28"/>
        </w:rPr>
        <w:tab/>
      </w:r>
      <w:r>
        <w:rPr>
          <w:sz w:val="28"/>
        </w:rPr>
        <w:t>Общая постановка задачи. Методы решения задач линейного программирования. Двойственность в линейном программировании. Задачи целочисленного программирования. Параметрическое линейное программирование.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Нелинейное программирование. </w:t>
      </w:r>
      <w:r>
        <w:rPr>
          <w:sz w:val="28"/>
        </w:rPr>
        <w:t>Постановка задачи нелинейного программирования. Выпуклое программирование. Метод неопределенных множителей Лагранжа. Динамическое программирование.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Дискретные случайные величины. </w:t>
      </w:r>
      <w:r>
        <w:rPr>
          <w:sz w:val="28"/>
        </w:rPr>
        <w:t>Случайные величины и закон их распределения. Числовые характеристики дискретных случайных величин. Система двух случайных величин.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Непрерывные случайные величины. </w:t>
      </w:r>
      <w:r>
        <w:rPr>
          <w:sz w:val="28"/>
        </w:rPr>
        <w:t>Основные распределения непрерывных случайных величин. Числовые характеристики непрерывных случайных величин. Многомерные случайные величины и их числовые характеристики. Случайные величины. Понятия о случайных процессах.</w:t>
      </w:r>
    </w:p>
    <w:p w:rsidR="006570F4" w:rsidRDefault="006570F4">
      <w:p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Элементы математической статистики. </w:t>
      </w:r>
      <w:r>
        <w:rPr>
          <w:sz w:val="28"/>
        </w:rPr>
        <w:t>Выборки и их типы. Статистическое распределение выборки. Эмпирическая функция распределения. Статистические оценки параметров распределения. Эмпирические моменты, асимметрия и эксцесс. Оценки параметров. Выборочные распределения.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Проверка статистических гипотез.  </w:t>
      </w:r>
      <w:r>
        <w:rPr>
          <w:sz w:val="28"/>
        </w:rPr>
        <w:t>Уровень значимости. Правило Неймана-Пирсона отбора критериев для простых гипотез. Критерии значимости. Доверительная область. Нормальное распределение. Критерий согласия Пирсона.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Основы корреляционного анализа. </w:t>
      </w:r>
      <w:r>
        <w:rPr>
          <w:sz w:val="28"/>
        </w:rPr>
        <w:t>Корреляционный момент и коэффициент корреляции. Функциональная и статистическая корреляция зависимости. Выборочный коэффициент корреляции. Корреляционное отношение как мера корреляционной связи.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Регрессии. </w:t>
      </w:r>
      <w:r>
        <w:rPr>
          <w:sz w:val="28"/>
        </w:rPr>
        <w:t>Линейная регрессия для системы двух случайных величин. Основные аспекты множественной регрессии. Нелинейная регрессия. Метод наименьших квадратов.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Эконометрика</w:t>
      </w:r>
      <w:r>
        <w:rPr>
          <w:sz w:val="28"/>
        </w:rPr>
        <w:t xml:space="preserve">. Основные понятия эконометрического моделирования. </w:t>
      </w:r>
    </w:p>
    <w:p w:rsidR="006570F4" w:rsidRDefault="006570F4">
      <w:pPr>
        <w:spacing w:line="360" w:lineRule="auto"/>
        <w:ind w:right="-83"/>
        <w:jc w:val="both"/>
        <w:rPr>
          <w:sz w:val="28"/>
        </w:rPr>
      </w:pPr>
      <w:r>
        <w:rPr>
          <w:sz w:val="28"/>
        </w:rPr>
        <w:t>Математико-статистический инструментарий эконометрики. Анализ временных рядов, как одна из основных задач эконометрики.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Основные положения теории систем. </w:t>
      </w:r>
      <w:r>
        <w:rPr>
          <w:sz w:val="28"/>
        </w:rPr>
        <w:t xml:space="preserve"> Определение системы. Свойства системы. Классификация систем. Модели экономических систем.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Основы системного анализа</w:t>
      </w:r>
      <w:r>
        <w:rPr>
          <w:sz w:val="28"/>
        </w:rPr>
        <w:t>. Формулировка проблемы. Определение целей. Формирование критериев. Генерирование альтернатив. Выбор. Интерпретации и анализ ожидаемых результатов.</w:t>
      </w:r>
      <w:r>
        <w:rPr>
          <w:sz w:val="28"/>
        </w:rPr>
        <w:tab/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Основы оптимального управления. </w:t>
      </w:r>
      <w:r>
        <w:rPr>
          <w:sz w:val="28"/>
        </w:rPr>
        <w:t>Экономические процессы и их формализованное представление. Управление и управляющие воздействия. Общая постановка задачи оптимального управления.</w:t>
      </w:r>
      <w:r>
        <w:rPr>
          <w:sz w:val="28"/>
        </w:rPr>
        <w:tab/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Информация и данные. </w:t>
      </w:r>
      <w:r>
        <w:rPr>
          <w:sz w:val="28"/>
        </w:rPr>
        <w:t>Классическое определение информации. Непрерывная и дискретная информация. Количественные измерители информации. Данные. Типы и структура элементарных данных. Качество экономической информации.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Классификация и кодирование информации. </w:t>
      </w:r>
      <w:r>
        <w:rPr>
          <w:sz w:val="28"/>
        </w:rPr>
        <w:t>Системы классификации информации. Системы кодирования информации. Классификаторы экономической информации.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Информационные системы</w:t>
      </w:r>
      <w:r>
        <w:rPr>
          <w:sz w:val="28"/>
        </w:rPr>
        <w:t>. Состав и структура информационной системы. Виды обеспечений информационных систем.  Классификация информационных систем.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Проектирование информационных систем. </w:t>
      </w:r>
      <w:r>
        <w:rPr>
          <w:sz w:val="28"/>
        </w:rPr>
        <w:t xml:space="preserve">Жизненный цикл информационной системы. Состав и содержание проектных работ на различных этапах </w:t>
      </w:r>
      <w:proofErr w:type="gramStart"/>
      <w:r>
        <w:rPr>
          <w:sz w:val="28"/>
        </w:rPr>
        <w:t>жизненного  цикла</w:t>
      </w:r>
      <w:proofErr w:type="gramEnd"/>
      <w:r>
        <w:rPr>
          <w:sz w:val="28"/>
        </w:rPr>
        <w:t>. Управление проектированием информационных систем.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Интеллектуальные информационные системы. </w:t>
      </w:r>
      <w:r>
        <w:rPr>
          <w:sz w:val="28"/>
        </w:rPr>
        <w:t>История и направления развития искусственного интеллекта. Модели представления знаний.</w:t>
      </w:r>
      <w:r>
        <w:rPr>
          <w:sz w:val="28"/>
        </w:rPr>
        <w:tab/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Информационный потенциал общества. </w:t>
      </w:r>
      <w:r>
        <w:rPr>
          <w:sz w:val="28"/>
        </w:rPr>
        <w:t>Информационные ресурсы. Информационная индустрия. Информационная экономика.</w:t>
      </w:r>
    </w:p>
    <w:p w:rsidR="006570F4" w:rsidRDefault="006570F4">
      <w:pPr>
        <w:spacing w:line="360" w:lineRule="auto"/>
        <w:ind w:left="540" w:right="639"/>
        <w:jc w:val="both"/>
        <w:rPr>
          <w:sz w:val="28"/>
        </w:rPr>
      </w:pPr>
    </w:p>
    <w:p w:rsidR="006570F4" w:rsidRDefault="006570F4">
      <w:pPr>
        <w:pStyle w:val="10"/>
        <w:spacing w:line="360" w:lineRule="auto"/>
        <w:ind w:left="360" w:right="639" w:hanging="360"/>
        <w:jc w:val="center"/>
        <w:rPr>
          <w:b/>
        </w:rPr>
      </w:pPr>
      <w:bookmarkStart w:id="7" w:name="_Toc76200470"/>
      <w:r>
        <w:rPr>
          <w:b/>
          <w:i/>
          <w:lang w:val="en-US"/>
        </w:rPr>
        <w:t>II</w:t>
      </w:r>
      <w:proofErr w:type="gramStart"/>
      <w:r>
        <w:rPr>
          <w:b/>
          <w:i/>
        </w:rPr>
        <w:t xml:space="preserve">. </w:t>
      </w:r>
      <w:r>
        <w:rPr>
          <w:b/>
        </w:rPr>
        <w:t xml:space="preserve"> Математические</w:t>
      </w:r>
      <w:proofErr w:type="gramEnd"/>
      <w:r>
        <w:rPr>
          <w:b/>
        </w:rPr>
        <w:t xml:space="preserve"> методы экономики</w:t>
      </w:r>
      <w:bookmarkEnd w:id="7"/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Линейное программирование в планировании производства.</w:t>
      </w:r>
      <w:r>
        <w:rPr>
          <w:sz w:val="28"/>
        </w:rPr>
        <w:t xml:space="preserve"> Оптимизация выпуска продукции. Двойственность и условия </w:t>
      </w:r>
      <w:r>
        <w:rPr>
          <w:sz w:val="28"/>
        </w:rPr>
        <w:lastRenderedPageBreak/>
        <w:t xml:space="preserve">ценообразования. Линейная производственная функция и эффективность использования запасов в производстве. Эквивалентная замена ресурсов.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Нелинейное</w:t>
      </w:r>
      <w:r>
        <w:rPr>
          <w:sz w:val="28"/>
        </w:rPr>
        <w:t xml:space="preserve"> </w:t>
      </w:r>
      <w:r>
        <w:rPr>
          <w:i/>
          <w:sz w:val="28"/>
        </w:rPr>
        <w:t>программирование в моделировании производства</w:t>
      </w:r>
      <w:r>
        <w:rPr>
          <w:sz w:val="28"/>
        </w:rPr>
        <w:t>. Постановка задачи в общем виде. Условия оптимальности первого и второго порядка. Теорема Куна-Таккера.  Классификация задач нелинейного программирования.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263" w:firstLine="708"/>
        <w:jc w:val="both"/>
        <w:rPr>
          <w:sz w:val="28"/>
        </w:rPr>
      </w:pPr>
      <w:r>
        <w:rPr>
          <w:i/>
          <w:sz w:val="28"/>
        </w:rPr>
        <w:t xml:space="preserve">Моделирование сферы потребления. </w:t>
      </w:r>
      <w:r>
        <w:rPr>
          <w:sz w:val="28"/>
        </w:rPr>
        <w:t>Потребительские предпочтения. Кривые безразличия. Предельная норма замещения благ. Функция полезности и её свойства. Бюджетное ограничение. Равновесие п</w:t>
      </w:r>
      <w:r>
        <w:rPr>
          <w:sz w:val="28"/>
        </w:rPr>
        <w:t>о</w:t>
      </w:r>
      <w:r>
        <w:rPr>
          <w:sz w:val="28"/>
        </w:rPr>
        <w:t xml:space="preserve">требителя. Реакция потребителя на изменение цен и дохода. Уравнение Слуцкого. Эффекты дохода и замены. Классификация благ. Индивидуальный и рыночный спрос. Эластичность спроса по ценам и доходу потребителя. Построение функции спроса по опытным данным.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Моделирование производственных процессов. </w:t>
      </w:r>
      <w:r>
        <w:rPr>
          <w:sz w:val="28"/>
        </w:rPr>
        <w:t>Факторы производства. Неоклассическая производственная функция и её свойства. Предельные и средние продукты факторов производства. Эластичность выпуска по факторам производства. Изокванты. Предельные нормы и эластичность замещения факторов производс</w:t>
      </w:r>
      <w:r>
        <w:rPr>
          <w:sz w:val="28"/>
        </w:rPr>
        <w:t>т</w:t>
      </w:r>
      <w:r>
        <w:rPr>
          <w:sz w:val="28"/>
        </w:rPr>
        <w:t>ва. Основные виды ПФ выпуска. Равновесие производителя.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Моделирование производственных издержек.</w:t>
      </w:r>
      <w:r>
        <w:rPr>
          <w:sz w:val="28"/>
        </w:rPr>
        <w:t xml:space="preserve"> Функция затрат и её свойства. Связь средних и предельных затрат. Эластичность затрат по выпуску. Функция затрат для однородной производственной функции выпуска.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proofErr w:type="gramStart"/>
      <w:r>
        <w:rPr>
          <w:i/>
          <w:sz w:val="28"/>
        </w:rPr>
        <w:t>Модели  поведения</w:t>
      </w:r>
      <w:proofErr w:type="gramEnd"/>
      <w:r>
        <w:rPr>
          <w:i/>
          <w:sz w:val="28"/>
        </w:rPr>
        <w:t xml:space="preserve"> фирмы в условиях конкуренции. </w:t>
      </w:r>
      <w:r>
        <w:rPr>
          <w:sz w:val="28"/>
        </w:rPr>
        <w:t xml:space="preserve">Модель поведения фирмы в условиях совершенной конкуренции. Исследование модели в зависимости от показателя степени </w:t>
      </w:r>
      <w:proofErr w:type="gramStart"/>
      <w:r>
        <w:rPr>
          <w:sz w:val="28"/>
        </w:rPr>
        <w:t>одн</w:t>
      </w:r>
      <w:r>
        <w:rPr>
          <w:sz w:val="28"/>
        </w:rPr>
        <w:t>о</w:t>
      </w:r>
      <w:r>
        <w:rPr>
          <w:sz w:val="28"/>
        </w:rPr>
        <w:t>родности  производственной</w:t>
      </w:r>
      <w:proofErr w:type="gramEnd"/>
      <w:r>
        <w:rPr>
          <w:sz w:val="28"/>
        </w:rPr>
        <w:t xml:space="preserve"> функции. Модели поведения фирмы в условиях несовершенной конкуре</w:t>
      </w:r>
      <w:r>
        <w:rPr>
          <w:sz w:val="28"/>
        </w:rPr>
        <w:t>н</w:t>
      </w:r>
      <w:r>
        <w:rPr>
          <w:sz w:val="28"/>
        </w:rPr>
        <w:t>ции. Монополия и монопсония. Конкуренция среди немногих. Ол</w:t>
      </w:r>
      <w:r>
        <w:rPr>
          <w:sz w:val="28"/>
        </w:rPr>
        <w:t>и</w:t>
      </w:r>
      <w:r>
        <w:rPr>
          <w:sz w:val="28"/>
        </w:rPr>
        <w:t>гополия. Модели дуополии.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lastRenderedPageBreak/>
        <w:t>Модель общего экономического равновесия Вальраса</w:t>
      </w:r>
      <w:r>
        <w:rPr>
          <w:sz w:val="28"/>
        </w:rPr>
        <w:t>.  Спецификация модели. Составление и решение системы уравн</w:t>
      </w:r>
      <w:r>
        <w:rPr>
          <w:sz w:val="28"/>
        </w:rPr>
        <w:t>е</w:t>
      </w:r>
      <w:r>
        <w:rPr>
          <w:sz w:val="28"/>
        </w:rPr>
        <w:t>ний модели. Функция избыточного спроса. Закон Вальраса. Система равновесных цен. Оптимальность по П</w:t>
      </w:r>
      <w:r>
        <w:rPr>
          <w:sz w:val="28"/>
        </w:rPr>
        <w:t>а</w:t>
      </w:r>
      <w:r>
        <w:rPr>
          <w:sz w:val="28"/>
        </w:rPr>
        <w:t>рето равновесия Вальраса. Функция общественного благосостояния.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Модель общего экономического равновесия в долгосрочном периоде. </w:t>
      </w:r>
      <w:r>
        <w:rPr>
          <w:sz w:val="28"/>
        </w:rPr>
        <w:t>Факторы валового национального продукта (ВНП) и его предста</w:t>
      </w:r>
      <w:r>
        <w:rPr>
          <w:sz w:val="28"/>
        </w:rPr>
        <w:t>в</w:t>
      </w:r>
      <w:r>
        <w:rPr>
          <w:sz w:val="28"/>
        </w:rPr>
        <w:t>ление при помощи производственной функции макроэкономическ</w:t>
      </w:r>
      <w:r>
        <w:rPr>
          <w:sz w:val="28"/>
        </w:rPr>
        <w:t>о</w:t>
      </w:r>
      <w:r>
        <w:rPr>
          <w:sz w:val="28"/>
        </w:rPr>
        <w:t>го анализа. Распределение ВНП по факторам производства. Функция потребления. Инвестиционная функция. Структурная форма модели общего экономического равновесия в долгосрочном периоде. Равновесие и ставка процента.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Односекторная модель экономической динамики Солоу. </w:t>
      </w:r>
      <w:r>
        <w:rPr>
          <w:sz w:val="28"/>
        </w:rPr>
        <w:t>Предложение товаров и производственная функция. Функция потребления и тождество национальных счетов. Устойчивый уровень фондовооружённости. Стационарная траект</w:t>
      </w:r>
      <w:r>
        <w:rPr>
          <w:sz w:val="28"/>
        </w:rPr>
        <w:t>о</w:t>
      </w:r>
      <w:r>
        <w:rPr>
          <w:sz w:val="28"/>
        </w:rPr>
        <w:t>рия. Уровень фондовооружённости и «золотое» правило. Устойчивый уровень фондовооруженности при росте населения. Устойчивый уровень фондовооружённости при технологическом прогрессе.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Статическая модель межотраслевого баланса. </w:t>
      </w:r>
      <w:r>
        <w:rPr>
          <w:sz w:val="28"/>
        </w:rPr>
        <w:t>Коэффициенты прямых материальных затрат. Достаточное усл</w:t>
      </w:r>
      <w:r>
        <w:rPr>
          <w:sz w:val="28"/>
        </w:rPr>
        <w:t>о</w:t>
      </w:r>
      <w:r>
        <w:rPr>
          <w:sz w:val="28"/>
        </w:rPr>
        <w:t>вие продуктивности матрицы коэффициентов прямых материал</w:t>
      </w:r>
      <w:r>
        <w:rPr>
          <w:sz w:val="28"/>
        </w:rPr>
        <w:t>ь</w:t>
      </w:r>
      <w:r>
        <w:rPr>
          <w:sz w:val="28"/>
        </w:rPr>
        <w:t>ных затрат. Структурная форма линейной модели баланса межотраслевых м</w:t>
      </w:r>
      <w:r>
        <w:rPr>
          <w:sz w:val="28"/>
        </w:rPr>
        <w:t>а</w:t>
      </w:r>
      <w:r>
        <w:rPr>
          <w:sz w:val="28"/>
        </w:rPr>
        <w:t>териально-вещественных связей. Приведённая (функциональная) форма статической модели ме</w:t>
      </w:r>
      <w:r>
        <w:rPr>
          <w:sz w:val="28"/>
        </w:rPr>
        <w:t>ж</w:t>
      </w:r>
      <w:r>
        <w:rPr>
          <w:sz w:val="28"/>
        </w:rPr>
        <w:t>отраслевого баланса. Мультипликатор Леонтьева (матрица коэ</w:t>
      </w:r>
      <w:r>
        <w:rPr>
          <w:sz w:val="28"/>
        </w:rPr>
        <w:t>ф</w:t>
      </w:r>
      <w:r>
        <w:rPr>
          <w:sz w:val="28"/>
        </w:rPr>
        <w:t>фициентов полных материальных затрат). Коэффициенты прямых затрат труда. Баланс трудовых ресурсов. Статическая модель межотраслевого баланса, расширенная б</w:t>
      </w:r>
      <w:r>
        <w:rPr>
          <w:sz w:val="28"/>
        </w:rPr>
        <w:t>а</w:t>
      </w:r>
      <w:r>
        <w:rPr>
          <w:sz w:val="28"/>
        </w:rPr>
        <w:t>лансом труда. Коэффициенты полных затрат труда. Коэффициенты фондоёмкости отраслей. Баланс основных прои</w:t>
      </w:r>
      <w:r>
        <w:rPr>
          <w:sz w:val="28"/>
        </w:rPr>
        <w:t>з</w:t>
      </w:r>
      <w:r>
        <w:rPr>
          <w:sz w:val="28"/>
        </w:rPr>
        <w:t>водственных фондов. Статическая модель межотраслевого бала</w:t>
      </w:r>
      <w:r>
        <w:rPr>
          <w:sz w:val="28"/>
        </w:rPr>
        <w:t>н</w:t>
      </w:r>
      <w:r>
        <w:rPr>
          <w:sz w:val="28"/>
        </w:rPr>
        <w:t>са, расширенная балансом основных производственных фондов.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Динамическая модель межотраслевого баланса. </w:t>
      </w:r>
      <w:r>
        <w:rPr>
          <w:sz w:val="28"/>
        </w:rPr>
        <w:t>Открытая и замкнутая динамические модели. Сбалансированная траектория развития экономики в линейной м</w:t>
      </w:r>
      <w:r>
        <w:rPr>
          <w:sz w:val="28"/>
        </w:rPr>
        <w:t>о</w:t>
      </w:r>
      <w:r>
        <w:rPr>
          <w:sz w:val="28"/>
        </w:rPr>
        <w:t>дели с продуктивной матрицей коэффициентов прямых матер</w:t>
      </w:r>
      <w:r>
        <w:rPr>
          <w:sz w:val="28"/>
        </w:rPr>
        <w:t>и</w:t>
      </w:r>
      <w:r>
        <w:rPr>
          <w:sz w:val="28"/>
        </w:rPr>
        <w:t>альных затрат.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Магистральные модели экономики</w:t>
      </w:r>
      <w:r>
        <w:rPr>
          <w:sz w:val="28"/>
        </w:rPr>
        <w:t xml:space="preserve">. Магистральная модель накопления основных производственных фондов в конце планового периода. Модель фон Неймана расширяющейся экономики.  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Ма</w:t>
      </w:r>
      <w:r>
        <w:rPr>
          <w:i/>
          <w:sz w:val="28"/>
        </w:rPr>
        <w:t>р</w:t>
      </w:r>
      <w:r>
        <w:rPr>
          <w:i/>
          <w:sz w:val="28"/>
        </w:rPr>
        <w:t>ковские случайные процессы</w:t>
      </w:r>
      <w:r>
        <w:rPr>
          <w:sz w:val="28"/>
        </w:rPr>
        <w:t>. Понятие системы и множества её состояний. Понятие случайного процесса. Марковский дискретный случайный процесс. Граф состояний. Реал</w:t>
      </w:r>
      <w:r>
        <w:rPr>
          <w:sz w:val="28"/>
        </w:rPr>
        <w:t>и</w:t>
      </w:r>
      <w:r>
        <w:rPr>
          <w:sz w:val="28"/>
        </w:rPr>
        <w:t>зация случайного процесса. Марковская цепь. Переходные вероятности. Вероятности состо</w:t>
      </w:r>
      <w:r>
        <w:rPr>
          <w:sz w:val="28"/>
        </w:rPr>
        <w:t>я</w:t>
      </w:r>
      <w:r>
        <w:rPr>
          <w:sz w:val="28"/>
        </w:rPr>
        <w:t>ний. Поток событий. Пуассоновский поток событий. Процесс гибели и размножения.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Моделирование систем массового обслуживания. </w:t>
      </w:r>
      <w:r>
        <w:rPr>
          <w:sz w:val="28"/>
        </w:rPr>
        <w:t>Понятие системы массового обслуживания (СМО). Структура и классификация СМО. Входящий поток заявок, каналы обслужив</w:t>
      </w:r>
      <w:r>
        <w:rPr>
          <w:sz w:val="28"/>
        </w:rPr>
        <w:t>а</w:t>
      </w:r>
      <w:r>
        <w:rPr>
          <w:sz w:val="28"/>
        </w:rPr>
        <w:t>ния, выходящий поток заявок. Многоканальная СМО с отказами, её параметры и характеристики функционирования. Размеченный граф состояний, предельные в</w:t>
      </w:r>
      <w:r>
        <w:rPr>
          <w:sz w:val="28"/>
        </w:rPr>
        <w:t>е</w:t>
      </w:r>
      <w:r>
        <w:rPr>
          <w:sz w:val="28"/>
        </w:rPr>
        <w:t>роятности состояний, вероятность отказа, среднее время обслуж</w:t>
      </w:r>
      <w:r>
        <w:rPr>
          <w:sz w:val="28"/>
        </w:rPr>
        <w:t>и</w:t>
      </w:r>
      <w:r>
        <w:rPr>
          <w:sz w:val="28"/>
        </w:rPr>
        <w:t>вания.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Моделирование процессов на финансовом рынке.  </w:t>
      </w:r>
      <w:r>
        <w:rPr>
          <w:sz w:val="28"/>
        </w:rPr>
        <w:t>Цели моделирования процессов на финансовом рынке. Показатели эффективности финансовых инструментов и способы их количественного описания. Прогноз динамики финансовых индексов. Диверсификация деятельности на финансовом рынке. Способы моделирования эффективных решений.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Количественный анализ потока платежей</w:t>
      </w:r>
      <w:r>
        <w:rPr>
          <w:sz w:val="28"/>
        </w:rPr>
        <w:t xml:space="preserve">. Определение наращенной суммы и современной стоимости аннуитета постнумерандо и пренумерандо. Определение наращенной суммы и современной стоимости p – срочных и m – срочных рент. Определение наращенной суммы и современной </w:t>
      </w:r>
      <w:proofErr w:type="gramStart"/>
      <w:r>
        <w:rPr>
          <w:sz w:val="28"/>
        </w:rPr>
        <w:t>стоимости  двустороннего</w:t>
      </w:r>
      <w:proofErr w:type="gramEnd"/>
      <w:r>
        <w:rPr>
          <w:sz w:val="28"/>
        </w:rPr>
        <w:t xml:space="preserve"> потока платежей.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Количественный анализ основных финансовых инструментов. К</w:t>
      </w:r>
      <w:r>
        <w:rPr>
          <w:sz w:val="28"/>
        </w:rPr>
        <w:t xml:space="preserve">лассификация облигаций по способу выплаты дохода. Оценка облигаций и </w:t>
      </w:r>
      <w:r>
        <w:rPr>
          <w:sz w:val="28"/>
        </w:rPr>
        <w:lastRenderedPageBreak/>
        <w:t>расчет полной доходности. Характеристики поступления средств от облигации. Средний срок. Дюрация. Модели оценки привилегированных акций. Модели оценки обыкновенных акций.</w:t>
      </w:r>
      <w:r>
        <w:rPr>
          <w:sz w:val="28"/>
        </w:rPr>
        <w:tab/>
      </w:r>
      <w:r>
        <w:rPr>
          <w:sz w:val="28"/>
        </w:rPr>
        <w:tab/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Модели формирования оптимальной структуры портфеля ценных бумаг. </w:t>
      </w:r>
      <w:r>
        <w:rPr>
          <w:sz w:val="28"/>
        </w:rPr>
        <w:t>Вероятностные характеристики доходностей бумаг. Вероятностные характеристики портфеля ценных бумаг. Модель Марковица. Зависимость «риск-доходность» для рискового портфеля. Модель Тобина. Зависимость «риск-доходность» для комбинированного портфеля.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Методы математического моделирования рисковых ситуаций. </w:t>
      </w:r>
      <w:r>
        <w:rPr>
          <w:sz w:val="28"/>
        </w:rPr>
        <w:t>Риск и неопределенность в осуществлении экономической деятельности. Место методов математического моделирования в общей схеме управления риском. Основные механизмы управления риском — прямое воздействие на факторы риска и диверсификация. Цели моделирования механизмов управления риском. Методы моделирования неопределенности и риска экономической деятельности.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Страновые риски</w:t>
      </w:r>
      <w:r>
        <w:rPr>
          <w:sz w:val="28"/>
        </w:rPr>
        <w:t>. Классификация рисков. Систематический риск. Риски, связанные с изменением процентной ставки и валютного курса. Инфляционный риск. Политический риск. Несистематический риск. Отраслевые, деловые, финансовые риски. Показатели, используемые для измерения риска. Внутренняя и внешняя доходность. Внутренний и внешний риск.</w:t>
      </w:r>
      <w:r>
        <w:rPr>
          <w:sz w:val="28"/>
        </w:rPr>
        <w:tab/>
      </w:r>
      <w:r>
        <w:rPr>
          <w:sz w:val="28"/>
        </w:rPr>
        <w:tab/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Основны технического анализа. </w:t>
      </w:r>
      <w:r>
        <w:rPr>
          <w:sz w:val="28"/>
        </w:rPr>
        <w:t>Линейный график. График отрезков. График «крестиков и ноликов». Японские свечи. Понятие котировки. Установление цены на аукционе. Формы двойной и тройной вершин. Ценовые модели технического анализа. Основные разворотные фигуры, модель «голова и плечи», модели двойной и тройной вершин.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Аналитические инструменты отслеживания тенденций развития фондового рынка.</w:t>
      </w:r>
      <w:r>
        <w:rPr>
          <w:sz w:val="28"/>
        </w:rPr>
        <w:t xml:space="preserve"> Технические индикаторы. Назначение и типы скользящих средних.  Комбинация двух скользящих средних. Суть методов двойного и тройного пересечения.  Назначение и использование осцилляторов в </w:t>
      </w:r>
      <w:r>
        <w:rPr>
          <w:sz w:val="28"/>
        </w:rPr>
        <w:lastRenderedPageBreak/>
        <w:t xml:space="preserve">техническом анализе. Интерпретация осцилляторов. Наиболее важные случаи использования осцилляторов. Изменение темпа и скорости движения цен. Индекс товарного знака.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Актуарные расчеты</w:t>
      </w:r>
      <w:r>
        <w:rPr>
          <w:sz w:val="28"/>
        </w:rPr>
        <w:t xml:space="preserve">. Предмет и цели актуарных расчетов. Общие принципы построения моделей расчета себестоимости страховой услуги – модели индивидуального и коллективного рисков, динамические </w:t>
      </w:r>
      <w:proofErr w:type="gramStart"/>
      <w:r>
        <w:rPr>
          <w:sz w:val="28"/>
        </w:rPr>
        <w:t>модели  разорения</w:t>
      </w:r>
      <w:proofErr w:type="gramEnd"/>
      <w:r>
        <w:rPr>
          <w:sz w:val="28"/>
        </w:rPr>
        <w:t>. Моделирование условий разделения риска с его субъектом и перестраховочной компанией.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Моделирование процессов социального обеспечения</w:t>
      </w:r>
      <w:r>
        <w:rPr>
          <w:sz w:val="28"/>
        </w:rPr>
        <w:t xml:space="preserve">. Цели и основные проблемы моделирования социальных процессов. Показатели уровня жизни и экономического развития общества. Способы прогнозирования социально-экономической динамики в средней </w:t>
      </w:r>
      <w:proofErr w:type="gramStart"/>
      <w:r>
        <w:rPr>
          <w:sz w:val="28"/>
        </w:rPr>
        <w:t>и  долгосрочной</w:t>
      </w:r>
      <w:proofErr w:type="gramEnd"/>
      <w:r>
        <w:rPr>
          <w:sz w:val="28"/>
        </w:rPr>
        <w:t xml:space="preserve"> перспективе.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Моделирование конфликтов в финансово-экономической сфере. </w:t>
      </w:r>
      <w:r>
        <w:rPr>
          <w:sz w:val="28"/>
        </w:rPr>
        <w:t>Основные понятия и определения теории игр. Классификация игр. Решение матричных игр с седловой точкой. Решение матричных игр без седловой точки. Смешанные страт</w:t>
      </w:r>
      <w:r>
        <w:rPr>
          <w:sz w:val="28"/>
        </w:rPr>
        <w:t>е</w:t>
      </w:r>
      <w:r>
        <w:rPr>
          <w:sz w:val="28"/>
        </w:rPr>
        <w:t>гии. Теорема Дж. фон Неймана о существовании решения в смешанных стратегиях.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Игры с природой</w:t>
      </w:r>
      <w:r>
        <w:rPr>
          <w:sz w:val="28"/>
        </w:rPr>
        <w:t>. Оптимальная стратегия в игре с прир</w:t>
      </w:r>
      <w:r>
        <w:rPr>
          <w:sz w:val="28"/>
        </w:rPr>
        <w:t>о</w:t>
      </w:r>
      <w:r>
        <w:rPr>
          <w:sz w:val="28"/>
        </w:rPr>
        <w:t>дой при известном распределении её состояний. Максиминный критерий Вальда выбора стратегии в игре с прир</w:t>
      </w:r>
      <w:r>
        <w:rPr>
          <w:sz w:val="28"/>
        </w:rPr>
        <w:t>о</w:t>
      </w:r>
      <w:r>
        <w:rPr>
          <w:sz w:val="28"/>
        </w:rPr>
        <w:t xml:space="preserve">дой при неизвестном распределении её состояний. Критерий минимаксного риска </w:t>
      </w:r>
      <w:proofErr w:type="gramStart"/>
      <w:r>
        <w:rPr>
          <w:sz w:val="28"/>
        </w:rPr>
        <w:t>Сэвиджа  выбора</w:t>
      </w:r>
      <w:proofErr w:type="gramEnd"/>
      <w:r>
        <w:rPr>
          <w:sz w:val="28"/>
        </w:rPr>
        <w:t xml:space="preserve"> стратегии в игре с природой при неизвестном распределении её состояний. Критерий пессимизма-оптимизма Гурвица выбора стратегии в игре с природой при неизвестном распределении её состояний.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Сетевое планирование и управление</w:t>
      </w:r>
      <w:r>
        <w:rPr>
          <w:sz w:val="28"/>
        </w:rPr>
        <w:t>. Понятие сетевой модели и схема её построения. Критический путь и методы его определения. Резервы, содержащиеся в некритических работах. Оптимизация сетевой модели: форсирование критических работ, перераспределение резервов, высвобождение средств за счёт пролонгирования работ.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Имитационное моделирование экономических систем. </w:t>
      </w:r>
      <w:r>
        <w:rPr>
          <w:sz w:val="28"/>
        </w:rPr>
        <w:t>Сущность имитационного моделирования. Понятие модельного времени. Этапы построения имитационных моделей. Средства имитационного моделирования. Испытание имитационной модели. Исследование свойств имитационной модели. Планирование вычислительных экспериментов. Эксплуатация модели.</w:t>
      </w:r>
    </w:p>
    <w:p w:rsidR="006570F4" w:rsidRDefault="006570F4">
      <w:pPr>
        <w:pStyle w:val="Normal"/>
        <w:spacing w:line="360" w:lineRule="auto"/>
        <w:ind w:right="639"/>
        <w:jc w:val="both"/>
        <w:rPr>
          <w:rFonts w:ascii="Times New Roman" w:hAnsi="Times New Roman"/>
          <w:sz w:val="28"/>
        </w:rPr>
      </w:pPr>
    </w:p>
    <w:p w:rsidR="006570F4" w:rsidRDefault="006570F4">
      <w:pPr>
        <w:pStyle w:val="10"/>
        <w:spacing w:line="360" w:lineRule="auto"/>
        <w:jc w:val="center"/>
        <w:rPr>
          <w:b/>
        </w:rPr>
      </w:pPr>
      <w:bookmarkStart w:id="8" w:name="_Toc76200472"/>
      <w:proofErr w:type="gramStart"/>
      <w:r>
        <w:rPr>
          <w:b/>
          <w:i/>
          <w:lang w:val="en-US"/>
        </w:rPr>
        <w:t>III</w:t>
      </w:r>
      <w:r>
        <w:rPr>
          <w:b/>
          <w:i/>
        </w:rPr>
        <w:t xml:space="preserve"> </w:t>
      </w:r>
      <w:r>
        <w:rPr>
          <w:b/>
        </w:rPr>
        <w:t xml:space="preserve"> Инструментальные</w:t>
      </w:r>
      <w:proofErr w:type="gramEnd"/>
      <w:r>
        <w:rPr>
          <w:b/>
        </w:rPr>
        <w:t xml:space="preserve"> методы экономики</w:t>
      </w:r>
      <w:bookmarkEnd w:id="8"/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Обмен данных в КС. </w:t>
      </w:r>
      <w:r>
        <w:rPr>
          <w:sz w:val="28"/>
        </w:rPr>
        <w:t>Сетевые адаптеры, кабели и коммуникационные устройства компьютерных сетей. Понятие протоколов обмена данными. Иерархия протоколов. Наиболее распространенные сетевые протоколы. Назначение и разновидности факс-модемов. Рынок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i/>
          <w:sz w:val="28"/>
        </w:rPr>
        <w:t xml:space="preserve"> </w:t>
      </w:r>
      <w:r>
        <w:rPr>
          <w:sz w:val="28"/>
        </w:rPr>
        <w:t>крупнейшие</w:t>
      </w:r>
      <w:r>
        <w:rPr>
          <w:i/>
          <w:sz w:val="28"/>
        </w:rPr>
        <w:t xml:space="preserve"> </w:t>
      </w:r>
      <w:r>
        <w:rPr>
          <w:sz w:val="28"/>
        </w:rPr>
        <w:t>производители</w:t>
      </w:r>
      <w:r>
        <w:rPr>
          <w:i/>
          <w:sz w:val="28"/>
        </w:rPr>
        <w:t xml:space="preserve"> </w:t>
      </w:r>
      <w:r>
        <w:rPr>
          <w:sz w:val="28"/>
        </w:rPr>
        <w:t xml:space="preserve">ПО. Системное и прикладное ПО. Программные средства и программные продукты.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Программное обеспечение (ПО) КС</w:t>
      </w:r>
      <w:r>
        <w:rPr>
          <w:sz w:val="28"/>
        </w:rPr>
        <w:t xml:space="preserve">. Коммерческое, условно-бесплатное и свободно распространяемое программное обеспечение. Retail, OEM, Trial, демо- и бета-версии программных продуктов. </w:t>
      </w:r>
    </w:p>
    <w:p w:rsidR="006570F4" w:rsidRDefault="006570F4">
      <w:pPr>
        <w:pStyle w:val="1"/>
        <w:numPr>
          <w:ilvl w:val="0"/>
          <w:numId w:val="0"/>
        </w:numPr>
        <w:tabs>
          <w:tab w:val="left" w:pos="9360"/>
          <w:tab w:val="left" w:pos="9540"/>
        </w:tabs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Назначение и основные функции операционных систем (ОС). </w:t>
      </w:r>
      <w:r>
        <w:rPr>
          <w:sz w:val="28"/>
        </w:rPr>
        <w:t xml:space="preserve">Организация управления устройствами в ОС. Драйверы устройств. Разделы и логические диски. Понятие и основные разновидности файловых систем. Распределение дискового пространства между файлами. Оптимизация доступа к файлам. Защита информации в файловых системах. Механизмы реализации многозадачности в ОС. Разделение ресурсов между программами. Виртуальная память. Способы реализации межпрограммного взаимодействия.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Диалоговый и пакетный режимы работы компьютерной системы. </w:t>
      </w:r>
      <w:r>
        <w:rPr>
          <w:sz w:val="28"/>
        </w:rPr>
        <w:t xml:space="preserve">Средства автоматизации процедур обработки данных на уровне ОС. Основные элементы пользовательского интерфейса. Шрифты и способы поддержки национальных алфавитов на уровне ОС. Поддержка мультимедийных форматов на уровне ОС.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Программная поддержка средств организационного управления. </w:t>
      </w:r>
      <w:r>
        <w:rPr>
          <w:sz w:val="28"/>
        </w:rPr>
        <w:t xml:space="preserve">Методы, средства и технологии интеграции приложений. Интегрированные офисные пакеты программ и их комплектация. Системы ERP/MRP, управления персоналом, управления документооборотом, описания бизнес-процессов, управления взаимоотношениями с клиентами.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Объектные модели электронных документов</w:t>
      </w:r>
      <w:r>
        <w:rPr>
          <w:sz w:val="28"/>
        </w:rPr>
        <w:t>. Основные элементы объектных моделей документов текстовых процессоров, электронных таблиц, HTML-документов. Средства автоматизации изменения содержания и форматирования электронных документов.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Языки и системы программирования</w:t>
      </w:r>
      <w:r>
        <w:rPr>
          <w:sz w:val="28"/>
        </w:rPr>
        <w:t>. Понятие интегрированной среды разработки программ. Компиляторы и интерпретаторы. Объектно-ориентированное программирование. Классы и объекты. Наследование. Технологический процесс разработки программ. Характеристика основных подходов к проектированию и разработке программного обеспечения.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Базы данных и системы управления базами данных</w:t>
      </w:r>
      <w:r>
        <w:rPr>
          <w:sz w:val="28"/>
        </w:rPr>
        <w:t xml:space="preserve">. Информационные объекты. Нормализация отношений. Модель данных (инфологическая модель). Виды моделей. Системы управления базами данных (СУБД) и их основные функции. Промышленные и персональные СУБД. Понятие транзакции. Системы обработки транзакций в режиме реального времени. Языки запросов и хранимые процедуры. Хранилища и витрины данных. Модели аналитической обработки данных в СУБД. Средства извлечения знаний.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Диаграммы «сущность-связь».  </w:t>
      </w:r>
      <w:r>
        <w:rPr>
          <w:sz w:val="28"/>
        </w:rPr>
        <w:t>Сущности, отношения и связи в нот</w:t>
      </w:r>
      <w:r>
        <w:rPr>
          <w:sz w:val="28"/>
        </w:rPr>
        <w:t>а</w:t>
      </w:r>
      <w:r>
        <w:rPr>
          <w:sz w:val="28"/>
        </w:rPr>
        <w:t>ции Чена. Диаграммы атрибутов.  Категоризация сущностей. Нотация Баркера. Построение модели. Структурные карты Конста</w:t>
      </w:r>
      <w:r>
        <w:rPr>
          <w:sz w:val="28"/>
        </w:rPr>
        <w:t>н</w:t>
      </w:r>
      <w:r>
        <w:rPr>
          <w:sz w:val="28"/>
        </w:rPr>
        <w:t>тайна. Структурные карты Джексона. Взаимосвязь потоков данных и стру</w:t>
      </w:r>
      <w:r>
        <w:rPr>
          <w:sz w:val="28"/>
        </w:rPr>
        <w:t>к</w:t>
      </w:r>
      <w:r>
        <w:rPr>
          <w:sz w:val="28"/>
        </w:rPr>
        <w:t xml:space="preserve">турных карт.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Классификация структурных метод</w:t>
      </w:r>
      <w:r>
        <w:rPr>
          <w:i/>
          <w:sz w:val="28"/>
        </w:rPr>
        <w:t>о</w:t>
      </w:r>
      <w:r>
        <w:rPr>
          <w:i/>
          <w:sz w:val="28"/>
        </w:rPr>
        <w:t xml:space="preserve">логий. </w:t>
      </w:r>
      <w:r>
        <w:rPr>
          <w:sz w:val="28"/>
        </w:rPr>
        <w:t xml:space="preserve">Методологии Йордана/Де Марко </w:t>
      </w:r>
      <w:proofErr w:type="gramStart"/>
      <w:r>
        <w:rPr>
          <w:sz w:val="28"/>
        </w:rPr>
        <w:t>и  Гейна</w:t>
      </w:r>
      <w:proofErr w:type="gramEnd"/>
      <w:r>
        <w:rPr>
          <w:sz w:val="28"/>
        </w:rPr>
        <w:t>-Сарсона. SADT - технология структурного ан</w:t>
      </w:r>
      <w:r>
        <w:rPr>
          <w:sz w:val="28"/>
        </w:rPr>
        <w:t>а</w:t>
      </w:r>
      <w:r>
        <w:rPr>
          <w:sz w:val="28"/>
        </w:rPr>
        <w:t xml:space="preserve">лиза и проектирования. Сравнительный анализ SADT - </w:t>
      </w:r>
      <w:proofErr w:type="gramStart"/>
      <w:r>
        <w:rPr>
          <w:sz w:val="28"/>
        </w:rPr>
        <w:t>мод</w:t>
      </w:r>
      <w:r>
        <w:rPr>
          <w:sz w:val="28"/>
        </w:rPr>
        <w:t>е</w:t>
      </w:r>
      <w:r>
        <w:rPr>
          <w:sz w:val="28"/>
        </w:rPr>
        <w:t>лей  и</w:t>
      </w:r>
      <w:proofErr w:type="gramEnd"/>
      <w:r>
        <w:rPr>
          <w:sz w:val="28"/>
        </w:rPr>
        <w:t xml:space="preserve"> потоковых </w:t>
      </w:r>
      <w:r>
        <w:rPr>
          <w:sz w:val="28"/>
        </w:rPr>
        <w:lastRenderedPageBreak/>
        <w:t xml:space="preserve">моделей. Методология SSADM. Методологии, ориентированные на данные. </w:t>
      </w:r>
      <w:proofErr w:type="gramStart"/>
      <w:r>
        <w:rPr>
          <w:sz w:val="28"/>
        </w:rPr>
        <w:t>Основные  этапы</w:t>
      </w:r>
      <w:proofErr w:type="gramEnd"/>
      <w:r>
        <w:rPr>
          <w:sz w:val="28"/>
        </w:rPr>
        <w:t xml:space="preserve"> подхода Мартина.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Корпорати</w:t>
      </w:r>
      <w:r>
        <w:rPr>
          <w:i/>
          <w:sz w:val="28"/>
        </w:rPr>
        <w:t>в</w:t>
      </w:r>
      <w:r>
        <w:rPr>
          <w:i/>
          <w:sz w:val="28"/>
        </w:rPr>
        <w:t>ные методологии структурного анализа</w:t>
      </w:r>
      <w:r>
        <w:rPr>
          <w:sz w:val="28"/>
        </w:rPr>
        <w:t>. Структурный анализ систем сре</w:t>
      </w:r>
      <w:r>
        <w:rPr>
          <w:sz w:val="28"/>
        </w:rPr>
        <w:t>д</w:t>
      </w:r>
      <w:r>
        <w:rPr>
          <w:sz w:val="28"/>
        </w:rPr>
        <w:t>ствами IDEF - технологии. Моделирование поведения организации на рынке (исторический аспект). Структурный анализ систем. Понятие структурного анализа. Диаграммы потоков данных. Словарь да</w:t>
      </w:r>
      <w:r>
        <w:rPr>
          <w:sz w:val="28"/>
        </w:rPr>
        <w:t>н</w:t>
      </w:r>
      <w:r>
        <w:rPr>
          <w:sz w:val="28"/>
        </w:rPr>
        <w:t>ных. Методы задания спецификаций процессов. Классификация структурных методол</w:t>
      </w:r>
      <w:r>
        <w:rPr>
          <w:sz w:val="28"/>
        </w:rPr>
        <w:t>о</w:t>
      </w:r>
      <w:r>
        <w:rPr>
          <w:sz w:val="28"/>
        </w:rPr>
        <w:t xml:space="preserve">гий. Примеры. Семейство технологии IDEF - от IDEFO до IDEF </w:t>
      </w:r>
      <w:proofErr w:type="gramStart"/>
      <w:r>
        <w:rPr>
          <w:sz w:val="28"/>
        </w:rPr>
        <w:t>14 .</w:t>
      </w:r>
      <w:proofErr w:type="gramEnd"/>
      <w:r>
        <w:rPr>
          <w:sz w:val="28"/>
        </w:rPr>
        <w:t xml:space="preserve"> Стандарт IDEFO.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Компьютерные сети. </w:t>
      </w:r>
      <w:r>
        <w:rPr>
          <w:sz w:val="28"/>
        </w:rPr>
        <w:t>Топология сетей</w:t>
      </w:r>
      <w:r>
        <w:rPr>
          <w:i/>
          <w:sz w:val="28"/>
        </w:rPr>
        <w:t xml:space="preserve">.  </w:t>
      </w:r>
      <w:r>
        <w:rPr>
          <w:sz w:val="28"/>
        </w:rPr>
        <w:t xml:space="preserve">Понятие протоколов обмена данными. Иерархия протоколов. Наиболее распространенные сетевые протоколы. Особенности аппаратного и программного обеспечения серверов и рабочих станций. Функции серверного и клиентского ПО. Сетевые ОС. SQL-серверы. Понятие и способы блокировки данных. Назначение и основные функции ПО промежуточного уровня.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Структура сети Интернет</w:t>
      </w:r>
      <w:r>
        <w:rPr>
          <w:sz w:val="28"/>
        </w:rPr>
        <w:t>. Способы подключения к сети. Используемые протоколы и принципы адресации. Основные виды клиентского и серверного программного обеспечения, используемого в Интернет. Поисковые системы. Языки разметки данных HTML и XML. Языки описания сценариев. Платежные системы и электронный бизнес в Интернет.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Программные злоупотребления и угрозы в компьютерных системах и сетях. </w:t>
      </w:r>
      <w:r>
        <w:rPr>
          <w:sz w:val="28"/>
        </w:rPr>
        <w:t>Понятие и классификация вирусов. Антивирусное программное обеспечение. Защита информации в компьютерных сетях. Системы Firewall.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Информационные системы (ИС). </w:t>
      </w:r>
      <w:r>
        <w:rPr>
          <w:sz w:val="28"/>
        </w:rPr>
        <w:t xml:space="preserve">Понятие ИС, их структура и состав. Обеспечивающие и функциональные подсистемы ИС.  Принципы создания и проектирования ИС. Жизненных цикл ИС. Системы автоматизации проектирования (САПР). </w:t>
      </w:r>
      <w:r>
        <w:rPr>
          <w:sz w:val="28"/>
          <w:lang w:val="en-US"/>
        </w:rPr>
        <w:t>Case</w:t>
      </w:r>
      <w:r>
        <w:rPr>
          <w:sz w:val="28"/>
        </w:rPr>
        <w:t xml:space="preserve"> – технологии.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Системы поддержки принятия решений и интеллектуального анализа данных. </w:t>
      </w:r>
      <w:r>
        <w:rPr>
          <w:sz w:val="28"/>
        </w:rPr>
        <w:t xml:space="preserve">Интеллектуальные информационные системы: понятие и </w:t>
      </w:r>
      <w:r>
        <w:rPr>
          <w:sz w:val="28"/>
        </w:rPr>
        <w:lastRenderedPageBreak/>
        <w:t>особенности классификации. Системы с интеллектуальным интерфейсом. Понятие и классификация экспертных систем. Характеристика нейросистем.  Технологии хранения и анализа корпоративных данных. Оперативная аналитическая обработка (</w:t>
      </w:r>
      <w:r>
        <w:rPr>
          <w:sz w:val="28"/>
          <w:lang w:val="en-US"/>
        </w:rPr>
        <w:t>On</w:t>
      </w:r>
      <w:r>
        <w:rPr>
          <w:sz w:val="28"/>
        </w:rPr>
        <w:t>-</w:t>
      </w:r>
      <w:r>
        <w:rPr>
          <w:sz w:val="28"/>
          <w:lang w:val="en-US"/>
        </w:rPr>
        <w:t>Line</w:t>
      </w:r>
      <w:r>
        <w:rPr>
          <w:sz w:val="28"/>
        </w:rPr>
        <w:t xml:space="preserve"> </w:t>
      </w:r>
      <w:r>
        <w:rPr>
          <w:sz w:val="28"/>
          <w:lang w:val="en-US"/>
        </w:rPr>
        <w:t>Analytical</w:t>
      </w:r>
      <w:r>
        <w:rPr>
          <w:sz w:val="28"/>
        </w:rPr>
        <w:t xml:space="preserve"> </w:t>
      </w:r>
      <w:r>
        <w:rPr>
          <w:sz w:val="28"/>
          <w:lang w:val="en-US"/>
        </w:rPr>
        <w:t>Processing</w:t>
      </w:r>
      <w:r>
        <w:rPr>
          <w:sz w:val="28"/>
        </w:rPr>
        <w:t xml:space="preserve">, </w:t>
      </w:r>
      <w:proofErr w:type="gramStart"/>
      <w:r>
        <w:rPr>
          <w:sz w:val="28"/>
          <w:lang w:val="en-US"/>
        </w:rPr>
        <w:t>OLAP</w:t>
      </w:r>
      <w:r>
        <w:rPr>
          <w:sz w:val="28"/>
        </w:rPr>
        <w:t>)информации</w:t>
      </w:r>
      <w:proofErr w:type="gramEnd"/>
      <w:r>
        <w:rPr>
          <w:sz w:val="28"/>
        </w:rPr>
        <w:t xml:space="preserve">, представленной в виде «Хранилищ данных». Интеллектуальный анализ данных (ИАД, </w:t>
      </w:r>
      <w:r>
        <w:rPr>
          <w:sz w:val="28"/>
          <w:lang w:val="en-US"/>
        </w:rPr>
        <w:t>Data</w:t>
      </w:r>
      <w:r>
        <w:rPr>
          <w:sz w:val="28"/>
        </w:rPr>
        <w:t xml:space="preserve"> </w:t>
      </w:r>
      <w:r>
        <w:rPr>
          <w:sz w:val="28"/>
          <w:lang w:val="en-US"/>
        </w:rPr>
        <w:t>Mining</w:t>
      </w:r>
      <w:r>
        <w:rPr>
          <w:sz w:val="28"/>
        </w:rPr>
        <w:t>) в корпоративных системах и глобальных сетях.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>Информационные системы бухгалтерского учета</w:t>
      </w:r>
      <w:r>
        <w:rPr>
          <w:sz w:val="28"/>
        </w:rPr>
        <w:t xml:space="preserve">. Классификация информационных систем бухгалтерского учета. Инструментальный и функциональный подходы к построению ИСБУ, их характеристика и анализ. Понятие автоматизированного рабочего места (АРМ) бухгалтера. Виды, состав функций и краткая характеристика АРМ бухгалтера по участкам учета. Информационные связи между участками учета. Модель системы счетов в бухгалтерских ИС. Модель организации синтетического учета, модель организации аналитического учета </w:t>
      </w:r>
      <w:proofErr w:type="gramStart"/>
      <w:r>
        <w:rPr>
          <w:sz w:val="28"/>
        </w:rPr>
        <w:t>и  организация</w:t>
      </w:r>
      <w:proofErr w:type="gramEnd"/>
      <w:r>
        <w:rPr>
          <w:sz w:val="28"/>
        </w:rPr>
        <w:t xml:space="preserve"> связи синтетических и аналитических счетов. Технология автоматизированного ведения бухгалтерского учета. Организация налогового учета в бухгалтерских ИС.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Информационные системы в страховых организациях. </w:t>
      </w:r>
      <w:r>
        <w:rPr>
          <w:sz w:val="28"/>
        </w:rPr>
        <w:t>Основные принципы построения ИС в страховых организациях. Функциональная структура информационных систем обработки экономической информации страховых организаций. Состав з</w:t>
      </w:r>
      <w:r>
        <w:rPr>
          <w:sz w:val="28"/>
        </w:rPr>
        <w:t>а</w:t>
      </w:r>
      <w:r>
        <w:rPr>
          <w:sz w:val="28"/>
        </w:rPr>
        <w:t xml:space="preserve">дач, программное и технологическое обеспечение их реализации. Специализированные программные продукты автоматизации основных видов страховой деятельности. 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Информационные системы в кредитных организациях. </w:t>
      </w:r>
      <w:r>
        <w:rPr>
          <w:sz w:val="28"/>
        </w:rPr>
        <w:t>Автоматизированная банковская система, ее классификация, структура, основные принципы создания. Автоматизация учетно-операционной работы банка. Задачи комплекса «Операционный день банка» и его связь с другими подсистемами АБС. Автоматизация межбанковских расчетов, кредитных операций, депозитарного комплекса. Банковская аналитическая система.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lastRenderedPageBreak/>
        <w:t>Информационные системы в налоговых органах</w:t>
      </w:r>
      <w:r>
        <w:rPr>
          <w:sz w:val="28"/>
        </w:rPr>
        <w:t>. Информатизация налоговых органов РФ. Цели и задачи информатизации налоговой системы. Структура системы управления налогообложением в РФ. Задачи и функции ИС федерального, регионального и территориального уровней. Технология взаимодействия ИС различных уровней. Основные требования к налоговым ИС. Технология создания налоговых ИС. Методология разработки ИС налоговых органов. Создание и функционирование информационного хранилища данных. Использование современных средств проектирования налоговых ИС. Использование современных методов и моделей в налогообложении. Интеллектуальные информационные системы в деятельности налоговых органов. Использование нейросетевых технологий для организации контрольной деятельности территориальных налоговых органов.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-83" w:firstLine="708"/>
        <w:jc w:val="both"/>
        <w:rPr>
          <w:sz w:val="28"/>
        </w:rPr>
      </w:pPr>
      <w:r>
        <w:rPr>
          <w:i/>
          <w:sz w:val="28"/>
        </w:rPr>
        <w:t xml:space="preserve">Безопасность информации в ИС.  </w:t>
      </w:r>
      <w:r>
        <w:rPr>
          <w:sz w:val="28"/>
        </w:rPr>
        <w:t>Основные понятия. Классификация мер обеспечения безопасности ИС. Угрозы безопасности ИС. Универсальные механизмы защиты ИС. Криптографическая защита информации АБС. Электронная цифровая подпись: понятие, принципы построения, алгоритмы расчета. Система защиты информации в ИС.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641" w:firstLine="709"/>
        <w:jc w:val="both"/>
        <w:rPr>
          <w:sz w:val="28"/>
        </w:rPr>
      </w:pP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641" w:firstLine="709"/>
        <w:jc w:val="both"/>
        <w:rPr>
          <w:sz w:val="28"/>
        </w:rPr>
      </w:pPr>
    </w:p>
    <w:p w:rsidR="006570F4" w:rsidRDefault="006570F4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lastRenderedPageBreak/>
        <w:t>Основная литература</w:t>
      </w:r>
    </w:p>
    <w:p w:rsidR="006570F4" w:rsidRDefault="006570F4" w:rsidP="006570F4">
      <w:pPr>
        <w:numPr>
          <w:ilvl w:val="0"/>
          <w:numId w:val="2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Айвазян С.А.</w:t>
      </w:r>
      <w:r>
        <w:rPr>
          <w:sz w:val="28"/>
        </w:rPr>
        <w:t xml:space="preserve"> Прикладная статистика. Основы эконометрики. – М., "Юнити-Дана", 2001</w:t>
      </w:r>
    </w:p>
    <w:p w:rsidR="006570F4" w:rsidRDefault="006570F4" w:rsidP="006570F4">
      <w:pPr>
        <w:numPr>
          <w:ilvl w:val="0"/>
          <w:numId w:val="2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Андрейчиков А.В.</w:t>
      </w:r>
      <w:r>
        <w:rPr>
          <w:sz w:val="28"/>
        </w:rPr>
        <w:t xml:space="preserve"> Интеллектуальные информационные системы. Учебник. -М.: Финансы и статистика, 2002.</w:t>
      </w:r>
    </w:p>
    <w:p w:rsidR="006570F4" w:rsidRDefault="006570F4" w:rsidP="006570F4">
      <w:pPr>
        <w:pStyle w:val="a4"/>
        <w:numPr>
          <w:ilvl w:val="0"/>
          <w:numId w:val="2"/>
        </w:numPr>
        <w:spacing w:line="360" w:lineRule="auto"/>
        <w:ind w:left="540" w:hanging="540"/>
      </w:pPr>
      <w:r>
        <w:t xml:space="preserve">Вычислительные системы, сети и телекоммуникации: Учебник. – 2-е изд., перераб. и доп. /Под ред. </w:t>
      </w:r>
      <w:r>
        <w:rPr>
          <w:i/>
        </w:rPr>
        <w:t>А.П. Пятибратова.</w:t>
      </w:r>
      <w:r>
        <w:t xml:space="preserve"> – М.: Финансы и статистика, 2001</w:t>
      </w:r>
    </w:p>
    <w:p w:rsidR="006570F4" w:rsidRDefault="006570F4" w:rsidP="006570F4">
      <w:pPr>
        <w:pStyle w:val="a4"/>
        <w:numPr>
          <w:ilvl w:val="0"/>
          <w:numId w:val="2"/>
        </w:numPr>
        <w:spacing w:line="360" w:lineRule="auto"/>
        <w:ind w:left="540" w:hanging="540"/>
      </w:pPr>
      <w:r>
        <w:t xml:space="preserve">Вычислительные системы, сети и телекоммуникации: Учебник. – 2-е изд., перераб. и доп. /Под ред. </w:t>
      </w:r>
      <w:r>
        <w:rPr>
          <w:i/>
        </w:rPr>
        <w:t>А.П. Пятибратова.</w:t>
      </w:r>
      <w:r>
        <w:t xml:space="preserve"> – М.: Финансы и статистика, 2001</w:t>
      </w:r>
    </w:p>
    <w:p w:rsidR="006570F4" w:rsidRDefault="006570F4" w:rsidP="006570F4">
      <w:pPr>
        <w:pStyle w:val="Normal"/>
        <w:numPr>
          <w:ilvl w:val="0"/>
          <w:numId w:val="2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Дубров А.М., Лагоша Б.А., Хрусталёв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Е.Ю.</w:t>
      </w:r>
      <w:r>
        <w:rPr>
          <w:rFonts w:ascii="Times New Roman" w:hAnsi="Times New Roman"/>
          <w:sz w:val="28"/>
        </w:rPr>
        <w:t xml:space="preserve"> Методы и задачи моделирования рисковых ситуаций в экономике и бизнесе. М.: «Финансы и статистика», 1998.</w:t>
      </w:r>
    </w:p>
    <w:p w:rsidR="006570F4" w:rsidRDefault="006570F4" w:rsidP="006570F4">
      <w:pPr>
        <w:pStyle w:val="a4"/>
        <w:numPr>
          <w:ilvl w:val="0"/>
          <w:numId w:val="2"/>
        </w:numPr>
        <w:spacing w:line="360" w:lineRule="auto"/>
        <w:ind w:left="540" w:hanging="540"/>
      </w:pPr>
      <w:r>
        <w:t xml:space="preserve">Информатика: Учебник /Под ред. </w:t>
      </w:r>
      <w:r>
        <w:rPr>
          <w:i/>
        </w:rPr>
        <w:t>Н.В. Макаровой.</w:t>
      </w:r>
      <w:r>
        <w:t xml:space="preserve"> – 3-е изд., перераб. - М.: Финансы и статистика, 2001</w:t>
      </w:r>
    </w:p>
    <w:p w:rsidR="006570F4" w:rsidRDefault="006570F4" w:rsidP="006570F4">
      <w:pPr>
        <w:numPr>
          <w:ilvl w:val="0"/>
          <w:numId w:val="2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 xml:space="preserve">Красс М.С. </w:t>
      </w:r>
      <w:r>
        <w:rPr>
          <w:sz w:val="28"/>
        </w:rPr>
        <w:t xml:space="preserve">Математика для экономических специальностей. – М., "Дело", 2002 </w:t>
      </w:r>
    </w:p>
    <w:p w:rsidR="006570F4" w:rsidRDefault="006570F4" w:rsidP="006570F4">
      <w:pPr>
        <w:pStyle w:val="Normal"/>
        <w:numPr>
          <w:ilvl w:val="0"/>
          <w:numId w:val="2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Кремер Н.Ш. и др.,</w:t>
      </w:r>
      <w:r>
        <w:rPr>
          <w:rFonts w:ascii="Times New Roman" w:hAnsi="Times New Roman"/>
          <w:sz w:val="28"/>
        </w:rPr>
        <w:t xml:space="preserve"> Исследование операций в экономике. М.: «ЮНИТИ», 1997.    </w:t>
      </w:r>
    </w:p>
    <w:p w:rsidR="006570F4" w:rsidRDefault="006570F4" w:rsidP="006570F4">
      <w:pPr>
        <w:pStyle w:val="Normal"/>
        <w:numPr>
          <w:ilvl w:val="0"/>
          <w:numId w:val="2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Лебедев В.В.</w:t>
      </w:r>
      <w:r>
        <w:rPr>
          <w:rFonts w:ascii="Times New Roman" w:hAnsi="Times New Roman"/>
          <w:sz w:val="28"/>
        </w:rPr>
        <w:t xml:space="preserve"> Математическое моделирование социально-экономических процессов. – М.: Наука, 1992</w:t>
      </w:r>
    </w:p>
    <w:p w:rsidR="006570F4" w:rsidRDefault="006570F4" w:rsidP="006570F4">
      <w:pPr>
        <w:numPr>
          <w:ilvl w:val="0"/>
          <w:numId w:val="2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Магнус Я.Р., Катышев П.К., Пересецкий А.А.</w:t>
      </w:r>
      <w:r>
        <w:rPr>
          <w:sz w:val="28"/>
        </w:rPr>
        <w:t xml:space="preserve"> Эконометрика. – М., "Дело", 2001</w:t>
      </w:r>
    </w:p>
    <w:p w:rsidR="006570F4" w:rsidRDefault="006570F4" w:rsidP="006570F4">
      <w:pPr>
        <w:numPr>
          <w:ilvl w:val="0"/>
          <w:numId w:val="2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Мишенин А.И.</w:t>
      </w:r>
      <w:r>
        <w:rPr>
          <w:sz w:val="28"/>
        </w:rPr>
        <w:t xml:space="preserve"> Теория экономических информационных систем: Учебник. – 4-е изд., доп. и перераб. – М.: Финансы и статистика, 1999</w:t>
      </w:r>
    </w:p>
    <w:p w:rsidR="006570F4" w:rsidRDefault="006570F4" w:rsidP="006570F4">
      <w:pPr>
        <w:numPr>
          <w:ilvl w:val="0"/>
          <w:numId w:val="2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Перегудов Ф.И., Тарасенко Ф.П.</w:t>
      </w:r>
      <w:r>
        <w:rPr>
          <w:sz w:val="28"/>
        </w:rPr>
        <w:t xml:space="preserve"> Основы системного анализа: Учеб. 2-е изд. Томск: Изд-во НТЛ, 1997</w:t>
      </w:r>
    </w:p>
    <w:p w:rsidR="006570F4" w:rsidRDefault="006570F4" w:rsidP="006570F4">
      <w:pPr>
        <w:numPr>
          <w:ilvl w:val="0"/>
          <w:numId w:val="2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Попов В.Б.</w:t>
      </w:r>
      <w:r>
        <w:rPr>
          <w:sz w:val="28"/>
        </w:rPr>
        <w:t xml:space="preserve"> Основы информационных технологий, Учебное пособие. -М.: Финансы и статистика, 2002.</w:t>
      </w:r>
    </w:p>
    <w:p w:rsidR="006570F4" w:rsidRDefault="006570F4" w:rsidP="006570F4">
      <w:pPr>
        <w:pStyle w:val="Normal"/>
        <w:numPr>
          <w:ilvl w:val="0"/>
          <w:numId w:val="2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Экономико-математическое моделирование. Учебник под общ. ред. </w:t>
      </w:r>
      <w:r>
        <w:rPr>
          <w:rFonts w:ascii="Times New Roman" w:hAnsi="Times New Roman"/>
          <w:i/>
          <w:sz w:val="28"/>
        </w:rPr>
        <w:t>И.Н. Дрогобыцкого.</w:t>
      </w:r>
      <w:r>
        <w:rPr>
          <w:rFonts w:ascii="Times New Roman" w:hAnsi="Times New Roman"/>
          <w:sz w:val="28"/>
        </w:rPr>
        <w:t xml:space="preserve"> – М.: Экзамен, 2004</w:t>
      </w:r>
    </w:p>
    <w:p w:rsidR="006570F4" w:rsidRDefault="006570F4" w:rsidP="006570F4">
      <w:pPr>
        <w:numPr>
          <w:ilvl w:val="0"/>
          <w:numId w:val="2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Якубайтис Э.А.</w:t>
      </w:r>
      <w:r>
        <w:rPr>
          <w:sz w:val="28"/>
        </w:rPr>
        <w:t xml:space="preserve"> Информационные сети и системы: Справочная книга. - М.: Финансы и статистика, 1996.</w:t>
      </w:r>
    </w:p>
    <w:p w:rsidR="006570F4" w:rsidRDefault="006570F4">
      <w:pPr>
        <w:spacing w:line="360" w:lineRule="auto"/>
        <w:jc w:val="both"/>
        <w:rPr>
          <w:sz w:val="28"/>
        </w:rPr>
      </w:pPr>
    </w:p>
    <w:p w:rsidR="006570F4" w:rsidRDefault="006570F4">
      <w:pPr>
        <w:spacing w:line="360" w:lineRule="auto"/>
        <w:jc w:val="both"/>
        <w:rPr>
          <w:sz w:val="28"/>
        </w:rPr>
      </w:pPr>
    </w:p>
    <w:p w:rsidR="006570F4" w:rsidRDefault="006570F4">
      <w:pPr>
        <w:spacing w:line="360" w:lineRule="auto"/>
        <w:ind w:firstLine="540"/>
        <w:jc w:val="both"/>
        <w:rPr>
          <w:b/>
          <w:sz w:val="28"/>
        </w:rPr>
      </w:pPr>
      <w:r>
        <w:rPr>
          <w:b/>
          <w:sz w:val="28"/>
        </w:rPr>
        <w:t>Дополнительная литература</w:t>
      </w:r>
    </w:p>
    <w:p w:rsidR="006570F4" w:rsidRDefault="006570F4" w:rsidP="006570F4">
      <w:pPr>
        <w:numPr>
          <w:ilvl w:val="0"/>
          <w:numId w:val="3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Акулич И.Л.</w:t>
      </w:r>
      <w:r>
        <w:rPr>
          <w:sz w:val="28"/>
        </w:rPr>
        <w:t xml:space="preserve"> Математическое программирование в примерах и задачах. – М., "Высшая школа", 1986</w:t>
      </w:r>
    </w:p>
    <w:p w:rsidR="006570F4" w:rsidRDefault="006570F4" w:rsidP="006570F4">
      <w:pPr>
        <w:numPr>
          <w:ilvl w:val="0"/>
          <w:numId w:val="3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Букаев Г.И., Бублик Н.Д., Горбатков С.А., Саттаров Р.Ф.</w:t>
      </w:r>
      <w:r>
        <w:rPr>
          <w:sz w:val="28"/>
        </w:rPr>
        <w:t xml:space="preserve"> Модернизация системы налогового контроля на основе нейросетевых информационных технологий. – М.: Наука, 2001</w:t>
      </w:r>
    </w:p>
    <w:p w:rsidR="006570F4" w:rsidRDefault="006570F4" w:rsidP="006570F4">
      <w:pPr>
        <w:numPr>
          <w:ilvl w:val="0"/>
          <w:numId w:val="3"/>
        </w:numPr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 xml:space="preserve">Введение в экономико-математические модели налогообложения: Учеб. пособие. / Под ред. </w:t>
      </w:r>
      <w:r>
        <w:rPr>
          <w:i/>
          <w:sz w:val="28"/>
        </w:rPr>
        <w:t xml:space="preserve">Д.Г. Черника. </w:t>
      </w:r>
      <w:r>
        <w:rPr>
          <w:sz w:val="28"/>
        </w:rPr>
        <w:t>– М.: Финансы и статистика, 2000</w:t>
      </w:r>
    </w:p>
    <w:p w:rsidR="006570F4" w:rsidRDefault="006570F4" w:rsidP="006570F4">
      <w:pPr>
        <w:numPr>
          <w:ilvl w:val="0"/>
          <w:numId w:val="3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Вентцель С.</w:t>
      </w:r>
      <w:r>
        <w:rPr>
          <w:sz w:val="28"/>
        </w:rPr>
        <w:t xml:space="preserve"> Исследование операций. Задачи, принципы, методология. – М., "Наука", 1988</w:t>
      </w:r>
    </w:p>
    <w:p w:rsidR="006570F4" w:rsidRDefault="006570F4" w:rsidP="006570F4">
      <w:pPr>
        <w:numPr>
          <w:ilvl w:val="0"/>
          <w:numId w:val="3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Дик В.В.</w:t>
      </w:r>
      <w:r>
        <w:rPr>
          <w:sz w:val="28"/>
        </w:rPr>
        <w:t xml:space="preserve"> Методология формирования решений в экономических системах и инструментальные средства их поддержки. -М.: Финансы и ст</w:t>
      </w:r>
      <w:r>
        <w:rPr>
          <w:sz w:val="28"/>
        </w:rPr>
        <w:t>а</w:t>
      </w:r>
      <w:r>
        <w:rPr>
          <w:sz w:val="28"/>
        </w:rPr>
        <w:t>тистика, 2002.</w:t>
      </w:r>
    </w:p>
    <w:p w:rsidR="006570F4" w:rsidRDefault="006570F4" w:rsidP="006570F4">
      <w:pPr>
        <w:pStyle w:val="Normal"/>
        <w:numPr>
          <w:ilvl w:val="0"/>
          <w:numId w:val="3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Доугерти К.,</w:t>
      </w:r>
      <w:r>
        <w:rPr>
          <w:rFonts w:ascii="Times New Roman" w:hAnsi="Times New Roman"/>
          <w:sz w:val="28"/>
        </w:rPr>
        <w:t xml:space="preserve"> Введение в эконометрику. М.: «ИНФРА-М», 1997.</w:t>
      </w:r>
    </w:p>
    <w:p w:rsidR="006570F4" w:rsidRDefault="006570F4" w:rsidP="006570F4">
      <w:pPr>
        <w:pStyle w:val="a4"/>
        <w:numPr>
          <w:ilvl w:val="0"/>
          <w:numId w:val="3"/>
        </w:numPr>
        <w:spacing w:line="360" w:lineRule="auto"/>
        <w:ind w:left="540" w:hanging="540"/>
      </w:pPr>
      <w:r>
        <w:rPr>
          <w:i/>
        </w:rPr>
        <w:t>Дрогобыцкий И.Н.</w:t>
      </w:r>
      <w:r>
        <w:t xml:space="preserve"> Проектирование автоматизированных информационных систем: методы, средства, организация. – М.: Финансы и статистика, 1992</w:t>
      </w:r>
    </w:p>
    <w:p w:rsidR="006570F4" w:rsidRDefault="006570F4" w:rsidP="006570F4">
      <w:pPr>
        <w:pStyle w:val="Normal"/>
        <w:numPr>
          <w:ilvl w:val="0"/>
          <w:numId w:val="3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Замков А.В., Толстопятенко Ю.Н., Черемных Ю.Н.,</w:t>
      </w:r>
      <w:r>
        <w:rPr>
          <w:rFonts w:ascii="Times New Roman" w:hAnsi="Times New Roman"/>
          <w:sz w:val="28"/>
        </w:rPr>
        <w:t xml:space="preserve"> Математические методы в эк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номике. М.: «ДИС»,1997.</w:t>
      </w:r>
    </w:p>
    <w:p w:rsidR="006570F4" w:rsidRDefault="006570F4" w:rsidP="006570F4">
      <w:pPr>
        <w:numPr>
          <w:ilvl w:val="0"/>
          <w:numId w:val="3"/>
        </w:numPr>
        <w:spacing w:line="360" w:lineRule="auto"/>
        <w:ind w:left="540" w:hanging="540"/>
        <w:jc w:val="both"/>
        <w:rPr>
          <w:sz w:val="28"/>
        </w:rPr>
      </w:pPr>
      <w:r>
        <w:rPr>
          <w:sz w:val="28"/>
        </w:rPr>
        <w:t xml:space="preserve">Информационные </w:t>
      </w:r>
      <w:proofErr w:type="gramStart"/>
      <w:r>
        <w:rPr>
          <w:sz w:val="28"/>
        </w:rPr>
        <w:t>системы  и</w:t>
      </w:r>
      <w:proofErr w:type="gramEnd"/>
      <w:r>
        <w:rPr>
          <w:sz w:val="28"/>
        </w:rPr>
        <w:t xml:space="preserve"> технологии в экономике. Учебник. /Под ред. </w:t>
      </w:r>
      <w:r>
        <w:rPr>
          <w:i/>
          <w:sz w:val="28"/>
        </w:rPr>
        <w:t>В.И. Лойко.</w:t>
      </w:r>
      <w:r>
        <w:rPr>
          <w:sz w:val="28"/>
        </w:rPr>
        <w:t xml:space="preserve"> – М.: Финансы и статистика, 2002.</w:t>
      </w:r>
    </w:p>
    <w:p w:rsidR="006570F4" w:rsidRDefault="006570F4" w:rsidP="006570F4">
      <w:pPr>
        <w:numPr>
          <w:ilvl w:val="0"/>
          <w:numId w:val="3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Колмогоров А.Н., Фомин С.В.</w:t>
      </w:r>
      <w:r>
        <w:rPr>
          <w:sz w:val="28"/>
        </w:rPr>
        <w:t xml:space="preserve"> Элементы теории функций и функционального анализа. – М., "Наука", 1972 </w:t>
      </w:r>
    </w:p>
    <w:p w:rsidR="006570F4" w:rsidRDefault="006570F4" w:rsidP="006570F4">
      <w:pPr>
        <w:pStyle w:val="Normal"/>
        <w:numPr>
          <w:ilvl w:val="0"/>
          <w:numId w:val="3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>Лабскер Л.Г., Бабешко Л.О</w:t>
      </w:r>
      <w:proofErr w:type="gramStart"/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 Теория</w:t>
      </w:r>
      <w:proofErr w:type="gramEnd"/>
      <w:r>
        <w:rPr>
          <w:rFonts w:ascii="Times New Roman" w:hAnsi="Times New Roman"/>
          <w:sz w:val="28"/>
        </w:rPr>
        <w:t xml:space="preserve"> массового обслуживания в экономической сфере. М.: «ЮНИТИ», 1998.</w:t>
      </w:r>
    </w:p>
    <w:p w:rsidR="006570F4" w:rsidRDefault="006570F4" w:rsidP="006570F4">
      <w:pPr>
        <w:pStyle w:val="Normal"/>
        <w:numPr>
          <w:ilvl w:val="0"/>
          <w:numId w:val="3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Лабскер Л.Г., Бабешко Л.О.</w:t>
      </w:r>
      <w:r>
        <w:rPr>
          <w:rFonts w:ascii="Times New Roman" w:hAnsi="Times New Roman"/>
          <w:sz w:val="28"/>
        </w:rPr>
        <w:t xml:space="preserve"> Игровые методы в управлении экономикой. М.: «Дело», 2001.  </w:t>
      </w:r>
    </w:p>
    <w:p w:rsidR="006570F4" w:rsidRDefault="006570F4" w:rsidP="006570F4">
      <w:pPr>
        <w:pStyle w:val="Normal"/>
        <w:numPr>
          <w:ilvl w:val="0"/>
          <w:numId w:val="3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Лагоша Б.А.</w:t>
      </w:r>
      <w:r>
        <w:rPr>
          <w:rFonts w:ascii="Times New Roman" w:hAnsi="Times New Roman"/>
          <w:sz w:val="28"/>
        </w:rPr>
        <w:t xml:space="preserve"> Оптимальное управление в экономике. Учебное пособие. – М.: Финансы и статистика, 2002.</w:t>
      </w:r>
    </w:p>
    <w:p w:rsidR="006570F4" w:rsidRDefault="006570F4" w:rsidP="006570F4">
      <w:pPr>
        <w:pStyle w:val="a4"/>
        <w:numPr>
          <w:ilvl w:val="0"/>
          <w:numId w:val="3"/>
        </w:numPr>
        <w:spacing w:line="360" w:lineRule="auto"/>
        <w:ind w:left="540" w:hanging="540"/>
      </w:pPr>
      <w:r>
        <w:rPr>
          <w:i/>
        </w:rPr>
        <w:t xml:space="preserve">Ломакин П., Шрейн Д. </w:t>
      </w:r>
      <w:r>
        <w:t>Иллюстированная энциклопедия компьютерного "железа" / М.: Майор. – 2002.</w:t>
      </w:r>
    </w:p>
    <w:p w:rsidR="006570F4" w:rsidRDefault="006570F4" w:rsidP="006570F4">
      <w:pPr>
        <w:pStyle w:val="Normal"/>
        <w:numPr>
          <w:ilvl w:val="0"/>
          <w:numId w:val="3"/>
        </w:numPr>
        <w:spacing w:line="360" w:lineRule="auto"/>
        <w:ind w:left="540" w:hanging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Мэнкью Н. Грегори</w:t>
      </w:r>
      <w:r>
        <w:rPr>
          <w:rFonts w:ascii="Times New Roman" w:hAnsi="Times New Roman"/>
          <w:sz w:val="28"/>
        </w:rPr>
        <w:t xml:space="preserve"> Макроэкономика. М.: «Издательство Московского университ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та», 1994. </w:t>
      </w:r>
    </w:p>
    <w:p w:rsidR="006570F4" w:rsidRDefault="006570F4" w:rsidP="006570F4">
      <w:pPr>
        <w:pStyle w:val="a4"/>
        <w:numPr>
          <w:ilvl w:val="0"/>
          <w:numId w:val="3"/>
        </w:numPr>
        <w:spacing w:line="360" w:lineRule="auto"/>
        <w:ind w:left="540" w:hanging="540"/>
      </w:pPr>
      <w:r>
        <w:rPr>
          <w:i/>
        </w:rPr>
        <w:t xml:space="preserve">Романец Ю. </w:t>
      </w:r>
      <w:r>
        <w:t>Защита информации в компьютерных системах и сетях. Изд.РиС, 2000</w:t>
      </w:r>
    </w:p>
    <w:p w:rsidR="006570F4" w:rsidRDefault="006570F4" w:rsidP="006570F4">
      <w:pPr>
        <w:numPr>
          <w:ilvl w:val="0"/>
          <w:numId w:val="3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Тельнов Ю.Ф.</w:t>
      </w:r>
      <w:r>
        <w:rPr>
          <w:sz w:val="28"/>
        </w:rPr>
        <w:t xml:space="preserve"> Интеллектуальные информационные системы в </w:t>
      </w:r>
      <w:proofErr w:type="gramStart"/>
      <w:r>
        <w:rPr>
          <w:sz w:val="28"/>
        </w:rPr>
        <w:t>экономике:  Учеб</w:t>
      </w:r>
      <w:proofErr w:type="gramEnd"/>
      <w:r>
        <w:rPr>
          <w:sz w:val="28"/>
        </w:rPr>
        <w:t>. пособие. – М.: Синтег, 1999</w:t>
      </w:r>
    </w:p>
    <w:p w:rsidR="006570F4" w:rsidRDefault="006570F4" w:rsidP="006570F4">
      <w:pPr>
        <w:numPr>
          <w:ilvl w:val="0"/>
          <w:numId w:val="3"/>
        </w:numPr>
        <w:spacing w:line="360" w:lineRule="auto"/>
        <w:ind w:left="540" w:hanging="540"/>
        <w:jc w:val="both"/>
        <w:rPr>
          <w:sz w:val="28"/>
        </w:rPr>
      </w:pPr>
      <w:r>
        <w:rPr>
          <w:i/>
          <w:sz w:val="28"/>
        </w:rPr>
        <w:t>Шуремов Е.Л., Умнова Э.А., Воропаева Т.В.</w:t>
      </w:r>
      <w:r>
        <w:rPr>
          <w:sz w:val="28"/>
        </w:rPr>
        <w:t xml:space="preserve"> Автоматизированные информационные системы бухгалтерского учета, анализа, аудита: Учебное пособие для вузов. – М.: Перспектива, 2001.</w:t>
      </w:r>
    </w:p>
    <w:p w:rsidR="006570F4" w:rsidRDefault="006570F4" w:rsidP="006570F4">
      <w:pPr>
        <w:pStyle w:val="a4"/>
        <w:numPr>
          <w:ilvl w:val="0"/>
          <w:numId w:val="3"/>
        </w:numPr>
        <w:spacing w:line="360" w:lineRule="auto"/>
        <w:ind w:left="540" w:hanging="540"/>
      </w:pPr>
      <w:r>
        <w:t xml:space="preserve">Экономическая информатика: Учебник / Под ред. </w:t>
      </w:r>
      <w:r>
        <w:rPr>
          <w:i/>
        </w:rPr>
        <w:t>В.П. Косарева и Л.В. Еремина.</w:t>
      </w:r>
      <w:r>
        <w:t xml:space="preserve"> - М.: Финансы и статистика, 2001.</w:t>
      </w:r>
    </w:p>
    <w:p w:rsidR="006570F4" w:rsidRDefault="006570F4">
      <w:pPr>
        <w:pStyle w:val="1"/>
        <w:numPr>
          <w:ilvl w:val="0"/>
          <w:numId w:val="0"/>
        </w:numPr>
        <w:spacing w:line="360" w:lineRule="auto"/>
        <w:ind w:right="641" w:firstLine="709"/>
        <w:jc w:val="both"/>
        <w:rPr>
          <w:sz w:val="28"/>
        </w:rPr>
      </w:pPr>
    </w:p>
    <w:p w:rsidR="006570F4" w:rsidRDefault="006570F4">
      <w:pPr>
        <w:tabs>
          <w:tab w:val="left" w:pos="360"/>
        </w:tabs>
        <w:spacing w:line="360" w:lineRule="auto"/>
      </w:pPr>
    </w:p>
    <w:sectPr w:rsidR="006570F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361" w:right="1021" w:bottom="1134" w:left="158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F4" w:rsidRDefault="006570F4">
      <w:r>
        <w:separator/>
      </w:r>
    </w:p>
  </w:endnote>
  <w:endnote w:type="continuationSeparator" w:id="0">
    <w:p w:rsidR="006570F4" w:rsidRDefault="0065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F4" w:rsidRDefault="006570F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70F4" w:rsidRDefault="006570F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F4" w:rsidRDefault="006570F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F4" w:rsidRDefault="006570F4">
      <w:r>
        <w:separator/>
      </w:r>
    </w:p>
  </w:footnote>
  <w:footnote w:type="continuationSeparator" w:id="0">
    <w:p w:rsidR="006570F4" w:rsidRDefault="00657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F4" w:rsidRDefault="006570F4">
    <w:pPr>
      <w:pStyle w:val="ab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70F4" w:rsidRDefault="006570F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0F4" w:rsidRDefault="006570F4">
    <w:pPr>
      <w:pStyle w:val="ab"/>
      <w:framePr w:wrap="around" w:vAnchor="text" w:hAnchor="margin" w:xAlign="center" w:y="1"/>
      <w:rPr>
        <w:rStyle w:val="a8"/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0B790F">
      <w:rPr>
        <w:rStyle w:val="a8"/>
        <w:noProof/>
        <w:sz w:val="28"/>
      </w:rPr>
      <w:t>19</w:t>
    </w:r>
    <w:r>
      <w:rPr>
        <w:rStyle w:val="a8"/>
        <w:sz w:val="28"/>
      </w:rPr>
      <w:fldChar w:fldCharType="end"/>
    </w:r>
  </w:p>
  <w:p w:rsidR="006570F4" w:rsidRDefault="006570F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77AAF"/>
    <w:multiLevelType w:val="multilevel"/>
    <w:tmpl w:val="DCDE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4E5135"/>
    <w:multiLevelType w:val="multilevel"/>
    <w:tmpl w:val="FA261B5C"/>
    <w:lvl w:ilvl="0">
      <w:start w:val="2"/>
      <w:numFmt w:val="decimal"/>
      <w:pStyle w:val="1"/>
      <w:lvlText w:val="1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A992C38"/>
    <w:multiLevelType w:val="multilevel"/>
    <w:tmpl w:val="6A72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0F4"/>
    <w:rsid w:val="000B790F"/>
    <w:rsid w:val="0065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4A2C3A-5184-4558-B6D1-CF91E034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szCs w:val="20"/>
    </w:rPr>
  </w:style>
  <w:style w:type="paragraph" w:customStyle="1" w:styleId="a4">
    <w:name w:val="ОсновнойТекст"/>
    <w:basedOn w:val="a"/>
    <w:pPr>
      <w:ind w:firstLine="680"/>
      <w:jc w:val="both"/>
    </w:pPr>
    <w:rPr>
      <w:sz w:val="28"/>
      <w:szCs w:val="20"/>
    </w:rPr>
  </w:style>
  <w:style w:type="paragraph" w:customStyle="1" w:styleId="1">
    <w:name w:val="Стиль1"/>
    <w:basedOn w:val="a"/>
    <w:pPr>
      <w:numPr>
        <w:numId w:val="1"/>
      </w:numPr>
    </w:pPr>
    <w:rPr>
      <w:sz w:val="26"/>
    </w:rPr>
  </w:style>
  <w:style w:type="paragraph" w:customStyle="1" w:styleId="Normal">
    <w:name w:val="Normal"/>
    <w:rPr>
      <w:rFonts w:ascii="Arial" w:hAnsi="Arial"/>
      <w:color w:val="000000"/>
    </w:rPr>
  </w:style>
  <w:style w:type="paragraph" w:styleId="a5">
    <w:name w:val="Body Text Indent"/>
    <w:basedOn w:val="a"/>
    <w:pPr>
      <w:ind w:left="360"/>
    </w:pPr>
    <w:rPr>
      <w:sz w:val="26"/>
    </w:rPr>
  </w:style>
  <w:style w:type="paragraph" w:styleId="20">
    <w:name w:val="Body Text 2"/>
    <w:basedOn w:val="a"/>
    <w:rPr>
      <w:sz w:val="26"/>
    </w:rPr>
  </w:style>
  <w:style w:type="paragraph" w:styleId="21">
    <w:name w:val="Body Text Indent 2"/>
    <w:basedOn w:val="a"/>
    <w:pPr>
      <w:ind w:left="360"/>
      <w:jc w:val="both"/>
    </w:pPr>
    <w:rPr>
      <w:sz w:val="26"/>
    </w:rPr>
  </w:style>
  <w:style w:type="paragraph" w:styleId="a6">
    <w:name w:val="Block Text"/>
    <w:basedOn w:val="a"/>
    <w:pPr>
      <w:ind w:left="360" w:right="639"/>
      <w:jc w:val="both"/>
    </w:pPr>
    <w:rPr>
      <w:sz w:val="2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">
    <w:name w:val="Body Text Indent 3"/>
    <w:basedOn w:val="a"/>
    <w:pPr>
      <w:ind w:left="705"/>
      <w:jc w:val="both"/>
    </w:pPr>
    <w:rPr>
      <w:bCs/>
      <w:sz w:val="26"/>
    </w:rPr>
  </w:style>
  <w:style w:type="paragraph" w:styleId="11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Emphasis"/>
    <w:basedOn w:val="a0"/>
    <w:qFormat/>
    <w:rPr>
      <w:i/>
    </w:rPr>
  </w:style>
  <w:style w:type="paragraph" w:customStyle="1" w:styleId="heading3">
    <w:name w:val="heading 3"/>
    <w:basedOn w:val="Normal"/>
    <w:next w:val="Normal"/>
    <w:pPr>
      <w:keepNext/>
      <w:spacing w:line="360" w:lineRule="auto"/>
      <w:ind w:left="567" w:right="414"/>
      <w:jc w:val="center"/>
      <w:outlineLvl w:val="2"/>
    </w:pPr>
    <w:rPr>
      <w:rFonts w:ascii="Courier New" w:hAnsi="Courier New"/>
      <w:snapToGrid w:val="0"/>
      <w:color w:val="auto"/>
      <w:sz w:val="32"/>
    </w:rPr>
  </w:style>
  <w:style w:type="paragraph" w:customStyle="1" w:styleId="BodyTextIndent2">
    <w:name w:val="Body Text Indent 2"/>
    <w:basedOn w:val="Normal"/>
    <w:pPr>
      <w:spacing w:before="4" w:line="360" w:lineRule="auto"/>
      <w:ind w:firstLine="720"/>
      <w:jc w:val="both"/>
    </w:pPr>
    <w:rPr>
      <w:rFonts w:ascii="Courier New" w:hAnsi="Courier New"/>
      <w:snapToGrid w:val="0"/>
      <w:color w:val="auto"/>
      <w:sz w:val="24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Normal (Web)"/>
    <w:basedOn w:val="a"/>
    <w:pPr>
      <w:spacing w:before="100" w:after="10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3168</Words>
  <Characters>25739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 Теоретические основы специальности</vt:lpstr>
    </vt:vector>
  </TitlesOfParts>
  <Company>Финансовая академия при Правительстве РФ</Company>
  <LinksUpToDate>false</LinksUpToDate>
  <CharactersWithSpaces>28850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 Теоретические основы специальности</dc:title>
  <dc:subject/>
  <dc:creator>Кафедра ММЭП</dc:creator>
  <cp:keywords/>
  <dc:description/>
  <cp:lastModifiedBy>kate</cp:lastModifiedBy>
  <cp:revision>2</cp:revision>
  <cp:lastPrinted>2003-10-20T13:22:00Z</cp:lastPrinted>
  <dcterms:created xsi:type="dcterms:W3CDTF">2014-04-18T13:39:00Z</dcterms:created>
  <dcterms:modified xsi:type="dcterms:W3CDTF">2014-04-18T13:39:00Z</dcterms:modified>
</cp:coreProperties>
</file>