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7F" w:rsidRPr="00B959B1" w:rsidRDefault="004F037F" w:rsidP="004F037F">
      <w:pPr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</w:t>
      </w:r>
      <w:r w:rsidRPr="00B959B1">
        <w:rPr>
          <w:b/>
          <w:sz w:val="28"/>
          <w:szCs w:val="28"/>
          <w:lang w:eastAsia="en-US"/>
        </w:rPr>
        <w:t xml:space="preserve">рограмма дисциплины </w:t>
      </w:r>
    </w:p>
    <w:p w:rsidR="004F037F" w:rsidRPr="0016365D" w:rsidRDefault="004F037F" w:rsidP="004F037F">
      <w:pPr>
        <w:spacing w:line="360" w:lineRule="auto"/>
        <w:jc w:val="center"/>
        <w:rPr>
          <w:sz w:val="28"/>
          <w:szCs w:val="28"/>
          <w:lang w:eastAsia="en-US"/>
        </w:rPr>
      </w:pPr>
      <w:r w:rsidRPr="0016365D">
        <w:rPr>
          <w:sz w:val="28"/>
          <w:szCs w:val="28"/>
          <w:lang w:eastAsia="en-US"/>
        </w:rPr>
        <w:t>«</w:t>
      </w:r>
      <w:r w:rsidR="00030FE8">
        <w:rPr>
          <w:sz w:val="28"/>
          <w:szCs w:val="28"/>
          <w:lang w:eastAsia="en-US"/>
        </w:rPr>
        <w:t>Практика российских социальных реформ</w:t>
      </w:r>
      <w:r>
        <w:rPr>
          <w:sz w:val="28"/>
          <w:szCs w:val="28"/>
          <w:lang w:eastAsia="en-US"/>
        </w:rPr>
        <w:t>»</w:t>
      </w:r>
    </w:p>
    <w:p w:rsidR="004F037F" w:rsidRPr="0016365D" w:rsidRDefault="004F037F" w:rsidP="004F037F">
      <w:pPr>
        <w:spacing w:line="360" w:lineRule="auto"/>
        <w:jc w:val="center"/>
        <w:rPr>
          <w:sz w:val="28"/>
          <w:szCs w:val="28"/>
          <w:lang w:eastAsia="en-US"/>
        </w:rPr>
      </w:pPr>
    </w:p>
    <w:p w:rsidR="004F037F" w:rsidRPr="00EE2D62" w:rsidRDefault="004F037F" w:rsidP="004F037F">
      <w:pPr>
        <w:spacing w:line="360" w:lineRule="auto"/>
        <w:ind w:firstLine="708"/>
        <w:rPr>
          <w:szCs w:val="24"/>
          <w:lang w:eastAsia="en-US"/>
        </w:rPr>
      </w:pPr>
      <w:r>
        <w:rPr>
          <w:szCs w:val="24"/>
          <w:lang w:eastAsia="en-US"/>
        </w:rPr>
        <w:t xml:space="preserve">Разработчик </w:t>
      </w:r>
      <w:r w:rsidRPr="00EE2D62">
        <w:rPr>
          <w:szCs w:val="24"/>
          <w:lang w:eastAsia="en-US"/>
        </w:rPr>
        <w:t xml:space="preserve"> программы: </w:t>
      </w:r>
    </w:p>
    <w:p w:rsidR="004F037F" w:rsidRPr="00B23A44" w:rsidRDefault="004F037F" w:rsidP="004F037F">
      <w:pPr>
        <w:ind w:firstLine="708"/>
        <w:rPr>
          <w:szCs w:val="22"/>
          <w:lang w:eastAsia="en-US"/>
        </w:rPr>
      </w:pPr>
      <w:r>
        <w:rPr>
          <w:szCs w:val="22"/>
          <w:lang w:eastAsia="en-US"/>
        </w:rPr>
        <w:t xml:space="preserve">Е.Ш. Гонтмахер,  доктор экономических наук, профессор, </w:t>
      </w:r>
      <w:r>
        <w:rPr>
          <w:szCs w:val="22"/>
          <w:lang w:val="en-US" w:eastAsia="en-US"/>
        </w:rPr>
        <w:t>e</w:t>
      </w:r>
      <w:r w:rsidRPr="003967E5">
        <w:rPr>
          <w:szCs w:val="22"/>
          <w:lang w:eastAsia="en-US"/>
        </w:rPr>
        <w:t>.</w:t>
      </w:r>
      <w:r>
        <w:rPr>
          <w:szCs w:val="22"/>
          <w:lang w:val="en-US" w:eastAsia="en-US"/>
        </w:rPr>
        <w:t>gont</w:t>
      </w:r>
      <w:r>
        <w:rPr>
          <w:szCs w:val="22"/>
          <w:lang w:eastAsia="en-US"/>
        </w:rPr>
        <w:t>53</w:t>
      </w:r>
      <w:r w:rsidRPr="003967E5">
        <w:rPr>
          <w:szCs w:val="22"/>
          <w:lang w:eastAsia="en-US"/>
        </w:rPr>
        <w:t>@</w:t>
      </w:r>
      <w:r>
        <w:rPr>
          <w:szCs w:val="22"/>
          <w:lang w:val="en-US" w:eastAsia="en-US"/>
        </w:rPr>
        <w:t>gmail</w:t>
      </w:r>
      <w:r w:rsidRPr="003967E5">
        <w:rPr>
          <w:szCs w:val="22"/>
          <w:lang w:eastAsia="en-US"/>
        </w:rPr>
        <w:t>.</w:t>
      </w:r>
      <w:r>
        <w:rPr>
          <w:szCs w:val="22"/>
          <w:lang w:val="en-US" w:eastAsia="en-US"/>
        </w:rPr>
        <w:t>com</w:t>
      </w:r>
    </w:p>
    <w:p w:rsidR="004F037F" w:rsidRDefault="004F037F" w:rsidP="004F037F">
      <w:pPr>
        <w:ind w:firstLine="709"/>
        <w:rPr>
          <w:szCs w:val="24"/>
          <w:lang w:eastAsia="en-US"/>
        </w:rPr>
      </w:pPr>
    </w:p>
    <w:p w:rsidR="004F037F" w:rsidRPr="004B03D1" w:rsidRDefault="004F037F" w:rsidP="004F037F">
      <w:pPr>
        <w:spacing w:line="360" w:lineRule="auto"/>
        <w:ind w:firstLine="709"/>
        <w:jc w:val="center"/>
        <w:rPr>
          <w:b/>
          <w:szCs w:val="22"/>
          <w:lang w:eastAsia="en-US"/>
        </w:rPr>
      </w:pPr>
      <w:r w:rsidRPr="004B03D1">
        <w:rPr>
          <w:b/>
          <w:szCs w:val="22"/>
          <w:lang w:eastAsia="en-US"/>
        </w:rPr>
        <w:t>Содержание программы</w:t>
      </w:r>
    </w:p>
    <w:p w:rsidR="004F037F" w:rsidRDefault="004F037F" w:rsidP="004F037F">
      <w:pPr>
        <w:pStyle w:val="aa"/>
      </w:pPr>
      <w:r w:rsidRPr="00F175BC">
        <w:rPr>
          <w:u w:val="single"/>
        </w:rPr>
        <w:t>Тема 1. Социальная</w:t>
      </w:r>
      <w:r>
        <w:rPr>
          <w:u w:val="single"/>
        </w:rPr>
        <w:t xml:space="preserve"> политика: основные понятия и институты </w:t>
      </w:r>
      <w:r>
        <w:t xml:space="preserve"> </w:t>
      </w:r>
    </w:p>
    <w:p w:rsidR="004F037F" w:rsidRDefault="004F037F" w:rsidP="004F037F">
      <w:pPr>
        <w:pStyle w:val="aa"/>
      </w:pPr>
      <w:r>
        <w:t xml:space="preserve">Основные понятия и определения. Типы социальной политики (мировой опыт). Соотношение социальной политики  с  экономической, финансовой политикой, ее роль в политической жизни. Институты, определяющие суть социальной политики (формальные и неформальные) и специфика их влияния. </w:t>
      </w:r>
    </w:p>
    <w:p w:rsidR="004F037F" w:rsidRDefault="004F037F" w:rsidP="004F037F">
      <w:pPr>
        <w:ind w:firstLine="720"/>
        <w:jc w:val="both"/>
        <w:rPr>
          <w:szCs w:val="22"/>
          <w:lang w:eastAsia="en-US"/>
        </w:rPr>
      </w:pPr>
    </w:p>
    <w:p w:rsidR="004F037F" w:rsidRDefault="004F037F" w:rsidP="004F037F">
      <w:pPr>
        <w:pStyle w:val="aa"/>
      </w:pPr>
      <w:r>
        <w:rPr>
          <w:u w:val="single"/>
        </w:rPr>
        <w:t>Тема 2. Реформирование социально-экономических процессов как одна из функций государства</w:t>
      </w:r>
      <w:r>
        <w:t xml:space="preserve">. </w:t>
      </w:r>
    </w:p>
    <w:p w:rsidR="004F037F" w:rsidRDefault="004F037F" w:rsidP="004F037F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  Организация мониторинга за социально-экономическими процессами (его формы и методы). Осознание необходимости реформирования (накопление проблем и другие индикаторы).  Организация процесса реформ (цели, задачи, механизмы, параметры, мониторинг, корректировка и т.п.). Формы и методы политического продвижения социальных реформ. </w:t>
      </w:r>
    </w:p>
    <w:p w:rsidR="004F037F" w:rsidRDefault="004F037F" w:rsidP="004F037F">
      <w:pPr>
        <w:ind w:firstLine="709"/>
        <w:jc w:val="both"/>
        <w:rPr>
          <w:szCs w:val="24"/>
          <w:lang w:eastAsia="en-US"/>
        </w:rPr>
      </w:pPr>
    </w:p>
    <w:p w:rsidR="004F037F" w:rsidRDefault="004F037F" w:rsidP="004F037F">
      <w:pPr>
        <w:pStyle w:val="aa"/>
        <w:rPr>
          <w:szCs w:val="24"/>
          <w:u w:val="single"/>
        </w:rPr>
      </w:pPr>
      <w:r w:rsidRPr="00F175BC">
        <w:rPr>
          <w:szCs w:val="24"/>
          <w:u w:val="single"/>
        </w:rPr>
        <w:t>Тема 3. Пенсионная</w:t>
      </w:r>
      <w:r>
        <w:rPr>
          <w:szCs w:val="24"/>
          <w:u w:val="single"/>
        </w:rPr>
        <w:t xml:space="preserve"> реформа</w:t>
      </w:r>
      <w:r>
        <w:t>.</w:t>
      </w:r>
    </w:p>
    <w:p w:rsidR="004F037F" w:rsidRDefault="004F037F" w:rsidP="004F037F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Причины пенсионной реформы. Мировой опыт. Формирование новой пенсионной системы в России (основные элементы). Столкновения интересов политических и общественных групп при подготовке и реализации пенсионной реформы в России.</w:t>
      </w:r>
    </w:p>
    <w:p w:rsidR="004F037F" w:rsidRDefault="004F037F" w:rsidP="004F037F">
      <w:pPr>
        <w:ind w:firstLine="709"/>
        <w:jc w:val="both"/>
        <w:rPr>
          <w:szCs w:val="22"/>
          <w:lang w:eastAsia="en-US"/>
        </w:rPr>
      </w:pPr>
    </w:p>
    <w:p w:rsidR="004F037F" w:rsidRDefault="004F037F" w:rsidP="004F037F">
      <w:pPr>
        <w:pStyle w:val="aa"/>
        <w:rPr>
          <w:u w:val="single"/>
        </w:rPr>
      </w:pPr>
      <w:r w:rsidRPr="00F175BC">
        <w:rPr>
          <w:u w:val="single"/>
        </w:rPr>
        <w:t xml:space="preserve">Тема 4. </w:t>
      </w:r>
      <w:r>
        <w:rPr>
          <w:u w:val="single"/>
        </w:rPr>
        <w:t>Монетизация льгот</w:t>
      </w:r>
      <w:r>
        <w:t xml:space="preserve">. </w:t>
      </w:r>
    </w:p>
    <w:p w:rsidR="004F037F" w:rsidRDefault="004F037F" w:rsidP="004F037F">
      <w:pPr>
        <w:pStyle w:val="aa"/>
      </w:pPr>
      <w:r>
        <w:t>Причины этой реформы. Основные ее элементы. Монетизация льгот на федеральном и региональном уровне. Последствия реформы: социальные и политические.</w:t>
      </w:r>
    </w:p>
    <w:p w:rsidR="004F037F" w:rsidRDefault="004F037F" w:rsidP="004F037F">
      <w:pPr>
        <w:ind w:firstLine="709"/>
        <w:jc w:val="both"/>
        <w:rPr>
          <w:szCs w:val="24"/>
          <w:lang w:eastAsia="en-US"/>
        </w:rPr>
      </w:pPr>
    </w:p>
    <w:p w:rsidR="004F037F" w:rsidRDefault="004F037F" w:rsidP="004F037F">
      <w:pPr>
        <w:pStyle w:val="aa"/>
      </w:pPr>
      <w:r w:rsidRPr="00F175BC">
        <w:rPr>
          <w:u w:val="single"/>
        </w:rPr>
        <w:t>Тема 5. Рынок</w:t>
      </w:r>
      <w:r>
        <w:rPr>
          <w:u w:val="single"/>
        </w:rPr>
        <w:t xml:space="preserve"> труда и миграция</w:t>
      </w:r>
      <w:r>
        <w:t xml:space="preserve">. </w:t>
      </w:r>
    </w:p>
    <w:p w:rsidR="004F037F" w:rsidRDefault="004F037F" w:rsidP="004F037F">
      <w:pPr>
        <w:pStyle w:val="af"/>
        <w:tabs>
          <w:tab w:val="clear" w:pos="927"/>
          <w:tab w:val="left" w:pos="3600"/>
        </w:tabs>
        <w:ind w:left="0" w:firstLine="720"/>
        <w:jc w:val="both"/>
      </w:pPr>
      <w:r>
        <w:t>Современное состояние российского рынка труда (отраслевой и региональный разрезы). Деятельность государства в этой сфере. Оплата труда в России. Формирование миграционной политики (основные подходы и группы интересов).</w:t>
      </w:r>
    </w:p>
    <w:p w:rsidR="004F037F" w:rsidRDefault="004F037F" w:rsidP="004F037F">
      <w:pPr>
        <w:ind w:firstLine="720"/>
        <w:jc w:val="both"/>
        <w:rPr>
          <w:szCs w:val="24"/>
          <w:lang w:eastAsia="en-US"/>
        </w:rPr>
      </w:pPr>
    </w:p>
    <w:p w:rsidR="004F037F" w:rsidRDefault="004F037F" w:rsidP="004F037F">
      <w:pPr>
        <w:pStyle w:val="aa"/>
      </w:pPr>
      <w:r>
        <w:rPr>
          <w:u w:val="single"/>
        </w:rPr>
        <w:t>Тема 6. Реформа здравоохранения</w:t>
      </w:r>
      <w:r>
        <w:t xml:space="preserve">. </w:t>
      </w:r>
    </w:p>
    <w:p w:rsidR="004F037F" w:rsidRDefault="004F037F" w:rsidP="004F037F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Состояние здоровья населения и системы оказания медицинской помощи. Необходимость реформ и основные ее направления. Основные группы интересов («за» и «против» реформы).</w:t>
      </w:r>
    </w:p>
    <w:p w:rsidR="004F037F" w:rsidRDefault="004F037F" w:rsidP="004F037F">
      <w:pPr>
        <w:pStyle w:val="aa"/>
      </w:pPr>
    </w:p>
    <w:p w:rsidR="004F037F" w:rsidRDefault="004F037F" w:rsidP="004F037F">
      <w:pPr>
        <w:pStyle w:val="aa"/>
        <w:rPr>
          <w:u w:val="single"/>
        </w:rPr>
      </w:pPr>
      <w:r w:rsidRPr="00F175BC">
        <w:rPr>
          <w:szCs w:val="24"/>
          <w:u w:val="single"/>
        </w:rPr>
        <w:t>Тема 7</w:t>
      </w:r>
      <w:r w:rsidRPr="00F175BC">
        <w:rPr>
          <w:u w:val="single"/>
        </w:rPr>
        <w:t>. Разграничение</w:t>
      </w:r>
      <w:r>
        <w:rPr>
          <w:u w:val="single"/>
        </w:rPr>
        <w:t xml:space="preserve"> полномочий в сфере социальной политики</w:t>
      </w:r>
      <w:r>
        <w:t>.</w:t>
      </w:r>
    </w:p>
    <w:p w:rsidR="004F037F" w:rsidRDefault="004F037F" w:rsidP="004F037F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Роль федеральных, региональных и муниципальных властей в формировании и реализации социальной политики. Межбюджетные отношения как инструмент воздействия на нижестоящий орган власти. </w:t>
      </w:r>
    </w:p>
    <w:p w:rsidR="004F037F" w:rsidRDefault="004F037F" w:rsidP="004F037F">
      <w:pPr>
        <w:ind w:firstLine="720"/>
        <w:jc w:val="both"/>
        <w:rPr>
          <w:szCs w:val="22"/>
          <w:lang w:eastAsia="en-US"/>
        </w:rPr>
      </w:pPr>
    </w:p>
    <w:p w:rsidR="004F037F" w:rsidRDefault="004F037F" w:rsidP="004F037F">
      <w:pPr>
        <w:pStyle w:val="aa"/>
      </w:pPr>
      <w:r w:rsidRPr="00F175BC">
        <w:rPr>
          <w:u w:val="single"/>
        </w:rPr>
        <w:t>Тема 8. Национальные</w:t>
      </w:r>
      <w:r>
        <w:rPr>
          <w:u w:val="single"/>
        </w:rPr>
        <w:t xml:space="preserve"> проекты как попытка социального проектирования.</w:t>
      </w:r>
      <w:r>
        <w:t xml:space="preserve"> </w:t>
      </w:r>
    </w:p>
    <w:p w:rsidR="004F037F" w:rsidRDefault="004F037F" w:rsidP="00030FE8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История появления национальных проектов (политический и социальный аспекты). Демографические новации и их влияние на социальное развитие. Являются ли эти проекты началом реформ? Проблемы и перспективы такой формы расходования бюджетных средств.</w:t>
      </w:r>
    </w:p>
    <w:p w:rsidR="00E84D0A" w:rsidRDefault="00E84D0A"/>
    <w:sectPr w:rsidR="00E84D0A" w:rsidSect="00E8518B">
      <w:footerReference w:type="default" r:id="rId7"/>
      <w:headerReference w:type="first" r:id="rId8"/>
      <w:pgSz w:w="11906" w:h="16838"/>
      <w:pgMar w:top="851" w:right="851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580" w:rsidRDefault="00161580" w:rsidP="004F037F">
      <w:r>
        <w:separator/>
      </w:r>
    </w:p>
  </w:endnote>
  <w:endnote w:type="continuationSeparator" w:id="1">
    <w:p w:rsidR="00161580" w:rsidRDefault="00161580" w:rsidP="004F0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05" w:rsidRDefault="00DB4C5A">
    <w:pPr>
      <w:pStyle w:val="a5"/>
      <w:jc w:val="right"/>
    </w:pPr>
    <w:r>
      <w:fldChar w:fldCharType="begin"/>
    </w:r>
    <w:r w:rsidR="00E07208">
      <w:instrText xml:space="preserve"> PAGE   \* MERGEFORMAT </w:instrText>
    </w:r>
    <w:r>
      <w:fldChar w:fldCharType="separate"/>
    </w:r>
    <w:r w:rsidR="00030FE8">
      <w:rPr>
        <w:noProof/>
      </w:rPr>
      <w:t>1</w:t>
    </w:r>
    <w:r>
      <w:fldChar w:fldCharType="end"/>
    </w:r>
  </w:p>
  <w:p w:rsidR="00DA1305" w:rsidRDefault="001615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580" w:rsidRDefault="00161580" w:rsidP="004F037F">
      <w:r>
        <w:separator/>
      </w:r>
    </w:p>
  </w:footnote>
  <w:footnote w:type="continuationSeparator" w:id="1">
    <w:p w:rsidR="00161580" w:rsidRDefault="00161580" w:rsidP="004F0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05" w:rsidRDefault="00E07208">
    <w:pPr>
      <w:pStyle w:val="a3"/>
    </w:pPr>
    <w:r>
      <w:t>[Введите текст]</w:t>
    </w:r>
  </w:p>
  <w:p w:rsidR="00DA1305" w:rsidRPr="0068711A" w:rsidRDefault="00161580">
    <w:pPr>
      <w:pStyle w:val="a3"/>
      <w:rPr>
        <w:sz w:val="12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5EE4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B3EB0"/>
    <w:multiLevelType w:val="hybridMultilevel"/>
    <w:tmpl w:val="59243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A0B02"/>
    <w:multiLevelType w:val="hybridMultilevel"/>
    <w:tmpl w:val="0D16722A"/>
    <w:lvl w:ilvl="0" w:tplc="03F894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0EE04EC8"/>
    <w:multiLevelType w:val="hybridMultilevel"/>
    <w:tmpl w:val="1E40F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94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3D045B"/>
    <w:multiLevelType w:val="hybridMultilevel"/>
    <w:tmpl w:val="68064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BD3A7D"/>
    <w:multiLevelType w:val="hybridMultilevel"/>
    <w:tmpl w:val="1218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0503EAC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FE25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1734D28"/>
    <w:multiLevelType w:val="hybridMultilevel"/>
    <w:tmpl w:val="91A0181A"/>
    <w:lvl w:ilvl="0" w:tplc="03F8948A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45145FC8"/>
    <w:multiLevelType w:val="hybridMultilevel"/>
    <w:tmpl w:val="A076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5747B9"/>
    <w:multiLevelType w:val="hybridMultilevel"/>
    <w:tmpl w:val="B4860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647B68"/>
    <w:multiLevelType w:val="hybridMultilevel"/>
    <w:tmpl w:val="510225FE"/>
    <w:lvl w:ilvl="0" w:tplc="30A0D2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5E31ACD"/>
    <w:multiLevelType w:val="hybridMultilevel"/>
    <w:tmpl w:val="DC8EC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9EE42D7"/>
    <w:multiLevelType w:val="multilevel"/>
    <w:tmpl w:val="AD0E5C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89" w:hanging="48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13">
    <w:nsid w:val="5DF66072"/>
    <w:multiLevelType w:val="hybridMultilevel"/>
    <w:tmpl w:val="93804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C7DAD"/>
    <w:multiLevelType w:val="hybridMultilevel"/>
    <w:tmpl w:val="17543B2C"/>
    <w:lvl w:ilvl="0" w:tplc="ED72B7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  <w:num w:numId="12">
    <w:abstractNumId w:val="7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37F"/>
    <w:rsid w:val="00030FE8"/>
    <w:rsid w:val="00161580"/>
    <w:rsid w:val="002F4C4F"/>
    <w:rsid w:val="004F037F"/>
    <w:rsid w:val="00C6688A"/>
    <w:rsid w:val="00DB4C5A"/>
    <w:rsid w:val="00E07208"/>
    <w:rsid w:val="00E715A2"/>
    <w:rsid w:val="00E8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37F"/>
    <w:pPr>
      <w:spacing w:line="240" w:lineRule="auto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037F"/>
    <w:pPr>
      <w:keepNext/>
      <w:spacing w:before="240" w:after="60"/>
      <w:ind w:firstLine="709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37F"/>
    <w:pPr>
      <w:keepNext/>
      <w:spacing w:before="240" w:after="60"/>
      <w:ind w:firstLine="709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37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037F"/>
    <w:rPr>
      <w:rFonts w:asciiTheme="majorHAnsi" w:eastAsiaTheme="majorEastAsia" w:hAnsiTheme="majorHAnsi" w:cs="Times New Roman"/>
      <w:b/>
      <w:bCs/>
      <w:i/>
      <w:iCs/>
      <w:szCs w:val="28"/>
    </w:rPr>
  </w:style>
  <w:style w:type="paragraph" w:styleId="a3">
    <w:name w:val="header"/>
    <w:basedOn w:val="a"/>
    <w:link w:val="a4"/>
    <w:uiPriority w:val="99"/>
    <w:rsid w:val="004F037F"/>
    <w:pPr>
      <w:tabs>
        <w:tab w:val="center" w:pos="4677"/>
        <w:tab w:val="right" w:pos="9355"/>
      </w:tabs>
      <w:ind w:firstLine="709"/>
    </w:pPr>
    <w:rPr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037F"/>
    <w:rPr>
      <w:rFonts w:eastAsia="Times New Roman" w:cs="Times New Roman"/>
      <w:sz w:val="24"/>
    </w:rPr>
  </w:style>
  <w:style w:type="paragraph" w:styleId="a5">
    <w:name w:val="footer"/>
    <w:basedOn w:val="a"/>
    <w:link w:val="a6"/>
    <w:uiPriority w:val="99"/>
    <w:rsid w:val="004F037F"/>
    <w:pPr>
      <w:tabs>
        <w:tab w:val="center" w:pos="4677"/>
        <w:tab w:val="right" w:pos="9355"/>
      </w:tabs>
      <w:ind w:firstLine="709"/>
    </w:pPr>
    <w:rPr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F037F"/>
    <w:rPr>
      <w:rFonts w:eastAsia="Times New Roman" w:cs="Times New Roman"/>
      <w:sz w:val="24"/>
    </w:rPr>
  </w:style>
  <w:style w:type="paragraph" w:styleId="a7">
    <w:name w:val="List Paragraph"/>
    <w:basedOn w:val="a"/>
    <w:uiPriority w:val="99"/>
    <w:qFormat/>
    <w:rsid w:val="004F037F"/>
    <w:pPr>
      <w:ind w:left="720" w:firstLine="709"/>
      <w:contextualSpacing/>
    </w:pPr>
    <w:rPr>
      <w:szCs w:val="22"/>
      <w:lang w:eastAsia="en-US"/>
    </w:rPr>
  </w:style>
  <w:style w:type="character" w:styleId="a8">
    <w:name w:val="Strong"/>
    <w:basedOn w:val="a0"/>
    <w:uiPriority w:val="22"/>
    <w:qFormat/>
    <w:rsid w:val="004F037F"/>
    <w:rPr>
      <w:rFonts w:cs="Times New Roman"/>
      <w:b/>
      <w:bCs/>
    </w:rPr>
  </w:style>
  <w:style w:type="character" w:styleId="a9">
    <w:name w:val="Hyperlink"/>
    <w:basedOn w:val="a0"/>
    <w:uiPriority w:val="99"/>
    <w:rsid w:val="004F037F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4F037F"/>
    <w:pPr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rsid w:val="004F037F"/>
    <w:rPr>
      <w:rFonts w:eastAsia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rsid w:val="004F037F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rsid w:val="004F037F"/>
    <w:rPr>
      <w:rFonts w:eastAsia="Times New Roman" w:cs="Times New Roman"/>
      <w:sz w:val="24"/>
      <w:szCs w:val="20"/>
      <w:lang w:eastAsia="ru-RU"/>
    </w:rPr>
  </w:style>
  <w:style w:type="paragraph" w:styleId="ae">
    <w:name w:val="Block Text"/>
    <w:basedOn w:val="a"/>
    <w:uiPriority w:val="99"/>
    <w:rsid w:val="004F037F"/>
    <w:pPr>
      <w:ind w:left="426" w:right="935"/>
    </w:pPr>
  </w:style>
  <w:style w:type="paragraph" w:styleId="af">
    <w:name w:val="List Bullet"/>
    <w:basedOn w:val="a"/>
    <w:uiPriority w:val="99"/>
    <w:rsid w:val="004F037F"/>
    <w:pPr>
      <w:tabs>
        <w:tab w:val="num" w:pos="927"/>
        <w:tab w:val="num" w:pos="1080"/>
      </w:tabs>
      <w:ind w:left="927" w:hanging="360"/>
    </w:pPr>
    <w:rPr>
      <w:szCs w:val="24"/>
    </w:rPr>
  </w:style>
  <w:style w:type="character" w:styleId="af0">
    <w:name w:val="Emphasis"/>
    <w:basedOn w:val="a0"/>
    <w:uiPriority w:val="20"/>
    <w:qFormat/>
    <w:rsid w:val="004F037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2021-03-23T18:54:00Z</dcterms:created>
  <dcterms:modified xsi:type="dcterms:W3CDTF">2021-03-23T18:54:00Z</dcterms:modified>
</cp:coreProperties>
</file>