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1FA4F90" w14:textId="77777777" w:rsidR="006A22DF" w:rsidRDefault="00007A9B">
      <w:pPr>
        <w:jc w:val="center"/>
        <w:rPr>
          <w:b/>
        </w:rPr>
      </w:pPr>
      <w:r>
        <w:rPr>
          <w:b/>
        </w:rPr>
        <w:t xml:space="preserve">МОСКОВСКИЙ ГОСУДАРСТВЕННЫЙ УНИВЕРСИТЕТ </w:t>
      </w:r>
    </w:p>
    <w:p w14:paraId="6ACB238C" w14:textId="77777777" w:rsidR="006A22DF" w:rsidRDefault="00007A9B">
      <w:pPr>
        <w:jc w:val="center"/>
        <w:rPr>
          <w:b/>
        </w:rPr>
      </w:pPr>
      <w:r>
        <w:rPr>
          <w:b/>
        </w:rPr>
        <w:t>ИМЕНИ М.В. ЛОМОНОСОВА</w:t>
      </w:r>
    </w:p>
    <w:p w14:paraId="0E1FA2B4" w14:textId="77777777" w:rsidR="006A22DF" w:rsidRDefault="00007A9B">
      <w:pPr>
        <w:jc w:val="center"/>
        <w:rPr>
          <w:b/>
        </w:rPr>
      </w:pPr>
      <w:r>
        <w:rPr>
          <w:noProof/>
        </w:rPr>
        <mc:AlternateContent>
          <mc:Choice Requires="wps">
            <w:drawing>
              <wp:inline distT="0" distB="0" distL="114300" distR="114300" wp14:anchorId="34BCF75E" wp14:editId="506AA5F7">
                <wp:extent cx="6190615" cy="50800"/>
                <wp:effectExtent l="0" t="0" r="0" b="0"/>
                <wp:docPr id="55" name="Прямоугольник 55"/>
                <wp:cNvGraphicFramePr/>
                <a:graphic xmlns:a="http://schemas.openxmlformats.org/drawingml/2006/main">
                  <a:graphicData uri="http://schemas.microsoft.com/office/word/2010/wordprocessingShape">
                    <wps:wsp>
                      <wps:cNvSpPr/>
                      <wps:spPr>
                        <a:xfrm>
                          <a:off x="2269743" y="3779683"/>
                          <a:ext cx="6152515" cy="635"/>
                        </a:xfrm>
                        <a:prstGeom prst="rect">
                          <a:avLst/>
                        </a:prstGeom>
                        <a:noFill/>
                        <a:ln w="12700" cap="flat" cmpd="sng">
                          <a:solidFill>
                            <a:srgbClr val="000000"/>
                          </a:solidFill>
                          <a:prstDash val="solid"/>
                          <a:round/>
                          <a:headEnd type="none" w="sm" len="sm"/>
                          <a:tailEnd type="none" w="sm" len="sm"/>
                        </a:ln>
                      </wps:spPr>
                      <wps:txbx>
                        <w:txbxContent>
                          <w:p w14:paraId="650A7434" w14:textId="77777777" w:rsidR="006A22DF" w:rsidRDefault="006A22DF">
                            <w:pPr>
                              <w:textDirection w:val="btLr"/>
                            </w:pPr>
                          </w:p>
                        </w:txbxContent>
                      </wps:txbx>
                      <wps:bodyPr spcFirstLastPara="1" wrap="square" lIns="91425" tIns="91425" rIns="91425" bIns="91425" anchor="ctr" anchorCtr="0">
                        <a:noAutofit/>
                      </wps:bodyPr>
                    </wps:wsp>
                  </a:graphicData>
                </a:graphic>
              </wp:inline>
            </w:drawing>
          </mc:Choice>
          <mc:Fallback>
            <w:pict>
              <v:rect w14:anchorId="34BCF75E" id="Прямоугольник 55" o:spid="_x0000_s1026" style="width:487.45pt;height:4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" filled="f" strokeweight="1pt">
                <v:stroke startarrowwidth="narrow" startarrowlength="short" endarrowwidth="narrow" endarrowlength="short" joinstyle="round"/>
                <v:textbox inset="91425emu,91425emu,91425emu,91425emu">
                  <w:txbxContent>
                    <w:p w14:paraId="650A7434" w14:textId="77777777" w:rsidR="006A22DF" w:rsidRDefault="006A22DF">
                      <w:pPr>
                        <w:textDirection w:val="btLr"/>
                      </w:pPr>
                    </w:p>
                  </w:txbxContent>
                </v:textbox>
                <w10:anchorlock/>
              </v:rect>
            </w:pict>
          </mc:Fallback>
        </mc:AlternateContent>
      </w:r>
    </w:p>
    <w:p w14:paraId="6EB19C25" w14:textId="77777777" w:rsidR="006A22DF" w:rsidRDefault="00007A9B">
      <w:pPr>
        <w:jc w:val="center"/>
        <w:rPr>
          <w:b/>
        </w:rPr>
      </w:pPr>
      <w:r>
        <w:rPr>
          <w:b/>
        </w:rPr>
        <w:t>ЭКОНОМИЧЕСКИЙ ФАКУЛЬТЕТ</w:t>
      </w:r>
    </w:p>
    <w:p w14:paraId="2EC01F98" w14:textId="77777777" w:rsidR="006A22DF" w:rsidRDefault="006A22DF">
      <w:pPr>
        <w:spacing w:line="360" w:lineRule="auto"/>
        <w:ind w:left="5040"/>
        <w:jc w:val="center"/>
      </w:pPr>
    </w:p>
    <w:p w14:paraId="1B88D047" w14:textId="77777777" w:rsidR="006A22DF" w:rsidRDefault="006A22DF"/>
    <w:p w14:paraId="6AAB0743" w14:textId="77777777" w:rsidR="006A22DF" w:rsidRDefault="006A22DF">
      <w:pPr>
        <w:spacing w:line="360" w:lineRule="auto"/>
        <w:ind w:left="5040"/>
        <w:jc w:val="center"/>
      </w:pPr>
    </w:p>
    <w:p w14:paraId="3E427C84" w14:textId="77777777" w:rsidR="006A22DF" w:rsidRDefault="006A22DF">
      <w:pPr>
        <w:spacing w:line="360" w:lineRule="auto"/>
        <w:ind w:left="5040"/>
        <w:jc w:val="center"/>
      </w:pPr>
    </w:p>
    <w:p w14:paraId="17AFB25E" w14:textId="77777777" w:rsidR="006A22DF" w:rsidRDefault="00007A9B">
      <w:pPr>
        <w:spacing w:line="360" w:lineRule="auto"/>
        <w:ind w:left="5040"/>
        <w:jc w:val="center"/>
      </w:pPr>
      <w:r>
        <w:t>«УТВЕРЖДАЮ»</w:t>
      </w:r>
    </w:p>
    <w:tbl>
      <w:tblPr>
        <w:tblStyle w:val="afffff8"/>
        <w:tblW w:w="5066" w:type="dxa"/>
        <w:jc w:val="right"/>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066"/>
      </w:tblGrid>
      <w:tr w:rsidR="006A22DF" w14:paraId="0A4F1B98" w14:textId="77777777">
        <w:trPr>
          <w:jc w:val="right"/>
        </w:trPr>
        <w:tc>
          <w:tcPr>
            <w:tcW w:w="5066" w:type="dxa"/>
          </w:tcPr>
          <w:p w14:paraId="4A5A6E87" w14:textId="77777777" w:rsidR="006A22DF" w:rsidRDefault="00007A9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Декан экономического факультета</w:t>
            </w:r>
          </w:p>
        </w:tc>
      </w:tr>
      <w:tr w:rsidR="006A22DF" w14:paraId="39F8DF3B" w14:textId="77777777">
        <w:trPr>
          <w:trHeight w:val="660"/>
          <w:jc w:val="right"/>
        </w:trPr>
        <w:tc>
          <w:tcPr>
            <w:tcW w:w="5066" w:type="dxa"/>
          </w:tcPr>
          <w:p w14:paraId="17E254F0" w14:textId="77777777" w:rsidR="006A22DF" w:rsidRDefault="006A22DF">
            <w:pPr>
              <w:jc w:val="right"/>
              <w:rPr>
                <w:rFonts w:ascii="Times New Roman" w:eastAsia="Times New Roman" w:hAnsi="Times New Roman" w:cs="Times New Roman"/>
                <w:sz w:val="24"/>
                <w:szCs w:val="24"/>
              </w:rPr>
            </w:pPr>
          </w:p>
          <w:p w14:paraId="60E12FEF" w14:textId="77777777" w:rsidR="006A22DF" w:rsidRDefault="00007A9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 проф. А.А. </w:t>
            </w:r>
            <w:proofErr w:type="spellStart"/>
            <w:r>
              <w:rPr>
                <w:rFonts w:ascii="Times New Roman" w:eastAsia="Times New Roman" w:hAnsi="Times New Roman" w:cs="Times New Roman"/>
                <w:sz w:val="24"/>
                <w:szCs w:val="24"/>
              </w:rPr>
              <w:t>Аузан</w:t>
            </w:r>
            <w:proofErr w:type="spellEnd"/>
            <w:r>
              <w:rPr>
                <w:rFonts w:ascii="Times New Roman" w:eastAsia="Times New Roman" w:hAnsi="Times New Roman" w:cs="Times New Roman"/>
                <w:sz w:val="24"/>
                <w:szCs w:val="24"/>
              </w:rPr>
              <w:t>/</w:t>
            </w:r>
          </w:p>
        </w:tc>
      </w:tr>
    </w:tbl>
    <w:p w14:paraId="1B98BA7F" w14:textId="77777777" w:rsidR="006A22DF" w:rsidRDefault="00007A9B">
      <w:pPr>
        <w:ind w:left="5760" w:firstLine="720"/>
        <w:rPr>
          <w:b/>
        </w:rPr>
      </w:pPr>
      <w:r>
        <w:rPr>
          <w:b/>
        </w:rPr>
        <w:t>(подпись)</w:t>
      </w:r>
    </w:p>
    <w:p w14:paraId="4D37485E" w14:textId="77777777" w:rsidR="006A22DF" w:rsidRDefault="006A22DF">
      <w:pPr>
        <w:ind w:left="5760" w:firstLine="720"/>
        <w:rPr>
          <w:b/>
        </w:rPr>
      </w:pPr>
    </w:p>
    <w:p w14:paraId="5CE01AC2" w14:textId="77777777" w:rsidR="006A22DF" w:rsidRDefault="00007A9B">
      <w:pPr>
        <w:ind w:left="5040"/>
        <w:jc w:val="center"/>
      </w:pPr>
      <w:r>
        <w:rPr>
          <w:b/>
        </w:rPr>
        <w:t>«____</w:t>
      </w:r>
      <w:proofErr w:type="gramStart"/>
      <w:r>
        <w:rPr>
          <w:b/>
        </w:rPr>
        <w:t>_»_</w:t>
      </w:r>
      <w:proofErr w:type="gramEnd"/>
      <w:r>
        <w:rPr>
          <w:b/>
        </w:rPr>
        <w:t>_____________2020 г</w:t>
      </w:r>
      <w:r>
        <w:t>.</w:t>
      </w:r>
    </w:p>
    <w:p w14:paraId="1C6F71CD" w14:textId="77777777" w:rsidR="006A22DF" w:rsidRDefault="006A22DF">
      <w:pPr>
        <w:jc w:val="center"/>
        <w:rPr>
          <w:b/>
        </w:rPr>
      </w:pPr>
    </w:p>
    <w:p w14:paraId="7A6D7978" w14:textId="77777777" w:rsidR="006A22DF" w:rsidRDefault="006A22DF"/>
    <w:p w14:paraId="54D9F30B" w14:textId="77777777" w:rsidR="006A22DF" w:rsidRDefault="006A22DF">
      <w:pPr>
        <w:jc w:val="center"/>
      </w:pPr>
    </w:p>
    <w:p w14:paraId="484DCFFA" w14:textId="77777777" w:rsidR="006A22DF" w:rsidRDefault="006A22DF">
      <w:pPr>
        <w:jc w:val="center"/>
        <w:rPr>
          <w:b/>
        </w:rPr>
      </w:pPr>
    </w:p>
    <w:p w14:paraId="6C3081A2" w14:textId="77777777" w:rsidR="006A22DF" w:rsidRDefault="00007A9B">
      <w:pPr>
        <w:jc w:val="center"/>
        <w:rPr>
          <w:b/>
        </w:rPr>
      </w:pPr>
      <w:r>
        <w:rPr>
          <w:b/>
        </w:rPr>
        <w:t>РАБОЧАЯ ПРОГРАММА ДИСЦИПЛИНЫ</w:t>
      </w:r>
    </w:p>
    <w:p w14:paraId="1BEA1F90" w14:textId="77777777" w:rsidR="006A22DF" w:rsidRDefault="006A22DF">
      <w:pPr>
        <w:jc w:val="center"/>
      </w:pPr>
    </w:p>
    <w:p w14:paraId="7FC98697" w14:textId="77777777" w:rsidR="006A22DF" w:rsidRDefault="00007A9B">
      <w:pPr>
        <w:jc w:val="center"/>
        <w:rPr>
          <w:b/>
        </w:rPr>
      </w:pPr>
      <w:r>
        <w:rPr>
          <w:b/>
        </w:rPr>
        <w:t>«</w:t>
      </w:r>
      <w:r>
        <w:rPr>
          <w:b/>
          <w:smallCaps/>
        </w:rPr>
        <w:t>ГОСУДАРСТВЕННОЕ УПРАВЛЕНИЕ</w:t>
      </w:r>
      <w:r>
        <w:rPr>
          <w:b/>
        </w:rPr>
        <w:t>»</w:t>
      </w:r>
    </w:p>
    <w:p w14:paraId="713D404B" w14:textId="77777777" w:rsidR="006A22DF" w:rsidRDefault="006A22DF">
      <w:pPr>
        <w:jc w:val="center"/>
      </w:pPr>
    </w:p>
    <w:p w14:paraId="55D87DBF" w14:textId="77777777" w:rsidR="006A22DF" w:rsidRDefault="006A22DF">
      <w:pPr>
        <w:keepNext/>
        <w:rPr>
          <w:b/>
        </w:rPr>
      </w:pPr>
    </w:p>
    <w:p w14:paraId="6D5CF601" w14:textId="77777777" w:rsidR="006A22DF" w:rsidRDefault="006A22DF">
      <w:pPr>
        <w:rPr>
          <w:i/>
        </w:rPr>
      </w:pPr>
    </w:p>
    <w:p w14:paraId="22567A9A" w14:textId="77777777" w:rsidR="006A22DF" w:rsidRDefault="006A22DF">
      <w:pPr>
        <w:spacing w:line="360" w:lineRule="auto"/>
        <w:rPr>
          <w:i/>
        </w:rPr>
      </w:pPr>
    </w:p>
    <w:p w14:paraId="6AAA31B2" w14:textId="77777777" w:rsidR="006A22DF" w:rsidRDefault="006A22DF"/>
    <w:p w14:paraId="1E416C02" w14:textId="77777777" w:rsidR="006A22DF" w:rsidRDefault="006A22DF"/>
    <w:p w14:paraId="4ED9433F" w14:textId="77777777" w:rsidR="006A22DF" w:rsidRDefault="006A22DF"/>
    <w:p w14:paraId="7FF59C67" w14:textId="77777777" w:rsidR="006A22DF" w:rsidRDefault="006A22DF"/>
    <w:p w14:paraId="0C7E176E" w14:textId="77777777" w:rsidR="006A22DF" w:rsidRDefault="006A22DF">
      <w:pPr>
        <w:pBdr>
          <w:top w:val="nil"/>
          <w:left w:val="nil"/>
          <w:bottom w:val="nil"/>
          <w:right w:val="nil"/>
          <w:between w:val="nil"/>
        </w:pBdr>
        <w:rPr>
          <w:b/>
          <w:color w:val="000000"/>
        </w:rPr>
      </w:pPr>
    </w:p>
    <w:p w14:paraId="5C557BC0" w14:textId="77777777" w:rsidR="006A22DF" w:rsidRDefault="006A22DF">
      <w:pPr>
        <w:pBdr>
          <w:top w:val="nil"/>
          <w:left w:val="nil"/>
          <w:bottom w:val="nil"/>
          <w:right w:val="nil"/>
          <w:between w:val="nil"/>
        </w:pBdr>
        <w:jc w:val="center"/>
        <w:rPr>
          <w:b/>
          <w:color w:val="000000"/>
        </w:rPr>
      </w:pPr>
    </w:p>
    <w:p w14:paraId="567955B5" w14:textId="77777777" w:rsidR="006A22DF" w:rsidRDefault="006A22DF">
      <w:pPr>
        <w:pBdr>
          <w:top w:val="nil"/>
          <w:left w:val="nil"/>
          <w:bottom w:val="nil"/>
          <w:right w:val="nil"/>
          <w:between w:val="nil"/>
        </w:pBdr>
        <w:jc w:val="center"/>
        <w:rPr>
          <w:b/>
          <w:color w:val="000000"/>
        </w:rPr>
      </w:pPr>
    </w:p>
    <w:p w14:paraId="07D9DC3F" w14:textId="77777777" w:rsidR="006A22DF" w:rsidRDefault="006A22DF">
      <w:pPr>
        <w:pBdr>
          <w:top w:val="nil"/>
          <w:left w:val="nil"/>
          <w:bottom w:val="nil"/>
          <w:right w:val="nil"/>
          <w:between w:val="nil"/>
        </w:pBdr>
        <w:jc w:val="center"/>
        <w:rPr>
          <w:b/>
          <w:color w:val="000000"/>
        </w:rPr>
      </w:pPr>
    </w:p>
    <w:p w14:paraId="4BE3080C" w14:textId="77777777" w:rsidR="006A22DF" w:rsidRDefault="006A22DF">
      <w:pPr>
        <w:pBdr>
          <w:top w:val="nil"/>
          <w:left w:val="nil"/>
          <w:bottom w:val="nil"/>
          <w:right w:val="nil"/>
          <w:between w:val="nil"/>
        </w:pBdr>
        <w:jc w:val="center"/>
        <w:rPr>
          <w:b/>
          <w:color w:val="000000"/>
        </w:rPr>
      </w:pPr>
    </w:p>
    <w:p w14:paraId="5FB87FD0" w14:textId="77777777" w:rsidR="006A22DF" w:rsidRDefault="006A22DF">
      <w:pPr>
        <w:pBdr>
          <w:top w:val="nil"/>
          <w:left w:val="nil"/>
          <w:bottom w:val="nil"/>
          <w:right w:val="nil"/>
          <w:between w:val="nil"/>
        </w:pBdr>
        <w:jc w:val="center"/>
        <w:rPr>
          <w:b/>
          <w:color w:val="000000"/>
        </w:rPr>
      </w:pPr>
    </w:p>
    <w:p w14:paraId="440C2508" w14:textId="77777777" w:rsidR="006A22DF" w:rsidRDefault="006A22DF">
      <w:pPr>
        <w:pBdr>
          <w:top w:val="nil"/>
          <w:left w:val="nil"/>
          <w:bottom w:val="nil"/>
          <w:right w:val="nil"/>
          <w:between w:val="nil"/>
        </w:pBdr>
        <w:jc w:val="center"/>
        <w:rPr>
          <w:b/>
          <w:color w:val="000000"/>
        </w:rPr>
      </w:pPr>
    </w:p>
    <w:p w14:paraId="20F56EE9" w14:textId="77777777" w:rsidR="006A22DF" w:rsidRDefault="006A22DF">
      <w:pPr>
        <w:pBdr>
          <w:top w:val="nil"/>
          <w:left w:val="nil"/>
          <w:bottom w:val="nil"/>
          <w:right w:val="nil"/>
          <w:between w:val="nil"/>
        </w:pBdr>
        <w:jc w:val="center"/>
        <w:rPr>
          <w:b/>
          <w:color w:val="000000"/>
        </w:rPr>
      </w:pPr>
    </w:p>
    <w:p w14:paraId="02ACB3AB" w14:textId="77777777" w:rsidR="006A22DF" w:rsidRDefault="006A22DF">
      <w:pPr>
        <w:pBdr>
          <w:top w:val="nil"/>
          <w:left w:val="nil"/>
          <w:bottom w:val="nil"/>
          <w:right w:val="nil"/>
          <w:between w:val="nil"/>
        </w:pBdr>
        <w:jc w:val="center"/>
        <w:rPr>
          <w:b/>
          <w:color w:val="000000"/>
        </w:rPr>
      </w:pPr>
    </w:p>
    <w:p w14:paraId="3675647D" w14:textId="77777777" w:rsidR="006A22DF" w:rsidRDefault="006A22DF">
      <w:pPr>
        <w:pBdr>
          <w:top w:val="nil"/>
          <w:left w:val="nil"/>
          <w:bottom w:val="nil"/>
          <w:right w:val="nil"/>
          <w:between w:val="nil"/>
        </w:pBdr>
        <w:jc w:val="center"/>
        <w:rPr>
          <w:b/>
          <w:color w:val="000000"/>
        </w:rPr>
      </w:pPr>
    </w:p>
    <w:p w14:paraId="509CE02F" w14:textId="77777777" w:rsidR="006A22DF" w:rsidRDefault="006A22DF">
      <w:pPr>
        <w:pBdr>
          <w:top w:val="nil"/>
          <w:left w:val="nil"/>
          <w:bottom w:val="nil"/>
          <w:right w:val="nil"/>
          <w:between w:val="nil"/>
        </w:pBdr>
        <w:jc w:val="center"/>
        <w:rPr>
          <w:b/>
          <w:color w:val="000000"/>
        </w:rPr>
      </w:pPr>
    </w:p>
    <w:p w14:paraId="2D515493" w14:textId="77777777" w:rsidR="006A22DF" w:rsidRDefault="006A22DF">
      <w:pPr>
        <w:pBdr>
          <w:top w:val="nil"/>
          <w:left w:val="nil"/>
          <w:bottom w:val="nil"/>
          <w:right w:val="nil"/>
          <w:between w:val="nil"/>
        </w:pBdr>
        <w:jc w:val="center"/>
        <w:rPr>
          <w:b/>
          <w:color w:val="000000"/>
        </w:rPr>
      </w:pPr>
    </w:p>
    <w:p w14:paraId="24265BA7" w14:textId="77777777" w:rsidR="006A22DF" w:rsidRDefault="006A22DF">
      <w:pPr>
        <w:pBdr>
          <w:top w:val="nil"/>
          <w:left w:val="nil"/>
          <w:bottom w:val="nil"/>
          <w:right w:val="nil"/>
          <w:between w:val="nil"/>
        </w:pBdr>
        <w:jc w:val="center"/>
        <w:rPr>
          <w:b/>
          <w:color w:val="000000"/>
        </w:rPr>
      </w:pPr>
    </w:p>
    <w:p w14:paraId="6E96DDBF" w14:textId="77777777" w:rsidR="006A22DF" w:rsidRDefault="006A22DF">
      <w:pPr>
        <w:pBdr>
          <w:top w:val="nil"/>
          <w:left w:val="nil"/>
          <w:bottom w:val="nil"/>
          <w:right w:val="nil"/>
          <w:between w:val="nil"/>
        </w:pBdr>
        <w:jc w:val="center"/>
        <w:rPr>
          <w:b/>
          <w:color w:val="000000"/>
        </w:rPr>
      </w:pPr>
    </w:p>
    <w:p w14:paraId="2CC5DE8D" w14:textId="77777777" w:rsidR="006A22DF" w:rsidRDefault="006A22DF">
      <w:pPr>
        <w:pBdr>
          <w:top w:val="nil"/>
          <w:left w:val="nil"/>
          <w:bottom w:val="nil"/>
          <w:right w:val="nil"/>
          <w:between w:val="nil"/>
        </w:pBdr>
        <w:jc w:val="center"/>
        <w:rPr>
          <w:b/>
          <w:color w:val="000000"/>
        </w:rPr>
      </w:pPr>
    </w:p>
    <w:p w14:paraId="3DF78BEF" w14:textId="77777777" w:rsidR="006A22DF" w:rsidRDefault="006A22DF">
      <w:pPr>
        <w:pBdr>
          <w:top w:val="nil"/>
          <w:left w:val="nil"/>
          <w:bottom w:val="nil"/>
          <w:right w:val="nil"/>
          <w:between w:val="nil"/>
        </w:pBdr>
        <w:jc w:val="center"/>
        <w:rPr>
          <w:b/>
          <w:color w:val="000000"/>
        </w:rPr>
      </w:pPr>
    </w:p>
    <w:p w14:paraId="5CC018F4" w14:textId="77777777" w:rsidR="006A22DF" w:rsidRDefault="00007A9B">
      <w:pPr>
        <w:pBdr>
          <w:top w:val="nil"/>
          <w:left w:val="nil"/>
          <w:bottom w:val="nil"/>
          <w:right w:val="nil"/>
          <w:between w:val="nil"/>
        </w:pBdr>
        <w:jc w:val="center"/>
        <w:rPr>
          <w:b/>
          <w:color w:val="000000"/>
        </w:rPr>
        <w:sectPr w:rsidR="006A22DF">
          <w:headerReference w:type="even" r:id="rId8"/>
          <w:headerReference w:type="default" r:id="rId9"/>
          <w:footerReference w:type="even" r:id="rId10"/>
          <w:footerReference w:type="default" r:id="rId11"/>
          <w:headerReference w:type="first" r:id="rId12"/>
          <w:footerReference w:type="first" r:id="rId13"/>
          <w:pgSz w:w="11905" w:h="16837"/>
          <w:pgMar w:top="851" w:right="851" w:bottom="851" w:left="1134" w:header="0" w:footer="0" w:gutter="0"/>
          <w:pgNumType w:start="1"/>
          <w:cols w:space="720"/>
          <w:titlePg/>
        </w:sectPr>
      </w:pPr>
      <w:r>
        <w:rPr>
          <w:b/>
          <w:color w:val="000000"/>
        </w:rPr>
        <w:t>Москва, 2020</w:t>
      </w:r>
    </w:p>
    <w:p w14:paraId="508A2D45" w14:textId="77777777" w:rsidR="006A22DF" w:rsidRDefault="00007A9B">
      <w:r>
        <w:lastRenderedPageBreak/>
        <w:t>Содержание</w:t>
      </w:r>
    </w:p>
    <w:sdt>
      <w:sdtPr>
        <w:id w:val="2048408402"/>
        <w:docPartObj>
          <w:docPartGallery w:val="Table of Contents"/>
          <w:docPartUnique/>
        </w:docPartObj>
      </w:sdtPr>
      <w:sdtEndPr/>
      <w:sdtContent>
        <w:p w14:paraId="5FF787BB"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r>
            <w:fldChar w:fldCharType="begin"/>
          </w:r>
          <w:r>
            <w:instrText xml:space="preserve"> TOC \h \u \z </w:instrText>
          </w:r>
          <w:r>
            <w:fldChar w:fldCharType="separate"/>
          </w:r>
          <w:hyperlink w:anchor="_heading=h.30j0zll">
            <w:r>
              <w:rPr>
                <w:rFonts w:ascii="Calibri" w:eastAsia="Calibri" w:hAnsi="Calibri" w:cs="Calibri"/>
                <w:b/>
                <w:i/>
                <w:color w:val="000000"/>
              </w:rPr>
              <w:t>1. Наименование дисциплины</w:t>
            </w:r>
            <w:r>
              <w:rPr>
                <w:rFonts w:ascii="Calibri" w:eastAsia="Calibri" w:hAnsi="Calibri" w:cs="Calibri"/>
                <w:b/>
                <w:i/>
                <w:color w:val="000000"/>
              </w:rPr>
              <w:tab/>
              <w:t>4</w:t>
            </w:r>
          </w:hyperlink>
        </w:p>
        <w:p w14:paraId="361EFEB4"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1fob9te">
            <w:r>
              <w:rPr>
                <w:rFonts w:ascii="Calibri" w:eastAsia="Calibri" w:hAnsi="Calibri" w:cs="Calibri"/>
                <w:b/>
                <w:i/>
                <w:color w:val="000000"/>
              </w:rPr>
              <w:t>2. Статус и место дисциплины в структуре основной образовательной программы подготовки бакалавра (данные берутся из учебного плана)</w:t>
            </w:r>
            <w:r>
              <w:rPr>
                <w:rFonts w:ascii="Calibri" w:eastAsia="Calibri" w:hAnsi="Calibri" w:cs="Calibri"/>
                <w:b/>
                <w:i/>
                <w:color w:val="000000"/>
              </w:rPr>
              <w:tab/>
              <w:t>4</w:t>
            </w:r>
          </w:hyperlink>
        </w:p>
        <w:p w14:paraId="5E1E1D33"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3znysh7">
            <w:r>
              <w:rPr>
                <w:rFonts w:ascii="Calibri" w:eastAsia="Calibri" w:hAnsi="Calibri" w:cs="Calibri"/>
                <w:b/>
                <w:i/>
                <w:color w:val="000000"/>
              </w:rPr>
              <w:t>3. Планируемые результаты обучения</w:t>
            </w:r>
            <w:r>
              <w:rPr>
                <w:rFonts w:ascii="Calibri" w:eastAsia="Calibri" w:hAnsi="Calibri" w:cs="Calibri"/>
                <w:b/>
                <w:i/>
                <w:color w:val="000000"/>
              </w:rPr>
              <w:tab/>
              <w:t>4</w:t>
            </w:r>
          </w:hyperlink>
        </w:p>
        <w:p w14:paraId="44531740"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2et92p0">
            <w:r>
              <w:rPr>
                <w:rFonts w:ascii="Calibri" w:eastAsia="Calibri" w:hAnsi="Calibri" w:cs="Calibri"/>
                <w:b/>
                <w:i/>
                <w:color w:val="000000"/>
              </w:rPr>
              <w:t>4. Содержание дисциплины и формы проведения занятий</w:t>
            </w:r>
            <w:r>
              <w:rPr>
                <w:rFonts w:ascii="Calibri" w:eastAsia="Calibri" w:hAnsi="Calibri" w:cs="Calibri"/>
                <w:b/>
                <w:i/>
                <w:color w:val="000000"/>
              </w:rPr>
              <w:tab/>
              <w:t>8</w:t>
            </w:r>
          </w:hyperlink>
        </w:p>
        <w:p w14:paraId="42AFD767"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tyjcwt">
            <w:r>
              <w:rPr>
                <w:rFonts w:ascii="Calibri" w:eastAsia="Calibri" w:hAnsi="Calibri" w:cs="Calibri"/>
                <w:b/>
                <w:color w:val="000000"/>
                <w:sz w:val="22"/>
                <w:szCs w:val="22"/>
              </w:rPr>
              <w:t>Тема 1. Государство и его функции (14 часов)</w:t>
            </w:r>
            <w:r>
              <w:rPr>
                <w:rFonts w:ascii="Calibri" w:eastAsia="Calibri" w:hAnsi="Calibri" w:cs="Calibri"/>
                <w:b/>
                <w:color w:val="000000"/>
                <w:sz w:val="22"/>
                <w:szCs w:val="22"/>
              </w:rPr>
              <w:tab/>
            </w:r>
            <w:r>
              <w:rPr>
                <w:rFonts w:ascii="Calibri" w:eastAsia="Calibri" w:hAnsi="Calibri" w:cs="Calibri"/>
                <w:b/>
                <w:color w:val="000000"/>
                <w:sz w:val="22"/>
                <w:szCs w:val="22"/>
              </w:rPr>
              <w:t>8</w:t>
            </w:r>
          </w:hyperlink>
        </w:p>
        <w:p w14:paraId="6EE76C7F"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dy6vkm">
            <w:r>
              <w:rPr>
                <w:rFonts w:ascii="Calibri" w:eastAsia="Calibri" w:hAnsi="Calibri" w:cs="Calibri"/>
                <w:b/>
                <w:color w:val="000000"/>
                <w:sz w:val="22"/>
                <w:szCs w:val="22"/>
              </w:rPr>
              <w:t>Тема 2. Эволюция концепций государственного управления и элементы концепций в российской практике (4 часа)</w:t>
            </w:r>
            <w:r>
              <w:rPr>
                <w:rFonts w:ascii="Calibri" w:eastAsia="Calibri" w:hAnsi="Calibri" w:cs="Calibri"/>
                <w:b/>
                <w:color w:val="000000"/>
                <w:sz w:val="22"/>
                <w:szCs w:val="22"/>
              </w:rPr>
              <w:tab/>
              <w:t>9</w:t>
            </w:r>
          </w:hyperlink>
        </w:p>
        <w:p w14:paraId="3F3A3B6C"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1t3h5sf">
            <w:r>
              <w:rPr>
                <w:rFonts w:ascii="Calibri" w:eastAsia="Calibri" w:hAnsi="Calibri" w:cs="Calibri"/>
                <w:b/>
                <w:color w:val="000000"/>
                <w:sz w:val="22"/>
                <w:szCs w:val="22"/>
              </w:rPr>
              <w:t>Тема 3. Система органов управления в России (12 часов)</w:t>
            </w:r>
            <w:r>
              <w:rPr>
                <w:rFonts w:ascii="Calibri" w:eastAsia="Calibri" w:hAnsi="Calibri" w:cs="Calibri"/>
                <w:b/>
                <w:color w:val="000000"/>
                <w:sz w:val="22"/>
                <w:szCs w:val="22"/>
              </w:rPr>
              <w:tab/>
              <w:t>9</w:t>
            </w:r>
          </w:hyperlink>
        </w:p>
        <w:p w14:paraId="38067EAB"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4d34og8">
            <w:r>
              <w:rPr>
                <w:rFonts w:ascii="Calibri" w:eastAsia="Calibri" w:hAnsi="Calibri" w:cs="Calibri"/>
                <w:b/>
                <w:color w:val="000000"/>
                <w:sz w:val="22"/>
                <w:szCs w:val="22"/>
              </w:rPr>
              <w:t>Тема 4. Бюрократия и государственная служба (10 часов)</w:t>
            </w:r>
            <w:r>
              <w:rPr>
                <w:rFonts w:ascii="Calibri" w:eastAsia="Calibri" w:hAnsi="Calibri" w:cs="Calibri"/>
                <w:b/>
                <w:color w:val="000000"/>
                <w:sz w:val="22"/>
                <w:szCs w:val="22"/>
              </w:rPr>
              <w:tab/>
              <w:t>10</w:t>
            </w:r>
          </w:hyperlink>
        </w:p>
        <w:p w14:paraId="6C363731"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2s8eyo1">
            <w:r>
              <w:rPr>
                <w:rFonts w:ascii="Calibri" w:eastAsia="Calibri" w:hAnsi="Calibri" w:cs="Calibri"/>
                <w:b/>
                <w:color w:val="000000"/>
                <w:sz w:val="22"/>
                <w:szCs w:val="22"/>
              </w:rPr>
              <w:t>Тема 5. Коррупция (6 часов)</w:t>
            </w:r>
            <w:r>
              <w:rPr>
                <w:rFonts w:ascii="Calibri" w:eastAsia="Calibri" w:hAnsi="Calibri" w:cs="Calibri"/>
                <w:b/>
                <w:color w:val="000000"/>
                <w:sz w:val="22"/>
                <w:szCs w:val="22"/>
              </w:rPr>
              <w:tab/>
              <w:t>11</w:t>
            </w:r>
          </w:hyperlink>
        </w:p>
        <w:p w14:paraId="76F0412B"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rdcrjn">
            <w:r>
              <w:rPr>
                <w:rFonts w:ascii="Calibri" w:eastAsia="Calibri" w:hAnsi="Calibri" w:cs="Calibri"/>
                <w:b/>
                <w:color w:val="000000"/>
                <w:sz w:val="22"/>
                <w:szCs w:val="22"/>
              </w:rPr>
              <w:t>Тема 6. Основные функции: формирование политики и регулирование (14 часов)</w:t>
            </w:r>
            <w:r>
              <w:rPr>
                <w:rFonts w:ascii="Calibri" w:eastAsia="Calibri" w:hAnsi="Calibri" w:cs="Calibri"/>
                <w:b/>
                <w:color w:val="000000"/>
                <w:sz w:val="22"/>
                <w:szCs w:val="22"/>
              </w:rPr>
              <w:tab/>
              <w:t>12</w:t>
            </w:r>
          </w:hyperlink>
        </w:p>
        <w:p w14:paraId="7A00FDE3"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26in1rg">
            <w:r>
              <w:rPr>
                <w:rFonts w:ascii="Calibri" w:eastAsia="Calibri" w:hAnsi="Calibri" w:cs="Calibri"/>
                <w:b/>
                <w:color w:val="000000"/>
                <w:sz w:val="22"/>
                <w:szCs w:val="22"/>
              </w:rPr>
              <w:t>Тема 7. Основные функции: контрольно-надзорные (6 часов)</w:t>
            </w:r>
            <w:r>
              <w:rPr>
                <w:rFonts w:ascii="Calibri" w:eastAsia="Calibri" w:hAnsi="Calibri" w:cs="Calibri"/>
                <w:b/>
                <w:color w:val="000000"/>
                <w:sz w:val="22"/>
                <w:szCs w:val="22"/>
              </w:rPr>
              <w:tab/>
              <w:t>13</w:t>
            </w:r>
          </w:hyperlink>
        </w:p>
        <w:p w14:paraId="1318E3A1"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lnxbz9">
            <w:r>
              <w:rPr>
                <w:rFonts w:ascii="Calibri" w:eastAsia="Calibri" w:hAnsi="Calibri" w:cs="Calibri"/>
                <w:b/>
                <w:color w:val="000000"/>
                <w:sz w:val="22"/>
                <w:szCs w:val="22"/>
              </w:rPr>
              <w:t>Тема 8. Основные функции: предоставле</w:t>
            </w:r>
            <w:r>
              <w:rPr>
                <w:rFonts w:ascii="Calibri" w:eastAsia="Calibri" w:hAnsi="Calibri" w:cs="Calibri"/>
                <w:b/>
                <w:color w:val="000000"/>
                <w:sz w:val="22"/>
                <w:szCs w:val="22"/>
              </w:rPr>
              <w:t>ние государственных услуг (6 часов)</w:t>
            </w:r>
            <w:r>
              <w:rPr>
                <w:rFonts w:ascii="Calibri" w:eastAsia="Calibri" w:hAnsi="Calibri" w:cs="Calibri"/>
                <w:b/>
                <w:color w:val="000000"/>
                <w:sz w:val="22"/>
                <w:szCs w:val="22"/>
              </w:rPr>
              <w:tab/>
              <w:t>14</w:t>
            </w:r>
          </w:hyperlink>
        </w:p>
        <w:p w14:paraId="3CE15C33"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5nkun2">
            <w:r>
              <w:rPr>
                <w:rFonts w:ascii="Calibri" w:eastAsia="Calibri" w:hAnsi="Calibri" w:cs="Calibri"/>
                <w:b/>
                <w:color w:val="000000"/>
                <w:sz w:val="22"/>
                <w:szCs w:val="22"/>
              </w:rPr>
              <w:t>Тема 9. Государственные функции и бюджет (12 часов)</w:t>
            </w:r>
            <w:r>
              <w:rPr>
                <w:rFonts w:ascii="Calibri" w:eastAsia="Calibri" w:hAnsi="Calibri" w:cs="Calibri"/>
                <w:b/>
                <w:color w:val="000000"/>
                <w:sz w:val="22"/>
                <w:szCs w:val="22"/>
              </w:rPr>
              <w:tab/>
              <w:t>15</w:t>
            </w:r>
          </w:hyperlink>
        </w:p>
        <w:p w14:paraId="2C9AD9A9"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44sinio">
            <w:r>
              <w:rPr>
                <w:rFonts w:ascii="Calibri" w:eastAsia="Calibri" w:hAnsi="Calibri" w:cs="Calibri"/>
                <w:b/>
                <w:color w:val="000000"/>
                <w:sz w:val="22"/>
                <w:szCs w:val="22"/>
              </w:rPr>
              <w:t>Тема 10. Государство как экосистема (2 часа)</w:t>
            </w:r>
            <w:r>
              <w:rPr>
                <w:rFonts w:ascii="Calibri" w:eastAsia="Calibri" w:hAnsi="Calibri" w:cs="Calibri"/>
                <w:b/>
                <w:color w:val="000000"/>
                <w:sz w:val="22"/>
                <w:szCs w:val="22"/>
              </w:rPr>
              <w:tab/>
              <w:t>15</w:t>
            </w:r>
          </w:hyperlink>
        </w:p>
        <w:p w14:paraId="4B9CE6A9" w14:textId="77777777" w:rsidR="006A22DF" w:rsidRDefault="00007A9B">
          <w:pPr>
            <w:pBdr>
              <w:top w:val="nil"/>
              <w:left w:val="nil"/>
              <w:bottom w:val="nil"/>
              <w:right w:val="nil"/>
              <w:between w:val="nil"/>
            </w:pBdr>
            <w:tabs>
              <w:tab w:val="left" w:pos="480"/>
              <w:tab w:val="right" w:pos="10455"/>
            </w:tabs>
            <w:spacing w:before="120"/>
            <w:rPr>
              <w:rFonts w:ascii="Calibri" w:eastAsia="Calibri" w:hAnsi="Calibri" w:cs="Calibri"/>
              <w:color w:val="000000"/>
            </w:rPr>
          </w:pPr>
          <w:hyperlink w:anchor="_heading=h.2jxsxqh">
            <w:r>
              <w:rPr>
                <w:rFonts w:ascii="Calibri" w:eastAsia="Calibri" w:hAnsi="Calibri" w:cs="Calibri"/>
                <w:b/>
                <w:i/>
                <w:color w:val="000000"/>
              </w:rPr>
              <w:t>9.</w:t>
            </w:r>
          </w:hyperlink>
          <w:hyperlink w:anchor="_heading=h.2jxsxqh">
            <w:r>
              <w:rPr>
                <w:rFonts w:ascii="Calibri" w:eastAsia="Calibri" w:hAnsi="Calibri" w:cs="Calibri"/>
                <w:color w:val="000000"/>
              </w:rPr>
              <w:tab/>
            </w:r>
          </w:hyperlink>
          <w:r>
            <w:fldChar w:fldCharType="begin"/>
          </w:r>
          <w:r>
            <w:instrText xml:space="preserve"> PAGEREF _heading=h.2jxsxqh \h </w:instrText>
          </w:r>
          <w:r>
            <w:fldChar w:fldCharType="separate"/>
          </w:r>
          <w:r>
            <w:rPr>
              <w:rFonts w:ascii="Calibri" w:eastAsia="Calibri" w:hAnsi="Calibri" w:cs="Calibri"/>
              <w:b/>
              <w:i/>
              <w:color w:val="000000"/>
            </w:rPr>
            <w:t>Информационное обеспечение дисциплины</w:t>
          </w:r>
          <w:r>
            <w:rPr>
              <w:rFonts w:ascii="Calibri" w:eastAsia="Calibri" w:hAnsi="Calibri" w:cs="Calibri"/>
              <w:b/>
              <w:i/>
              <w:color w:val="000000"/>
            </w:rPr>
            <w:tab/>
            <w:t>16</w:t>
          </w:r>
          <w:r>
            <w:fldChar w:fldCharType="end"/>
          </w:r>
        </w:p>
        <w:p w14:paraId="5D49B90F" w14:textId="77777777" w:rsidR="006A22DF" w:rsidRDefault="00007A9B">
          <w:pPr>
            <w:pBdr>
              <w:top w:val="nil"/>
              <w:left w:val="nil"/>
              <w:bottom w:val="nil"/>
              <w:right w:val="nil"/>
              <w:between w:val="nil"/>
            </w:pBdr>
            <w:tabs>
              <w:tab w:val="left" w:pos="720"/>
              <w:tab w:val="right" w:pos="10455"/>
            </w:tabs>
            <w:spacing w:before="120"/>
            <w:rPr>
              <w:rFonts w:ascii="Calibri" w:eastAsia="Calibri" w:hAnsi="Calibri" w:cs="Calibri"/>
              <w:color w:val="000000"/>
            </w:rPr>
          </w:pPr>
          <w:hyperlink w:anchor="_heading=h.z337ya">
            <w:r>
              <w:rPr>
                <w:rFonts w:ascii="Calibri" w:eastAsia="Calibri" w:hAnsi="Calibri" w:cs="Calibri"/>
                <w:b/>
                <w:i/>
                <w:color w:val="000000"/>
              </w:rPr>
              <w:t>10.</w:t>
            </w:r>
          </w:hyperlink>
          <w:hyperlink w:anchor="_heading=h.z337ya">
            <w:r>
              <w:rPr>
                <w:rFonts w:ascii="Calibri" w:eastAsia="Calibri" w:hAnsi="Calibri" w:cs="Calibri"/>
                <w:color w:val="000000"/>
              </w:rPr>
              <w:tab/>
            </w:r>
          </w:hyperlink>
          <w:r>
            <w:fldChar w:fldCharType="begin"/>
          </w:r>
          <w:r>
            <w:instrText xml:space="preserve"> PAGEREF _heading=h.z337ya \h </w:instrText>
          </w:r>
          <w:r>
            <w:fldChar w:fldCharType="separate"/>
          </w:r>
          <w:r>
            <w:rPr>
              <w:rFonts w:ascii="Calibri" w:eastAsia="Calibri" w:hAnsi="Calibri" w:cs="Calibri"/>
              <w:b/>
              <w:i/>
              <w:color w:val="000000"/>
            </w:rPr>
            <w:t>Учебно-методическое обеспечение дисциплины (материалы для проведения контактной и самостоятельной работы)</w:t>
          </w:r>
          <w:r>
            <w:rPr>
              <w:rFonts w:ascii="Calibri" w:eastAsia="Calibri" w:hAnsi="Calibri" w:cs="Calibri"/>
              <w:b/>
              <w:i/>
              <w:color w:val="000000"/>
            </w:rPr>
            <w:tab/>
            <w:t>19</w:t>
          </w:r>
          <w:r>
            <w:fldChar w:fldCharType="end"/>
          </w:r>
        </w:p>
        <w:p w14:paraId="704D6237" w14:textId="77777777" w:rsidR="006A22DF" w:rsidRDefault="00007A9B">
          <w:pPr>
            <w:pBdr>
              <w:top w:val="nil"/>
              <w:left w:val="nil"/>
              <w:bottom w:val="nil"/>
              <w:right w:val="nil"/>
              <w:between w:val="nil"/>
            </w:pBdr>
            <w:tabs>
              <w:tab w:val="left" w:pos="720"/>
              <w:tab w:val="right" w:pos="10455"/>
            </w:tabs>
            <w:spacing w:before="120"/>
            <w:rPr>
              <w:rFonts w:ascii="Calibri" w:eastAsia="Calibri" w:hAnsi="Calibri" w:cs="Calibri"/>
              <w:color w:val="000000"/>
            </w:rPr>
          </w:pPr>
          <w:hyperlink w:anchor="_heading=h.3j2qqm3">
            <w:r>
              <w:rPr>
                <w:rFonts w:ascii="Calibri" w:eastAsia="Calibri" w:hAnsi="Calibri" w:cs="Calibri"/>
                <w:b/>
                <w:i/>
                <w:color w:val="000000"/>
              </w:rPr>
              <w:t>11.</w:t>
            </w:r>
          </w:hyperlink>
          <w:hyperlink w:anchor="_heading=h.3j2qqm3">
            <w:r>
              <w:rPr>
                <w:rFonts w:ascii="Calibri" w:eastAsia="Calibri" w:hAnsi="Calibri" w:cs="Calibri"/>
                <w:color w:val="000000"/>
              </w:rPr>
              <w:tab/>
            </w:r>
          </w:hyperlink>
          <w:r>
            <w:fldChar w:fldCharType="begin"/>
          </w:r>
          <w:r>
            <w:instrText xml:space="preserve"> PAGEREF _heading=h.3j2qqm3 \h </w:instrText>
          </w:r>
          <w:r>
            <w:fldChar w:fldCharType="separate"/>
          </w:r>
          <w:r>
            <w:rPr>
              <w:rFonts w:ascii="Calibri" w:eastAsia="Calibri" w:hAnsi="Calibri" w:cs="Calibri"/>
              <w:b/>
              <w:i/>
              <w:color w:val="000000"/>
            </w:rPr>
            <w:t>Фонды оценочных средств результатов обучения</w:t>
          </w:r>
          <w:r>
            <w:rPr>
              <w:rFonts w:ascii="Calibri" w:eastAsia="Calibri" w:hAnsi="Calibri" w:cs="Calibri"/>
              <w:b/>
              <w:i/>
              <w:color w:val="000000"/>
            </w:rPr>
            <w:tab/>
            <w:t>19</w:t>
          </w:r>
          <w:r>
            <w:fldChar w:fldCharType="end"/>
          </w:r>
        </w:p>
        <w:p w14:paraId="63BDDC27"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1y810tw">
            <w:r>
              <w:rPr>
                <w:rFonts w:ascii="Calibri" w:eastAsia="Calibri" w:hAnsi="Calibri" w:cs="Calibri"/>
                <w:b/>
                <w:i/>
                <w:color w:val="000000"/>
              </w:rPr>
              <w:t>8. Балльная система оценки</w:t>
            </w:r>
            <w:r>
              <w:rPr>
                <w:rFonts w:ascii="Calibri" w:eastAsia="Calibri" w:hAnsi="Calibri" w:cs="Calibri"/>
                <w:b/>
                <w:i/>
                <w:color w:val="000000"/>
              </w:rPr>
              <w:tab/>
              <w:t>19</w:t>
            </w:r>
          </w:hyperlink>
        </w:p>
        <w:p w14:paraId="05B3ADE5"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4i7ojhp">
            <w:r>
              <w:rPr>
                <w:rFonts w:ascii="Calibri" w:eastAsia="Calibri" w:hAnsi="Calibri" w:cs="Calibri"/>
                <w:b/>
                <w:i/>
                <w:color w:val="000000"/>
              </w:rPr>
              <w:t>9. Материально-техническое обеспечение дисциплины</w:t>
            </w:r>
            <w:r>
              <w:rPr>
                <w:rFonts w:ascii="Calibri" w:eastAsia="Calibri" w:hAnsi="Calibri" w:cs="Calibri"/>
                <w:b/>
                <w:i/>
                <w:color w:val="000000"/>
              </w:rPr>
              <w:tab/>
              <w:t>21</w:t>
            </w:r>
          </w:hyperlink>
        </w:p>
        <w:p w14:paraId="5922E8FB"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2xcytpi">
            <w:r>
              <w:rPr>
                <w:rFonts w:ascii="Calibri" w:eastAsia="Calibri" w:hAnsi="Calibri" w:cs="Calibri"/>
                <w:b/>
                <w:i/>
                <w:color w:val="000000"/>
              </w:rPr>
              <w:t>Приложение 1. Задания к занятиям семинарского типа</w:t>
            </w:r>
            <w:r>
              <w:rPr>
                <w:rFonts w:ascii="Calibri" w:eastAsia="Calibri" w:hAnsi="Calibri" w:cs="Calibri"/>
                <w:b/>
                <w:i/>
                <w:color w:val="000000"/>
              </w:rPr>
              <w:tab/>
              <w:t>2</w:t>
            </w:r>
            <w:r>
              <w:rPr>
                <w:rFonts w:ascii="Calibri" w:eastAsia="Calibri" w:hAnsi="Calibri" w:cs="Calibri"/>
                <w:b/>
                <w:i/>
                <w:color w:val="000000"/>
              </w:rPr>
              <w:t>2</w:t>
            </w:r>
          </w:hyperlink>
        </w:p>
        <w:p w14:paraId="2B50C744"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1ci93xb">
            <w:r>
              <w:rPr>
                <w:rFonts w:ascii="Calibri" w:eastAsia="Calibri" w:hAnsi="Calibri" w:cs="Calibri"/>
                <w:b/>
                <w:color w:val="000000"/>
                <w:sz w:val="22"/>
                <w:szCs w:val="22"/>
              </w:rPr>
              <w:t>Тема 1. Государство и его функции</w:t>
            </w:r>
            <w:r>
              <w:rPr>
                <w:rFonts w:ascii="Calibri" w:eastAsia="Calibri" w:hAnsi="Calibri" w:cs="Calibri"/>
                <w:b/>
                <w:color w:val="000000"/>
                <w:sz w:val="22"/>
                <w:szCs w:val="22"/>
              </w:rPr>
              <w:tab/>
              <w:t>22</w:t>
            </w:r>
          </w:hyperlink>
        </w:p>
        <w:p w14:paraId="54F94CA0"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3whwml4">
            <w:r>
              <w:rPr>
                <w:rFonts w:ascii="Calibri" w:eastAsia="Calibri" w:hAnsi="Calibri" w:cs="Calibri"/>
                <w:color w:val="000000"/>
                <w:sz w:val="20"/>
                <w:szCs w:val="20"/>
              </w:rPr>
              <w:t>Задание 1. Функции государства (ОК3.РОЗ-01)</w:t>
            </w:r>
            <w:r>
              <w:rPr>
                <w:rFonts w:ascii="Calibri" w:eastAsia="Calibri" w:hAnsi="Calibri" w:cs="Calibri"/>
                <w:color w:val="000000"/>
                <w:sz w:val="20"/>
                <w:szCs w:val="20"/>
              </w:rPr>
              <w:tab/>
              <w:t>22</w:t>
            </w:r>
          </w:hyperlink>
        </w:p>
        <w:p w14:paraId="7AFD768E"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bn6wsx">
            <w:r>
              <w:rPr>
                <w:rFonts w:ascii="Calibri" w:eastAsia="Calibri" w:hAnsi="Calibri" w:cs="Calibri"/>
                <w:color w:val="000000"/>
                <w:sz w:val="20"/>
                <w:szCs w:val="20"/>
              </w:rPr>
              <w:t>Задание 2. Состав государственного сектора (ОК3</w:t>
            </w:r>
            <w:r>
              <w:rPr>
                <w:rFonts w:ascii="Calibri" w:eastAsia="Calibri" w:hAnsi="Calibri" w:cs="Calibri"/>
                <w:color w:val="000000"/>
                <w:sz w:val="20"/>
                <w:szCs w:val="20"/>
              </w:rPr>
              <w:t>.РОЗ-02)</w:t>
            </w:r>
            <w:r>
              <w:rPr>
                <w:rFonts w:ascii="Calibri" w:eastAsia="Calibri" w:hAnsi="Calibri" w:cs="Calibri"/>
                <w:color w:val="000000"/>
                <w:sz w:val="20"/>
                <w:szCs w:val="20"/>
              </w:rPr>
              <w:tab/>
              <w:t>24</w:t>
            </w:r>
          </w:hyperlink>
        </w:p>
        <w:p w14:paraId="68BA1D05"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qsh70q">
            <w:r>
              <w:rPr>
                <w:rFonts w:ascii="Calibri" w:eastAsia="Calibri" w:hAnsi="Calibri" w:cs="Calibri"/>
                <w:color w:val="000000"/>
                <w:sz w:val="20"/>
                <w:szCs w:val="20"/>
              </w:rPr>
              <w:t>Задание 3. Распределение полномочий между уровнями управления (ОК3.РОЗ-03)</w:t>
            </w:r>
            <w:r>
              <w:rPr>
                <w:rFonts w:ascii="Calibri" w:eastAsia="Calibri" w:hAnsi="Calibri" w:cs="Calibri"/>
                <w:color w:val="000000"/>
                <w:sz w:val="20"/>
                <w:szCs w:val="20"/>
              </w:rPr>
              <w:tab/>
              <w:t>30</w:t>
            </w:r>
          </w:hyperlink>
        </w:p>
        <w:p w14:paraId="46F83756"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as4poj">
            <w:r>
              <w:rPr>
                <w:rFonts w:ascii="Calibri" w:eastAsia="Calibri" w:hAnsi="Calibri" w:cs="Calibri"/>
                <w:b/>
                <w:color w:val="000000"/>
                <w:sz w:val="22"/>
                <w:szCs w:val="22"/>
              </w:rPr>
              <w:t>Тема 3. Система органов управления в России</w:t>
            </w:r>
            <w:r>
              <w:rPr>
                <w:rFonts w:ascii="Calibri" w:eastAsia="Calibri" w:hAnsi="Calibri" w:cs="Calibri"/>
                <w:b/>
                <w:color w:val="000000"/>
                <w:sz w:val="22"/>
                <w:szCs w:val="22"/>
              </w:rPr>
              <w:tab/>
              <w:t>31</w:t>
            </w:r>
          </w:hyperlink>
        </w:p>
        <w:p w14:paraId="3B6FB502"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1pxezwc">
            <w:r>
              <w:rPr>
                <w:rFonts w:ascii="Calibri" w:eastAsia="Calibri" w:hAnsi="Calibri" w:cs="Calibri"/>
                <w:color w:val="000000"/>
                <w:sz w:val="20"/>
                <w:szCs w:val="20"/>
              </w:rPr>
              <w:t>Задание 1. Устройство органов управления в России (ОК3.РОЗ-03; ОПК1.РОУ-01)</w:t>
            </w:r>
            <w:r>
              <w:rPr>
                <w:rFonts w:ascii="Calibri" w:eastAsia="Calibri" w:hAnsi="Calibri" w:cs="Calibri"/>
                <w:color w:val="000000"/>
                <w:sz w:val="20"/>
                <w:szCs w:val="20"/>
              </w:rPr>
              <w:tab/>
              <w:t>31</w:t>
            </w:r>
          </w:hyperlink>
        </w:p>
        <w:p w14:paraId="477FF49A"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49x2ik5">
            <w:r>
              <w:rPr>
                <w:rFonts w:ascii="Calibri" w:eastAsia="Calibri" w:hAnsi="Calibri" w:cs="Calibri"/>
                <w:color w:val="000000"/>
                <w:sz w:val="20"/>
                <w:szCs w:val="20"/>
              </w:rPr>
              <w:t>Задание 2. Взаимодействие ветвей власти, механизмы сдержек и противовесов (ОК3.РОЗ-03; ОПК1.РОУ-01)</w:t>
            </w:r>
            <w:r>
              <w:rPr>
                <w:rFonts w:ascii="Calibri" w:eastAsia="Calibri" w:hAnsi="Calibri" w:cs="Calibri"/>
                <w:color w:val="000000"/>
                <w:sz w:val="20"/>
                <w:szCs w:val="20"/>
              </w:rPr>
              <w:tab/>
              <w:t>33</w:t>
            </w:r>
          </w:hyperlink>
        </w:p>
        <w:p w14:paraId="12D7A0D9"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2p2csry">
            <w:r>
              <w:rPr>
                <w:rFonts w:ascii="Calibri" w:eastAsia="Calibri" w:hAnsi="Calibri" w:cs="Calibri"/>
                <w:b/>
                <w:color w:val="000000"/>
                <w:sz w:val="22"/>
                <w:szCs w:val="22"/>
              </w:rPr>
              <w:t>Тема 4. Бюрократия и государственная служба</w:t>
            </w:r>
            <w:r>
              <w:rPr>
                <w:rFonts w:ascii="Calibri" w:eastAsia="Calibri" w:hAnsi="Calibri" w:cs="Calibri"/>
                <w:b/>
                <w:color w:val="000000"/>
                <w:sz w:val="22"/>
                <w:szCs w:val="22"/>
              </w:rPr>
              <w:tab/>
              <w:t>35</w:t>
            </w:r>
          </w:hyperlink>
        </w:p>
        <w:p w14:paraId="754263B2"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147n2zr">
            <w:r>
              <w:rPr>
                <w:rFonts w:ascii="Calibri" w:eastAsia="Calibri" w:hAnsi="Calibri" w:cs="Calibri"/>
                <w:color w:val="000000"/>
                <w:sz w:val="20"/>
                <w:szCs w:val="20"/>
              </w:rPr>
              <w:t>Задание 1. Политики vs чиновники (ПК9.РОУ-01, ОК3.РОЗ-04)</w:t>
            </w:r>
            <w:r>
              <w:rPr>
                <w:rFonts w:ascii="Calibri" w:eastAsia="Calibri" w:hAnsi="Calibri" w:cs="Calibri"/>
                <w:color w:val="000000"/>
                <w:sz w:val="20"/>
                <w:szCs w:val="20"/>
              </w:rPr>
              <w:tab/>
              <w:t>35</w:t>
            </w:r>
          </w:hyperlink>
        </w:p>
        <w:p w14:paraId="0EF78CB8"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o7alnk">
            <w:r>
              <w:rPr>
                <w:rFonts w:ascii="Calibri" w:eastAsia="Calibri" w:hAnsi="Calibri" w:cs="Calibri"/>
                <w:b/>
                <w:color w:val="000000"/>
                <w:sz w:val="22"/>
                <w:szCs w:val="22"/>
              </w:rPr>
              <w:t>Тема 5. Коррупция</w:t>
            </w:r>
            <w:r>
              <w:rPr>
                <w:rFonts w:ascii="Calibri" w:eastAsia="Calibri" w:hAnsi="Calibri" w:cs="Calibri"/>
                <w:b/>
                <w:color w:val="000000"/>
                <w:sz w:val="22"/>
                <w:szCs w:val="22"/>
              </w:rPr>
              <w:tab/>
              <w:t>39</w:t>
            </w:r>
          </w:hyperlink>
        </w:p>
        <w:p w14:paraId="49DE156E"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3ckvvd">
            <w:r>
              <w:rPr>
                <w:rFonts w:ascii="Calibri" w:eastAsia="Calibri" w:hAnsi="Calibri" w:cs="Calibri"/>
                <w:color w:val="000000"/>
                <w:sz w:val="20"/>
                <w:szCs w:val="20"/>
              </w:rPr>
              <w:t>Задание 1. Кейс о госзакупках (ОПК2.РОУ-01, ПК9.РОУ-01, ПК9.РОУ-02, ПК10.РОУ-01)</w:t>
            </w:r>
            <w:r>
              <w:rPr>
                <w:rFonts w:ascii="Calibri" w:eastAsia="Calibri" w:hAnsi="Calibri" w:cs="Calibri"/>
                <w:color w:val="000000"/>
                <w:sz w:val="20"/>
                <w:szCs w:val="20"/>
              </w:rPr>
              <w:tab/>
              <w:t>39</w:t>
            </w:r>
          </w:hyperlink>
        </w:p>
        <w:p w14:paraId="67E90BB4"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ihv636">
            <w:r>
              <w:rPr>
                <w:rFonts w:ascii="Calibri" w:eastAsia="Calibri" w:hAnsi="Calibri" w:cs="Calibri"/>
                <w:color w:val="000000"/>
                <w:sz w:val="20"/>
                <w:szCs w:val="20"/>
              </w:rPr>
              <w:t>Задание 2. Антикоррупционная экспертиза (ОПК2.РОУ-01, ОПК2.РОУ-02, ПК9.РОУ-01)</w:t>
            </w:r>
            <w:r>
              <w:rPr>
                <w:rFonts w:ascii="Calibri" w:eastAsia="Calibri" w:hAnsi="Calibri" w:cs="Calibri"/>
                <w:color w:val="000000"/>
                <w:sz w:val="20"/>
                <w:szCs w:val="20"/>
              </w:rPr>
              <w:tab/>
              <w:t>43</w:t>
            </w:r>
          </w:hyperlink>
        </w:p>
        <w:p w14:paraId="7272E40F"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2hioqz">
            <w:r>
              <w:rPr>
                <w:rFonts w:ascii="Calibri" w:eastAsia="Calibri" w:hAnsi="Calibri" w:cs="Calibri"/>
                <w:b/>
                <w:color w:val="000000"/>
                <w:sz w:val="22"/>
                <w:szCs w:val="22"/>
              </w:rPr>
              <w:t>Тема 6. Основные функции: формирование политики и регулирование</w:t>
            </w:r>
            <w:r>
              <w:rPr>
                <w:rFonts w:ascii="Calibri" w:eastAsia="Calibri" w:hAnsi="Calibri" w:cs="Calibri"/>
                <w:b/>
                <w:color w:val="000000"/>
                <w:sz w:val="22"/>
                <w:szCs w:val="22"/>
              </w:rPr>
              <w:tab/>
              <w:t>44</w:t>
            </w:r>
          </w:hyperlink>
        </w:p>
        <w:p w14:paraId="3CA41454"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1hmsyys">
            <w:r>
              <w:rPr>
                <w:rFonts w:ascii="Calibri" w:eastAsia="Calibri" w:hAnsi="Calibri" w:cs="Calibri"/>
                <w:color w:val="000000"/>
                <w:sz w:val="20"/>
                <w:szCs w:val="20"/>
              </w:rPr>
              <w:t>Задание 1. Цели в стратегических документах (ОПК2.РОУ-02, ПК9.РОУ-01, ПК9.РОУ-02, ПК10.РОУ-01)</w:t>
            </w:r>
            <w:r>
              <w:rPr>
                <w:rFonts w:ascii="Calibri" w:eastAsia="Calibri" w:hAnsi="Calibri" w:cs="Calibri"/>
                <w:color w:val="000000"/>
                <w:sz w:val="20"/>
                <w:szCs w:val="20"/>
              </w:rPr>
              <w:tab/>
              <w:t>44</w:t>
            </w:r>
          </w:hyperlink>
        </w:p>
        <w:p w14:paraId="7DAC9E2C"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41mghml">
            <w:r>
              <w:rPr>
                <w:rFonts w:ascii="Calibri" w:eastAsia="Calibri" w:hAnsi="Calibri" w:cs="Calibri"/>
                <w:color w:val="000000"/>
                <w:sz w:val="20"/>
                <w:szCs w:val="20"/>
              </w:rPr>
              <w:t>Задание 2. Качество формулировок целей (ОПК2.РОУ-02)</w:t>
            </w:r>
            <w:r>
              <w:rPr>
                <w:rFonts w:ascii="Calibri" w:eastAsia="Calibri" w:hAnsi="Calibri" w:cs="Calibri"/>
                <w:color w:val="000000"/>
                <w:sz w:val="20"/>
                <w:szCs w:val="20"/>
              </w:rPr>
              <w:tab/>
              <w:t>45</w:t>
            </w:r>
          </w:hyperlink>
        </w:p>
        <w:p w14:paraId="623CFF02"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grqrue">
            <w:r>
              <w:rPr>
                <w:rFonts w:ascii="Calibri" w:eastAsia="Calibri" w:hAnsi="Calibri" w:cs="Calibri"/>
                <w:color w:val="000000"/>
                <w:sz w:val="20"/>
                <w:szCs w:val="20"/>
              </w:rPr>
              <w:t>Задание 3. Качество целевых показателей (ОПК2.РОУ-02)</w:t>
            </w:r>
            <w:r>
              <w:rPr>
                <w:rFonts w:ascii="Calibri" w:eastAsia="Calibri" w:hAnsi="Calibri" w:cs="Calibri"/>
                <w:color w:val="000000"/>
                <w:sz w:val="20"/>
                <w:szCs w:val="20"/>
              </w:rPr>
              <w:tab/>
              <w:t>45</w:t>
            </w:r>
          </w:hyperlink>
        </w:p>
        <w:p w14:paraId="590FE7D6"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vx1227">
            <w:r>
              <w:rPr>
                <w:rFonts w:ascii="Calibri" w:eastAsia="Calibri" w:hAnsi="Calibri" w:cs="Calibri"/>
                <w:color w:val="000000"/>
                <w:sz w:val="20"/>
                <w:szCs w:val="20"/>
              </w:rPr>
              <w:t>Задание 4. Поведенческое регулирование (О</w:t>
            </w:r>
            <w:r>
              <w:rPr>
                <w:rFonts w:ascii="Calibri" w:eastAsia="Calibri" w:hAnsi="Calibri" w:cs="Calibri"/>
                <w:color w:val="000000"/>
                <w:sz w:val="20"/>
                <w:szCs w:val="20"/>
              </w:rPr>
              <w:t>ПК2.РОУ-02, ПК9.РОУ-01, ПК9.РОУ-02)</w:t>
            </w:r>
            <w:r>
              <w:rPr>
                <w:rFonts w:ascii="Calibri" w:eastAsia="Calibri" w:hAnsi="Calibri" w:cs="Calibri"/>
                <w:color w:val="000000"/>
                <w:sz w:val="20"/>
                <w:szCs w:val="20"/>
              </w:rPr>
              <w:tab/>
              <w:t>46</w:t>
            </w:r>
          </w:hyperlink>
        </w:p>
        <w:p w14:paraId="523DDD19"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3fwokq0">
            <w:r>
              <w:rPr>
                <w:rFonts w:ascii="Calibri" w:eastAsia="Calibri" w:hAnsi="Calibri" w:cs="Calibri"/>
                <w:b/>
                <w:color w:val="000000"/>
                <w:sz w:val="22"/>
                <w:szCs w:val="22"/>
              </w:rPr>
              <w:t>Тема 7. Основные функции: контрольно-надзорные</w:t>
            </w:r>
            <w:r>
              <w:rPr>
                <w:rFonts w:ascii="Calibri" w:eastAsia="Calibri" w:hAnsi="Calibri" w:cs="Calibri"/>
                <w:b/>
                <w:color w:val="000000"/>
                <w:sz w:val="22"/>
                <w:szCs w:val="22"/>
              </w:rPr>
              <w:tab/>
              <w:t>50</w:t>
            </w:r>
          </w:hyperlink>
        </w:p>
        <w:p w14:paraId="2A57F88D"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1v1yuxt">
            <w:r>
              <w:rPr>
                <w:rFonts w:ascii="Calibri" w:eastAsia="Calibri" w:hAnsi="Calibri" w:cs="Calibri"/>
                <w:color w:val="000000"/>
                <w:sz w:val="20"/>
                <w:szCs w:val="20"/>
              </w:rPr>
              <w:t>Задание 1. Оценка эффективности контрольно-надзорной деятельности государства (ПК9.РО</w:t>
            </w:r>
            <w:r>
              <w:rPr>
                <w:rFonts w:ascii="Calibri" w:eastAsia="Calibri" w:hAnsi="Calibri" w:cs="Calibri"/>
                <w:color w:val="000000"/>
                <w:sz w:val="20"/>
                <w:szCs w:val="20"/>
              </w:rPr>
              <w:t>У-01, ПК10.РОУ-01)</w:t>
            </w:r>
            <w:r>
              <w:rPr>
                <w:rFonts w:ascii="Calibri" w:eastAsia="Calibri" w:hAnsi="Calibri" w:cs="Calibri"/>
                <w:color w:val="000000"/>
                <w:sz w:val="20"/>
                <w:szCs w:val="20"/>
              </w:rPr>
              <w:tab/>
              <w:t>50</w:t>
            </w:r>
          </w:hyperlink>
        </w:p>
        <w:p w14:paraId="0BE7055A"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4f1mdlm">
            <w:r>
              <w:rPr>
                <w:rFonts w:ascii="Calibri" w:eastAsia="Calibri" w:hAnsi="Calibri" w:cs="Calibri"/>
                <w:b/>
                <w:color w:val="000000"/>
                <w:sz w:val="22"/>
                <w:szCs w:val="22"/>
              </w:rPr>
              <w:t>Тема 8. Основные функции: предоставление государственных услуг</w:t>
            </w:r>
            <w:r>
              <w:rPr>
                <w:rFonts w:ascii="Calibri" w:eastAsia="Calibri" w:hAnsi="Calibri" w:cs="Calibri"/>
                <w:b/>
                <w:color w:val="000000"/>
                <w:sz w:val="22"/>
                <w:szCs w:val="22"/>
              </w:rPr>
              <w:tab/>
              <w:t>51</w:t>
            </w:r>
          </w:hyperlink>
        </w:p>
        <w:p w14:paraId="38C51627"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u6wntf">
            <w:r>
              <w:rPr>
                <w:rFonts w:ascii="Calibri" w:eastAsia="Calibri" w:hAnsi="Calibri" w:cs="Calibri"/>
                <w:color w:val="000000"/>
                <w:sz w:val="20"/>
                <w:szCs w:val="20"/>
              </w:rPr>
              <w:t>Задание 1. Госуслуги или не госуслуги (ОПК2.РОУ-02, ПК10.РОУ-01)</w:t>
            </w:r>
            <w:r>
              <w:rPr>
                <w:rFonts w:ascii="Calibri" w:eastAsia="Calibri" w:hAnsi="Calibri" w:cs="Calibri"/>
                <w:color w:val="000000"/>
                <w:sz w:val="20"/>
                <w:szCs w:val="20"/>
              </w:rPr>
              <w:tab/>
              <w:t>51</w:t>
            </w:r>
          </w:hyperlink>
        </w:p>
        <w:p w14:paraId="7BEFA271"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19c6y18">
            <w:r>
              <w:rPr>
                <w:rFonts w:ascii="Calibri" w:eastAsia="Calibri" w:hAnsi="Calibri" w:cs="Calibri"/>
                <w:b/>
                <w:color w:val="000000"/>
                <w:sz w:val="22"/>
                <w:szCs w:val="22"/>
              </w:rPr>
              <w:t>Тема 9. Государственные функции и бюджет</w:t>
            </w:r>
            <w:r>
              <w:rPr>
                <w:rFonts w:ascii="Calibri" w:eastAsia="Calibri" w:hAnsi="Calibri" w:cs="Calibri"/>
                <w:b/>
                <w:color w:val="000000"/>
                <w:sz w:val="22"/>
                <w:szCs w:val="22"/>
              </w:rPr>
              <w:tab/>
              <w:t>54</w:t>
            </w:r>
          </w:hyperlink>
        </w:p>
        <w:p w14:paraId="3337C5CF"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3tbugp1">
            <w:r>
              <w:rPr>
                <w:rFonts w:ascii="Calibri" w:eastAsia="Calibri" w:hAnsi="Calibri" w:cs="Calibri"/>
                <w:color w:val="000000"/>
                <w:sz w:val="20"/>
                <w:szCs w:val="20"/>
              </w:rPr>
              <w:t>Задание 1. Изменение приоритетов и перераспределение средств: бюджет Москвы и пандемия (ПК9.РОУ-01, ПК10.РОУ-01)</w:t>
            </w:r>
            <w:r>
              <w:rPr>
                <w:rFonts w:ascii="Calibri" w:eastAsia="Calibri" w:hAnsi="Calibri" w:cs="Calibri"/>
                <w:color w:val="000000"/>
                <w:sz w:val="20"/>
                <w:szCs w:val="20"/>
              </w:rPr>
              <w:tab/>
              <w:t>54</w:t>
            </w:r>
          </w:hyperlink>
        </w:p>
        <w:p w14:paraId="7DAC5A4E"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8h4qwu">
            <w:r>
              <w:rPr>
                <w:rFonts w:ascii="Calibri" w:eastAsia="Calibri" w:hAnsi="Calibri" w:cs="Calibri"/>
                <w:color w:val="000000"/>
                <w:sz w:val="20"/>
                <w:szCs w:val="20"/>
              </w:rPr>
              <w:t>Задание 2. Проектирование муниципального бюджета (ПК9.РОУ-01, ПК10.РОУ-01)</w:t>
            </w:r>
            <w:r>
              <w:rPr>
                <w:rFonts w:ascii="Calibri" w:eastAsia="Calibri" w:hAnsi="Calibri" w:cs="Calibri"/>
                <w:color w:val="000000"/>
                <w:sz w:val="20"/>
                <w:szCs w:val="20"/>
              </w:rPr>
              <w:tab/>
              <w:t>56</w:t>
            </w:r>
          </w:hyperlink>
        </w:p>
        <w:p w14:paraId="581166CF"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nmf14n">
            <w:r>
              <w:rPr>
                <w:rFonts w:ascii="Calibri" w:eastAsia="Calibri" w:hAnsi="Calibri" w:cs="Calibri"/>
                <w:b/>
                <w:color w:val="000000"/>
                <w:sz w:val="22"/>
                <w:szCs w:val="22"/>
              </w:rPr>
              <w:t>Тема 10. Государство как экосистема</w:t>
            </w:r>
            <w:r>
              <w:rPr>
                <w:rFonts w:ascii="Calibri" w:eastAsia="Calibri" w:hAnsi="Calibri" w:cs="Calibri"/>
                <w:b/>
                <w:color w:val="000000"/>
                <w:sz w:val="22"/>
                <w:szCs w:val="22"/>
              </w:rPr>
              <w:tab/>
              <w:t>58</w:t>
            </w:r>
          </w:hyperlink>
        </w:p>
        <w:p w14:paraId="2EA1F26F"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37m2jsg">
            <w:r>
              <w:rPr>
                <w:rFonts w:ascii="Calibri" w:eastAsia="Calibri" w:hAnsi="Calibri" w:cs="Calibri"/>
                <w:color w:val="000000"/>
                <w:sz w:val="20"/>
                <w:szCs w:val="20"/>
              </w:rPr>
              <w:t>Задание 1. Ограничения цифровизации (ОПК1.РОУ-01, ПК9.РОУ-01, ПК9.РОУ-02)</w:t>
            </w:r>
            <w:r>
              <w:rPr>
                <w:rFonts w:ascii="Calibri" w:eastAsia="Calibri" w:hAnsi="Calibri" w:cs="Calibri"/>
                <w:color w:val="000000"/>
                <w:sz w:val="20"/>
                <w:szCs w:val="20"/>
              </w:rPr>
              <w:tab/>
              <w:t>58</w:t>
            </w:r>
          </w:hyperlink>
        </w:p>
        <w:p w14:paraId="15DE60FF" w14:textId="77777777" w:rsidR="006A22DF" w:rsidRDefault="00007A9B">
          <w:pPr>
            <w:pBdr>
              <w:top w:val="nil"/>
              <w:left w:val="nil"/>
              <w:bottom w:val="nil"/>
              <w:right w:val="nil"/>
              <w:between w:val="nil"/>
            </w:pBdr>
            <w:tabs>
              <w:tab w:val="right" w:pos="10455"/>
            </w:tabs>
            <w:spacing w:before="120"/>
            <w:ind w:left="240"/>
            <w:rPr>
              <w:rFonts w:ascii="Calibri" w:eastAsia="Calibri" w:hAnsi="Calibri" w:cs="Calibri"/>
              <w:color w:val="000000"/>
            </w:rPr>
          </w:pPr>
          <w:hyperlink w:anchor="_heading=h.1mrcu09">
            <w:r>
              <w:rPr>
                <w:rFonts w:ascii="Calibri" w:eastAsia="Calibri" w:hAnsi="Calibri" w:cs="Calibri"/>
                <w:b/>
                <w:color w:val="000000"/>
                <w:sz w:val="22"/>
                <w:szCs w:val="22"/>
              </w:rPr>
              <w:t>Общие задания к курсу</w:t>
            </w:r>
            <w:r>
              <w:rPr>
                <w:rFonts w:ascii="Calibri" w:eastAsia="Calibri" w:hAnsi="Calibri" w:cs="Calibri"/>
                <w:b/>
                <w:color w:val="000000"/>
                <w:sz w:val="22"/>
                <w:szCs w:val="22"/>
              </w:rPr>
              <w:tab/>
              <w:t>59</w:t>
            </w:r>
          </w:hyperlink>
        </w:p>
        <w:p w14:paraId="0F3BD3DB"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46r0co2">
            <w:r>
              <w:rPr>
                <w:rFonts w:ascii="Calibri" w:eastAsia="Calibri" w:hAnsi="Calibri" w:cs="Calibri"/>
                <w:color w:val="000000"/>
                <w:sz w:val="20"/>
                <w:szCs w:val="20"/>
              </w:rPr>
              <w:t>Задание “Написание статьи в энциклопедию”</w:t>
            </w:r>
            <w:r>
              <w:rPr>
                <w:rFonts w:ascii="Calibri" w:eastAsia="Calibri" w:hAnsi="Calibri" w:cs="Calibri"/>
                <w:color w:val="000000"/>
                <w:sz w:val="20"/>
                <w:szCs w:val="20"/>
              </w:rPr>
              <w:tab/>
              <w:t>59</w:t>
            </w:r>
          </w:hyperlink>
        </w:p>
        <w:p w14:paraId="053B3B66" w14:textId="77777777" w:rsidR="006A22DF" w:rsidRDefault="00007A9B">
          <w:pPr>
            <w:pBdr>
              <w:top w:val="nil"/>
              <w:left w:val="nil"/>
              <w:bottom w:val="nil"/>
              <w:right w:val="nil"/>
              <w:between w:val="nil"/>
            </w:pBdr>
            <w:tabs>
              <w:tab w:val="right" w:pos="10455"/>
            </w:tabs>
            <w:ind w:left="480"/>
            <w:rPr>
              <w:rFonts w:ascii="Calibri" w:eastAsia="Calibri" w:hAnsi="Calibri" w:cs="Calibri"/>
              <w:color w:val="000000"/>
            </w:rPr>
          </w:pPr>
          <w:hyperlink w:anchor="_heading=h.2lwamvv">
            <w:r>
              <w:rPr>
                <w:rFonts w:ascii="Calibri" w:eastAsia="Calibri" w:hAnsi="Calibri" w:cs="Calibri"/>
                <w:color w:val="000000"/>
                <w:sz w:val="20"/>
                <w:szCs w:val="20"/>
              </w:rPr>
              <w:t>Итоговый проект</w:t>
            </w:r>
            <w:r>
              <w:rPr>
                <w:rFonts w:ascii="Calibri" w:eastAsia="Calibri" w:hAnsi="Calibri" w:cs="Calibri"/>
                <w:color w:val="000000"/>
                <w:sz w:val="20"/>
                <w:szCs w:val="20"/>
              </w:rPr>
              <w:tab/>
              <w:t>60</w:t>
            </w:r>
          </w:hyperlink>
        </w:p>
        <w:p w14:paraId="4C626C6E" w14:textId="77777777" w:rsidR="006A22DF" w:rsidRDefault="00007A9B">
          <w:pPr>
            <w:pBdr>
              <w:top w:val="nil"/>
              <w:left w:val="nil"/>
              <w:bottom w:val="nil"/>
              <w:right w:val="nil"/>
              <w:between w:val="nil"/>
            </w:pBdr>
            <w:tabs>
              <w:tab w:val="right" w:pos="10455"/>
            </w:tabs>
            <w:spacing w:before="120"/>
            <w:rPr>
              <w:rFonts w:ascii="Calibri" w:eastAsia="Calibri" w:hAnsi="Calibri" w:cs="Calibri"/>
              <w:color w:val="000000"/>
            </w:rPr>
          </w:pPr>
          <w:hyperlink w:anchor="_heading=h.111kx3o">
            <w:r>
              <w:rPr>
                <w:rFonts w:ascii="Calibri" w:eastAsia="Calibri" w:hAnsi="Calibri" w:cs="Calibri"/>
                <w:b/>
                <w:i/>
                <w:color w:val="000000"/>
              </w:rPr>
              <w:t>Приложение 2. Материалы к контрольной работе</w:t>
            </w:r>
            <w:r>
              <w:rPr>
                <w:rFonts w:ascii="Calibri" w:eastAsia="Calibri" w:hAnsi="Calibri" w:cs="Calibri"/>
                <w:b/>
                <w:i/>
                <w:color w:val="000000"/>
              </w:rPr>
              <w:tab/>
              <w:t>61</w:t>
            </w:r>
          </w:hyperlink>
        </w:p>
        <w:p w14:paraId="76E69086" w14:textId="77777777" w:rsidR="006A22DF" w:rsidRDefault="00007A9B">
          <w:r>
            <w:fldChar w:fldCharType="end"/>
          </w:r>
        </w:p>
      </w:sdtContent>
    </w:sdt>
    <w:p w14:paraId="06435959" w14:textId="77777777" w:rsidR="006A22DF" w:rsidRDefault="00007A9B">
      <w:r>
        <w:br w:type="page"/>
      </w:r>
    </w:p>
    <w:p w14:paraId="60C757C3" w14:textId="77777777" w:rsidR="006A22DF" w:rsidRDefault="00007A9B">
      <w:pPr>
        <w:keepNext/>
        <w:pBdr>
          <w:top w:val="nil"/>
          <w:left w:val="nil"/>
          <w:bottom w:val="nil"/>
          <w:right w:val="nil"/>
          <w:between w:val="nil"/>
        </w:pBdr>
        <w:spacing w:before="240" w:after="120" w:line="276" w:lineRule="auto"/>
        <w:jc w:val="both"/>
        <w:rPr>
          <w:b/>
          <w:color w:val="000000"/>
        </w:rPr>
      </w:pPr>
      <w:bookmarkStart w:id="0" w:name="_heading=h.30j0zll" w:colFirst="0" w:colLast="0"/>
      <w:bookmarkEnd w:id="0"/>
      <w:r>
        <w:rPr>
          <w:b/>
          <w:color w:val="000000"/>
        </w:rPr>
        <w:lastRenderedPageBreak/>
        <w:t>1. Наименование дисциплины</w:t>
      </w:r>
    </w:p>
    <w:p w14:paraId="5A7EC907" w14:textId="77777777" w:rsidR="006A22DF" w:rsidRDefault="00007A9B">
      <w:pPr>
        <w:spacing w:line="276" w:lineRule="auto"/>
        <w:ind w:left="720"/>
      </w:pPr>
      <w:r>
        <w:t>Авторы программы:</w:t>
      </w:r>
    </w:p>
    <w:p w14:paraId="4CF2EEAE" w14:textId="77777777" w:rsidR="006A22DF" w:rsidRDefault="00007A9B">
      <w:pPr>
        <w:spacing w:line="276" w:lineRule="auto"/>
        <w:ind w:left="720"/>
      </w:pPr>
      <w:r>
        <w:t>Телефон, e-</w:t>
      </w:r>
      <w:proofErr w:type="spellStart"/>
      <w:r>
        <w:t>mail</w:t>
      </w:r>
      <w:proofErr w:type="spellEnd"/>
      <w:r>
        <w:t>:</w:t>
      </w:r>
    </w:p>
    <w:p w14:paraId="1EBB5A96" w14:textId="77777777" w:rsidR="006A22DF" w:rsidRDefault="00007A9B">
      <w:pPr>
        <w:spacing w:line="276" w:lineRule="auto"/>
        <w:ind w:left="720"/>
      </w:pPr>
      <w:r>
        <w:t>Богомолова А.В., +79036666855, anna.bogo@gmail.com</w:t>
      </w:r>
    </w:p>
    <w:p w14:paraId="148EEA03" w14:textId="77777777" w:rsidR="006A22DF" w:rsidRDefault="00007A9B">
      <w:pPr>
        <w:spacing w:line="276" w:lineRule="auto"/>
        <w:ind w:left="720"/>
      </w:pPr>
      <w:r>
        <w:t>Блохин А.А., +79104703317, andraleks@rambler.ru</w:t>
      </w:r>
    </w:p>
    <w:p w14:paraId="49B42D70" w14:textId="77777777" w:rsidR="006A22DF" w:rsidRDefault="00007A9B">
      <w:pPr>
        <w:spacing w:line="276" w:lineRule="auto"/>
        <w:ind w:left="720"/>
      </w:pPr>
      <w:proofErr w:type="spellStart"/>
      <w:r>
        <w:t>Буклемишев</w:t>
      </w:r>
      <w:proofErr w:type="spellEnd"/>
      <w:r>
        <w:t xml:space="preserve"> О.В., +79859240820, </w:t>
      </w:r>
      <w:hyperlink r:id="rId14">
        <w:r>
          <w:rPr>
            <w:color w:val="0000FF"/>
            <w:u w:val="single"/>
          </w:rPr>
          <w:t>o.buklemishev@gmail.com</w:t>
        </w:r>
      </w:hyperlink>
    </w:p>
    <w:p w14:paraId="203FEBF2" w14:textId="77777777" w:rsidR="006A22DF" w:rsidRDefault="00007A9B">
      <w:pPr>
        <w:spacing w:line="276" w:lineRule="auto"/>
        <w:ind w:left="720"/>
      </w:pPr>
      <w:r>
        <w:t>Зубова Е.А., +79175416315, catherine.fys13@yandex.ru</w:t>
      </w:r>
    </w:p>
    <w:p w14:paraId="4F4B569D" w14:textId="77777777" w:rsidR="006A22DF" w:rsidRDefault="00007A9B">
      <w:pPr>
        <w:spacing w:line="276" w:lineRule="auto"/>
        <w:ind w:left="720"/>
      </w:pPr>
      <w:proofErr w:type="spellStart"/>
      <w:r>
        <w:t>Кокорев</w:t>
      </w:r>
      <w:proofErr w:type="spellEnd"/>
      <w:r>
        <w:t xml:space="preserve"> Р.А., +79033632324, rkokorev@yandex.ru</w:t>
      </w:r>
    </w:p>
    <w:p w14:paraId="1846AB9D" w14:textId="77777777" w:rsidR="006A22DF" w:rsidRDefault="00007A9B">
      <w:pPr>
        <w:spacing w:line="276" w:lineRule="auto"/>
        <w:ind w:left="720"/>
      </w:pPr>
      <w:r>
        <w:t>Ром</w:t>
      </w:r>
      <w:r>
        <w:t>анова Н.В., +79037075917, nromanova_msu@mail.ru</w:t>
      </w:r>
    </w:p>
    <w:p w14:paraId="6A32730F" w14:textId="77777777" w:rsidR="006A22DF" w:rsidRDefault="00007A9B">
      <w:pPr>
        <w:spacing w:line="276" w:lineRule="auto"/>
        <w:ind w:left="720"/>
      </w:pPr>
      <w:proofErr w:type="spellStart"/>
      <w:r>
        <w:t>Телешова</w:t>
      </w:r>
      <w:proofErr w:type="spellEnd"/>
      <w:r>
        <w:t xml:space="preserve"> И.Г. +79166903236, teleshova@econ.msu.ru</w:t>
      </w:r>
    </w:p>
    <w:p w14:paraId="2C74FC2A" w14:textId="77777777" w:rsidR="006A22DF" w:rsidRDefault="006A22DF">
      <w:pPr>
        <w:spacing w:line="276" w:lineRule="auto"/>
        <w:ind w:left="720"/>
      </w:pPr>
    </w:p>
    <w:p w14:paraId="1EFA9873" w14:textId="77777777" w:rsidR="006A22DF" w:rsidRDefault="00007A9B">
      <w:pPr>
        <w:spacing w:before="100" w:line="276" w:lineRule="auto"/>
        <w:jc w:val="both"/>
        <w:rPr>
          <w:b/>
        </w:rPr>
      </w:pPr>
      <w:bookmarkStart w:id="1" w:name="_heading=h.gqy5tspfg95z" w:colFirst="0" w:colLast="0"/>
      <w:bookmarkEnd w:id="1"/>
      <w:r>
        <w:br w:type="page"/>
      </w:r>
    </w:p>
    <w:p w14:paraId="0EB7284E" w14:textId="77777777" w:rsidR="006A22DF" w:rsidRDefault="00007A9B">
      <w:pPr>
        <w:keepNext/>
        <w:pBdr>
          <w:top w:val="nil"/>
          <w:left w:val="nil"/>
          <w:bottom w:val="nil"/>
          <w:right w:val="nil"/>
          <w:between w:val="nil"/>
        </w:pBdr>
        <w:spacing w:before="240" w:after="120" w:line="276" w:lineRule="auto"/>
        <w:jc w:val="both"/>
        <w:rPr>
          <w:b/>
          <w:color w:val="000000"/>
        </w:rPr>
      </w:pPr>
      <w:bookmarkStart w:id="2" w:name="_heading=h.2et92p0" w:colFirst="0" w:colLast="0"/>
      <w:bookmarkEnd w:id="2"/>
      <w:r>
        <w:rPr>
          <w:b/>
          <w:color w:val="000000"/>
        </w:rPr>
        <w:lastRenderedPageBreak/>
        <w:t>4. Содержание дисциплины и формы проведения занятий</w:t>
      </w:r>
    </w:p>
    <w:p w14:paraId="2391F87A" w14:textId="77777777" w:rsidR="006A22DF" w:rsidRDefault="00007A9B">
      <w:pPr>
        <w:spacing w:before="100" w:line="276" w:lineRule="auto"/>
        <w:ind w:left="720"/>
        <w:jc w:val="both"/>
        <w:rPr>
          <w:b/>
        </w:rPr>
      </w:pPr>
      <w:r>
        <w:rPr>
          <w:b/>
        </w:rPr>
        <w:t xml:space="preserve">Легенда к цветовой маркировке </w:t>
      </w:r>
      <w:proofErr w:type="spellStart"/>
      <w:r>
        <w:rPr>
          <w:b/>
        </w:rPr>
        <w:t>подтем</w:t>
      </w:r>
      <w:proofErr w:type="spellEnd"/>
    </w:p>
    <w:tbl>
      <w:tblPr>
        <w:tblStyle w:val="afffffb"/>
        <w:tblW w:w="8959"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60"/>
        <w:gridCol w:w="7699"/>
      </w:tblGrid>
      <w:tr w:rsidR="006A22DF" w14:paraId="521248EE" w14:textId="77777777">
        <w:tc>
          <w:tcPr>
            <w:tcW w:w="1260" w:type="dxa"/>
            <w:shd w:val="clear" w:color="auto" w:fill="92D050"/>
          </w:tcPr>
          <w:p w14:paraId="31F62661" w14:textId="77777777" w:rsidR="006A22DF" w:rsidRDefault="006A22DF">
            <w:pPr>
              <w:jc w:val="both"/>
              <w:rPr>
                <w:rFonts w:ascii="Times New Roman" w:eastAsia="Times New Roman" w:hAnsi="Times New Roman" w:cs="Times New Roman"/>
                <w:color w:val="000000"/>
                <w:sz w:val="24"/>
                <w:szCs w:val="24"/>
              </w:rPr>
            </w:pPr>
          </w:p>
        </w:tc>
        <w:tc>
          <w:tcPr>
            <w:tcW w:w="7699" w:type="dxa"/>
          </w:tcPr>
          <w:p w14:paraId="4B2B2AB5" w14:textId="77777777" w:rsidR="006A22DF" w:rsidRDefault="00007A9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Покрывается лекцией</w:t>
            </w:r>
          </w:p>
        </w:tc>
      </w:tr>
      <w:tr w:rsidR="006A22DF" w14:paraId="386EE9A9" w14:textId="77777777">
        <w:tc>
          <w:tcPr>
            <w:tcW w:w="1260" w:type="dxa"/>
            <w:shd w:val="clear" w:color="auto" w:fill="0070C0"/>
          </w:tcPr>
          <w:p w14:paraId="2284B0DF" w14:textId="77777777" w:rsidR="006A22DF" w:rsidRDefault="006A22DF">
            <w:pPr>
              <w:jc w:val="both"/>
              <w:rPr>
                <w:rFonts w:ascii="Times New Roman" w:eastAsia="Times New Roman" w:hAnsi="Times New Roman" w:cs="Times New Roman"/>
                <w:color w:val="000000"/>
                <w:sz w:val="24"/>
                <w:szCs w:val="24"/>
              </w:rPr>
            </w:pPr>
          </w:p>
        </w:tc>
        <w:tc>
          <w:tcPr>
            <w:tcW w:w="7699" w:type="dxa"/>
          </w:tcPr>
          <w:p w14:paraId="57822FC1" w14:textId="77777777" w:rsidR="006A22DF" w:rsidRDefault="00007A9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Покрывается лекцией и заданиями, выполняемыми на семинаре или к семинару</w:t>
            </w:r>
          </w:p>
        </w:tc>
      </w:tr>
      <w:tr w:rsidR="006A22DF" w14:paraId="2A6BF596" w14:textId="77777777">
        <w:tc>
          <w:tcPr>
            <w:tcW w:w="1260" w:type="dxa"/>
            <w:shd w:val="clear" w:color="auto" w:fill="ED7D31"/>
          </w:tcPr>
          <w:p w14:paraId="1206DD7A" w14:textId="77777777" w:rsidR="006A22DF" w:rsidRDefault="006A22DF">
            <w:pPr>
              <w:jc w:val="both"/>
              <w:rPr>
                <w:rFonts w:ascii="Times New Roman" w:eastAsia="Times New Roman" w:hAnsi="Times New Roman" w:cs="Times New Roman"/>
                <w:color w:val="000000"/>
                <w:sz w:val="24"/>
                <w:szCs w:val="24"/>
              </w:rPr>
            </w:pPr>
          </w:p>
        </w:tc>
        <w:tc>
          <w:tcPr>
            <w:tcW w:w="7699" w:type="dxa"/>
          </w:tcPr>
          <w:p w14:paraId="2C6B4612" w14:textId="77777777" w:rsidR="006A22DF" w:rsidRDefault="00007A9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Покрывается самостоятельным изучением литературы</w:t>
            </w:r>
          </w:p>
        </w:tc>
      </w:tr>
      <w:tr w:rsidR="006A22DF" w14:paraId="1CC3DA85" w14:textId="77777777">
        <w:tc>
          <w:tcPr>
            <w:tcW w:w="1260" w:type="dxa"/>
          </w:tcPr>
          <w:p w14:paraId="0AB93531" w14:textId="77777777" w:rsidR="006A22DF" w:rsidRDefault="006A22DF">
            <w:pPr>
              <w:rPr>
                <w:rFonts w:ascii="Times New Roman" w:eastAsia="Times New Roman" w:hAnsi="Times New Roman" w:cs="Times New Roman"/>
                <w:sz w:val="24"/>
                <w:szCs w:val="24"/>
              </w:rPr>
            </w:pPr>
          </w:p>
        </w:tc>
        <w:tc>
          <w:tcPr>
            <w:tcW w:w="7699" w:type="dxa"/>
          </w:tcPr>
          <w:p w14:paraId="7E3A4707" w14:textId="77777777" w:rsidR="006A22DF" w:rsidRDefault="00007A9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Курсивом выделены темы, связанные с влиянием цифровых технологий на изучаемый предмет</w:t>
            </w:r>
          </w:p>
        </w:tc>
      </w:tr>
    </w:tbl>
    <w:p w14:paraId="20A2E747" w14:textId="77777777" w:rsidR="006A22DF" w:rsidRDefault="006A22DF">
      <w:pPr>
        <w:ind w:left="720"/>
        <w:jc w:val="both"/>
        <w:rPr>
          <w:i/>
          <w:color w:val="C00000"/>
        </w:rPr>
      </w:pPr>
    </w:p>
    <w:p w14:paraId="248F42CC" w14:textId="77777777" w:rsidR="006A22DF" w:rsidRDefault="00007A9B">
      <w:pPr>
        <w:pBdr>
          <w:top w:val="nil"/>
          <w:left w:val="nil"/>
          <w:bottom w:val="nil"/>
          <w:right w:val="nil"/>
          <w:between w:val="nil"/>
        </w:pBdr>
        <w:spacing w:before="100" w:after="100"/>
        <w:ind w:left="720"/>
        <w:jc w:val="both"/>
        <w:rPr>
          <w:b/>
          <w:color w:val="000000"/>
        </w:rPr>
      </w:pPr>
      <w:bookmarkStart w:id="3" w:name="_heading=h.tyjcwt" w:colFirst="0" w:colLast="0"/>
      <w:bookmarkEnd w:id="3"/>
      <w:r>
        <w:rPr>
          <w:b/>
          <w:color w:val="000000"/>
        </w:rPr>
        <w:t xml:space="preserve">Тема 1. Государство и его функции </w:t>
      </w:r>
      <w:r>
        <w:rPr>
          <w:color w:val="000000"/>
        </w:rPr>
        <w:t>(14 часов)</w:t>
      </w:r>
    </w:p>
    <w:p w14:paraId="270241D6" w14:textId="77777777" w:rsidR="006A22DF" w:rsidRDefault="00007A9B">
      <w:pPr>
        <w:ind w:left="720" w:firstLine="720"/>
        <w:jc w:val="both"/>
        <w:rPr>
          <w:color w:val="70AD47"/>
        </w:rPr>
      </w:pPr>
      <w:r>
        <w:rPr>
          <w:color w:val="0070C0"/>
        </w:rPr>
        <w:t xml:space="preserve">Ключевые характеристики государства, теории его возникновения. Функции государства и их эволюция: от минимальных функций к государству всеобщего благосостояния. </w:t>
      </w:r>
      <w:r>
        <w:rPr>
          <w:i/>
          <w:color w:val="0070C0"/>
        </w:rPr>
        <w:t xml:space="preserve">Влияние технологических скачков (в том числе развитие цифровых технологий) на эволюцию функций государства: от промышленной революции до </w:t>
      </w:r>
      <w:proofErr w:type="spellStart"/>
      <w:r>
        <w:rPr>
          <w:i/>
          <w:color w:val="0070C0"/>
        </w:rPr>
        <w:t>блокчейна</w:t>
      </w:r>
      <w:proofErr w:type="spellEnd"/>
      <w:r>
        <w:rPr>
          <w:i/>
          <w:color w:val="0070C0"/>
        </w:rPr>
        <w:t>.</w:t>
      </w:r>
      <w:r>
        <w:rPr>
          <w:color w:val="0070C0"/>
        </w:rPr>
        <w:t xml:space="preserve"> Провалы рынка и производство общественных благ. Типы общественных благ. Составляющие понятия «государственны</w:t>
      </w:r>
      <w:r>
        <w:rPr>
          <w:color w:val="0070C0"/>
        </w:rPr>
        <w:t>й сектор» (согласно концепции СНС-2008): сектор государственного управления и государственные корпорации. Элементы сектора государственного управления: органы государственного управления; внебюджетные фонды, некоммерческие организации, контролируемые орган</w:t>
      </w:r>
      <w:r>
        <w:rPr>
          <w:color w:val="0070C0"/>
        </w:rPr>
        <w:t xml:space="preserve">ами государственного управления (в </w:t>
      </w:r>
      <w:proofErr w:type="spellStart"/>
      <w:r>
        <w:rPr>
          <w:color w:val="0070C0"/>
        </w:rPr>
        <w:t>т.ч</w:t>
      </w:r>
      <w:proofErr w:type="spellEnd"/>
      <w:r>
        <w:rPr>
          <w:color w:val="0070C0"/>
        </w:rPr>
        <w:t>. государственные учреждения). Элементы сектора государственного управления по уровням: центральные, региональные и местные органы управления. Полномочия разных уровней управления. Централизация и децентрализация. Осно</w:t>
      </w:r>
      <w:r>
        <w:rPr>
          <w:color w:val="0070C0"/>
        </w:rPr>
        <w:t>вания и риски децентрализации. Виды децентрализации: политическая, административная, фискальная.</w:t>
      </w:r>
      <w:r>
        <w:rPr>
          <w:i/>
          <w:color w:val="0070C0"/>
        </w:rPr>
        <w:t xml:space="preserve"> </w:t>
      </w:r>
      <w:r>
        <w:rPr>
          <w:i/>
          <w:color w:val="92D050"/>
        </w:rPr>
        <w:t>Цифровые технологии как инструмент децентрализации.</w:t>
      </w:r>
      <w:r>
        <w:rPr>
          <w:color w:val="92D050"/>
        </w:rPr>
        <w:t xml:space="preserve"> </w:t>
      </w:r>
      <w:r>
        <w:rPr>
          <w:color w:val="70AD47"/>
        </w:rPr>
        <w:t>Способы оценки размера государства. Причины, обуславливающие рост размеров государства. Понятие качества государственного управления и взаимосвязь с размерами государства. Несостоятельность государства.</w:t>
      </w:r>
    </w:p>
    <w:p w14:paraId="1CA46B49" w14:textId="77777777" w:rsidR="006A22DF" w:rsidRDefault="006A22DF">
      <w:pPr>
        <w:ind w:left="720" w:firstLine="720"/>
        <w:jc w:val="both"/>
      </w:pPr>
    </w:p>
    <w:p w14:paraId="6AB4A05D" w14:textId="77777777" w:rsidR="006A22DF" w:rsidRDefault="00007A9B">
      <w:pPr>
        <w:ind w:left="1080" w:firstLine="360"/>
        <w:jc w:val="both"/>
        <w:rPr>
          <w:b/>
        </w:rPr>
      </w:pPr>
      <w:r>
        <w:rPr>
          <w:b/>
        </w:rPr>
        <w:t>Основная литература</w:t>
      </w:r>
    </w:p>
    <w:p w14:paraId="2E790F9D" w14:textId="77777777" w:rsidR="006A22DF" w:rsidRDefault="00007A9B">
      <w:pPr>
        <w:pBdr>
          <w:top w:val="nil"/>
          <w:left w:val="nil"/>
          <w:bottom w:val="nil"/>
          <w:right w:val="nil"/>
          <w:between w:val="nil"/>
        </w:pBdr>
        <w:ind w:left="720" w:firstLine="720"/>
      </w:pPr>
      <w:proofErr w:type="spellStart"/>
      <w:r>
        <w:t>В.Танци</w:t>
      </w:r>
      <w:proofErr w:type="spellEnd"/>
      <w:r>
        <w:t xml:space="preserve">. Правительство и рынки: </w:t>
      </w:r>
      <w:r>
        <w:t>меняющаяся экономическая роль государства - М.: Издательство Института Гайдара, 2018 (часть I. “Роль государства в экономике” и часть II. “Исторический обзор).</w:t>
      </w:r>
    </w:p>
    <w:p w14:paraId="7558CF3A" w14:textId="77777777" w:rsidR="006A22DF" w:rsidRDefault="00007A9B">
      <w:pPr>
        <w:ind w:left="720" w:firstLine="720"/>
        <w:rPr>
          <w:color w:val="FF0000"/>
          <w:highlight w:val="white"/>
        </w:rPr>
      </w:pPr>
      <w:proofErr w:type="spellStart"/>
      <w:r>
        <w:t>Дж.Ю.Стиглиц</w:t>
      </w:r>
      <w:proofErr w:type="spellEnd"/>
      <w:r>
        <w:t>. Экономика государственного сектора. - М: “Инфра-М”, 1997 год (Глава 3, 5, 26).</w:t>
      </w:r>
    </w:p>
    <w:p w14:paraId="6B12D210" w14:textId="77777777" w:rsidR="006A22DF" w:rsidRDefault="00007A9B">
      <w:pPr>
        <w:pBdr>
          <w:top w:val="nil"/>
          <w:left w:val="nil"/>
          <w:bottom w:val="nil"/>
          <w:right w:val="nil"/>
          <w:between w:val="nil"/>
        </w:pBdr>
        <w:ind w:left="720" w:firstLine="720"/>
      </w:pPr>
      <w:r>
        <w:t>Сис</w:t>
      </w:r>
      <w:r>
        <w:t xml:space="preserve">тема национальных счетов-2008: - Нью-Йорк, 2012 г. // </w:t>
      </w:r>
      <w:hyperlink r:id="rId15">
        <w:r>
          <w:rPr>
            <w:color w:val="0000FF"/>
            <w:u w:val="single"/>
          </w:rPr>
          <w:t>http://www.cisstat.com/sna2008/SNA2008Russian.pdf</w:t>
        </w:r>
      </w:hyperlink>
      <w:r>
        <w:t xml:space="preserve"> (глава 4, части 4.117- 4.146 и глава 22).</w:t>
      </w:r>
    </w:p>
    <w:p w14:paraId="4C11A287" w14:textId="77777777" w:rsidR="006A22DF" w:rsidRDefault="006A22DF">
      <w:pPr>
        <w:pBdr>
          <w:top w:val="nil"/>
          <w:left w:val="nil"/>
          <w:bottom w:val="nil"/>
          <w:right w:val="nil"/>
          <w:between w:val="nil"/>
        </w:pBdr>
        <w:ind w:left="720" w:firstLine="720"/>
      </w:pPr>
    </w:p>
    <w:p w14:paraId="5B94F27A" w14:textId="77777777" w:rsidR="006A22DF" w:rsidRDefault="00007A9B">
      <w:pPr>
        <w:pBdr>
          <w:top w:val="nil"/>
          <w:left w:val="nil"/>
          <w:bottom w:val="nil"/>
          <w:right w:val="nil"/>
          <w:between w:val="nil"/>
        </w:pBdr>
        <w:ind w:left="720" w:firstLine="720"/>
        <w:rPr>
          <w:b/>
        </w:rPr>
      </w:pPr>
      <w:r>
        <w:rPr>
          <w:b/>
        </w:rPr>
        <w:t>Основные нормативные документы</w:t>
      </w:r>
    </w:p>
    <w:p w14:paraId="7C271F90" w14:textId="77777777" w:rsidR="006A22DF" w:rsidRDefault="00007A9B">
      <w:pPr>
        <w:ind w:left="720" w:firstLine="720"/>
      </w:pPr>
      <w:r>
        <w:t>Конституц</w:t>
      </w:r>
      <w:r>
        <w:t>ия Российской Федерации</w:t>
      </w:r>
    </w:p>
    <w:p w14:paraId="03F2D113" w14:textId="77777777" w:rsidR="006A22DF" w:rsidRDefault="00007A9B">
      <w:pPr>
        <w:ind w:left="720" w:firstLine="720"/>
      </w:pPr>
      <w:r>
        <w:t>Федеральный закон "Об общих принципах организации местного самоуправления в Российской Федерации" от 6 октября 2003 г. N 131-ФЗ</w:t>
      </w:r>
    </w:p>
    <w:p w14:paraId="154B7FD3" w14:textId="77777777" w:rsidR="006A22DF" w:rsidRDefault="00007A9B">
      <w:pPr>
        <w:ind w:left="720" w:firstLine="720"/>
      </w:pPr>
      <w:r>
        <w:t>Федеральный закон от 12 января 1996 г. N 7-ФЗ "О некоммерческих организациях"</w:t>
      </w:r>
    </w:p>
    <w:p w14:paraId="0C7384CB" w14:textId="77777777" w:rsidR="006A22DF" w:rsidRDefault="006A22DF">
      <w:pPr>
        <w:pBdr>
          <w:top w:val="nil"/>
          <w:left w:val="nil"/>
          <w:bottom w:val="nil"/>
          <w:right w:val="nil"/>
          <w:between w:val="nil"/>
        </w:pBdr>
        <w:ind w:left="720" w:firstLine="720"/>
      </w:pPr>
    </w:p>
    <w:p w14:paraId="46BA09A2" w14:textId="77777777" w:rsidR="006A22DF" w:rsidRPr="009B43EB" w:rsidRDefault="00007A9B">
      <w:pPr>
        <w:pBdr>
          <w:top w:val="nil"/>
          <w:left w:val="nil"/>
          <w:bottom w:val="nil"/>
          <w:right w:val="nil"/>
          <w:between w:val="nil"/>
        </w:pBdr>
        <w:ind w:left="720" w:firstLine="720"/>
        <w:rPr>
          <w:b/>
          <w:lang w:val="en-US"/>
        </w:rPr>
      </w:pPr>
      <w:r>
        <w:rPr>
          <w:b/>
        </w:rPr>
        <w:t>Дополнительная</w:t>
      </w:r>
      <w:r w:rsidRPr="009B43EB">
        <w:rPr>
          <w:b/>
          <w:lang w:val="en-US"/>
        </w:rPr>
        <w:t xml:space="preserve"> </w:t>
      </w:r>
      <w:r>
        <w:rPr>
          <w:b/>
        </w:rPr>
        <w:t>литература</w:t>
      </w:r>
    </w:p>
    <w:p w14:paraId="6A1053EE" w14:textId="77777777" w:rsidR="006A22DF" w:rsidRPr="009B43EB" w:rsidRDefault="00007A9B">
      <w:pPr>
        <w:ind w:left="720" w:firstLine="720"/>
        <w:rPr>
          <w:lang w:val="en-US"/>
        </w:rPr>
      </w:pPr>
      <w:r w:rsidRPr="009B43EB">
        <w:rPr>
          <w:lang w:val="en-US"/>
        </w:rPr>
        <w:t>Decentralization and Economic Growth. Part 1. How Fiscal Federalism Affects Long-Term Development// https://read.oecd-ilibrary.org/taxation/decentralisation-and-</w:t>
      </w:r>
      <w:r w:rsidRPr="009B43EB">
        <w:rPr>
          <w:lang w:val="en-US"/>
        </w:rPr>
        <w:lastRenderedPageBreak/>
        <w:t>economic-growth-part-1-how-fiscal-federalism-affects-long-term-development_5k4559gx1q8r-en#pag</w:t>
      </w:r>
      <w:r w:rsidRPr="009B43EB">
        <w:rPr>
          <w:lang w:val="en-US"/>
        </w:rPr>
        <w:t>e1</w:t>
      </w:r>
    </w:p>
    <w:p w14:paraId="0F70C7A0" w14:textId="77777777" w:rsidR="006A22DF" w:rsidRPr="009B43EB" w:rsidRDefault="00007A9B">
      <w:pPr>
        <w:ind w:left="720" w:firstLine="720"/>
        <w:rPr>
          <w:lang w:val="en-US"/>
        </w:rPr>
      </w:pPr>
      <w:r w:rsidRPr="009B43EB">
        <w:rPr>
          <w:lang w:val="en-US"/>
        </w:rPr>
        <w:t xml:space="preserve">Decentralization Topics of </w:t>
      </w:r>
      <w:proofErr w:type="spellStart"/>
      <w:r w:rsidRPr="009B43EB">
        <w:rPr>
          <w:lang w:val="en-US"/>
        </w:rPr>
        <w:t>Worldbank</w:t>
      </w:r>
      <w:proofErr w:type="spellEnd"/>
      <w:r w:rsidRPr="009B43EB">
        <w:rPr>
          <w:lang w:val="en-US"/>
        </w:rPr>
        <w:t xml:space="preserve">// </w:t>
      </w:r>
      <w:hyperlink r:id="rId16">
        <w:r w:rsidRPr="009B43EB">
          <w:rPr>
            <w:color w:val="1155CC"/>
            <w:u w:val="single"/>
            <w:lang w:val="en-US"/>
          </w:rPr>
          <w:t>http://www1.worldbank.org/publicsector/decentralization/what.htm</w:t>
        </w:r>
      </w:hyperlink>
    </w:p>
    <w:p w14:paraId="74A709C2" w14:textId="77777777" w:rsidR="006A22DF" w:rsidRDefault="00007A9B">
      <w:pPr>
        <w:ind w:left="720" w:firstLine="720"/>
      </w:pPr>
      <w:r>
        <w:t xml:space="preserve">Бет Симон </w:t>
      </w:r>
      <w:proofErr w:type="spellStart"/>
      <w:r>
        <w:t>Новек</w:t>
      </w:r>
      <w:proofErr w:type="spellEnd"/>
      <w:r>
        <w:t>. Умные граждане – умное государство. Экспертные т</w:t>
      </w:r>
      <w:r>
        <w:t xml:space="preserve">ехнологии и будущее государственного управления (глава 1 “От открытого правительства к умному управлению”. М: </w:t>
      </w:r>
      <w:proofErr w:type="spellStart"/>
      <w:r>
        <w:t>Литрес</w:t>
      </w:r>
      <w:proofErr w:type="spellEnd"/>
      <w:r>
        <w:t>, 2019)</w:t>
      </w:r>
    </w:p>
    <w:p w14:paraId="472E4000" w14:textId="77777777" w:rsidR="006A22DF" w:rsidRDefault="00007A9B">
      <w:pPr>
        <w:pBdr>
          <w:top w:val="nil"/>
          <w:left w:val="nil"/>
          <w:bottom w:val="nil"/>
          <w:right w:val="nil"/>
          <w:between w:val="nil"/>
        </w:pBdr>
        <w:ind w:left="720" w:firstLine="720"/>
      </w:pPr>
      <w:r>
        <w:t>Всемирный банк. Доклад о мировом развитии: государство в меняющемся мире. 1997. (</w:t>
      </w:r>
      <w:hyperlink r:id="rId17">
        <w:r>
          <w:rPr>
            <w:color w:val="1155CC"/>
            <w:u w:val="single"/>
          </w:rPr>
          <w:t>http://documents.vsemirnyjbank.org/curated/ru/886571468156582917/World-development-report-1997-the-state-in-a-changing-world</w:t>
        </w:r>
      </w:hyperlink>
      <w:r>
        <w:t>)</w:t>
      </w:r>
    </w:p>
    <w:p w14:paraId="545A28D3" w14:textId="77777777" w:rsidR="006A22DF" w:rsidRDefault="00007A9B">
      <w:pPr>
        <w:pBdr>
          <w:top w:val="nil"/>
          <w:left w:val="nil"/>
          <w:bottom w:val="nil"/>
          <w:right w:val="nil"/>
          <w:between w:val="nil"/>
        </w:pBdr>
        <w:ind w:left="720" w:firstLine="720"/>
      </w:pPr>
      <w:proofErr w:type="spellStart"/>
      <w:r>
        <w:t>Д.Мюллер</w:t>
      </w:r>
      <w:proofErr w:type="spellEnd"/>
      <w:r>
        <w:t>. Общественный выбор -3. ГУ-В</w:t>
      </w:r>
      <w:r>
        <w:t>ШЭ, 2007 (глава 21 “Размеры государства”)</w:t>
      </w:r>
    </w:p>
    <w:p w14:paraId="21DD04EA" w14:textId="77777777" w:rsidR="006A22DF" w:rsidRDefault="00007A9B">
      <w:pPr>
        <w:pBdr>
          <w:top w:val="nil"/>
          <w:left w:val="nil"/>
          <w:bottom w:val="nil"/>
          <w:right w:val="nil"/>
          <w:between w:val="nil"/>
        </w:pBdr>
        <w:ind w:left="720" w:firstLine="720"/>
      </w:pPr>
      <w:r>
        <w:t xml:space="preserve">Институциональная экономика. Новая институциональная экономическая теория. 2-е издание. Учебник/ </w:t>
      </w:r>
      <w:proofErr w:type="spellStart"/>
      <w:r>
        <w:t>Под.ред.А.А.Аузана</w:t>
      </w:r>
      <w:proofErr w:type="spellEnd"/>
      <w:r>
        <w:t xml:space="preserve"> (глава 10 “Новая институциональная теория государства”)</w:t>
      </w:r>
    </w:p>
    <w:p w14:paraId="37124BD1" w14:textId="77777777" w:rsidR="006A22DF" w:rsidRDefault="00007A9B">
      <w:pPr>
        <w:ind w:left="720" w:firstLine="720"/>
      </w:pPr>
      <w:proofErr w:type="spellStart"/>
      <w:r>
        <w:t>Ф.Фукуяма</w:t>
      </w:r>
      <w:proofErr w:type="spellEnd"/>
      <w:r>
        <w:t>. Государственный порядок - М., Издательство АСТ, 2015 (часть I “До государства”, глава 5 “Выйти из Левиафана” - “Теории государственного формирования”)</w:t>
      </w:r>
    </w:p>
    <w:p w14:paraId="53F35D5A" w14:textId="77777777" w:rsidR="006A22DF" w:rsidRDefault="006A22DF">
      <w:pPr>
        <w:pBdr>
          <w:top w:val="nil"/>
          <w:left w:val="nil"/>
          <w:bottom w:val="nil"/>
          <w:right w:val="nil"/>
          <w:between w:val="nil"/>
        </w:pBdr>
        <w:ind w:left="720" w:firstLine="720"/>
        <w:rPr>
          <w:b/>
          <w:i/>
        </w:rPr>
      </w:pPr>
    </w:p>
    <w:p w14:paraId="3A512A06" w14:textId="77777777" w:rsidR="006A22DF" w:rsidRDefault="00007A9B">
      <w:pPr>
        <w:pBdr>
          <w:top w:val="nil"/>
          <w:left w:val="nil"/>
          <w:bottom w:val="nil"/>
          <w:right w:val="nil"/>
          <w:between w:val="nil"/>
        </w:pBdr>
        <w:ind w:left="720" w:firstLine="720"/>
        <w:rPr>
          <w:b/>
        </w:rPr>
      </w:pPr>
      <w:r>
        <w:rPr>
          <w:b/>
        </w:rPr>
        <w:t>Веб-ресурсы</w:t>
      </w:r>
    </w:p>
    <w:p w14:paraId="56C60A56" w14:textId="77777777" w:rsidR="006A22DF" w:rsidRDefault="00007A9B">
      <w:pPr>
        <w:pBdr>
          <w:top w:val="nil"/>
          <w:left w:val="nil"/>
          <w:bottom w:val="nil"/>
          <w:right w:val="nil"/>
          <w:between w:val="nil"/>
        </w:pBdr>
        <w:ind w:left="720" w:firstLine="720"/>
      </w:pPr>
      <w:hyperlink r:id="rId18">
        <w:r>
          <w:rPr>
            <w:color w:val="0000FF"/>
            <w:u w:val="single"/>
          </w:rPr>
          <w:t>http://budget.gov.ru</w:t>
        </w:r>
      </w:hyperlink>
    </w:p>
    <w:p w14:paraId="06875D23" w14:textId="77777777" w:rsidR="006A22DF" w:rsidRDefault="00007A9B">
      <w:pPr>
        <w:pBdr>
          <w:top w:val="nil"/>
          <w:left w:val="nil"/>
          <w:bottom w:val="nil"/>
          <w:right w:val="nil"/>
          <w:between w:val="nil"/>
        </w:pBdr>
        <w:ind w:left="720" w:firstLine="720"/>
      </w:pPr>
      <w:r>
        <w:t>https://bus.gov.ru</w:t>
      </w:r>
    </w:p>
    <w:p w14:paraId="120CBDAB" w14:textId="77777777" w:rsidR="006A22DF" w:rsidRDefault="00007A9B">
      <w:pPr>
        <w:pBdr>
          <w:top w:val="nil"/>
          <w:left w:val="nil"/>
          <w:bottom w:val="nil"/>
          <w:right w:val="nil"/>
          <w:between w:val="nil"/>
        </w:pBdr>
        <w:ind w:left="720" w:firstLine="720"/>
      </w:pPr>
      <w:r>
        <w:t>h</w:t>
      </w:r>
      <w:r>
        <w:t xml:space="preserve">ttps://data.imf.org/ </w:t>
      </w:r>
    </w:p>
    <w:p w14:paraId="0DD4F435" w14:textId="77777777" w:rsidR="006A22DF" w:rsidRDefault="00007A9B">
      <w:pPr>
        <w:pBdr>
          <w:top w:val="nil"/>
          <w:left w:val="nil"/>
          <w:bottom w:val="nil"/>
          <w:right w:val="nil"/>
          <w:between w:val="nil"/>
        </w:pBdr>
        <w:ind w:left="720" w:firstLine="720"/>
      </w:pPr>
      <w:r>
        <w:t>http://esugi.rosim.ru</w:t>
      </w:r>
    </w:p>
    <w:p w14:paraId="3DA959BD" w14:textId="77777777" w:rsidR="006A22DF" w:rsidRDefault="00007A9B">
      <w:pPr>
        <w:pBdr>
          <w:top w:val="nil"/>
          <w:left w:val="nil"/>
          <w:bottom w:val="nil"/>
          <w:right w:val="nil"/>
          <w:between w:val="nil"/>
        </w:pBdr>
        <w:ind w:left="720" w:firstLine="720"/>
      </w:pPr>
      <w:hyperlink r:id="rId19">
        <w:r>
          <w:rPr>
            <w:color w:val="0000FF"/>
            <w:u w:val="single"/>
          </w:rPr>
          <w:t>https://stats.oecd.org</w:t>
        </w:r>
      </w:hyperlink>
    </w:p>
    <w:p w14:paraId="24E48240" w14:textId="77777777" w:rsidR="006A22DF" w:rsidRDefault="006A22DF">
      <w:pPr>
        <w:pBdr>
          <w:top w:val="nil"/>
          <w:left w:val="nil"/>
          <w:bottom w:val="nil"/>
          <w:right w:val="nil"/>
          <w:between w:val="nil"/>
        </w:pBdr>
        <w:ind w:left="720" w:firstLine="720"/>
      </w:pPr>
    </w:p>
    <w:p w14:paraId="6D659BE0" w14:textId="77777777" w:rsidR="006A22DF" w:rsidRDefault="00007A9B">
      <w:pPr>
        <w:pBdr>
          <w:top w:val="nil"/>
          <w:left w:val="nil"/>
          <w:bottom w:val="nil"/>
          <w:right w:val="nil"/>
          <w:between w:val="nil"/>
        </w:pBdr>
        <w:spacing w:before="100" w:after="100"/>
        <w:ind w:left="720"/>
        <w:jc w:val="both"/>
        <w:rPr>
          <w:b/>
          <w:color w:val="000000"/>
        </w:rPr>
      </w:pPr>
      <w:bookmarkStart w:id="4" w:name="_heading=h.3dy6vkm" w:colFirst="0" w:colLast="0"/>
      <w:bookmarkEnd w:id="4"/>
      <w:r>
        <w:rPr>
          <w:b/>
          <w:color w:val="000000"/>
        </w:rPr>
        <w:t xml:space="preserve">Тема 2. Эволюция концепций государственного управления и элементы концепций в российской практике </w:t>
      </w:r>
      <w:r>
        <w:rPr>
          <w:color w:val="000000"/>
        </w:rPr>
        <w:t>(4 часа)</w:t>
      </w:r>
    </w:p>
    <w:p w14:paraId="6E19DD47" w14:textId="77777777" w:rsidR="006A22DF" w:rsidRDefault="00007A9B">
      <w:pPr>
        <w:ind w:firstLine="720"/>
        <w:jc w:val="both"/>
        <w:rPr>
          <w:i/>
          <w:color w:val="538135"/>
        </w:rPr>
      </w:pPr>
      <w:r>
        <w:rPr>
          <w:color w:val="538135"/>
        </w:rPr>
        <w:t>Традиционное (классическое) государственное управление. Новый государственный менеджмент (</w:t>
      </w:r>
      <w:proofErr w:type="spellStart"/>
      <w:r>
        <w:rPr>
          <w:color w:val="538135"/>
        </w:rPr>
        <w:t>New</w:t>
      </w:r>
      <w:proofErr w:type="spellEnd"/>
      <w:r>
        <w:rPr>
          <w:color w:val="538135"/>
        </w:rPr>
        <w:t xml:space="preserve"> </w:t>
      </w:r>
      <w:proofErr w:type="spellStart"/>
      <w:r>
        <w:rPr>
          <w:color w:val="538135"/>
        </w:rPr>
        <w:t>Public</w:t>
      </w:r>
      <w:proofErr w:type="spellEnd"/>
      <w:r>
        <w:rPr>
          <w:color w:val="538135"/>
        </w:rPr>
        <w:t xml:space="preserve"> </w:t>
      </w:r>
      <w:proofErr w:type="spellStart"/>
      <w:r>
        <w:rPr>
          <w:color w:val="538135"/>
        </w:rPr>
        <w:t>Management</w:t>
      </w:r>
      <w:proofErr w:type="spellEnd"/>
      <w:r>
        <w:rPr>
          <w:color w:val="538135"/>
        </w:rPr>
        <w:t>). Координационное государственное управление (</w:t>
      </w:r>
      <w:proofErr w:type="spellStart"/>
      <w:r>
        <w:rPr>
          <w:color w:val="538135"/>
        </w:rPr>
        <w:t>Governance</w:t>
      </w:r>
      <w:proofErr w:type="spellEnd"/>
      <w:r>
        <w:rPr>
          <w:color w:val="538135"/>
        </w:rPr>
        <w:t xml:space="preserve">, </w:t>
      </w:r>
      <w:proofErr w:type="spellStart"/>
      <w:r>
        <w:rPr>
          <w:color w:val="538135"/>
        </w:rPr>
        <w:t>Good</w:t>
      </w:r>
      <w:proofErr w:type="spellEnd"/>
      <w:r>
        <w:rPr>
          <w:color w:val="538135"/>
        </w:rPr>
        <w:t xml:space="preserve"> </w:t>
      </w:r>
      <w:proofErr w:type="spellStart"/>
      <w:r>
        <w:rPr>
          <w:color w:val="538135"/>
        </w:rPr>
        <w:t>Governance</w:t>
      </w:r>
      <w:proofErr w:type="spellEnd"/>
      <w:r>
        <w:rPr>
          <w:color w:val="538135"/>
        </w:rPr>
        <w:t xml:space="preserve">). </w:t>
      </w:r>
      <w:r>
        <w:rPr>
          <w:i/>
          <w:color w:val="538135"/>
        </w:rPr>
        <w:t>Влияние информационных технологий на трансформацию подходов к госуда</w:t>
      </w:r>
      <w:r>
        <w:rPr>
          <w:i/>
          <w:color w:val="538135"/>
        </w:rPr>
        <w:t>рственному управлению</w:t>
      </w:r>
      <w:r>
        <w:rPr>
          <w:color w:val="538135"/>
        </w:rPr>
        <w:t>. Электронное правительство (E-</w:t>
      </w:r>
      <w:proofErr w:type="spellStart"/>
      <w:r>
        <w:rPr>
          <w:color w:val="538135"/>
        </w:rPr>
        <w:t>government</w:t>
      </w:r>
      <w:proofErr w:type="spellEnd"/>
      <w:r>
        <w:rPr>
          <w:color w:val="538135"/>
        </w:rPr>
        <w:t>). Открытое правительство как элемент координационной парадигмы (</w:t>
      </w:r>
      <w:proofErr w:type="spellStart"/>
      <w:r>
        <w:rPr>
          <w:color w:val="538135"/>
        </w:rPr>
        <w:t>Open</w:t>
      </w:r>
      <w:proofErr w:type="spellEnd"/>
      <w:r>
        <w:rPr>
          <w:color w:val="538135"/>
        </w:rPr>
        <w:t xml:space="preserve"> </w:t>
      </w:r>
      <w:proofErr w:type="spellStart"/>
      <w:r>
        <w:rPr>
          <w:color w:val="538135"/>
        </w:rPr>
        <w:t>Government</w:t>
      </w:r>
      <w:proofErr w:type="spellEnd"/>
      <w:r>
        <w:rPr>
          <w:color w:val="538135"/>
        </w:rPr>
        <w:t>). Внедрение элементов концепций нового государственного управления в российскую практику: доклады о результатах и</w:t>
      </w:r>
      <w:r>
        <w:rPr>
          <w:color w:val="538135"/>
        </w:rPr>
        <w:t xml:space="preserve"> основных направлениях деятельности органов управления, подходы к целеполаганию и оценке результативности, результативное управление. </w:t>
      </w:r>
      <w:r>
        <w:rPr>
          <w:i/>
          <w:color w:val="538135"/>
        </w:rPr>
        <w:t>Оценки развития электронного правительства и электронного участия (e-</w:t>
      </w:r>
      <w:proofErr w:type="spellStart"/>
      <w:r>
        <w:rPr>
          <w:i/>
          <w:color w:val="538135"/>
        </w:rPr>
        <w:t>participation</w:t>
      </w:r>
      <w:proofErr w:type="spellEnd"/>
      <w:r>
        <w:rPr>
          <w:i/>
          <w:color w:val="538135"/>
        </w:rPr>
        <w:t>) в мире и России. Формы реализации элек</w:t>
      </w:r>
      <w:r>
        <w:rPr>
          <w:i/>
          <w:color w:val="538135"/>
        </w:rPr>
        <w:t>тронного правительства и электронного участия в России.</w:t>
      </w:r>
    </w:p>
    <w:p w14:paraId="714AE533" w14:textId="77777777" w:rsidR="006A22DF" w:rsidRDefault="00007A9B">
      <w:pPr>
        <w:spacing w:before="100" w:after="100"/>
        <w:ind w:firstLine="720"/>
        <w:rPr>
          <w:b/>
        </w:rPr>
      </w:pPr>
      <w:r>
        <w:rPr>
          <w:b/>
        </w:rPr>
        <w:t>Основная литература:</w:t>
      </w:r>
    </w:p>
    <w:p w14:paraId="6147D1D5" w14:textId="77777777" w:rsidR="006A22DF" w:rsidRDefault="00007A9B">
      <w:pPr>
        <w:ind w:left="720" w:firstLine="720"/>
      </w:pPr>
      <w:r>
        <w:t xml:space="preserve">Бет Симон </w:t>
      </w:r>
      <w:proofErr w:type="spellStart"/>
      <w:r>
        <w:t>Новек</w:t>
      </w:r>
      <w:proofErr w:type="spellEnd"/>
      <w:r>
        <w:t xml:space="preserve">. Умные граждане – умное государство. Экспертные технологии и будущее государственного управления (Глава 1 “От открытого правительства к умному управлению”). М: </w:t>
      </w:r>
      <w:proofErr w:type="spellStart"/>
      <w:r>
        <w:t>Лит</w:t>
      </w:r>
      <w:r>
        <w:t>рес</w:t>
      </w:r>
      <w:proofErr w:type="spellEnd"/>
      <w:r>
        <w:t>, 2019 год.</w:t>
      </w:r>
    </w:p>
    <w:p w14:paraId="1B49BF68" w14:textId="77777777" w:rsidR="006A22DF" w:rsidRDefault="00007A9B">
      <w:pPr>
        <w:ind w:left="720" w:firstLine="720"/>
      </w:pPr>
      <w:r>
        <w:t xml:space="preserve">Позитивная </w:t>
      </w:r>
      <w:proofErr w:type="spellStart"/>
      <w:r>
        <w:t>реинтеграция</w:t>
      </w:r>
      <w:proofErr w:type="spellEnd"/>
      <w:r>
        <w:t xml:space="preserve">: новый подход к государственному управлению в постсоветских экономиках/ под </w:t>
      </w:r>
      <w:proofErr w:type="spellStart"/>
      <w:r>
        <w:t>общ.ред</w:t>
      </w:r>
      <w:proofErr w:type="spellEnd"/>
      <w:r>
        <w:t xml:space="preserve">. </w:t>
      </w:r>
      <w:proofErr w:type="spellStart"/>
      <w:r>
        <w:t>А.А.Аузана</w:t>
      </w:r>
      <w:proofErr w:type="spellEnd"/>
      <w:r>
        <w:t xml:space="preserve">, </w:t>
      </w:r>
      <w:proofErr w:type="spellStart"/>
      <w:r>
        <w:t>К.Н.Келимбетова</w:t>
      </w:r>
      <w:proofErr w:type="spellEnd"/>
      <w:r>
        <w:t xml:space="preserve"> – </w:t>
      </w:r>
      <w:proofErr w:type="spellStart"/>
      <w:proofErr w:type="gramStart"/>
      <w:r>
        <w:t>М.:Альпина</w:t>
      </w:r>
      <w:proofErr w:type="spellEnd"/>
      <w:proofErr w:type="gramEnd"/>
      <w:r>
        <w:t xml:space="preserve"> </w:t>
      </w:r>
      <w:proofErr w:type="spellStart"/>
      <w:r>
        <w:t>Паблишер</w:t>
      </w:r>
      <w:proofErr w:type="spellEnd"/>
      <w:r>
        <w:t>, 2016 (раздел 1 “Эволюция концепций государственного управления”, глава 7 “Результаты администрат</w:t>
      </w:r>
      <w:r>
        <w:t xml:space="preserve">ивных реформ в России”, глава 9 “Новая концепция государственного управления для постсоветских стран: позитивная </w:t>
      </w:r>
      <w:proofErr w:type="spellStart"/>
      <w:r>
        <w:t>реинтеграция</w:t>
      </w:r>
      <w:proofErr w:type="spellEnd"/>
      <w:r>
        <w:t>”, глава 15 “Открытое правительство”).</w:t>
      </w:r>
    </w:p>
    <w:p w14:paraId="7740C940" w14:textId="77777777" w:rsidR="006A22DF" w:rsidRPr="009B43EB" w:rsidRDefault="00007A9B">
      <w:pPr>
        <w:spacing w:before="100" w:after="100"/>
        <w:ind w:firstLine="720"/>
        <w:rPr>
          <w:b/>
          <w:lang w:val="en-US"/>
        </w:rPr>
      </w:pPr>
      <w:r>
        <w:rPr>
          <w:b/>
        </w:rPr>
        <w:t>Дополнительная</w:t>
      </w:r>
      <w:r w:rsidRPr="009B43EB">
        <w:rPr>
          <w:b/>
          <w:lang w:val="en-US"/>
        </w:rPr>
        <w:t xml:space="preserve"> </w:t>
      </w:r>
      <w:r>
        <w:rPr>
          <w:b/>
        </w:rPr>
        <w:t>литература</w:t>
      </w:r>
      <w:r w:rsidRPr="009B43EB">
        <w:rPr>
          <w:b/>
          <w:lang w:val="en-US"/>
        </w:rPr>
        <w:t>:</w:t>
      </w:r>
    </w:p>
    <w:p w14:paraId="0B759F9A" w14:textId="77777777" w:rsidR="006A22DF" w:rsidRPr="009B43EB" w:rsidRDefault="00007A9B">
      <w:pPr>
        <w:ind w:left="720" w:firstLine="720"/>
        <w:rPr>
          <w:lang w:val="en-US"/>
        </w:rPr>
      </w:pPr>
      <w:r w:rsidRPr="009B43EB">
        <w:rPr>
          <w:lang w:val="en-US"/>
        </w:rPr>
        <w:lastRenderedPageBreak/>
        <w:t xml:space="preserve">H. George Frederickson, The Public Administration Theory Primer, </w:t>
      </w:r>
      <w:r w:rsidRPr="009B43EB">
        <w:rPr>
          <w:lang w:val="en-US"/>
        </w:rPr>
        <w:t>2</w:t>
      </w:r>
      <w:r w:rsidRPr="009B43EB">
        <w:rPr>
          <w:vertAlign w:val="superscript"/>
          <w:lang w:val="en-US"/>
        </w:rPr>
        <w:t>nd</w:t>
      </w:r>
      <w:r w:rsidRPr="009B43EB">
        <w:rPr>
          <w:lang w:val="en-US"/>
        </w:rPr>
        <w:t xml:space="preserve"> ed., Westview, 2012</w:t>
      </w:r>
    </w:p>
    <w:p w14:paraId="3A789A75" w14:textId="77777777" w:rsidR="006A22DF" w:rsidRPr="009B43EB" w:rsidRDefault="00007A9B">
      <w:pPr>
        <w:ind w:left="720" w:firstLine="720"/>
        <w:rPr>
          <w:lang w:val="en-US"/>
        </w:rPr>
      </w:pPr>
      <w:r w:rsidRPr="009B43EB">
        <w:rPr>
          <w:lang w:val="en-US"/>
        </w:rPr>
        <w:t xml:space="preserve">United Nations E-government Survey-2020// </w:t>
      </w:r>
      <w:hyperlink r:id="rId20">
        <w:r w:rsidRPr="009B43EB">
          <w:rPr>
            <w:color w:val="0000FF"/>
            <w:u w:val="single"/>
            <w:lang w:val="en-US"/>
          </w:rPr>
          <w:t>https://publicadministration.un.</w:t>
        </w:r>
        <w:r w:rsidRPr="009B43EB">
          <w:rPr>
            <w:color w:val="0000FF"/>
            <w:u w:val="single"/>
            <w:lang w:val="en-US"/>
          </w:rPr>
          <w:t>org/egovkb/Portals/egovkb/Documents/un/2020-Survey/2020%20UN%20E-Government%20Survey%20(Full%20Report).pdf</w:t>
        </w:r>
      </w:hyperlink>
    </w:p>
    <w:p w14:paraId="3FCA473B" w14:textId="77777777" w:rsidR="006A22DF" w:rsidRPr="009B43EB" w:rsidRDefault="006A22DF">
      <w:pPr>
        <w:pBdr>
          <w:top w:val="nil"/>
          <w:left w:val="nil"/>
          <w:bottom w:val="nil"/>
          <w:right w:val="nil"/>
          <w:between w:val="nil"/>
        </w:pBdr>
        <w:rPr>
          <w:b/>
          <w:lang w:val="en-US"/>
        </w:rPr>
      </w:pPr>
    </w:p>
    <w:p w14:paraId="4E1B7C46" w14:textId="77777777" w:rsidR="006A22DF" w:rsidRDefault="00007A9B">
      <w:pPr>
        <w:pBdr>
          <w:top w:val="nil"/>
          <w:left w:val="nil"/>
          <w:bottom w:val="nil"/>
          <w:right w:val="nil"/>
          <w:between w:val="nil"/>
        </w:pBdr>
        <w:spacing w:before="100" w:after="100"/>
        <w:ind w:left="720"/>
        <w:jc w:val="both"/>
        <w:rPr>
          <w:b/>
          <w:color w:val="000000"/>
        </w:rPr>
      </w:pPr>
      <w:bookmarkStart w:id="5" w:name="_heading=h.1t3h5sf" w:colFirst="0" w:colLast="0"/>
      <w:bookmarkEnd w:id="5"/>
      <w:r>
        <w:rPr>
          <w:b/>
          <w:color w:val="000000"/>
        </w:rPr>
        <w:t xml:space="preserve">Тема 3. Система органов управления в России </w:t>
      </w:r>
      <w:r>
        <w:rPr>
          <w:color w:val="000000"/>
        </w:rPr>
        <w:t>(12 часов)</w:t>
      </w:r>
    </w:p>
    <w:p w14:paraId="0F7B5B1B" w14:textId="77777777" w:rsidR="006A22DF" w:rsidRDefault="00007A9B">
      <w:pPr>
        <w:pBdr>
          <w:top w:val="nil"/>
          <w:left w:val="nil"/>
          <w:bottom w:val="nil"/>
          <w:right w:val="nil"/>
          <w:between w:val="nil"/>
        </w:pBdr>
        <w:ind w:firstLine="720"/>
        <w:jc w:val="both"/>
        <w:rPr>
          <w:color w:val="FF0000"/>
        </w:rPr>
      </w:pPr>
      <w:r>
        <w:rPr>
          <w:color w:val="0B5394"/>
        </w:rPr>
        <w:t>Состав, порядок формирования органов разных ветвей власти на федеральном уровне. Функции ветв</w:t>
      </w:r>
      <w:r>
        <w:rPr>
          <w:color w:val="0B5394"/>
        </w:rPr>
        <w:t xml:space="preserve">ей власти. Роль президента. Взаимодействие ветвей власти. Механизмы сдержек и противовесов. </w:t>
      </w:r>
      <w:r>
        <w:rPr>
          <w:color w:val="538135"/>
        </w:rPr>
        <w:t>Общее и различия в устройстве органов управления по уровням власти. Взаимодействие уровней власти. Функции органов управления: политическая и нормативно-регулятивна</w:t>
      </w:r>
      <w:r>
        <w:rPr>
          <w:color w:val="538135"/>
        </w:rPr>
        <w:t xml:space="preserve">я; предоставление услуг; исполнительно-распорядительная и управление государственным имуществом; контрольно-надзорная. </w:t>
      </w:r>
    </w:p>
    <w:p w14:paraId="0A62CDD7" w14:textId="77777777" w:rsidR="006A22DF" w:rsidRDefault="006A22DF">
      <w:pPr>
        <w:ind w:firstLine="720"/>
        <w:rPr>
          <w:color w:val="FF0000"/>
        </w:rPr>
      </w:pPr>
    </w:p>
    <w:p w14:paraId="0B7F58F9" w14:textId="77777777" w:rsidR="006A22DF" w:rsidRDefault="00007A9B">
      <w:pPr>
        <w:ind w:firstLine="720"/>
        <w:rPr>
          <w:b/>
        </w:rPr>
      </w:pPr>
      <w:r>
        <w:rPr>
          <w:b/>
        </w:rPr>
        <w:t>Основные нормативные документы</w:t>
      </w:r>
    </w:p>
    <w:p w14:paraId="2F84EDD9" w14:textId="77777777" w:rsidR="006A22DF" w:rsidRDefault="00007A9B">
      <w:pPr>
        <w:ind w:firstLine="720"/>
      </w:pPr>
      <w:r>
        <w:t>Конституция Российской Федерации</w:t>
      </w:r>
    </w:p>
    <w:p w14:paraId="19A569D0" w14:textId="77777777" w:rsidR="006A22DF" w:rsidRDefault="00007A9B">
      <w:pPr>
        <w:ind w:firstLine="720"/>
      </w:pPr>
      <w:r>
        <w:t>Указ Президента РФ от 9 марта 2004 г. N 314 «О системе и структуре федеральных органов исполнительной власти»</w:t>
      </w:r>
    </w:p>
    <w:p w14:paraId="79D90B14" w14:textId="77777777" w:rsidR="006A22DF" w:rsidRDefault="00007A9B">
      <w:pPr>
        <w:ind w:firstLine="720"/>
      </w:pPr>
      <w:r>
        <w:t>Федеральный закон «О выборах депутатов Государственной Думы Федерального Собрания Российской Федерации» от 22.02.2014 № 20-ФЗ</w:t>
      </w:r>
    </w:p>
    <w:p w14:paraId="168AF927" w14:textId="77777777" w:rsidR="006A22DF" w:rsidRDefault="00007A9B">
      <w:pPr>
        <w:ind w:firstLine="720"/>
      </w:pPr>
      <w:hyperlink r:id="rId21">
        <w:r>
          <w:t>Федеральный закон «О порядке формирования Совета Федерации Федерального Собрания Российской Федерации»</w:t>
        </w:r>
      </w:hyperlink>
      <w:r>
        <w:t xml:space="preserve"> от 03.12.2012 № 229-ФЗ</w:t>
      </w:r>
    </w:p>
    <w:p w14:paraId="6C84FC72" w14:textId="77777777" w:rsidR="006A22DF" w:rsidRDefault="00007A9B">
      <w:pPr>
        <w:ind w:firstLine="720"/>
        <w:rPr>
          <w:b/>
        </w:rPr>
      </w:pPr>
      <w:hyperlink r:id="rId22">
        <w:r>
          <w:t>Федеральный</w:t>
        </w:r>
        <w:r>
          <w:t xml:space="preserve">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t xml:space="preserve"> </w:t>
      </w:r>
      <w:hyperlink r:id="rId23">
        <w:r>
          <w:t>от 6 октября 1999 г. N 184-ФЗ</w:t>
        </w:r>
      </w:hyperlink>
    </w:p>
    <w:p w14:paraId="44D592DB" w14:textId="77777777" w:rsidR="006A22DF" w:rsidRDefault="00007A9B">
      <w:pPr>
        <w:ind w:firstLine="720"/>
      </w:pPr>
      <w:hyperlink r:id="rId24">
        <w:r>
          <w:rPr>
            <w:color w:val="FF0000"/>
          </w:rPr>
          <w:t>Федеральный конституционный закон «О Правительстве Российской Федерации»</w:t>
        </w:r>
      </w:hyperlink>
      <w:r>
        <w:rPr>
          <w:color w:val="FF0000"/>
        </w:rPr>
        <w:t xml:space="preserve"> от 17.12.1997 №2-ФКЗ (новый закон передан на рассмотрение в Совет Федерации)</w:t>
      </w:r>
    </w:p>
    <w:p w14:paraId="506FB5B2" w14:textId="77777777" w:rsidR="006A22DF" w:rsidRDefault="00007A9B">
      <w:pPr>
        <w:ind w:firstLine="720"/>
      </w:pPr>
      <w:r>
        <w:t>Федеральный конституционный закон «О су</w:t>
      </w:r>
      <w:r>
        <w:t>дебной системе Российской Федерации» от 31 декабря 1996 г. N 1-ФКЗ</w:t>
      </w:r>
    </w:p>
    <w:p w14:paraId="689A5B35" w14:textId="77777777" w:rsidR="006A22DF" w:rsidRDefault="006A22DF">
      <w:pPr>
        <w:ind w:firstLine="720"/>
        <w:rPr>
          <w:b/>
        </w:rPr>
      </w:pPr>
    </w:p>
    <w:p w14:paraId="04A9EF87" w14:textId="77777777" w:rsidR="006A22DF" w:rsidRDefault="00007A9B">
      <w:pPr>
        <w:ind w:firstLine="720"/>
      </w:pPr>
      <w:r>
        <w:rPr>
          <w:b/>
        </w:rPr>
        <w:t>Дополнительная литература</w:t>
      </w:r>
    </w:p>
    <w:p w14:paraId="0656B768" w14:textId="77777777" w:rsidR="006A22DF" w:rsidRDefault="00007A9B">
      <w:pPr>
        <w:pBdr>
          <w:top w:val="nil"/>
          <w:left w:val="nil"/>
          <w:bottom w:val="nil"/>
          <w:right w:val="nil"/>
          <w:between w:val="nil"/>
        </w:pBdr>
        <w:ind w:firstLine="720"/>
      </w:pPr>
      <w:proofErr w:type="spellStart"/>
      <w:r>
        <w:t>Дж.Локк</w:t>
      </w:r>
      <w:proofErr w:type="spellEnd"/>
      <w:r>
        <w:t xml:space="preserve">. Два трактата о правлении // </w:t>
      </w:r>
      <w:hyperlink r:id="rId25">
        <w:r>
          <w:t>http://pavroz.ru/files/locketwotreatisesru.txt</w:t>
        </w:r>
      </w:hyperlink>
      <w:r>
        <w:t xml:space="preserve"> (глава X-XIV</w:t>
      </w:r>
      <w:r>
        <w:t>)</w:t>
      </w:r>
    </w:p>
    <w:p w14:paraId="47C6CE72" w14:textId="77777777" w:rsidR="006A22DF" w:rsidRDefault="00007A9B">
      <w:pPr>
        <w:pBdr>
          <w:top w:val="nil"/>
          <w:left w:val="nil"/>
          <w:bottom w:val="nil"/>
          <w:right w:val="nil"/>
          <w:between w:val="nil"/>
        </w:pBdr>
        <w:ind w:firstLine="720"/>
      </w:pPr>
      <w:r>
        <w:t>Монтескье Ш. Л.: Избранные произведения о духе законов. Книга 11 “О законах, устанавливающих политическую свободу в ее отношении к государственному устройству”, глава 6 (</w:t>
      </w:r>
      <w:hyperlink r:id="rId26">
        <w:r>
          <w:rPr>
            <w:color w:val="1155CC"/>
            <w:u w:val="single"/>
          </w:rPr>
          <w:t>https://lex.am/docs/sharle.pdf</w:t>
        </w:r>
      </w:hyperlink>
      <w:r>
        <w:t>)</w:t>
      </w:r>
    </w:p>
    <w:p w14:paraId="30EAD810" w14:textId="77777777" w:rsidR="006A22DF" w:rsidRDefault="00007A9B">
      <w:pPr>
        <w:pBdr>
          <w:top w:val="nil"/>
          <w:left w:val="nil"/>
          <w:bottom w:val="nil"/>
          <w:right w:val="nil"/>
          <w:between w:val="nil"/>
        </w:pBdr>
        <w:ind w:firstLine="720"/>
      </w:pPr>
      <w:hyperlink r:id="rId27">
        <w:proofErr w:type="spellStart"/>
        <w:r>
          <w:t>Персоналистский</w:t>
        </w:r>
        <w:proofErr w:type="spellEnd"/>
        <w:r>
          <w:t xml:space="preserve"> режим в России: опыт институционального анализа/ М. А. Краснов. – М.: Фонд «Либеральная миссия», 2006</w:t>
        </w:r>
      </w:hyperlink>
    </w:p>
    <w:p w14:paraId="3C6F9FD3" w14:textId="77777777" w:rsidR="006A22DF" w:rsidRPr="009B43EB" w:rsidRDefault="00007A9B">
      <w:pPr>
        <w:pBdr>
          <w:top w:val="nil"/>
          <w:left w:val="nil"/>
          <w:bottom w:val="nil"/>
          <w:right w:val="nil"/>
          <w:between w:val="nil"/>
        </w:pBdr>
        <w:ind w:firstLine="720"/>
        <w:rPr>
          <w:lang w:val="en-US"/>
        </w:rPr>
      </w:pPr>
      <w:hyperlink r:id="rId28">
        <w:proofErr w:type="spellStart"/>
        <w:proofErr w:type="gramStart"/>
        <w:r w:rsidRPr="009B43EB">
          <w:rPr>
            <w:lang w:val="en-US"/>
          </w:rPr>
          <w:t>T.Persson</w:t>
        </w:r>
        <w:proofErr w:type="spellEnd"/>
        <w:proofErr w:type="gramEnd"/>
        <w:r w:rsidRPr="009B43EB">
          <w:rPr>
            <w:lang w:val="en-US"/>
          </w:rPr>
          <w:t xml:space="preserve">, </w:t>
        </w:r>
        <w:proofErr w:type="spellStart"/>
        <w:r w:rsidRPr="009B43EB">
          <w:rPr>
            <w:lang w:val="en-US"/>
          </w:rPr>
          <w:t>G.Roland</w:t>
        </w:r>
        <w:proofErr w:type="spellEnd"/>
        <w:r w:rsidRPr="009B43EB">
          <w:rPr>
            <w:lang w:val="en-US"/>
          </w:rPr>
          <w:t xml:space="preserve">, </w:t>
        </w:r>
        <w:proofErr w:type="spellStart"/>
        <w:r w:rsidRPr="009B43EB">
          <w:rPr>
            <w:lang w:val="en-US"/>
          </w:rPr>
          <w:t>G.Tabellini</w:t>
        </w:r>
        <w:proofErr w:type="spellEnd"/>
        <w:r w:rsidRPr="009B43EB">
          <w:rPr>
            <w:lang w:val="en-US"/>
          </w:rPr>
          <w:t>. Separation of Powers and Political Accountability</w:t>
        </w:r>
      </w:hyperlink>
    </w:p>
    <w:p w14:paraId="21533C78" w14:textId="77777777" w:rsidR="006A22DF" w:rsidRPr="009B43EB" w:rsidRDefault="00007A9B">
      <w:pPr>
        <w:pBdr>
          <w:top w:val="nil"/>
          <w:left w:val="nil"/>
          <w:bottom w:val="nil"/>
          <w:right w:val="nil"/>
          <w:between w:val="nil"/>
        </w:pBdr>
        <w:spacing w:before="100" w:after="100"/>
        <w:ind w:firstLine="720"/>
        <w:rPr>
          <w:b/>
          <w:lang w:val="en-US"/>
        </w:rPr>
      </w:pPr>
      <w:r>
        <w:rPr>
          <w:b/>
        </w:rPr>
        <w:t>Веб</w:t>
      </w:r>
      <w:r w:rsidRPr="009B43EB">
        <w:rPr>
          <w:b/>
          <w:lang w:val="en-US"/>
        </w:rPr>
        <w:t>-</w:t>
      </w:r>
      <w:r>
        <w:rPr>
          <w:b/>
        </w:rPr>
        <w:t>ресурсы</w:t>
      </w:r>
    </w:p>
    <w:p w14:paraId="114380C4" w14:textId="77777777" w:rsidR="006A22DF" w:rsidRPr="009B43EB" w:rsidRDefault="00007A9B">
      <w:pPr>
        <w:pBdr>
          <w:top w:val="nil"/>
          <w:left w:val="nil"/>
          <w:bottom w:val="nil"/>
          <w:right w:val="nil"/>
          <w:between w:val="nil"/>
        </w:pBdr>
        <w:ind w:firstLine="720"/>
        <w:rPr>
          <w:lang w:val="en-US"/>
        </w:rPr>
      </w:pPr>
      <w:hyperlink r:id="rId29">
        <w:r w:rsidRPr="009B43EB">
          <w:rPr>
            <w:color w:val="0000FF"/>
            <w:u w:val="single"/>
            <w:lang w:val="en-US"/>
          </w:rPr>
          <w:t>http://cbr.ru</w:t>
        </w:r>
      </w:hyperlink>
    </w:p>
    <w:p w14:paraId="65AFA961" w14:textId="77777777" w:rsidR="006A22DF" w:rsidRPr="009B43EB" w:rsidRDefault="00007A9B">
      <w:pPr>
        <w:pBdr>
          <w:top w:val="nil"/>
          <w:left w:val="nil"/>
          <w:bottom w:val="nil"/>
          <w:right w:val="nil"/>
          <w:between w:val="nil"/>
        </w:pBdr>
        <w:ind w:firstLine="720"/>
        <w:rPr>
          <w:lang w:val="en-US"/>
        </w:rPr>
      </w:pPr>
      <w:hyperlink r:id="rId30">
        <w:r w:rsidRPr="009B43EB">
          <w:rPr>
            <w:color w:val="0000FF"/>
            <w:u w:val="single"/>
            <w:lang w:val="en-US"/>
          </w:rPr>
          <w:t>http://council.gov.ru</w:t>
        </w:r>
      </w:hyperlink>
    </w:p>
    <w:p w14:paraId="1F01E7B3" w14:textId="77777777" w:rsidR="006A22DF" w:rsidRPr="009B43EB" w:rsidRDefault="00007A9B">
      <w:pPr>
        <w:pBdr>
          <w:top w:val="nil"/>
          <w:left w:val="nil"/>
          <w:bottom w:val="nil"/>
          <w:right w:val="nil"/>
          <w:between w:val="nil"/>
        </w:pBdr>
        <w:ind w:firstLine="720"/>
        <w:rPr>
          <w:lang w:val="en-US"/>
        </w:rPr>
      </w:pPr>
      <w:hyperlink r:id="rId31">
        <w:r w:rsidRPr="009B43EB">
          <w:rPr>
            <w:color w:val="0000FF"/>
            <w:u w:val="single"/>
            <w:lang w:val="en-US"/>
          </w:rPr>
          <w:t>http://</w:t>
        </w:r>
        <w:r w:rsidRPr="009B43EB">
          <w:rPr>
            <w:color w:val="0000FF"/>
            <w:u w:val="single"/>
            <w:lang w:val="en-US"/>
          </w:rPr>
          <w:t>duma.gov.ru</w:t>
        </w:r>
      </w:hyperlink>
    </w:p>
    <w:p w14:paraId="2722825D" w14:textId="77777777" w:rsidR="006A22DF" w:rsidRPr="009B43EB" w:rsidRDefault="00007A9B">
      <w:pPr>
        <w:pBdr>
          <w:top w:val="nil"/>
          <w:left w:val="nil"/>
          <w:bottom w:val="nil"/>
          <w:right w:val="nil"/>
          <w:between w:val="nil"/>
        </w:pBdr>
        <w:ind w:firstLine="720"/>
        <w:rPr>
          <w:lang w:val="en-US"/>
        </w:rPr>
      </w:pPr>
      <w:hyperlink r:id="rId32">
        <w:r w:rsidRPr="009B43EB">
          <w:rPr>
            <w:color w:val="0000FF"/>
            <w:u w:val="single"/>
            <w:lang w:val="en-US"/>
          </w:rPr>
          <w:t>http://government.ru</w:t>
        </w:r>
      </w:hyperlink>
    </w:p>
    <w:p w14:paraId="71EFF66F" w14:textId="77777777" w:rsidR="006A22DF" w:rsidRPr="009B43EB" w:rsidRDefault="00007A9B">
      <w:pPr>
        <w:pBdr>
          <w:top w:val="nil"/>
          <w:left w:val="nil"/>
          <w:bottom w:val="nil"/>
          <w:right w:val="nil"/>
          <w:between w:val="nil"/>
        </w:pBdr>
        <w:ind w:firstLine="720"/>
        <w:rPr>
          <w:lang w:val="en-US"/>
        </w:rPr>
      </w:pPr>
      <w:hyperlink r:id="rId33">
        <w:r w:rsidRPr="009B43EB">
          <w:rPr>
            <w:color w:val="0000FF"/>
            <w:u w:val="single"/>
            <w:lang w:val="en-US"/>
          </w:rPr>
          <w:t>http://ivo.garant.ru/</w:t>
        </w:r>
      </w:hyperlink>
    </w:p>
    <w:p w14:paraId="1DCDF990" w14:textId="77777777" w:rsidR="006A22DF" w:rsidRPr="009B43EB" w:rsidRDefault="00007A9B">
      <w:pPr>
        <w:pBdr>
          <w:top w:val="nil"/>
          <w:left w:val="nil"/>
          <w:bottom w:val="nil"/>
          <w:right w:val="nil"/>
          <w:between w:val="nil"/>
        </w:pBdr>
        <w:ind w:firstLine="720"/>
        <w:rPr>
          <w:lang w:val="en-US"/>
        </w:rPr>
      </w:pPr>
      <w:hyperlink r:id="rId34">
        <w:r w:rsidRPr="009B43EB">
          <w:rPr>
            <w:color w:val="0000FF"/>
            <w:u w:val="single"/>
            <w:lang w:val="en-US"/>
          </w:rPr>
          <w:t>http://kremlin.ru</w:t>
        </w:r>
      </w:hyperlink>
    </w:p>
    <w:p w14:paraId="01EBB8E5" w14:textId="77777777" w:rsidR="006A22DF" w:rsidRPr="009B43EB" w:rsidRDefault="00007A9B">
      <w:pPr>
        <w:pBdr>
          <w:top w:val="nil"/>
          <w:left w:val="nil"/>
          <w:bottom w:val="nil"/>
          <w:right w:val="nil"/>
          <w:between w:val="nil"/>
        </w:pBdr>
        <w:ind w:firstLine="720"/>
        <w:rPr>
          <w:lang w:val="en-US"/>
        </w:rPr>
      </w:pPr>
      <w:hyperlink r:id="rId35">
        <w:r w:rsidRPr="009B43EB">
          <w:rPr>
            <w:color w:val="0000FF"/>
            <w:u w:val="single"/>
            <w:lang w:val="en-US"/>
          </w:rPr>
          <w:t>https://ach.gov.ru</w:t>
        </w:r>
      </w:hyperlink>
    </w:p>
    <w:p w14:paraId="4B20E9C7" w14:textId="77777777" w:rsidR="006A22DF" w:rsidRPr="009B43EB" w:rsidRDefault="00007A9B">
      <w:pPr>
        <w:pBdr>
          <w:top w:val="nil"/>
          <w:left w:val="nil"/>
          <w:bottom w:val="nil"/>
          <w:right w:val="nil"/>
          <w:between w:val="nil"/>
        </w:pBdr>
        <w:ind w:firstLine="720"/>
        <w:rPr>
          <w:lang w:val="en-US"/>
        </w:rPr>
      </w:pPr>
      <w:hyperlink r:id="rId36">
        <w:r w:rsidRPr="009B43EB">
          <w:rPr>
            <w:color w:val="0000FF"/>
            <w:u w:val="single"/>
            <w:lang w:val="en-US"/>
          </w:rPr>
          <w:t>https://sudact.ru</w:t>
        </w:r>
      </w:hyperlink>
      <w:r w:rsidRPr="009B43EB">
        <w:rPr>
          <w:lang w:val="en-US"/>
        </w:rPr>
        <w:t xml:space="preserve"> </w:t>
      </w:r>
    </w:p>
    <w:p w14:paraId="48B5672A" w14:textId="77777777" w:rsidR="006A22DF" w:rsidRPr="009B43EB" w:rsidRDefault="006A22DF">
      <w:pPr>
        <w:pBdr>
          <w:top w:val="nil"/>
          <w:left w:val="nil"/>
          <w:bottom w:val="nil"/>
          <w:right w:val="nil"/>
          <w:between w:val="nil"/>
        </w:pBdr>
        <w:ind w:left="720"/>
        <w:rPr>
          <w:lang w:val="en-US"/>
        </w:rPr>
      </w:pPr>
    </w:p>
    <w:p w14:paraId="72438800" w14:textId="77777777" w:rsidR="006A22DF" w:rsidRDefault="00007A9B">
      <w:pPr>
        <w:pBdr>
          <w:top w:val="nil"/>
          <w:left w:val="nil"/>
          <w:bottom w:val="nil"/>
          <w:right w:val="nil"/>
          <w:between w:val="nil"/>
        </w:pBdr>
        <w:spacing w:before="100" w:after="100"/>
        <w:ind w:left="720"/>
        <w:jc w:val="both"/>
        <w:rPr>
          <w:b/>
          <w:color w:val="000000"/>
        </w:rPr>
      </w:pPr>
      <w:bookmarkStart w:id="6" w:name="_heading=h.4d34og8" w:colFirst="0" w:colLast="0"/>
      <w:bookmarkEnd w:id="6"/>
      <w:r>
        <w:rPr>
          <w:b/>
          <w:color w:val="000000"/>
        </w:rPr>
        <w:t xml:space="preserve">Тема 4. Бюрократия и государственная служба </w:t>
      </w:r>
      <w:r>
        <w:rPr>
          <w:color w:val="000000"/>
        </w:rPr>
        <w:t xml:space="preserve">(10 часов) </w:t>
      </w:r>
    </w:p>
    <w:p w14:paraId="23C56EB9" w14:textId="77777777" w:rsidR="006A22DF" w:rsidRDefault="00007A9B">
      <w:pPr>
        <w:spacing w:before="100" w:after="100"/>
        <w:ind w:firstLine="720"/>
        <w:jc w:val="both"/>
        <w:rPr>
          <w:i/>
          <w:color w:val="0070C0"/>
        </w:rPr>
      </w:pPr>
      <w:r>
        <w:rPr>
          <w:color w:val="0070C0"/>
        </w:rPr>
        <w:lastRenderedPageBreak/>
        <w:t xml:space="preserve">Принципал-агентские отношения во взаимодействии политиков и чиновников. Интересы бюрократии. </w:t>
      </w:r>
      <w:r>
        <w:rPr>
          <w:color w:val="538135"/>
        </w:rPr>
        <w:t>Идеальная модель бюрократии Вебера и дисфункции бюро</w:t>
      </w:r>
      <w:r>
        <w:rPr>
          <w:color w:val="538135"/>
        </w:rPr>
        <w:t xml:space="preserve">кратии. </w:t>
      </w:r>
      <w:r>
        <w:rPr>
          <w:color w:val="0070C0"/>
        </w:rPr>
        <w:t>Необходимость контроля за бюрократией.</w:t>
      </w:r>
      <w:r>
        <w:rPr>
          <w:color w:val="92D050"/>
        </w:rPr>
        <w:t xml:space="preserve"> </w:t>
      </w:r>
      <w:r>
        <w:rPr>
          <w:color w:val="538135"/>
        </w:rPr>
        <w:t xml:space="preserve">Государственная и муниципальная служба в России. Виды государственной службы: гражданская, военная, иные виды. </w:t>
      </w:r>
      <w:r>
        <w:rPr>
          <w:color w:val="0070C0"/>
        </w:rPr>
        <w:t xml:space="preserve">Государственные должности и должности государственной службы. </w:t>
      </w:r>
      <w:r>
        <w:rPr>
          <w:color w:val="538135"/>
        </w:rPr>
        <w:t>Ограничения и запреты на государстве</w:t>
      </w:r>
      <w:r>
        <w:rPr>
          <w:color w:val="538135"/>
        </w:rPr>
        <w:t xml:space="preserve">нной службе. Конфликт интересов и способы его разрешения. </w:t>
      </w:r>
      <w:r>
        <w:rPr>
          <w:color w:val="0070C0"/>
        </w:rPr>
        <w:t xml:space="preserve">Контроль за бюрократией в России: административное обжалование, судебное обжалование, парламентский контроль, формы общественного контроля. </w:t>
      </w:r>
      <w:r>
        <w:rPr>
          <w:i/>
          <w:color w:val="0070C0"/>
        </w:rPr>
        <w:t xml:space="preserve">Цифровые сервисы для контроля бюрократии, в </w:t>
      </w:r>
      <w:proofErr w:type="spellStart"/>
      <w:r>
        <w:rPr>
          <w:i/>
          <w:color w:val="0070C0"/>
        </w:rPr>
        <w:t>т.ч</w:t>
      </w:r>
      <w:proofErr w:type="spellEnd"/>
      <w:r>
        <w:rPr>
          <w:i/>
          <w:color w:val="0070C0"/>
        </w:rPr>
        <w:t>. онлайн об</w:t>
      </w:r>
      <w:r>
        <w:rPr>
          <w:i/>
          <w:color w:val="0070C0"/>
        </w:rPr>
        <w:t>ращения, петиции</w:t>
      </w:r>
    </w:p>
    <w:p w14:paraId="68357975" w14:textId="77777777" w:rsidR="006A22DF" w:rsidRDefault="00007A9B">
      <w:pPr>
        <w:spacing w:before="100" w:after="100"/>
        <w:ind w:left="720" w:firstLine="720"/>
        <w:rPr>
          <w:b/>
        </w:rPr>
      </w:pPr>
      <w:r>
        <w:rPr>
          <w:b/>
        </w:rPr>
        <w:t>Основная литература</w:t>
      </w:r>
    </w:p>
    <w:p w14:paraId="66817DEE" w14:textId="77777777" w:rsidR="006A22DF" w:rsidRDefault="00007A9B">
      <w:pPr>
        <w:pBdr>
          <w:top w:val="nil"/>
          <w:left w:val="nil"/>
          <w:bottom w:val="nil"/>
          <w:right w:val="nil"/>
          <w:between w:val="nil"/>
        </w:pBdr>
        <w:ind w:firstLine="720"/>
      </w:pPr>
      <w:proofErr w:type="spellStart"/>
      <w:r>
        <w:t>Д.Мюллер</w:t>
      </w:r>
      <w:proofErr w:type="spellEnd"/>
      <w:r>
        <w:t>. Общественный выбор -3. ГУ-ВШЭ, 2007 (глава 16 “Бюрократия”)</w:t>
      </w:r>
    </w:p>
    <w:p w14:paraId="10C8FA0A" w14:textId="77777777" w:rsidR="006A22DF" w:rsidRDefault="00007A9B">
      <w:pPr>
        <w:pBdr>
          <w:top w:val="nil"/>
          <w:left w:val="nil"/>
          <w:bottom w:val="nil"/>
          <w:right w:val="nil"/>
          <w:between w:val="nil"/>
        </w:pBdr>
        <w:ind w:firstLine="720"/>
      </w:pPr>
      <w:r>
        <w:t xml:space="preserve">Институциональная экономика. Новая институциональная экономическая теория. 2-е издание. Учебник/ </w:t>
      </w:r>
      <w:proofErr w:type="spellStart"/>
      <w:r>
        <w:t>Под.ред.А.А.Аузана</w:t>
      </w:r>
      <w:proofErr w:type="spellEnd"/>
      <w:r>
        <w:t xml:space="preserve"> (глава 7 “Иерархии”)</w:t>
      </w:r>
    </w:p>
    <w:p w14:paraId="092D1EAA" w14:textId="77777777" w:rsidR="006A22DF" w:rsidRDefault="006A22DF">
      <w:pPr>
        <w:pBdr>
          <w:top w:val="nil"/>
          <w:left w:val="nil"/>
          <w:bottom w:val="nil"/>
          <w:right w:val="nil"/>
          <w:between w:val="nil"/>
        </w:pBdr>
        <w:ind w:firstLine="720"/>
      </w:pPr>
    </w:p>
    <w:p w14:paraId="22FE08BF" w14:textId="77777777" w:rsidR="006A22DF" w:rsidRPr="009B43EB" w:rsidRDefault="00007A9B">
      <w:pPr>
        <w:pBdr>
          <w:top w:val="nil"/>
          <w:left w:val="nil"/>
          <w:bottom w:val="nil"/>
          <w:right w:val="nil"/>
          <w:between w:val="nil"/>
        </w:pBdr>
        <w:ind w:firstLine="720"/>
        <w:rPr>
          <w:lang w:val="en-US"/>
        </w:rPr>
      </w:pPr>
      <w:r w:rsidRPr="009B43EB">
        <w:rPr>
          <w:lang w:val="en-US"/>
        </w:rPr>
        <w:t>H. George Frederickson, The Public Administration Theory Primer, 2</w:t>
      </w:r>
      <w:r w:rsidRPr="009B43EB">
        <w:rPr>
          <w:vertAlign w:val="superscript"/>
          <w:lang w:val="en-US"/>
        </w:rPr>
        <w:t>nd</w:t>
      </w:r>
      <w:r w:rsidRPr="009B43EB">
        <w:rPr>
          <w:lang w:val="en-US"/>
        </w:rPr>
        <w:t xml:space="preserve"> ed., Westview, 2012 (2. Theories of Political Control of Bureaucracy)</w:t>
      </w:r>
    </w:p>
    <w:p w14:paraId="06A24894" w14:textId="77777777" w:rsidR="006A22DF" w:rsidRPr="009B43EB" w:rsidRDefault="00007A9B">
      <w:pPr>
        <w:pBdr>
          <w:top w:val="nil"/>
          <w:left w:val="nil"/>
          <w:bottom w:val="nil"/>
          <w:right w:val="nil"/>
          <w:between w:val="nil"/>
        </w:pBdr>
        <w:ind w:firstLine="720"/>
        <w:rPr>
          <w:lang w:val="en-US"/>
        </w:rPr>
      </w:pPr>
      <w:r w:rsidRPr="009B43EB">
        <w:rPr>
          <w:lang w:val="en-US"/>
        </w:rPr>
        <w:t>The SAGE Handbook of Public Administration, 2</w:t>
      </w:r>
      <w:r w:rsidRPr="009B43EB">
        <w:rPr>
          <w:vertAlign w:val="superscript"/>
          <w:lang w:val="en-US"/>
        </w:rPr>
        <w:t>nd</w:t>
      </w:r>
      <w:r w:rsidRPr="009B43EB">
        <w:rPr>
          <w:lang w:val="en-US"/>
        </w:rPr>
        <w:t xml:space="preserve"> edition, B Guy Peters and Jon Pierre (editors), 2012 (9 “How Bureaucr</w:t>
      </w:r>
      <w:r w:rsidRPr="009B43EB">
        <w:rPr>
          <w:lang w:val="en-US"/>
        </w:rPr>
        <w:t>atic Structure Matters: An Organizational Perspective”, 23 “Bureaucratic Politics: Opening the Black Box of Executive Government”)</w:t>
      </w:r>
    </w:p>
    <w:p w14:paraId="1AC70A4B" w14:textId="77777777" w:rsidR="006A22DF" w:rsidRPr="009B43EB" w:rsidRDefault="006A22DF">
      <w:pPr>
        <w:ind w:left="720" w:firstLine="720"/>
        <w:rPr>
          <w:lang w:val="en-US"/>
        </w:rPr>
      </w:pPr>
    </w:p>
    <w:p w14:paraId="60E29F62" w14:textId="77777777" w:rsidR="006A22DF" w:rsidRDefault="00007A9B">
      <w:pPr>
        <w:ind w:firstLine="720"/>
        <w:rPr>
          <w:b/>
        </w:rPr>
      </w:pPr>
      <w:r>
        <w:rPr>
          <w:b/>
        </w:rPr>
        <w:t>Дополнительная литература</w:t>
      </w:r>
    </w:p>
    <w:p w14:paraId="71095F05" w14:textId="77777777" w:rsidR="006A22DF" w:rsidRDefault="00007A9B">
      <w:pPr>
        <w:ind w:firstLine="720"/>
      </w:pPr>
      <w:r>
        <w:t xml:space="preserve">Бет Симон </w:t>
      </w:r>
      <w:proofErr w:type="spellStart"/>
      <w:r>
        <w:t>Новек</w:t>
      </w:r>
      <w:proofErr w:type="spellEnd"/>
      <w:r>
        <w:t>. Умные граждане – умное государство. Экспертные технологии и будущее государственного управления (Глава 2 “Становление профессионального управления”)</w:t>
      </w:r>
    </w:p>
    <w:p w14:paraId="0F8F3CA7" w14:textId="77777777" w:rsidR="006A22DF" w:rsidRDefault="00007A9B">
      <w:pPr>
        <w:ind w:firstLine="720"/>
        <w:rPr>
          <w:highlight w:val="white"/>
        </w:rPr>
      </w:pPr>
      <w:r>
        <w:rPr>
          <w:highlight w:val="white"/>
        </w:rPr>
        <w:t xml:space="preserve">Пономаренко Е.В., Исаев В.А. Экономика общественного сектора: учебник. М.: </w:t>
      </w:r>
      <w:proofErr w:type="spellStart"/>
      <w:r>
        <w:rPr>
          <w:highlight w:val="white"/>
        </w:rPr>
        <w:t>Кнорус</w:t>
      </w:r>
      <w:proofErr w:type="spellEnd"/>
      <w:r>
        <w:rPr>
          <w:highlight w:val="white"/>
        </w:rPr>
        <w:t>, 2018 (Г</w:t>
      </w:r>
      <w:r>
        <w:rPr>
          <w:highlight w:val="white"/>
        </w:rPr>
        <w:t>лава 4)</w:t>
      </w:r>
    </w:p>
    <w:p w14:paraId="051693A2" w14:textId="77777777" w:rsidR="006A22DF" w:rsidRDefault="00007A9B">
      <w:pPr>
        <w:ind w:firstLine="720"/>
        <w:rPr>
          <w:highlight w:val="white"/>
        </w:rPr>
      </w:pPr>
      <w:r>
        <w:rPr>
          <w:highlight w:val="white"/>
        </w:rPr>
        <w:t xml:space="preserve">Экономика общественного </w:t>
      </w:r>
      <w:proofErr w:type="gramStart"/>
      <w:r>
        <w:rPr>
          <w:highlight w:val="white"/>
        </w:rPr>
        <w:t>сектора :</w:t>
      </w:r>
      <w:proofErr w:type="gramEnd"/>
      <w:r>
        <w:rPr>
          <w:highlight w:val="white"/>
        </w:rPr>
        <w:t xml:space="preserve"> учебник для академического </w:t>
      </w:r>
      <w:proofErr w:type="spellStart"/>
      <w:r>
        <w:rPr>
          <w:highlight w:val="white"/>
        </w:rPr>
        <w:t>бакалавриата</w:t>
      </w:r>
      <w:proofErr w:type="spellEnd"/>
      <w:r>
        <w:rPr>
          <w:highlight w:val="white"/>
        </w:rPr>
        <w:t xml:space="preserve"> /Л. И. Якобсон [и др.] ; под редакцией Л. И. Якобсона, М. Г. </w:t>
      </w:r>
      <w:proofErr w:type="spellStart"/>
      <w:r>
        <w:rPr>
          <w:highlight w:val="white"/>
        </w:rPr>
        <w:t>Колосницыной</w:t>
      </w:r>
      <w:proofErr w:type="spellEnd"/>
      <w:r>
        <w:rPr>
          <w:highlight w:val="white"/>
        </w:rPr>
        <w:t xml:space="preserve">. — 3-е изд., </w:t>
      </w:r>
      <w:proofErr w:type="spellStart"/>
      <w:r>
        <w:rPr>
          <w:highlight w:val="white"/>
        </w:rPr>
        <w:t>перераб</w:t>
      </w:r>
      <w:proofErr w:type="spellEnd"/>
      <w:r>
        <w:rPr>
          <w:highlight w:val="white"/>
        </w:rPr>
        <w:t xml:space="preserve">. И доп. — Москва: Издательство </w:t>
      </w:r>
      <w:proofErr w:type="spellStart"/>
      <w:r>
        <w:rPr>
          <w:highlight w:val="white"/>
        </w:rPr>
        <w:t>Юрайт</w:t>
      </w:r>
      <w:proofErr w:type="spellEnd"/>
      <w:r>
        <w:rPr>
          <w:highlight w:val="white"/>
        </w:rPr>
        <w:t>, 2017 (Глава 4)</w:t>
      </w:r>
    </w:p>
    <w:p w14:paraId="4E2A73D6" w14:textId="77777777" w:rsidR="006A22DF" w:rsidRDefault="006A22DF">
      <w:pPr>
        <w:pBdr>
          <w:top w:val="nil"/>
          <w:left w:val="nil"/>
          <w:bottom w:val="nil"/>
          <w:right w:val="nil"/>
          <w:between w:val="nil"/>
        </w:pBdr>
        <w:ind w:firstLine="720"/>
        <w:rPr>
          <w:b/>
        </w:rPr>
      </w:pPr>
    </w:p>
    <w:p w14:paraId="4DAAA53E" w14:textId="77777777" w:rsidR="006A22DF" w:rsidRDefault="00007A9B">
      <w:pPr>
        <w:pBdr>
          <w:top w:val="nil"/>
          <w:left w:val="nil"/>
          <w:bottom w:val="nil"/>
          <w:right w:val="nil"/>
          <w:between w:val="nil"/>
        </w:pBdr>
        <w:ind w:firstLine="720"/>
        <w:rPr>
          <w:b/>
        </w:rPr>
      </w:pPr>
      <w:r>
        <w:rPr>
          <w:b/>
        </w:rPr>
        <w:t>Основные нормативные доку</w:t>
      </w:r>
      <w:r>
        <w:rPr>
          <w:b/>
        </w:rPr>
        <w:t>менты</w:t>
      </w:r>
    </w:p>
    <w:p w14:paraId="269226D3" w14:textId="77777777" w:rsidR="006A22DF" w:rsidRDefault="00007A9B">
      <w:pPr>
        <w:ind w:firstLine="720"/>
        <w:rPr>
          <w:highlight w:val="white"/>
        </w:rPr>
      </w:pPr>
      <w:r>
        <w:rPr>
          <w:highlight w:val="white"/>
        </w:rPr>
        <w:t>Указ Президента РФ «О государственных должностях Российской Федерации» от 11.05.1995 № 32</w:t>
      </w:r>
    </w:p>
    <w:p w14:paraId="4FE82453" w14:textId="77777777" w:rsidR="006A22DF" w:rsidRDefault="00007A9B">
      <w:pPr>
        <w:ind w:firstLine="720"/>
        <w:rPr>
          <w:highlight w:val="white"/>
        </w:rPr>
      </w:pPr>
      <w:r>
        <w:rPr>
          <w:highlight w:val="white"/>
        </w:rPr>
        <w:t>Указ Президента РФ от 1 июля 2010 г. N 821 «О комиссиях по соблюдению требований к служебному поведению федеральных государственных служащих и урегулированию ко</w:t>
      </w:r>
      <w:r>
        <w:rPr>
          <w:highlight w:val="white"/>
        </w:rPr>
        <w:t>нфликта интересов»</w:t>
      </w:r>
    </w:p>
    <w:p w14:paraId="17C65C6C" w14:textId="77777777" w:rsidR="006A22DF" w:rsidRDefault="00007A9B">
      <w:pPr>
        <w:ind w:firstLine="720"/>
        <w:rPr>
          <w:highlight w:val="white"/>
        </w:rPr>
      </w:pPr>
      <w:r>
        <w:rPr>
          <w:highlight w:val="white"/>
        </w:rPr>
        <w:t xml:space="preserve">Указ Президента РФ от 4 марта 2013 г. N 183 «О рассмотрении общественных инициатив, направленных гражданами Российской Федерации с использованием </w:t>
      </w:r>
      <w:proofErr w:type="spellStart"/>
      <w:r>
        <w:rPr>
          <w:highlight w:val="white"/>
        </w:rPr>
        <w:t>интернет-ресурса</w:t>
      </w:r>
      <w:proofErr w:type="spellEnd"/>
      <w:r>
        <w:rPr>
          <w:highlight w:val="white"/>
        </w:rPr>
        <w:t xml:space="preserve"> «Российская общественная инициатива»</w:t>
      </w:r>
    </w:p>
    <w:p w14:paraId="2FD44DAA" w14:textId="77777777" w:rsidR="006A22DF" w:rsidRDefault="00007A9B">
      <w:pPr>
        <w:ind w:firstLine="720"/>
        <w:rPr>
          <w:highlight w:val="white"/>
        </w:rPr>
      </w:pPr>
      <w:hyperlink r:id="rId37">
        <w:r>
          <w:rPr>
            <w:highlight w:val="white"/>
          </w:rPr>
          <w:t>Указ Президента РФ от 9 марта 2004 г. N 314 «О системе и структуре федеральных органов исполнительной власти»</w:t>
        </w:r>
      </w:hyperlink>
    </w:p>
    <w:p w14:paraId="7EB42F99" w14:textId="77777777" w:rsidR="006A22DF" w:rsidRDefault="00007A9B">
      <w:pPr>
        <w:ind w:firstLine="720"/>
        <w:rPr>
          <w:highlight w:val="white"/>
        </w:rPr>
      </w:pPr>
      <w:r>
        <w:rPr>
          <w:highlight w:val="white"/>
        </w:rPr>
        <w:t>Федеральный закон «О государственной гражданской службе Российской Федерации» от 27.07.2004 № 79-ФЗ</w:t>
      </w:r>
    </w:p>
    <w:p w14:paraId="6192ED4D" w14:textId="77777777" w:rsidR="006A22DF" w:rsidRDefault="00007A9B">
      <w:pPr>
        <w:ind w:firstLine="720"/>
        <w:rPr>
          <w:highlight w:val="white"/>
        </w:rPr>
      </w:pPr>
      <w:r>
        <w:rPr>
          <w:highlight w:val="white"/>
        </w:rPr>
        <w:t>Федеральны</w:t>
      </w:r>
      <w:r>
        <w:rPr>
          <w:highlight w:val="white"/>
        </w:rPr>
        <w:t>й закон «О муниципальной службе в Российской Федерации» от 02.03.2007 № 25-ФЗ</w:t>
      </w:r>
    </w:p>
    <w:p w14:paraId="5CA69264" w14:textId="77777777" w:rsidR="006A22DF" w:rsidRDefault="00007A9B">
      <w:pPr>
        <w:ind w:firstLine="720"/>
        <w:rPr>
          <w:highlight w:val="white"/>
        </w:rPr>
      </w:pPr>
      <w:r>
        <w:rPr>
          <w:highlight w:val="white"/>
        </w:rPr>
        <w:t>Федеральный закон «О системе государственной службы Российской Федерации» от 27.05.2003 № 58-ФЗ</w:t>
      </w:r>
    </w:p>
    <w:p w14:paraId="7D4AE3FC" w14:textId="77777777" w:rsidR="006A22DF" w:rsidRDefault="00007A9B">
      <w:pPr>
        <w:ind w:firstLine="720"/>
        <w:rPr>
          <w:highlight w:val="white"/>
        </w:rPr>
      </w:pPr>
      <w:r>
        <w:rPr>
          <w:highlight w:val="white"/>
        </w:rPr>
        <w:t xml:space="preserve">Федеральный закон от 10 июля 2002 г. N 86-ФЗ «О Центральном банке Российской Федерации (Банке России)» </w:t>
      </w:r>
    </w:p>
    <w:p w14:paraId="3D193CB3" w14:textId="77777777" w:rsidR="006A22DF" w:rsidRDefault="00007A9B">
      <w:pPr>
        <w:ind w:firstLine="720"/>
        <w:rPr>
          <w:highlight w:val="white"/>
        </w:rPr>
      </w:pPr>
      <w:r>
        <w:rPr>
          <w:highlight w:val="white"/>
        </w:rPr>
        <w:t>Федеральный закон от 2 мая 2006 г. N 59-ФЗ «О порядке рассмотрения обращений граждан Российской Федерации»</w:t>
      </w:r>
    </w:p>
    <w:p w14:paraId="0C3A6623" w14:textId="77777777" w:rsidR="006A22DF" w:rsidRDefault="00007A9B">
      <w:pPr>
        <w:ind w:firstLine="720"/>
        <w:rPr>
          <w:highlight w:val="white"/>
        </w:rPr>
      </w:pPr>
      <w:r>
        <w:rPr>
          <w:highlight w:val="white"/>
        </w:rPr>
        <w:t>Федеральный закон от 25 декабря 2008 г. N 273</w:t>
      </w:r>
      <w:r>
        <w:rPr>
          <w:highlight w:val="white"/>
        </w:rPr>
        <w:t>-ФЗ «О противодействии коррупции»</w:t>
      </w:r>
    </w:p>
    <w:p w14:paraId="376D0EA7" w14:textId="77777777" w:rsidR="006A22DF" w:rsidRDefault="00007A9B">
      <w:pPr>
        <w:ind w:firstLine="720"/>
        <w:rPr>
          <w:highlight w:val="white"/>
        </w:rPr>
      </w:pPr>
      <w:r>
        <w:rPr>
          <w:highlight w:val="white"/>
        </w:rPr>
        <w:lastRenderedPageBreak/>
        <w:t>Федеральный закон от 8 мая 1994 г. N 3-ФЗ «О статусе члена Совета Федерации и статусе депутата Государственной Думы Федерального Собрания Российской Федерации»</w:t>
      </w:r>
    </w:p>
    <w:p w14:paraId="6DD7F083" w14:textId="77777777" w:rsidR="006A22DF" w:rsidRDefault="00007A9B">
      <w:pPr>
        <w:ind w:firstLine="720"/>
        <w:rPr>
          <w:color w:val="FF0000"/>
          <w:highlight w:val="white"/>
        </w:rPr>
      </w:pPr>
      <w:hyperlink r:id="rId38">
        <w:r>
          <w:rPr>
            <w:color w:val="FF0000"/>
            <w:highlight w:val="white"/>
          </w:rPr>
          <w:t>Федеральный конституционный закон «О Правительстве Российской Федерации»</w:t>
        </w:r>
      </w:hyperlink>
      <w:r>
        <w:rPr>
          <w:color w:val="FF0000"/>
          <w:highlight w:val="white"/>
        </w:rPr>
        <w:t xml:space="preserve"> от 17.12.1997 №2-ФКЗ (новый закон передан в Совет Федерации)</w:t>
      </w:r>
    </w:p>
    <w:p w14:paraId="1032B53F" w14:textId="77777777" w:rsidR="006A22DF" w:rsidRDefault="006A22DF">
      <w:pPr>
        <w:pBdr>
          <w:top w:val="nil"/>
          <w:left w:val="nil"/>
          <w:bottom w:val="nil"/>
          <w:right w:val="nil"/>
          <w:between w:val="nil"/>
        </w:pBdr>
        <w:ind w:firstLine="720"/>
        <w:rPr>
          <w:b/>
        </w:rPr>
      </w:pPr>
    </w:p>
    <w:p w14:paraId="045FFBD8" w14:textId="77777777" w:rsidR="006A22DF" w:rsidRDefault="00007A9B">
      <w:pPr>
        <w:pBdr>
          <w:top w:val="nil"/>
          <w:left w:val="nil"/>
          <w:bottom w:val="nil"/>
          <w:right w:val="nil"/>
          <w:between w:val="nil"/>
        </w:pBdr>
        <w:ind w:firstLine="720"/>
        <w:rPr>
          <w:b/>
        </w:rPr>
      </w:pPr>
      <w:r>
        <w:rPr>
          <w:b/>
        </w:rPr>
        <w:t>Веб-ресурсы</w:t>
      </w:r>
    </w:p>
    <w:p w14:paraId="714D4BA8" w14:textId="77777777" w:rsidR="006A22DF" w:rsidRDefault="00007A9B">
      <w:pPr>
        <w:pBdr>
          <w:top w:val="nil"/>
          <w:left w:val="nil"/>
          <w:bottom w:val="nil"/>
          <w:right w:val="nil"/>
          <w:between w:val="nil"/>
        </w:pBdr>
        <w:ind w:firstLine="720"/>
      </w:pPr>
      <w:hyperlink r:id="rId39">
        <w:r>
          <w:rPr>
            <w:color w:val="0000FF"/>
            <w:u w:val="single"/>
          </w:rPr>
          <w:t>https://ach.gov.ru</w:t>
        </w:r>
      </w:hyperlink>
    </w:p>
    <w:p w14:paraId="3D5C6318" w14:textId="77777777" w:rsidR="006A22DF" w:rsidRDefault="00007A9B">
      <w:pPr>
        <w:pBdr>
          <w:top w:val="nil"/>
          <w:left w:val="nil"/>
          <w:bottom w:val="nil"/>
          <w:right w:val="nil"/>
          <w:between w:val="nil"/>
        </w:pBdr>
        <w:ind w:firstLine="720"/>
      </w:pPr>
      <w:hyperlink r:id="rId40">
        <w:r>
          <w:rPr>
            <w:color w:val="0000FF"/>
            <w:u w:val="single"/>
          </w:rPr>
          <w:t>https://genproc.gov.ru</w:t>
        </w:r>
      </w:hyperlink>
      <w:r>
        <w:t xml:space="preserve"> </w:t>
      </w:r>
    </w:p>
    <w:p w14:paraId="1C525B53" w14:textId="77777777" w:rsidR="006A22DF" w:rsidRDefault="00007A9B">
      <w:pPr>
        <w:pBdr>
          <w:top w:val="nil"/>
          <w:left w:val="nil"/>
          <w:bottom w:val="nil"/>
          <w:right w:val="nil"/>
          <w:between w:val="nil"/>
        </w:pBdr>
        <w:ind w:firstLine="720"/>
      </w:pPr>
      <w:hyperlink r:id="rId41">
        <w:r>
          <w:rPr>
            <w:color w:val="0000FF"/>
            <w:u w:val="single"/>
          </w:rPr>
          <w:t>https://sudact.ru</w:t>
        </w:r>
      </w:hyperlink>
    </w:p>
    <w:p w14:paraId="1E863D32" w14:textId="77777777" w:rsidR="006A22DF" w:rsidRDefault="00007A9B">
      <w:pPr>
        <w:pBdr>
          <w:top w:val="nil"/>
          <w:left w:val="nil"/>
          <w:bottom w:val="nil"/>
          <w:right w:val="nil"/>
          <w:between w:val="nil"/>
        </w:pBdr>
        <w:ind w:firstLine="720"/>
      </w:pPr>
      <w:hyperlink r:id="rId42">
        <w:r>
          <w:rPr>
            <w:color w:val="0000FF"/>
            <w:u w:val="single"/>
          </w:rPr>
          <w:t>https://www.roi.ru</w:t>
        </w:r>
      </w:hyperlink>
    </w:p>
    <w:p w14:paraId="1EE669ED" w14:textId="77777777" w:rsidR="006A22DF" w:rsidRDefault="006A22DF">
      <w:pPr>
        <w:pBdr>
          <w:top w:val="nil"/>
          <w:left w:val="nil"/>
          <w:bottom w:val="nil"/>
          <w:right w:val="nil"/>
          <w:between w:val="nil"/>
        </w:pBdr>
        <w:rPr>
          <w:highlight w:val="white"/>
        </w:rPr>
      </w:pPr>
    </w:p>
    <w:p w14:paraId="087A7CDF" w14:textId="77777777" w:rsidR="006A22DF" w:rsidRDefault="00007A9B">
      <w:pPr>
        <w:pBdr>
          <w:top w:val="nil"/>
          <w:left w:val="nil"/>
          <w:bottom w:val="nil"/>
          <w:right w:val="nil"/>
          <w:between w:val="nil"/>
        </w:pBdr>
        <w:spacing w:before="100" w:after="100"/>
        <w:ind w:left="720"/>
        <w:jc w:val="both"/>
        <w:rPr>
          <w:b/>
          <w:color w:val="000000"/>
        </w:rPr>
      </w:pPr>
      <w:bookmarkStart w:id="7" w:name="_heading=h.2s8eyo1" w:colFirst="0" w:colLast="0"/>
      <w:bookmarkEnd w:id="7"/>
      <w:r>
        <w:rPr>
          <w:b/>
          <w:color w:val="000000"/>
        </w:rPr>
        <w:t xml:space="preserve">Тема 5. Коррупция </w:t>
      </w:r>
      <w:r>
        <w:rPr>
          <w:color w:val="000000"/>
        </w:rPr>
        <w:t>(6 часов)</w:t>
      </w:r>
    </w:p>
    <w:p w14:paraId="5E152D55" w14:textId="77777777" w:rsidR="006A22DF" w:rsidRDefault="00007A9B">
      <w:pPr>
        <w:pBdr>
          <w:top w:val="nil"/>
          <w:left w:val="nil"/>
          <w:bottom w:val="nil"/>
          <w:right w:val="nil"/>
          <w:between w:val="nil"/>
        </w:pBdr>
        <w:ind w:firstLine="720"/>
        <w:jc w:val="both"/>
        <w:rPr>
          <w:color w:val="0070C0"/>
        </w:rPr>
      </w:pPr>
      <w:r>
        <w:rPr>
          <w:color w:val="538135"/>
        </w:rPr>
        <w:t>Определение коррупции. Проблема принципал-агента и причины возникновения коррупции. Виды коррупции: централизованная и децентрализованная коррупция. Виды коррупции: административная коррупция, покровительство, приватизация государства. Позитивные и негатив</w:t>
      </w:r>
      <w:r>
        <w:rPr>
          <w:color w:val="538135"/>
        </w:rPr>
        <w:t>ные последствия коррупции</w:t>
      </w:r>
      <w:r>
        <w:rPr>
          <w:color w:val="92D050"/>
        </w:rPr>
        <w:t xml:space="preserve">. </w:t>
      </w:r>
      <w:r>
        <w:rPr>
          <w:color w:val="0070C0"/>
        </w:rPr>
        <w:t xml:space="preserve">Факторы, способствующие коррупции: монопольное право, неограниченные полномочия, отсутствие прозрачности. Способы измерения коррупции. Стратегии противодействия коррупции. </w:t>
      </w:r>
      <w:r>
        <w:rPr>
          <w:i/>
          <w:color w:val="0070C0"/>
        </w:rPr>
        <w:t>Возможности и ограниченность использования цифровых техно</w:t>
      </w:r>
      <w:r>
        <w:rPr>
          <w:i/>
          <w:color w:val="0070C0"/>
        </w:rPr>
        <w:t>логий для снижения коррупции</w:t>
      </w:r>
      <w:r>
        <w:rPr>
          <w:color w:val="0070C0"/>
        </w:rPr>
        <w:t>.</w:t>
      </w:r>
    </w:p>
    <w:p w14:paraId="6D790A2A" w14:textId="77777777" w:rsidR="006A22DF" w:rsidRDefault="00007A9B">
      <w:pPr>
        <w:spacing w:before="100" w:after="100"/>
        <w:ind w:firstLine="720"/>
        <w:rPr>
          <w:b/>
        </w:rPr>
      </w:pPr>
      <w:r>
        <w:rPr>
          <w:b/>
        </w:rPr>
        <w:t>Основная литература</w:t>
      </w:r>
    </w:p>
    <w:p w14:paraId="5787E9DD" w14:textId="77777777" w:rsidR="006A22DF" w:rsidRDefault="00007A9B">
      <w:pPr>
        <w:spacing w:before="100" w:after="100"/>
        <w:ind w:firstLine="720"/>
      </w:pPr>
      <w:r>
        <w:t xml:space="preserve">Институциональная экономика. Новая институциональная экономическая теория. 2-е издание. Учебник/ </w:t>
      </w:r>
      <w:proofErr w:type="spellStart"/>
      <w:r>
        <w:t>Под.ред.А.А.Аузана</w:t>
      </w:r>
      <w:proofErr w:type="spellEnd"/>
      <w:r>
        <w:t xml:space="preserve"> (глава 10 “Новая институциональная теория государства”)</w:t>
      </w:r>
    </w:p>
    <w:p w14:paraId="14239FD3" w14:textId="77777777" w:rsidR="006A22DF" w:rsidRDefault="00007A9B">
      <w:pPr>
        <w:pBdr>
          <w:top w:val="nil"/>
          <w:left w:val="nil"/>
          <w:bottom w:val="nil"/>
          <w:right w:val="nil"/>
          <w:between w:val="nil"/>
        </w:pBdr>
        <w:spacing w:before="100" w:after="100"/>
        <w:ind w:firstLine="720"/>
      </w:pPr>
      <w:r>
        <w:t>Многоликая коррупция. Выявление уя</w:t>
      </w:r>
      <w:r>
        <w:t xml:space="preserve">звимых мест на уровне секторов экономики и государственного управления. </w:t>
      </w:r>
      <w:r w:rsidRPr="009B43EB">
        <w:rPr>
          <w:lang w:val="en-US"/>
        </w:rPr>
        <w:t xml:space="preserve">The Many Faces of Corruption. Tracking Vulnerabilities at the Sector Level. </w:t>
      </w:r>
      <w:hyperlink r:id="rId43">
        <w:r>
          <w:t>Кампос Э.</w:t>
        </w:r>
      </w:hyperlink>
      <w:r>
        <w:t xml:space="preserve">, </w:t>
      </w:r>
      <w:hyperlink r:id="rId44">
        <w:proofErr w:type="spellStart"/>
        <w:r>
          <w:t>Прадхан</w:t>
        </w:r>
        <w:proofErr w:type="spellEnd"/>
        <w:r>
          <w:t xml:space="preserve"> </w:t>
        </w:r>
        <w:proofErr w:type="spellStart"/>
        <w:r>
          <w:t>С.</w:t>
        </w:r>
      </w:hyperlink>
      <w:hyperlink r:id="rId45">
        <w:r>
          <w:t>Альпина</w:t>
        </w:r>
        <w:proofErr w:type="spellEnd"/>
        <w:r>
          <w:t xml:space="preserve"> </w:t>
        </w:r>
        <w:proofErr w:type="spellStart"/>
        <w:r>
          <w:t>Паблишер</w:t>
        </w:r>
        <w:proofErr w:type="spellEnd"/>
      </w:hyperlink>
      <w:r>
        <w:t>, 2018 (“Вступление”, “Коррупция в сфере государственных закупок”)</w:t>
      </w:r>
    </w:p>
    <w:p w14:paraId="35B721A4" w14:textId="77777777" w:rsidR="006A22DF" w:rsidRPr="009B43EB" w:rsidRDefault="00007A9B">
      <w:pPr>
        <w:spacing w:before="100" w:after="100"/>
        <w:ind w:firstLine="720"/>
        <w:rPr>
          <w:lang w:val="en-US"/>
        </w:rPr>
      </w:pPr>
      <w:r w:rsidRPr="009B43EB">
        <w:rPr>
          <w:lang w:val="en-US"/>
        </w:rPr>
        <w:t>Enhancing Government Effectiveness and Transparency. The Fight Against Corruption//The</w:t>
      </w:r>
      <w:r w:rsidRPr="009B43EB">
        <w:rPr>
          <w:lang w:val="en-US"/>
        </w:rPr>
        <w:t xml:space="preserve"> World Bank, 2020 </w:t>
      </w:r>
      <w:hyperlink r:id="rId46">
        <w:r w:rsidRPr="009B43EB">
          <w:rPr>
            <w:color w:val="1155CC"/>
            <w:u w:val="single"/>
            <w:lang w:val="en-US"/>
          </w:rPr>
          <w:t>http://documents1.worldbank.org/curated/en/235541600116631094/pdf/En</w:t>
        </w:r>
        <w:r w:rsidRPr="009B43EB">
          <w:rPr>
            <w:color w:val="1155CC"/>
            <w:u w:val="single"/>
            <w:lang w:val="en-US"/>
          </w:rPr>
          <w:t>hancing-Government-Effectiveness-and-Transparency-The-Fight-Against-Corruption.pdf</w:t>
        </w:r>
      </w:hyperlink>
      <w:r w:rsidRPr="009B43EB">
        <w:rPr>
          <w:lang w:val="en-US"/>
        </w:rPr>
        <w:t xml:space="preserve"> (Chapter 7 “</w:t>
      </w:r>
      <w:proofErr w:type="spellStart"/>
      <w:r w:rsidRPr="009B43EB">
        <w:rPr>
          <w:lang w:val="en-US"/>
        </w:rPr>
        <w:t>GovTech</w:t>
      </w:r>
      <w:proofErr w:type="spellEnd"/>
      <w:r w:rsidRPr="009B43EB">
        <w:rPr>
          <w:lang w:val="en-US"/>
        </w:rPr>
        <w:t>”)</w:t>
      </w:r>
    </w:p>
    <w:p w14:paraId="4D926F10" w14:textId="77777777" w:rsidR="006A22DF" w:rsidRDefault="00007A9B">
      <w:pPr>
        <w:spacing w:before="100" w:after="100"/>
        <w:ind w:firstLine="720"/>
        <w:rPr>
          <w:b/>
        </w:rPr>
      </w:pPr>
      <w:r>
        <w:rPr>
          <w:b/>
        </w:rPr>
        <w:t>Основные нормативные документы</w:t>
      </w:r>
    </w:p>
    <w:p w14:paraId="05BB9487" w14:textId="77777777" w:rsidR="006A22DF" w:rsidRDefault="00007A9B">
      <w:pPr>
        <w:pBdr>
          <w:top w:val="nil"/>
          <w:left w:val="nil"/>
          <w:bottom w:val="nil"/>
          <w:right w:val="nil"/>
          <w:between w:val="nil"/>
        </w:pBdr>
        <w:ind w:firstLine="720"/>
      </w:pPr>
      <w:r>
        <w:t>Федеральный закон от 17 июля 2009 г. N 172-ФЗ «Об антикоррупционной экспертизе нормативных правовых актов и проектов нормативных правовых актов»</w:t>
      </w:r>
    </w:p>
    <w:p w14:paraId="083DBF1C" w14:textId="77777777" w:rsidR="006A22DF" w:rsidRDefault="00007A9B">
      <w:pPr>
        <w:pBdr>
          <w:top w:val="nil"/>
          <w:left w:val="nil"/>
          <w:bottom w:val="nil"/>
          <w:right w:val="nil"/>
          <w:between w:val="nil"/>
        </w:pBdr>
        <w:ind w:firstLine="720"/>
      </w:pPr>
      <w:r>
        <w:t>Федеральный закон от 25 декабря 2008 г. N 273-ФЗ «О противодействии коррупции»</w:t>
      </w:r>
    </w:p>
    <w:p w14:paraId="43D95443" w14:textId="77777777" w:rsidR="006A22DF" w:rsidRDefault="00007A9B">
      <w:pPr>
        <w:pBdr>
          <w:top w:val="nil"/>
          <w:left w:val="nil"/>
          <w:bottom w:val="nil"/>
          <w:right w:val="nil"/>
          <w:between w:val="nil"/>
        </w:pBdr>
        <w:ind w:firstLine="720"/>
      </w:pPr>
      <w:r>
        <w:t>Федеральный закон от 5 апреля 20</w:t>
      </w:r>
      <w:r>
        <w:t>13 г. N 44-ФЗ «О контрактной системе в сфере закупок товаров, работ, услуг для обеспечения государственных и муниципальных нужд»</w:t>
      </w:r>
    </w:p>
    <w:p w14:paraId="038265EF" w14:textId="77777777" w:rsidR="006A22DF" w:rsidRPr="009B43EB" w:rsidRDefault="00007A9B">
      <w:pPr>
        <w:spacing w:before="100" w:after="100"/>
        <w:ind w:firstLine="720"/>
        <w:rPr>
          <w:lang w:val="en-US"/>
        </w:rPr>
      </w:pPr>
      <w:r>
        <w:rPr>
          <w:b/>
        </w:rPr>
        <w:t>Дополнительная</w:t>
      </w:r>
      <w:r w:rsidRPr="009B43EB">
        <w:rPr>
          <w:b/>
          <w:lang w:val="en-US"/>
        </w:rPr>
        <w:t xml:space="preserve"> </w:t>
      </w:r>
      <w:r>
        <w:rPr>
          <w:b/>
        </w:rPr>
        <w:t>литература</w:t>
      </w:r>
    </w:p>
    <w:p w14:paraId="3C8D4243" w14:textId="77777777" w:rsidR="006A22DF" w:rsidRPr="009B43EB" w:rsidRDefault="00007A9B">
      <w:pPr>
        <w:pBdr>
          <w:top w:val="nil"/>
          <w:left w:val="nil"/>
          <w:bottom w:val="nil"/>
          <w:right w:val="nil"/>
          <w:between w:val="nil"/>
        </w:pBdr>
        <w:spacing w:before="100" w:after="100"/>
        <w:ind w:firstLine="720"/>
        <w:rPr>
          <w:lang w:val="en-US"/>
        </w:rPr>
      </w:pPr>
      <w:proofErr w:type="spellStart"/>
      <w:r w:rsidRPr="009B43EB">
        <w:rPr>
          <w:lang w:val="en-US"/>
        </w:rPr>
        <w:t>Fisman</w:t>
      </w:r>
      <w:proofErr w:type="spellEnd"/>
      <w:r w:rsidRPr="009B43EB">
        <w:rPr>
          <w:lang w:val="en-US"/>
        </w:rPr>
        <w:t>, Raymond. Economic gangsters: corruption, violence, and the poverty of nations. Princeton Univ</w:t>
      </w:r>
      <w:r w:rsidRPr="009B43EB">
        <w:rPr>
          <w:lang w:val="en-US"/>
        </w:rPr>
        <w:t>ersity Press, 2008</w:t>
      </w:r>
    </w:p>
    <w:p w14:paraId="1233E646" w14:textId="77777777" w:rsidR="006A22DF" w:rsidRPr="009B43EB" w:rsidRDefault="00007A9B">
      <w:pPr>
        <w:spacing w:before="100" w:after="100"/>
        <w:ind w:firstLine="720"/>
        <w:rPr>
          <w:b/>
          <w:lang w:val="en-US"/>
        </w:rPr>
      </w:pPr>
      <w:r>
        <w:rPr>
          <w:b/>
        </w:rPr>
        <w:t>Веб</w:t>
      </w:r>
      <w:r w:rsidRPr="009B43EB">
        <w:rPr>
          <w:b/>
          <w:lang w:val="en-US"/>
        </w:rPr>
        <w:t>-</w:t>
      </w:r>
      <w:r>
        <w:rPr>
          <w:b/>
        </w:rPr>
        <w:t>ресурсы</w:t>
      </w:r>
    </w:p>
    <w:p w14:paraId="6C15CE6A" w14:textId="77777777" w:rsidR="006A22DF" w:rsidRPr="009B43EB" w:rsidRDefault="00007A9B">
      <w:pPr>
        <w:pBdr>
          <w:top w:val="nil"/>
          <w:left w:val="nil"/>
          <w:bottom w:val="nil"/>
          <w:right w:val="nil"/>
          <w:between w:val="nil"/>
        </w:pBdr>
        <w:ind w:firstLine="720"/>
        <w:rPr>
          <w:lang w:val="en-US"/>
        </w:rPr>
      </w:pPr>
      <w:hyperlink r:id="rId47">
        <w:r w:rsidRPr="009B43EB">
          <w:rPr>
            <w:color w:val="1155CC"/>
            <w:u w:val="single"/>
            <w:lang w:val="en-US"/>
          </w:rPr>
          <w:t>https://zakupki.gov.ru/</w:t>
        </w:r>
      </w:hyperlink>
      <w:r w:rsidRPr="009B43EB">
        <w:rPr>
          <w:lang w:val="en-US"/>
        </w:rPr>
        <w:t xml:space="preserve"> </w:t>
      </w:r>
    </w:p>
    <w:p w14:paraId="1B9CA12F" w14:textId="77777777" w:rsidR="006A22DF" w:rsidRPr="009B43EB" w:rsidRDefault="00007A9B">
      <w:pPr>
        <w:pBdr>
          <w:top w:val="nil"/>
          <w:left w:val="nil"/>
          <w:bottom w:val="nil"/>
          <w:right w:val="nil"/>
          <w:between w:val="nil"/>
        </w:pBdr>
        <w:ind w:firstLine="720"/>
        <w:rPr>
          <w:lang w:val="en-US"/>
        </w:rPr>
      </w:pPr>
      <w:hyperlink r:id="rId48">
        <w:r w:rsidRPr="009B43EB">
          <w:rPr>
            <w:color w:val="0000FF"/>
            <w:u w:val="single"/>
            <w:lang w:val="en-US"/>
          </w:rPr>
          <w:t>https://info.worldbank.org/governance/wgi/Home/Reports</w:t>
        </w:r>
      </w:hyperlink>
    </w:p>
    <w:p w14:paraId="62E05878" w14:textId="77777777" w:rsidR="006A22DF" w:rsidRPr="009B43EB" w:rsidRDefault="00007A9B">
      <w:pPr>
        <w:pBdr>
          <w:top w:val="nil"/>
          <w:left w:val="nil"/>
          <w:bottom w:val="nil"/>
          <w:right w:val="nil"/>
          <w:between w:val="nil"/>
        </w:pBdr>
        <w:ind w:firstLine="720"/>
        <w:rPr>
          <w:lang w:val="en-US"/>
        </w:rPr>
      </w:pPr>
      <w:hyperlink r:id="rId49">
        <w:r w:rsidRPr="009B43EB">
          <w:rPr>
            <w:color w:val="0000FF"/>
            <w:u w:val="single"/>
            <w:lang w:val="en-US"/>
          </w:rPr>
          <w:t>https://www.transparency.org/en/#</w:t>
        </w:r>
      </w:hyperlink>
    </w:p>
    <w:p w14:paraId="53AEEFF9" w14:textId="77777777" w:rsidR="006A22DF" w:rsidRPr="009B43EB" w:rsidRDefault="00007A9B">
      <w:pPr>
        <w:pBdr>
          <w:top w:val="nil"/>
          <w:left w:val="nil"/>
          <w:bottom w:val="nil"/>
          <w:right w:val="nil"/>
          <w:between w:val="nil"/>
        </w:pBdr>
        <w:ind w:firstLine="720"/>
        <w:rPr>
          <w:lang w:val="en-US"/>
        </w:rPr>
      </w:pPr>
      <w:hyperlink r:id="rId50">
        <w:r w:rsidRPr="009B43EB">
          <w:rPr>
            <w:color w:val="0000FF"/>
            <w:u w:val="single"/>
            <w:lang w:val="en-US"/>
          </w:rPr>
          <w:t>https://fom.ru/Bezopasnost-i-pravo</w:t>
        </w:r>
      </w:hyperlink>
    </w:p>
    <w:p w14:paraId="79391160" w14:textId="77777777" w:rsidR="006A22DF" w:rsidRPr="009B43EB" w:rsidRDefault="006A22DF">
      <w:pPr>
        <w:pBdr>
          <w:top w:val="nil"/>
          <w:left w:val="nil"/>
          <w:bottom w:val="nil"/>
          <w:right w:val="nil"/>
          <w:between w:val="nil"/>
        </w:pBdr>
        <w:spacing w:before="100" w:after="100"/>
        <w:ind w:left="720"/>
        <w:jc w:val="both"/>
        <w:rPr>
          <w:b/>
          <w:color w:val="000000"/>
          <w:lang w:val="en-US"/>
        </w:rPr>
      </w:pPr>
      <w:bookmarkStart w:id="8" w:name="_heading=h.17dp8vu" w:colFirst="0" w:colLast="0"/>
      <w:bookmarkEnd w:id="8"/>
    </w:p>
    <w:p w14:paraId="1D5C7BA0" w14:textId="77777777" w:rsidR="006A22DF" w:rsidRDefault="00007A9B">
      <w:pPr>
        <w:pBdr>
          <w:top w:val="nil"/>
          <w:left w:val="nil"/>
          <w:bottom w:val="nil"/>
          <w:right w:val="nil"/>
          <w:between w:val="nil"/>
        </w:pBdr>
        <w:spacing w:before="100" w:after="100"/>
        <w:ind w:left="720"/>
        <w:jc w:val="both"/>
        <w:rPr>
          <w:b/>
          <w:color w:val="000000"/>
        </w:rPr>
      </w:pPr>
      <w:bookmarkStart w:id="9" w:name="_heading=h.3rdcrjn" w:colFirst="0" w:colLast="0"/>
      <w:bookmarkEnd w:id="9"/>
      <w:r>
        <w:rPr>
          <w:b/>
          <w:color w:val="000000"/>
        </w:rPr>
        <w:lastRenderedPageBreak/>
        <w:t xml:space="preserve">Тема 6. Основные функции: формирование политики и регулирование </w:t>
      </w:r>
      <w:r>
        <w:rPr>
          <w:color w:val="000000"/>
        </w:rPr>
        <w:t>(14 часов)</w:t>
      </w:r>
    </w:p>
    <w:p w14:paraId="7FFF6464" w14:textId="77777777" w:rsidR="006A22DF" w:rsidRDefault="00007A9B">
      <w:pPr>
        <w:pBdr>
          <w:top w:val="nil"/>
          <w:left w:val="nil"/>
          <w:bottom w:val="nil"/>
          <w:right w:val="nil"/>
          <w:between w:val="nil"/>
        </w:pBdr>
        <w:ind w:firstLine="720"/>
        <w:jc w:val="both"/>
        <w:rPr>
          <w:color w:val="0B5394"/>
        </w:rPr>
      </w:pPr>
      <w:r>
        <w:rPr>
          <w:color w:val="538135"/>
        </w:rPr>
        <w:t xml:space="preserve">Понятия «политика» и «регулирование». Формирование политики в контексте концепции результативного управления. </w:t>
      </w:r>
      <w:r>
        <w:rPr>
          <w:color w:val="0B5394"/>
        </w:rPr>
        <w:t>Целеполагание как инструмент формирования политики:</w:t>
      </w:r>
      <w:r>
        <w:rPr>
          <w:color w:val="5B9BD5"/>
        </w:rPr>
        <w:t xml:space="preserve"> </w:t>
      </w:r>
      <w:r>
        <w:rPr>
          <w:color w:val="0B5394"/>
        </w:rPr>
        <w:t>дерево целей, требования к формулировкам целей и критерии качества целей, ошибки целеполагания</w:t>
      </w:r>
      <w:r>
        <w:rPr>
          <w:color w:val="0B5394"/>
        </w:rPr>
        <w:t xml:space="preserve"> и цена ошибок. Критерии качества задач. Типы показателей результативности: показатели конечных и общественно значимых результатов, показатели непосредственных результатов. Критерии качества показателей результативности. Система стратегических и программно</w:t>
      </w:r>
      <w:r>
        <w:rPr>
          <w:color w:val="0B5394"/>
        </w:rPr>
        <w:t xml:space="preserve">-целевых документов в России. </w:t>
      </w:r>
    </w:p>
    <w:p w14:paraId="03BB442C" w14:textId="77777777" w:rsidR="006A22DF" w:rsidRDefault="00007A9B">
      <w:pPr>
        <w:pBdr>
          <w:top w:val="nil"/>
          <w:left w:val="nil"/>
          <w:bottom w:val="nil"/>
          <w:right w:val="nil"/>
          <w:between w:val="nil"/>
        </w:pBdr>
        <w:ind w:firstLine="720"/>
        <w:jc w:val="both"/>
        <w:rPr>
          <w:color w:val="70AD47"/>
        </w:rPr>
      </w:pPr>
      <w:r>
        <w:rPr>
          <w:color w:val="70AD47"/>
        </w:rPr>
        <w:t xml:space="preserve">Анализ ограничений, рисков, </w:t>
      </w:r>
      <w:proofErr w:type="spellStart"/>
      <w:r>
        <w:rPr>
          <w:color w:val="70AD47"/>
        </w:rPr>
        <w:t>стейкхолдеров</w:t>
      </w:r>
      <w:proofErr w:type="spellEnd"/>
      <w:r>
        <w:rPr>
          <w:color w:val="70AD47"/>
        </w:rPr>
        <w:t xml:space="preserve"> при формировании политики. Инструменты регуляторной политики: оценка регулирующего воздействия, </w:t>
      </w:r>
      <w:r>
        <w:rPr>
          <w:color w:val="0B5394"/>
        </w:rPr>
        <w:t>поведенческое регулирование</w:t>
      </w:r>
      <w:r>
        <w:rPr>
          <w:color w:val="5B9BD5"/>
        </w:rPr>
        <w:t xml:space="preserve"> </w:t>
      </w:r>
      <w:r>
        <w:rPr>
          <w:color w:val="70AD47"/>
        </w:rPr>
        <w:t xml:space="preserve">и другие. </w:t>
      </w:r>
      <w:proofErr w:type="spellStart"/>
      <w:r>
        <w:rPr>
          <w:color w:val="70AD47"/>
        </w:rPr>
        <w:t>Дерегулирование</w:t>
      </w:r>
      <w:proofErr w:type="spellEnd"/>
      <w:r>
        <w:rPr>
          <w:color w:val="70AD47"/>
        </w:rPr>
        <w:t xml:space="preserve">. Этика политики и регулирования, </w:t>
      </w:r>
      <w:r>
        <w:rPr>
          <w:color w:val="70AD47"/>
        </w:rPr>
        <w:t xml:space="preserve">в том числе этика использования данных при формировании, реализации экономической политики и регулировании. </w:t>
      </w:r>
    </w:p>
    <w:p w14:paraId="4232F891" w14:textId="77777777" w:rsidR="006A22DF" w:rsidRDefault="006A22DF">
      <w:pPr>
        <w:ind w:firstLine="720"/>
        <w:rPr>
          <w:b/>
        </w:rPr>
      </w:pPr>
    </w:p>
    <w:p w14:paraId="3876AF70" w14:textId="77777777" w:rsidR="006A22DF" w:rsidRDefault="00007A9B">
      <w:pPr>
        <w:ind w:firstLine="720"/>
        <w:rPr>
          <w:b/>
        </w:rPr>
      </w:pPr>
      <w:r>
        <w:rPr>
          <w:b/>
        </w:rPr>
        <w:t>Основная литература</w:t>
      </w:r>
    </w:p>
    <w:p w14:paraId="3C353095" w14:textId="77777777" w:rsidR="006A22DF" w:rsidRDefault="00007A9B">
      <w:pPr>
        <w:ind w:firstLine="720"/>
      </w:pPr>
      <w:r>
        <w:t xml:space="preserve">Позитивная </w:t>
      </w:r>
      <w:proofErr w:type="spellStart"/>
      <w:r>
        <w:t>реинтеграция</w:t>
      </w:r>
      <w:proofErr w:type="spellEnd"/>
      <w:r>
        <w:t xml:space="preserve">: новый подход к государственному управлению в постсоветских экономиках/ под </w:t>
      </w:r>
      <w:proofErr w:type="spellStart"/>
      <w:r>
        <w:t>общ.ред</w:t>
      </w:r>
      <w:proofErr w:type="spellEnd"/>
      <w:r>
        <w:t xml:space="preserve">. </w:t>
      </w:r>
      <w:proofErr w:type="spellStart"/>
      <w:r>
        <w:t>А.А.Аузана</w:t>
      </w:r>
      <w:proofErr w:type="spellEnd"/>
      <w:r>
        <w:t xml:space="preserve">, </w:t>
      </w:r>
      <w:proofErr w:type="spellStart"/>
      <w:r>
        <w:t>К.Н.К</w:t>
      </w:r>
      <w:r>
        <w:t>елимбетова</w:t>
      </w:r>
      <w:proofErr w:type="spellEnd"/>
      <w:r>
        <w:t xml:space="preserve"> – М.: Альпина </w:t>
      </w:r>
      <w:proofErr w:type="spellStart"/>
      <w:r>
        <w:t>Паблишер</w:t>
      </w:r>
      <w:proofErr w:type="spellEnd"/>
      <w:r>
        <w:t>, 2016 (глава 13 “Оценка деятельности органов государственного управления и местного самоуправления”).</w:t>
      </w:r>
    </w:p>
    <w:p w14:paraId="5F959640" w14:textId="77777777" w:rsidR="006A22DF" w:rsidRDefault="00007A9B">
      <w:pPr>
        <w:ind w:firstLine="720"/>
        <w:rPr>
          <w:color w:val="0000FF"/>
          <w:u w:val="single"/>
        </w:rPr>
      </w:pPr>
      <w:hyperlink r:id="rId51">
        <w:r>
          <w:rPr>
            <w:color w:val="0000FF"/>
            <w:u w:val="single"/>
          </w:rPr>
          <w:t>Регуляторная политика в России: основные тенденции и архитектура будущего// Совместный доклад Центра стратегических разработок, НИУ ВШЭ.: М., 2018</w:t>
        </w:r>
      </w:hyperlink>
    </w:p>
    <w:p w14:paraId="08B1F217" w14:textId="77777777" w:rsidR="006A22DF" w:rsidRPr="009B43EB" w:rsidRDefault="00007A9B">
      <w:pPr>
        <w:ind w:firstLine="720"/>
        <w:rPr>
          <w:lang w:val="en-US"/>
        </w:rPr>
      </w:pPr>
      <w:hyperlink r:id="rId52">
        <w:r w:rsidRPr="009B43EB">
          <w:rPr>
            <w:color w:val="0000FF"/>
            <w:u w:val="single"/>
            <w:lang w:val="en-US"/>
          </w:rPr>
          <w:t>The ethics of Big Data: Balancing economic benefits and ethical questions of Big Data in the EU policy context, 2017</w:t>
        </w:r>
      </w:hyperlink>
      <w:r w:rsidRPr="009B43EB">
        <w:rPr>
          <w:lang w:val="en-US"/>
        </w:rPr>
        <w:t xml:space="preserve"> (3 «Philosophical Aspects)</w:t>
      </w:r>
    </w:p>
    <w:p w14:paraId="2DA111DB" w14:textId="77777777" w:rsidR="006A22DF" w:rsidRPr="009B43EB" w:rsidRDefault="00007A9B">
      <w:pPr>
        <w:ind w:firstLine="720"/>
        <w:rPr>
          <w:lang w:val="en-US"/>
        </w:rPr>
      </w:pPr>
      <w:r w:rsidRPr="009B43EB">
        <w:rPr>
          <w:lang w:val="en-US"/>
        </w:rPr>
        <w:t>The SAGE Handbook of Public Administration, 2</w:t>
      </w:r>
      <w:r w:rsidRPr="009B43EB">
        <w:rPr>
          <w:vertAlign w:val="superscript"/>
          <w:lang w:val="en-US"/>
        </w:rPr>
        <w:t>nd</w:t>
      </w:r>
      <w:r w:rsidRPr="009B43EB">
        <w:rPr>
          <w:lang w:val="en-US"/>
        </w:rPr>
        <w:t xml:space="preserve"> edition, B Guy Peters and Jon Pierre (editors), 2012 (2 “Measu</w:t>
      </w:r>
      <w:r w:rsidRPr="009B43EB">
        <w:rPr>
          <w:lang w:val="en-US"/>
        </w:rPr>
        <w:t xml:space="preserve">ring Public Sector Performance and Effectiveness”, 3 «Strategic Planning and Management», 17 «Policy Design and Implementation»). </w:t>
      </w:r>
    </w:p>
    <w:p w14:paraId="1736CC90" w14:textId="77777777" w:rsidR="006A22DF" w:rsidRPr="009B43EB" w:rsidRDefault="006A22DF">
      <w:pPr>
        <w:ind w:firstLine="720"/>
        <w:rPr>
          <w:lang w:val="en-US"/>
        </w:rPr>
      </w:pPr>
    </w:p>
    <w:p w14:paraId="2C526729" w14:textId="77777777" w:rsidR="006A22DF" w:rsidRDefault="00007A9B">
      <w:pPr>
        <w:ind w:firstLine="720"/>
        <w:rPr>
          <w:b/>
        </w:rPr>
      </w:pPr>
      <w:r>
        <w:rPr>
          <w:b/>
        </w:rPr>
        <w:t>Дополнительная литература</w:t>
      </w:r>
    </w:p>
    <w:p w14:paraId="704C683B" w14:textId="77777777" w:rsidR="006A22DF" w:rsidRDefault="00007A9B">
      <w:pPr>
        <w:ind w:firstLine="720"/>
      </w:pPr>
      <w:r>
        <w:t>Блохин А.А. Экономика ненужной продукции: Институциональные особенности кругооборота потерь // Эко</w:t>
      </w:r>
      <w:r>
        <w:t>номическая политика. 2015. Т. 10. № 1. С. 7—40.</w:t>
      </w:r>
    </w:p>
    <w:p w14:paraId="3E47A58E" w14:textId="77777777" w:rsidR="006A22DF" w:rsidRDefault="00007A9B">
      <w:pPr>
        <w:ind w:firstLine="720"/>
      </w:pPr>
      <w:proofErr w:type="spellStart"/>
      <w:r>
        <w:t>Д.Мюллер</w:t>
      </w:r>
      <w:proofErr w:type="spellEnd"/>
      <w:r>
        <w:t xml:space="preserve">. Тирания показателей: как одержимость цифрами угрожает образованию, здравоохранению, бизнесу и власти – М.: Альпина </w:t>
      </w:r>
      <w:proofErr w:type="spellStart"/>
      <w:r>
        <w:t>Паблишер</w:t>
      </w:r>
      <w:proofErr w:type="spellEnd"/>
      <w:r>
        <w:t>, 2019</w:t>
      </w:r>
    </w:p>
    <w:p w14:paraId="5DA717D1" w14:textId="77777777" w:rsidR="006A22DF" w:rsidRDefault="00007A9B">
      <w:pPr>
        <w:ind w:firstLine="720"/>
      </w:pPr>
      <w:r>
        <w:t>Руководство к своду знаний по управлению проектами (Руководство PMBO</w:t>
      </w:r>
      <w:r>
        <w:t xml:space="preserve">K). Шестое издание. </w:t>
      </w:r>
      <w:proofErr w:type="spellStart"/>
      <w:r>
        <w:t>Agile</w:t>
      </w:r>
      <w:proofErr w:type="spellEnd"/>
      <w:r>
        <w:t>: практическое руководство (13.1.2. «Идентификация заинтересованных сторон»)</w:t>
      </w:r>
    </w:p>
    <w:p w14:paraId="6E49A7F5" w14:textId="77777777" w:rsidR="006A22DF" w:rsidRDefault="00007A9B">
      <w:pPr>
        <w:ind w:firstLine="720"/>
      </w:pPr>
      <w:r>
        <w:t xml:space="preserve">Стратегическое управление: от идеи до результата: [сборник статей] / </w:t>
      </w:r>
      <w:proofErr w:type="spellStart"/>
      <w:r>
        <w:t>Аналит</w:t>
      </w:r>
      <w:proofErr w:type="spellEnd"/>
      <w:r>
        <w:t>. Центр при Правительстве Рос. Федерации. – Москва: Аналитический центр при Пра</w:t>
      </w:r>
      <w:r>
        <w:t>вительстве Российской Федерации, 2011. – 164 с.</w:t>
      </w:r>
    </w:p>
    <w:p w14:paraId="1ABD4596" w14:textId="77777777" w:rsidR="006A22DF" w:rsidRDefault="00007A9B">
      <w:pPr>
        <w:ind w:firstLine="720"/>
      </w:pPr>
      <w:r>
        <w:t xml:space="preserve">Талер Р., </w:t>
      </w:r>
      <w:proofErr w:type="spellStart"/>
      <w:r>
        <w:t>Санстейн</w:t>
      </w:r>
      <w:proofErr w:type="spellEnd"/>
      <w:r>
        <w:t xml:space="preserve"> К. </w:t>
      </w:r>
      <w:proofErr w:type="spellStart"/>
      <w:r>
        <w:t>Nudge</w:t>
      </w:r>
      <w:proofErr w:type="spellEnd"/>
      <w:r>
        <w:t>. Архитектура выбора. – М: Манн, Иванов и Фарбер, 2017</w:t>
      </w:r>
    </w:p>
    <w:p w14:paraId="6A234E67" w14:textId="77777777" w:rsidR="006A22DF" w:rsidRDefault="00007A9B">
      <w:pPr>
        <w:ind w:firstLine="720"/>
      </w:pPr>
      <w:proofErr w:type="spellStart"/>
      <w:r>
        <w:t>Ханс</w:t>
      </w:r>
      <w:proofErr w:type="spellEnd"/>
      <w:r>
        <w:t xml:space="preserve"> де </w:t>
      </w:r>
      <w:proofErr w:type="spellStart"/>
      <w:r>
        <w:t>Брюйн</w:t>
      </w:r>
      <w:proofErr w:type="spellEnd"/>
      <w:r>
        <w:t xml:space="preserve">. Управление по результатам в государственном секторе – </w:t>
      </w:r>
      <w:proofErr w:type="spellStart"/>
      <w:proofErr w:type="gramStart"/>
      <w:r>
        <w:t>М.:Институт</w:t>
      </w:r>
      <w:proofErr w:type="spellEnd"/>
      <w:proofErr w:type="gramEnd"/>
      <w:r>
        <w:t xml:space="preserve"> комплексных стратегических исследований, 2005</w:t>
      </w:r>
    </w:p>
    <w:p w14:paraId="6783A71F" w14:textId="77777777" w:rsidR="006A22DF" w:rsidRDefault="00007A9B">
      <w:pPr>
        <w:ind w:firstLine="720"/>
      </w:pPr>
      <w:proofErr w:type="spellStart"/>
      <w:r>
        <w:t>Ястребова</w:t>
      </w:r>
      <w:proofErr w:type="spellEnd"/>
      <w:r>
        <w:t xml:space="preserve"> О.К., Богачева О.В. Формулирование базовых элементов государственных программ: основные требования и типичные ошибки // Журнал Бюджет №1 январь 2014</w:t>
      </w:r>
    </w:p>
    <w:p w14:paraId="40AF4B12" w14:textId="77777777" w:rsidR="006A22DF" w:rsidRPr="009B43EB" w:rsidRDefault="00007A9B">
      <w:pPr>
        <w:ind w:firstLine="720"/>
        <w:rPr>
          <w:lang w:val="en-US"/>
        </w:rPr>
      </w:pPr>
      <w:r w:rsidRPr="009B43EB">
        <w:rPr>
          <w:lang w:val="en-US"/>
        </w:rPr>
        <w:t xml:space="preserve">Albert Meijer &amp; </w:t>
      </w:r>
      <w:proofErr w:type="spellStart"/>
      <w:r w:rsidRPr="009B43EB">
        <w:rPr>
          <w:lang w:val="en-US"/>
        </w:rPr>
        <w:t>Martijn</w:t>
      </w:r>
      <w:proofErr w:type="spellEnd"/>
      <w:r w:rsidRPr="009B43EB">
        <w:rPr>
          <w:lang w:val="en-US"/>
        </w:rPr>
        <w:t xml:space="preserve"> </w:t>
      </w:r>
      <w:proofErr w:type="spellStart"/>
      <w:r w:rsidRPr="009B43EB">
        <w:rPr>
          <w:lang w:val="en-US"/>
        </w:rPr>
        <w:t>Wessels</w:t>
      </w:r>
      <w:proofErr w:type="spellEnd"/>
      <w:r w:rsidRPr="009B43EB">
        <w:rPr>
          <w:lang w:val="en-US"/>
        </w:rPr>
        <w:t xml:space="preserve"> (2019) Predictive Policing: Review of Andreas </w:t>
      </w:r>
      <w:proofErr w:type="spellStart"/>
      <w:proofErr w:type="gramStart"/>
      <w:r w:rsidRPr="009B43EB">
        <w:rPr>
          <w:lang w:val="en-US"/>
        </w:rPr>
        <w:t>T.Shmidt</w:t>
      </w:r>
      <w:proofErr w:type="spellEnd"/>
      <w:proofErr w:type="gramEnd"/>
      <w:r w:rsidRPr="009B43EB">
        <w:rPr>
          <w:lang w:val="en-US"/>
        </w:rPr>
        <w:t>. The Powe</w:t>
      </w:r>
      <w:r w:rsidRPr="009B43EB">
        <w:rPr>
          <w:lang w:val="en-US"/>
        </w:rPr>
        <w:t xml:space="preserve">r to Nudge. American Political Science Review, </w:t>
      </w:r>
      <w:hyperlink r:id="rId53">
        <w:r w:rsidRPr="009B43EB">
          <w:rPr>
            <w:lang w:val="en-US"/>
          </w:rPr>
          <w:t>Volume 111</w:t>
        </w:r>
      </w:hyperlink>
      <w:r w:rsidRPr="009B43EB">
        <w:rPr>
          <w:lang w:val="en-US"/>
        </w:rPr>
        <w:t xml:space="preserve">, </w:t>
      </w:r>
      <w:hyperlink r:id="rId54">
        <w:r w:rsidRPr="009B43EB">
          <w:rPr>
            <w:lang w:val="en-US"/>
          </w:rPr>
          <w:t>Issue 2</w:t>
        </w:r>
      </w:hyperlink>
      <w:r w:rsidRPr="009B43EB">
        <w:rPr>
          <w:lang w:val="en-US"/>
        </w:rPr>
        <w:t>, May 2017, pp. 404-417//</w:t>
      </w:r>
      <w:hyperlink r:id="rId55">
        <w:r w:rsidRPr="009B43EB">
          <w:rPr>
            <w:color w:val="1155CC"/>
            <w:u w:val="single"/>
            <w:lang w:val="en-US"/>
          </w:rPr>
          <w:t>https://www.cambridge.org/core/journals/american-political-science-review/article/power-to-nudge/F0BD18EC604A63796B6BCC7F6467F95B/core-reader</w:t>
        </w:r>
      </w:hyperlink>
    </w:p>
    <w:p w14:paraId="1FDFC037" w14:textId="77777777" w:rsidR="006A22DF" w:rsidRPr="009B43EB" w:rsidRDefault="00007A9B">
      <w:pPr>
        <w:ind w:firstLine="720"/>
        <w:rPr>
          <w:lang w:val="en-US"/>
        </w:rPr>
      </w:pPr>
      <w:proofErr w:type="spellStart"/>
      <w:r w:rsidRPr="009B43EB">
        <w:rPr>
          <w:lang w:val="en-US"/>
        </w:rPr>
        <w:t>Carlsson</w:t>
      </w:r>
      <w:proofErr w:type="spellEnd"/>
      <w:r w:rsidRPr="009B43EB">
        <w:rPr>
          <w:lang w:val="en-US"/>
        </w:rPr>
        <w:t>, Fredrik &amp; Johansson-</w:t>
      </w:r>
      <w:proofErr w:type="spellStart"/>
      <w:r w:rsidRPr="009B43EB">
        <w:rPr>
          <w:lang w:val="en-US"/>
        </w:rPr>
        <w:t>Stenman</w:t>
      </w:r>
      <w:proofErr w:type="spellEnd"/>
      <w:r w:rsidRPr="009B43EB">
        <w:rPr>
          <w:lang w:val="en-US"/>
        </w:rPr>
        <w:t xml:space="preserve">, </w:t>
      </w:r>
      <w:proofErr w:type="spellStart"/>
      <w:r w:rsidRPr="009B43EB">
        <w:rPr>
          <w:lang w:val="en-US"/>
        </w:rPr>
        <w:t>Olof</w:t>
      </w:r>
      <w:proofErr w:type="spellEnd"/>
      <w:r w:rsidRPr="009B43EB">
        <w:rPr>
          <w:lang w:val="en-US"/>
        </w:rPr>
        <w:t>, 2019. “Optimal Prosocial Nudging,” Working Papers in Economics 7</w:t>
      </w:r>
      <w:r w:rsidRPr="009B43EB">
        <w:rPr>
          <w:lang w:val="en-US"/>
        </w:rPr>
        <w:t>57, University of Gothenburg, Department of Economics</w:t>
      </w:r>
    </w:p>
    <w:p w14:paraId="65DDCD2D" w14:textId="77777777" w:rsidR="006A22DF" w:rsidRPr="009B43EB" w:rsidRDefault="00007A9B">
      <w:pPr>
        <w:ind w:firstLine="720"/>
        <w:rPr>
          <w:lang w:val="en-US"/>
        </w:rPr>
      </w:pPr>
      <w:r w:rsidRPr="009B43EB">
        <w:rPr>
          <w:lang w:val="en-US"/>
        </w:rPr>
        <w:lastRenderedPageBreak/>
        <w:t xml:space="preserve">Galle, Brian. (2014). Tax, Command … or </w:t>
      </w:r>
      <w:proofErr w:type="gramStart"/>
      <w:r w:rsidRPr="009B43EB">
        <w:rPr>
          <w:lang w:val="en-US"/>
        </w:rPr>
        <w:t>Nudge?:</w:t>
      </w:r>
      <w:proofErr w:type="gramEnd"/>
      <w:r w:rsidRPr="009B43EB">
        <w:rPr>
          <w:lang w:val="en-US"/>
        </w:rPr>
        <w:t xml:space="preserve"> Evaluating the New Regulation. Texas Law Review. 92. 837-894. </w:t>
      </w:r>
    </w:p>
    <w:p w14:paraId="09153754" w14:textId="77777777" w:rsidR="006A22DF" w:rsidRPr="009B43EB" w:rsidRDefault="00007A9B">
      <w:pPr>
        <w:ind w:firstLine="720"/>
        <w:rPr>
          <w:lang w:val="en-US"/>
        </w:rPr>
      </w:pPr>
      <w:r w:rsidRPr="009B43EB">
        <w:rPr>
          <w:lang w:val="en-US"/>
        </w:rPr>
        <w:t xml:space="preserve">The Oxford Handbook of Public Management/ </w:t>
      </w:r>
      <w:proofErr w:type="spellStart"/>
      <w:proofErr w:type="gramStart"/>
      <w:r w:rsidRPr="009B43EB">
        <w:rPr>
          <w:lang w:val="en-US"/>
        </w:rPr>
        <w:t>E.Ferlie</w:t>
      </w:r>
      <w:proofErr w:type="spellEnd"/>
      <w:proofErr w:type="gramEnd"/>
      <w:r w:rsidRPr="009B43EB">
        <w:rPr>
          <w:lang w:val="en-US"/>
        </w:rPr>
        <w:t xml:space="preserve">, </w:t>
      </w:r>
      <w:proofErr w:type="spellStart"/>
      <w:r w:rsidRPr="009B43EB">
        <w:rPr>
          <w:lang w:val="en-US"/>
        </w:rPr>
        <w:t>L.E.Lynn</w:t>
      </w:r>
      <w:proofErr w:type="spellEnd"/>
      <w:r w:rsidRPr="009B43EB">
        <w:rPr>
          <w:lang w:val="en-US"/>
        </w:rPr>
        <w:t xml:space="preserve">, </w:t>
      </w:r>
      <w:proofErr w:type="spellStart"/>
      <w:r w:rsidRPr="009B43EB">
        <w:rPr>
          <w:lang w:val="en-US"/>
        </w:rPr>
        <w:t>C.Pollitt</w:t>
      </w:r>
      <w:proofErr w:type="spellEnd"/>
      <w:r w:rsidRPr="009B43EB">
        <w:rPr>
          <w:lang w:val="en-US"/>
        </w:rPr>
        <w:t xml:space="preserve"> (Section 3, 21 “Per</w:t>
      </w:r>
      <w:r w:rsidRPr="009B43EB">
        <w:rPr>
          <w:lang w:val="en-US"/>
        </w:rPr>
        <w:t>formance Management”)</w:t>
      </w:r>
    </w:p>
    <w:p w14:paraId="0DF84E49" w14:textId="77777777" w:rsidR="006A22DF" w:rsidRPr="009B43EB" w:rsidRDefault="006A22DF">
      <w:pPr>
        <w:ind w:firstLine="720"/>
        <w:rPr>
          <w:b/>
          <w:lang w:val="en-US"/>
        </w:rPr>
      </w:pPr>
    </w:p>
    <w:p w14:paraId="09E005EA" w14:textId="77777777" w:rsidR="006A22DF" w:rsidRDefault="00007A9B">
      <w:pPr>
        <w:ind w:firstLine="720"/>
        <w:rPr>
          <w:b/>
        </w:rPr>
      </w:pPr>
      <w:r>
        <w:rPr>
          <w:b/>
        </w:rPr>
        <w:t>Основные нормативные документы</w:t>
      </w:r>
    </w:p>
    <w:p w14:paraId="724F88BE" w14:textId="77777777" w:rsidR="006A22DF" w:rsidRDefault="00007A9B">
      <w:pPr>
        <w:pBdr>
          <w:top w:val="nil"/>
          <w:left w:val="nil"/>
          <w:bottom w:val="nil"/>
          <w:right w:val="nil"/>
          <w:between w:val="nil"/>
        </w:pBdr>
        <w:ind w:firstLine="720"/>
      </w:pPr>
      <w:r>
        <w:t>Постановление Правительства РФ от 31 октября 2018 г. N 1288 «Об организации проектной деятельности в Правительстве Российской Федерации»</w:t>
      </w:r>
    </w:p>
    <w:p w14:paraId="703DDDB4" w14:textId="77777777" w:rsidR="006A22DF" w:rsidRDefault="00007A9B">
      <w:pPr>
        <w:pBdr>
          <w:top w:val="nil"/>
          <w:left w:val="nil"/>
          <w:bottom w:val="nil"/>
          <w:right w:val="nil"/>
          <w:between w:val="nil"/>
        </w:pBdr>
        <w:ind w:firstLine="720"/>
      </w:pPr>
      <w:r>
        <w:t>Приказ Министерства экономического развития РФ от 16 сентября 201</w:t>
      </w:r>
      <w:r>
        <w:t>6 г. N 582 «Об утверждении Методических указаний по разработке и реализации государственных программ Российской Федерации»</w:t>
      </w:r>
    </w:p>
    <w:p w14:paraId="106F25D3" w14:textId="77777777" w:rsidR="006A22DF" w:rsidRDefault="00007A9B">
      <w:pPr>
        <w:pBdr>
          <w:top w:val="nil"/>
          <w:left w:val="nil"/>
          <w:bottom w:val="nil"/>
          <w:right w:val="nil"/>
          <w:between w:val="nil"/>
        </w:pBdr>
        <w:ind w:firstLine="720"/>
      </w:pPr>
      <w:r>
        <w:t>Федеральный закон от 28 июня 2014 г. N 172-ФЗ «О стратегическом планировании в Российской Федерации»</w:t>
      </w:r>
    </w:p>
    <w:p w14:paraId="130AC4A1" w14:textId="77777777" w:rsidR="006A22DF" w:rsidRDefault="006A22DF">
      <w:pPr>
        <w:ind w:firstLine="720"/>
      </w:pPr>
    </w:p>
    <w:p w14:paraId="1F261813" w14:textId="77777777" w:rsidR="006A22DF" w:rsidRDefault="00007A9B">
      <w:pPr>
        <w:ind w:firstLine="720"/>
        <w:rPr>
          <w:b/>
        </w:rPr>
      </w:pPr>
      <w:r>
        <w:rPr>
          <w:b/>
        </w:rPr>
        <w:t>Веб-ресурсы</w:t>
      </w:r>
    </w:p>
    <w:p w14:paraId="1376649A" w14:textId="77777777" w:rsidR="006A22DF" w:rsidRDefault="00007A9B">
      <w:pPr>
        <w:ind w:firstLine="720"/>
      </w:pPr>
      <w:hyperlink r:id="rId56">
        <w:r>
          <w:rPr>
            <w:color w:val="0000FF"/>
            <w:u w:val="single"/>
          </w:rPr>
          <w:t>http://government.ru/rugovclassifier/section/2641/</w:t>
        </w:r>
      </w:hyperlink>
      <w:r>
        <w:t xml:space="preserve"> </w:t>
      </w:r>
    </w:p>
    <w:p w14:paraId="3FFE174D" w14:textId="77777777" w:rsidR="006A22DF" w:rsidRDefault="00007A9B">
      <w:pPr>
        <w:ind w:firstLine="720"/>
        <w:rPr>
          <w:color w:val="0000FF"/>
          <w:u w:val="single"/>
        </w:rPr>
      </w:pPr>
      <w:hyperlink r:id="rId57">
        <w:r>
          <w:rPr>
            <w:color w:val="0000FF"/>
            <w:u w:val="single"/>
          </w:rPr>
          <w:t>http://programs.gov.ru</w:t>
        </w:r>
      </w:hyperlink>
    </w:p>
    <w:p w14:paraId="11D0B706" w14:textId="77777777" w:rsidR="006A22DF" w:rsidRDefault="00007A9B">
      <w:pPr>
        <w:ind w:firstLine="720"/>
      </w:pPr>
      <w:hyperlink r:id="rId58">
        <w:r>
          <w:rPr>
            <w:color w:val="0000FF"/>
            <w:u w:val="single"/>
          </w:rPr>
          <w:t>https://futurerussia.gov.ru</w:t>
        </w:r>
      </w:hyperlink>
    </w:p>
    <w:p w14:paraId="0F0A10B0" w14:textId="77777777" w:rsidR="006A22DF" w:rsidRDefault="006A22DF">
      <w:pPr>
        <w:pBdr>
          <w:top w:val="nil"/>
          <w:left w:val="nil"/>
          <w:bottom w:val="nil"/>
          <w:right w:val="nil"/>
          <w:between w:val="nil"/>
        </w:pBdr>
        <w:rPr>
          <w:b/>
          <w:i/>
        </w:rPr>
      </w:pPr>
    </w:p>
    <w:p w14:paraId="102EE990" w14:textId="77777777" w:rsidR="006A22DF" w:rsidRDefault="00007A9B">
      <w:pPr>
        <w:pBdr>
          <w:top w:val="nil"/>
          <w:left w:val="nil"/>
          <w:bottom w:val="nil"/>
          <w:right w:val="nil"/>
          <w:between w:val="nil"/>
        </w:pBdr>
        <w:spacing w:before="100" w:after="100"/>
        <w:ind w:left="720"/>
        <w:jc w:val="both"/>
        <w:rPr>
          <w:b/>
          <w:color w:val="000000"/>
        </w:rPr>
      </w:pPr>
      <w:bookmarkStart w:id="10" w:name="_heading=h.26in1rg" w:colFirst="0" w:colLast="0"/>
      <w:bookmarkEnd w:id="10"/>
      <w:r>
        <w:rPr>
          <w:b/>
          <w:color w:val="000000"/>
        </w:rPr>
        <w:t xml:space="preserve">Тема 7. Основные функции: контрольно-надзорные </w:t>
      </w:r>
      <w:r>
        <w:rPr>
          <w:color w:val="000000"/>
        </w:rPr>
        <w:t>(6 часов)</w:t>
      </w:r>
    </w:p>
    <w:p w14:paraId="72C2E092" w14:textId="77777777" w:rsidR="006A22DF" w:rsidRDefault="00007A9B">
      <w:pPr>
        <w:pBdr>
          <w:top w:val="nil"/>
          <w:left w:val="nil"/>
          <w:bottom w:val="nil"/>
          <w:right w:val="nil"/>
          <w:between w:val="nil"/>
        </w:pBdr>
        <w:ind w:firstLine="720"/>
        <w:jc w:val="both"/>
        <w:rPr>
          <w:i/>
          <w:color w:val="538135"/>
        </w:rPr>
      </w:pPr>
      <w:r>
        <w:rPr>
          <w:color w:val="538135"/>
        </w:rPr>
        <w:t xml:space="preserve">Составляющие контрольно-надзорных функций в российской практике: контроль за соблюдением общеобязательных правил, лицензирование, регистрация документов. </w:t>
      </w:r>
      <w:r>
        <w:rPr>
          <w:color w:val="0070C0"/>
        </w:rPr>
        <w:t>Необходимость и риски (бремя) контрольно-надз</w:t>
      </w:r>
      <w:r>
        <w:rPr>
          <w:color w:val="0070C0"/>
        </w:rPr>
        <w:t>орных функций.</w:t>
      </w:r>
      <w:r>
        <w:rPr>
          <w:color w:val="92D050"/>
        </w:rPr>
        <w:t xml:space="preserve"> </w:t>
      </w:r>
      <w:r>
        <w:rPr>
          <w:color w:val="538135"/>
        </w:rPr>
        <w:t xml:space="preserve">Принципы реализации контрольно-надзорных функций. Органы государственного управления и местного самоуправления как субъект контроля и надзора. Лицензирование, аккредитация, сертификация. Формы государственного контроля и надзора: постоянный </w:t>
      </w:r>
      <w:r>
        <w:rPr>
          <w:color w:val="538135"/>
        </w:rPr>
        <w:t xml:space="preserve">надзор, проверки, контрольные закупки и другие. Проверки: плановые, внеплановые, документарные, выездные. Риск-ориентированный подход при осуществлении контрольно-надзорных функций и регуляторная гильотина. Показатели административной нагрузки. </w:t>
      </w:r>
      <w:proofErr w:type="spellStart"/>
      <w:r>
        <w:rPr>
          <w:i/>
          <w:color w:val="538135"/>
        </w:rPr>
        <w:t>Big</w:t>
      </w:r>
      <w:proofErr w:type="spellEnd"/>
      <w:r>
        <w:rPr>
          <w:i/>
          <w:color w:val="538135"/>
        </w:rPr>
        <w:t xml:space="preserve"> </w:t>
      </w:r>
      <w:proofErr w:type="spellStart"/>
      <w:r>
        <w:rPr>
          <w:i/>
          <w:color w:val="538135"/>
        </w:rPr>
        <w:t>data</w:t>
      </w:r>
      <w:proofErr w:type="spellEnd"/>
      <w:r>
        <w:rPr>
          <w:i/>
          <w:color w:val="538135"/>
        </w:rPr>
        <w:t xml:space="preserve"> дл</w:t>
      </w:r>
      <w:r>
        <w:rPr>
          <w:i/>
          <w:color w:val="538135"/>
        </w:rPr>
        <w:t>я контроля и надзора: возможности, риски, этические ограничения.</w:t>
      </w:r>
    </w:p>
    <w:p w14:paraId="392E4823" w14:textId="77777777" w:rsidR="006A22DF" w:rsidRDefault="006A22DF">
      <w:pPr>
        <w:ind w:firstLine="720"/>
        <w:rPr>
          <w:b/>
        </w:rPr>
      </w:pPr>
    </w:p>
    <w:p w14:paraId="3F922D5F" w14:textId="77777777" w:rsidR="006A22DF" w:rsidRDefault="00007A9B">
      <w:r>
        <w:rPr>
          <w:b/>
        </w:rPr>
        <w:t>Основная литература</w:t>
      </w:r>
    </w:p>
    <w:p w14:paraId="65E37A5D" w14:textId="77777777" w:rsidR="006A22DF" w:rsidRDefault="00007A9B">
      <w:pPr>
        <w:ind w:firstLine="720"/>
        <w:rPr>
          <w:color w:val="1155CC"/>
          <w:u w:val="single"/>
        </w:rPr>
      </w:pPr>
      <w:r>
        <w:t>Аналитический доклад: контрольно-надзорная деятельность в Российской Федерации, 2019/</w:t>
      </w:r>
      <w:hyperlink r:id="rId59">
        <w:r>
          <w:rPr>
            <w:color w:val="1155CC"/>
            <w:u w:val="single"/>
          </w:rPr>
          <w:t>https://knd.ac.gov.ru/doc</w:t>
        </w:r>
        <w:r>
          <w:rPr>
            <w:color w:val="1155CC"/>
            <w:u w:val="single"/>
          </w:rPr>
          <w:t>uments/library/</w:t>
        </w:r>
      </w:hyperlink>
    </w:p>
    <w:p w14:paraId="62DA2E5B" w14:textId="77777777" w:rsidR="006A22DF" w:rsidRPr="009B43EB" w:rsidRDefault="00007A9B">
      <w:pPr>
        <w:ind w:firstLine="720"/>
        <w:rPr>
          <w:lang w:val="en-US"/>
        </w:rPr>
      </w:pPr>
      <w:r w:rsidRPr="009B43EB">
        <w:rPr>
          <w:lang w:val="en-US"/>
        </w:rPr>
        <w:t>Handbook of public policy analysis: theory, politics, and methods / edited by Frank Fischer, Gerald J. Miller, and Mara S. Sidney CRC Press (chapter 31 “Cost-Benefit Analysis”)</w:t>
      </w:r>
    </w:p>
    <w:p w14:paraId="67313A77" w14:textId="77777777" w:rsidR="006A22DF" w:rsidRPr="009B43EB" w:rsidRDefault="006A22DF">
      <w:pPr>
        <w:rPr>
          <w:lang w:val="en-US"/>
        </w:rPr>
      </w:pPr>
    </w:p>
    <w:p w14:paraId="669CC62A" w14:textId="77777777" w:rsidR="006A22DF" w:rsidRDefault="00007A9B">
      <w:pPr>
        <w:rPr>
          <w:b/>
        </w:rPr>
      </w:pPr>
      <w:r>
        <w:rPr>
          <w:b/>
        </w:rPr>
        <w:t>Дополнительная литература</w:t>
      </w:r>
    </w:p>
    <w:p w14:paraId="276B186B" w14:textId="77777777" w:rsidR="006A22DF" w:rsidRDefault="00007A9B">
      <w:pPr>
        <w:ind w:firstLine="720"/>
      </w:pPr>
      <w:r>
        <w:t>Аналитический доклад: индекс качеств</w:t>
      </w:r>
      <w:r>
        <w:t>а администрирования контрольно-надзорных функций, 2018/</w:t>
      </w:r>
      <w:hyperlink r:id="rId60">
        <w:r>
          <w:rPr>
            <w:color w:val="1155CC"/>
            <w:u w:val="single"/>
          </w:rPr>
          <w:t>https://knd.ac.gov.ru/documents/library/</w:t>
        </w:r>
      </w:hyperlink>
    </w:p>
    <w:p w14:paraId="52948E92" w14:textId="77777777" w:rsidR="006A22DF" w:rsidRDefault="00007A9B">
      <w:pPr>
        <w:pBdr>
          <w:top w:val="nil"/>
          <w:left w:val="nil"/>
          <w:bottom w:val="nil"/>
          <w:right w:val="nil"/>
          <w:between w:val="nil"/>
        </w:pBdr>
        <w:ind w:firstLine="720"/>
        <w:rPr>
          <w:color w:val="1155CC"/>
          <w:u w:val="single"/>
        </w:rPr>
      </w:pPr>
      <w:r>
        <w:t>Результаты оценки административной нагрузки на организации и граждан, осуществляющих предприниматель</w:t>
      </w:r>
      <w:r>
        <w:t>скую деятельность, 2018/</w:t>
      </w:r>
      <w:hyperlink r:id="rId61">
        <w:r>
          <w:rPr>
            <w:color w:val="1155CC"/>
            <w:u w:val="single"/>
          </w:rPr>
          <w:t>https://knd.ac.gov.ru/documents/library/</w:t>
        </w:r>
      </w:hyperlink>
    </w:p>
    <w:p w14:paraId="282E5EBE" w14:textId="77777777" w:rsidR="006A22DF" w:rsidRPr="009B43EB" w:rsidRDefault="00007A9B">
      <w:pPr>
        <w:pBdr>
          <w:top w:val="nil"/>
          <w:left w:val="nil"/>
          <w:bottom w:val="nil"/>
          <w:right w:val="nil"/>
          <w:between w:val="nil"/>
        </w:pBdr>
        <w:ind w:firstLine="720"/>
        <w:rPr>
          <w:lang w:val="en-US"/>
        </w:rPr>
      </w:pPr>
      <w:r w:rsidRPr="009B43EB">
        <w:rPr>
          <w:lang w:val="en-US"/>
        </w:rPr>
        <w:t>Doing Business-2020: Comparing Business Regulation in 190 Economies//</w:t>
      </w:r>
      <w:hyperlink r:id="rId62">
        <w:r w:rsidRPr="009B43EB">
          <w:rPr>
            <w:lang w:val="en-US"/>
          </w:rPr>
          <w:t>https://openknowledge.worldbank.org/bitstream/handle/10986/32436/9781464814402.pdf</w:t>
        </w:r>
      </w:hyperlink>
      <w:r w:rsidRPr="009B43EB">
        <w:rPr>
          <w:lang w:val="en-US"/>
        </w:rPr>
        <w:t xml:space="preserve"> </w:t>
      </w:r>
    </w:p>
    <w:p w14:paraId="15F5617D" w14:textId="77777777" w:rsidR="006A22DF" w:rsidRPr="009B43EB" w:rsidRDefault="00007A9B">
      <w:pPr>
        <w:pBdr>
          <w:top w:val="nil"/>
          <w:left w:val="nil"/>
          <w:bottom w:val="nil"/>
          <w:right w:val="nil"/>
          <w:between w:val="nil"/>
        </w:pBdr>
        <w:ind w:firstLine="720"/>
        <w:rPr>
          <w:lang w:val="en-US"/>
        </w:rPr>
      </w:pPr>
      <w:r w:rsidRPr="009B43EB">
        <w:rPr>
          <w:lang w:val="en-US"/>
        </w:rPr>
        <w:t>Jonathan Gruber, 2011. Public Finance and Public Policy. NY, Worth Publi</w:t>
      </w:r>
      <w:r w:rsidRPr="009B43EB">
        <w:rPr>
          <w:lang w:val="en-US"/>
        </w:rPr>
        <w:t>shers: 3</w:t>
      </w:r>
      <w:r w:rsidRPr="009B43EB">
        <w:rPr>
          <w:vertAlign w:val="superscript"/>
          <w:lang w:val="en-US"/>
        </w:rPr>
        <w:t>rd</w:t>
      </w:r>
      <w:r w:rsidRPr="009B43EB">
        <w:rPr>
          <w:lang w:val="en-US"/>
        </w:rPr>
        <w:t xml:space="preserve"> ed. </w:t>
      </w:r>
      <w:r>
        <w:t>(</w:t>
      </w:r>
      <w:proofErr w:type="spellStart"/>
      <w:r>
        <w:t>Chapter</w:t>
      </w:r>
      <w:proofErr w:type="spellEnd"/>
      <w:r>
        <w:t xml:space="preserve"> 8. </w:t>
      </w:r>
      <w:r w:rsidRPr="009B43EB">
        <w:rPr>
          <w:lang w:val="en-US"/>
        </w:rPr>
        <w:t>“Cost-Benefit Analysis”)</w:t>
      </w:r>
    </w:p>
    <w:p w14:paraId="01A9B050" w14:textId="77777777" w:rsidR="006A22DF" w:rsidRPr="009B43EB" w:rsidRDefault="00007A9B">
      <w:pPr>
        <w:pBdr>
          <w:top w:val="nil"/>
          <w:left w:val="nil"/>
          <w:bottom w:val="nil"/>
          <w:right w:val="nil"/>
          <w:between w:val="nil"/>
        </w:pBdr>
        <w:ind w:firstLine="720"/>
        <w:rPr>
          <w:lang w:val="en-US"/>
        </w:rPr>
      </w:pPr>
      <w:r w:rsidRPr="009B43EB">
        <w:rPr>
          <w:lang w:val="en-US"/>
        </w:rPr>
        <w:t>Predictive Policing: Review of Benefits and Drawbacks, International Journal of Public Administration, 42:12, 1031-1039, /</w:t>
      </w:r>
      <w:hyperlink r:id="rId63">
        <w:r w:rsidRPr="009B43EB">
          <w:rPr>
            <w:color w:val="1155CC"/>
            <w:u w:val="single"/>
            <w:lang w:val="en-US"/>
          </w:rPr>
          <w:t>https://www.tandfonline.com/doi/full/10.1080/01900692.2019.1575664</w:t>
        </w:r>
      </w:hyperlink>
    </w:p>
    <w:p w14:paraId="65DD8D81" w14:textId="77777777" w:rsidR="006A22DF" w:rsidRPr="009B43EB" w:rsidRDefault="006A22DF">
      <w:pPr>
        <w:rPr>
          <w:lang w:val="en-US"/>
        </w:rPr>
      </w:pPr>
    </w:p>
    <w:p w14:paraId="7F8A80A7" w14:textId="77777777" w:rsidR="006A22DF" w:rsidRDefault="00007A9B">
      <w:pPr>
        <w:rPr>
          <w:b/>
        </w:rPr>
      </w:pPr>
      <w:r>
        <w:rPr>
          <w:b/>
        </w:rPr>
        <w:t>Основные нормативные документы</w:t>
      </w:r>
    </w:p>
    <w:p w14:paraId="7F767675" w14:textId="77777777" w:rsidR="006A22DF" w:rsidRDefault="00007A9B">
      <w:pPr>
        <w:ind w:firstLine="720"/>
      </w:pPr>
      <w:r>
        <w:lastRenderedPageBreak/>
        <w:t>Указ Президента РФ от 9 марта 2004 г. N 314 «О системе и структуре федеральных органов исполнительной власти»</w:t>
      </w:r>
    </w:p>
    <w:p w14:paraId="7EAB6701" w14:textId="77777777" w:rsidR="006A22DF" w:rsidRDefault="00007A9B">
      <w:pPr>
        <w:ind w:firstLine="720"/>
        <w:rPr>
          <w:color w:val="000000"/>
        </w:rPr>
      </w:pPr>
      <w:r>
        <w:rPr>
          <w:color w:val="000000"/>
        </w:rPr>
        <w:t>Федеральный закон от 26 декабря 2008 г. N 2</w:t>
      </w:r>
      <w:r>
        <w:rPr>
          <w:color w:val="000000"/>
        </w:rPr>
        <w:t xml:space="preserve">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14:paraId="109B7EFD" w14:textId="77777777" w:rsidR="006A22DF" w:rsidRDefault="00007A9B">
      <w:pPr>
        <w:ind w:firstLine="720"/>
        <w:rPr>
          <w:color w:val="000000"/>
        </w:rPr>
      </w:pPr>
      <w:r>
        <w:rPr>
          <w:color w:val="000000"/>
        </w:rPr>
        <w:t>Федеральный закон от 31 июля 2020 г. N 248-ФЗ «О государственном контроле (надзоре) и муниципальном кон</w:t>
      </w:r>
      <w:r>
        <w:rPr>
          <w:color w:val="000000"/>
        </w:rPr>
        <w:t>троле в Российской Федерации» (вступает в силу с 1 июля 2021 года)</w:t>
      </w:r>
    </w:p>
    <w:p w14:paraId="3863597F" w14:textId="77777777" w:rsidR="006A22DF" w:rsidRDefault="006A22DF">
      <w:pPr>
        <w:rPr>
          <w:b/>
        </w:rPr>
      </w:pPr>
    </w:p>
    <w:p w14:paraId="566D2FB5" w14:textId="77777777" w:rsidR="006A22DF" w:rsidRDefault="00007A9B">
      <w:pPr>
        <w:rPr>
          <w:b/>
        </w:rPr>
      </w:pPr>
      <w:r>
        <w:rPr>
          <w:b/>
        </w:rPr>
        <w:t>Веб-ресурсы</w:t>
      </w:r>
    </w:p>
    <w:p w14:paraId="35CC130A" w14:textId="77777777" w:rsidR="006A22DF" w:rsidRDefault="00007A9B">
      <w:pPr>
        <w:ind w:firstLine="360"/>
        <w:jc w:val="both"/>
      </w:pPr>
      <w:hyperlink r:id="rId64">
        <w:r>
          <w:rPr>
            <w:color w:val="0563C1"/>
            <w:u w:val="single"/>
          </w:rPr>
          <w:t>https://knd.ac.gov.ru</w:t>
        </w:r>
      </w:hyperlink>
      <w:r>
        <w:t xml:space="preserve"> </w:t>
      </w:r>
    </w:p>
    <w:p w14:paraId="710329C4" w14:textId="77777777" w:rsidR="006A22DF" w:rsidRDefault="00007A9B">
      <w:pPr>
        <w:ind w:firstLine="360"/>
        <w:jc w:val="both"/>
      </w:pPr>
      <w:hyperlink r:id="rId65">
        <w:r>
          <w:rPr>
            <w:color w:val="0563C1"/>
            <w:u w:val="single"/>
          </w:rPr>
          <w:t>https://ar.gov.ru</w:t>
        </w:r>
      </w:hyperlink>
      <w:r>
        <w:t xml:space="preserve"> </w:t>
      </w:r>
    </w:p>
    <w:p w14:paraId="21663AD1" w14:textId="77777777" w:rsidR="006A22DF" w:rsidRDefault="00007A9B">
      <w:pPr>
        <w:ind w:firstLine="360"/>
        <w:jc w:val="both"/>
      </w:pPr>
      <w:hyperlink r:id="rId66">
        <w:r>
          <w:rPr>
            <w:color w:val="1155CC"/>
            <w:u w:val="single"/>
          </w:rPr>
          <w:t>https://ach.gov.ru/</w:t>
        </w:r>
      </w:hyperlink>
      <w:r>
        <w:t xml:space="preserve"> </w:t>
      </w:r>
    </w:p>
    <w:p w14:paraId="69EB2C14" w14:textId="77777777" w:rsidR="006A22DF" w:rsidRDefault="00007A9B">
      <w:pPr>
        <w:ind w:firstLine="360"/>
        <w:jc w:val="both"/>
      </w:pPr>
      <w:hyperlink r:id="rId67">
        <w:r>
          <w:rPr>
            <w:color w:val="1155CC"/>
            <w:u w:val="single"/>
          </w:rPr>
          <w:t>https://proverki.gov.ru</w:t>
        </w:r>
      </w:hyperlink>
      <w:r>
        <w:t xml:space="preserve"> </w:t>
      </w:r>
    </w:p>
    <w:p w14:paraId="7E06F864" w14:textId="77777777" w:rsidR="006A22DF" w:rsidRDefault="006A22DF">
      <w:pPr>
        <w:ind w:left="720"/>
      </w:pPr>
    </w:p>
    <w:p w14:paraId="6C742191" w14:textId="77777777" w:rsidR="006A22DF" w:rsidRDefault="00007A9B">
      <w:pPr>
        <w:pBdr>
          <w:top w:val="nil"/>
          <w:left w:val="nil"/>
          <w:bottom w:val="nil"/>
          <w:right w:val="nil"/>
          <w:between w:val="nil"/>
        </w:pBdr>
        <w:spacing w:before="100" w:after="100"/>
        <w:ind w:left="720"/>
        <w:jc w:val="both"/>
        <w:rPr>
          <w:b/>
          <w:color w:val="000000"/>
        </w:rPr>
      </w:pPr>
      <w:bookmarkStart w:id="11" w:name="_heading=h.lnxbz9" w:colFirst="0" w:colLast="0"/>
      <w:bookmarkEnd w:id="11"/>
      <w:r>
        <w:rPr>
          <w:b/>
          <w:color w:val="000000"/>
        </w:rPr>
        <w:t xml:space="preserve">Тема 8. Основные функции: предоставление государственных услуг </w:t>
      </w:r>
      <w:r>
        <w:rPr>
          <w:color w:val="000000"/>
        </w:rPr>
        <w:t>(6 часов)</w:t>
      </w:r>
    </w:p>
    <w:p w14:paraId="3E38A0A7" w14:textId="77777777" w:rsidR="006A22DF" w:rsidRDefault="00007A9B">
      <w:pPr>
        <w:pBdr>
          <w:top w:val="nil"/>
          <w:left w:val="nil"/>
          <w:bottom w:val="nil"/>
          <w:right w:val="nil"/>
          <w:between w:val="nil"/>
        </w:pBdr>
        <w:ind w:firstLine="720"/>
        <w:jc w:val="both"/>
        <w:rPr>
          <w:color w:val="0070C0"/>
          <w:highlight w:val="white"/>
        </w:rPr>
      </w:pPr>
      <w:r>
        <w:rPr>
          <w:color w:val="538135"/>
          <w:highlight w:val="white"/>
        </w:rPr>
        <w:t xml:space="preserve">Понятие государственных и муниципальных услуг. </w:t>
      </w:r>
      <w:r>
        <w:rPr>
          <w:color w:val="0070C0"/>
          <w:highlight w:val="white"/>
        </w:rPr>
        <w:t>Организации, предоставляющие государственные и муниципальные услуг.</w:t>
      </w:r>
      <w:r>
        <w:rPr>
          <w:color w:val="92D050"/>
          <w:highlight w:val="white"/>
        </w:rPr>
        <w:t xml:space="preserve"> </w:t>
      </w:r>
      <w:r>
        <w:rPr>
          <w:color w:val="0070C0"/>
          <w:highlight w:val="white"/>
        </w:rPr>
        <w:t>Ценообразование на государственные и муниципальные услуги.</w:t>
      </w:r>
      <w:r>
        <w:rPr>
          <w:color w:val="92D050"/>
          <w:highlight w:val="white"/>
        </w:rPr>
        <w:t xml:space="preserve"> </w:t>
      </w:r>
      <w:r>
        <w:rPr>
          <w:color w:val="0070C0"/>
          <w:highlight w:val="white"/>
        </w:rPr>
        <w:t xml:space="preserve">Административные регламенты и стандарты предоставления государственных услуг. </w:t>
      </w:r>
      <w:r>
        <w:rPr>
          <w:color w:val="538135"/>
          <w:highlight w:val="white"/>
        </w:rPr>
        <w:t>Контроль за предоставлением государственных и муниц</w:t>
      </w:r>
      <w:r>
        <w:rPr>
          <w:color w:val="538135"/>
          <w:highlight w:val="white"/>
        </w:rPr>
        <w:t xml:space="preserve">ипальных услуг. </w:t>
      </w:r>
      <w:r>
        <w:rPr>
          <w:i/>
          <w:color w:val="538135"/>
          <w:highlight w:val="white"/>
        </w:rPr>
        <w:t>Предоставление государственных и муниципальных услуг в электронном виде.</w:t>
      </w:r>
      <w:r>
        <w:rPr>
          <w:color w:val="538135"/>
          <w:highlight w:val="white"/>
        </w:rPr>
        <w:t xml:space="preserve"> </w:t>
      </w:r>
      <w:r>
        <w:rPr>
          <w:color w:val="0070C0"/>
          <w:highlight w:val="white"/>
        </w:rPr>
        <w:t>Оценка качества государственных и муниципальных услуг.</w:t>
      </w:r>
    </w:p>
    <w:p w14:paraId="1D77EC94" w14:textId="77777777" w:rsidR="006A22DF" w:rsidRDefault="006A22DF">
      <w:pPr>
        <w:pBdr>
          <w:top w:val="nil"/>
          <w:left w:val="nil"/>
          <w:bottom w:val="nil"/>
          <w:right w:val="nil"/>
          <w:between w:val="nil"/>
        </w:pBdr>
        <w:jc w:val="both"/>
        <w:rPr>
          <w:color w:val="92D050"/>
          <w:highlight w:val="white"/>
        </w:rPr>
      </w:pPr>
    </w:p>
    <w:p w14:paraId="1CBBAF4D" w14:textId="77777777" w:rsidR="006A22DF" w:rsidRDefault="00007A9B">
      <w:pPr>
        <w:pBdr>
          <w:top w:val="nil"/>
          <w:left w:val="nil"/>
          <w:bottom w:val="nil"/>
          <w:right w:val="nil"/>
          <w:between w:val="nil"/>
        </w:pBdr>
        <w:rPr>
          <w:b/>
        </w:rPr>
      </w:pPr>
      <w:r>
        <w:rPr>
          <w:b/>
        </w:rPr>
        <w:t>Основные нормативные документы</w:t>
      </w:r>
    </w:p>
    <w:p w14:paraId="6740E607" w14:textId="77777777" w:rsidR="006A22DF" w:rsidRDefault="00007A9B">
      <w:pPr>
        <w:pBdr>
          <w:top w:val="nil"/>
          <w:left w:val="nil"/>
          <w:bottom w:val="nil"/>
          <w:right w:val="nil"/>
          <w:between w:val="nil"/>
        </w:pBdr>
      </w:pPr>
      <w:r>
        <w:t>Федеральный закон от 27 июля 2010 г. N 210-ФЗ «Об организации предоставления гос</w:t>
      </w:r>
      <w:r>
        <w:t>ударственных и муниципальных услуг»</w:t>
      </w:r>
    </w:p>
    <w:p w14:paraId="3FC57834" w14:textId="77777777" w:rsidR="006A22DF" w:rsidRDefault="006A22DF">
      <w:pPr>
        <w:pBdr>
          <w:top w:val="nil"/>
          <w:left w:val="nil"/>
          <w:bottom w:val="nil"/>
          <w:right w:val="nil"/>
          <w:between w:val="nil"/>
        </w:pBdr>
      </w:pPr>
    </w:p>
    <w:p w14:paraId="15A13EAE" w14:textId="77777777" w:rsidR="006A22DF" w:rsidRDefault="00007A9B">
      <w:pPr>
        <w:pBdr>
          <w:top w:val="nil"/>
          <w:left w:val="nil"/>
          <w:bottom w:val="nil"/>
          <w:right w:val="nil"/>
          <w:between w:val="nil"/>
        </w:pBdr>
        <w:rPr>
          <w:b/>
        </w:rPr>
      </w:pPr>
      <w:r>
        <w:rPr>
          <w:b/>
        </w:rPr>
        <w:t>Веб-ресурсы</w:t>
      </w:r>
    </w:p>
    <w:p w14:paraId="65EE603E" w14:textId="77777777" w:rsidR="006A22DF" w:rsidRDefault="00007A9B">
      <w:pPr>
        <w:pBdr>
          <w:top w:val="nil"/>
          <w:left w:val="nil"/>
          <w:bottom w:val="nil"/>
          <w:right w:val="nil"/>
          <w:between w:val="nil"/>
        </w:pBdr>
      </w:pPr>
      <w:hyperlink r:id="rId68">
        <w:r>
          <w:rPr>
            <w:color w:val="0000FF"/>
            <w:u w:val="single"/>
          </w:rPr>
          <w:t>https://ar.gov.ru/ru-RU/menu/default/index/19</w:t>
        </w:r>
      </w:hyperlink>
      <w:r>
        <w:t xml:space="preserve"> </w:t>
      </w:r>
    </w:p>
    <w:p w14:paraId="04EF0BDC" w14:textId="77777777" w:rsidR="006A22DF" w:rsidRDefault="00007A9B">
      <w:pPr>
        <w:pBdr>
          <w:top w:val="nil"/>
          <w:left w:val="nil"/>
          <w:bottom w:val="nil"/>
          <w:right w:val="nil"/>
          <w:between w:val="nil"/>
        </w:pBdr>
      </w:pPr>
      <w:hyperlink r:id="rId69">
        <w:r>
          <w:rPr>
            <w:color w:val="0000FF"/>
            <w:u w:val="single"/>
          </w:rPr>
          <w:t>https://vashkontrol.ru</w:t>
        </w:r>
      </w:hyperlink>
    </w:p>
    <w:p w14:paraId="61A6A886" w14:textId="77777777" w:rsidR="006A22DF" w:rsidRDefault="00007A9B">
      <w:pPr>
        <w:pBdr>
          <w:top w:val="nil"/>
          <w:left w:val="nil"/>
          <w:bottom w:val="nil"/>
          <w:right w:val="nil"/>
          <w:between w:val="nil"/>
        </w:pBdr>
        <w:jc w:val="both"/>
        <w:rPr>
          <w:color w:val="92D050"/>
          <w:highlight w:val="white"/>
        </w:rPr>
      </w:pPr>
      <w:hyperlink r:id="rId70">
        <w:r>
          <w:rPr>
            <w:color w:val="0000FF"/>
            <w:u w:val="single"/>
          </w:rPr>
          <w:t>https://www.gosuslugi.ru</w:t>
        </w:r>
      </w:hyperlink>
      <w:r>
        <w:t xml:space="preserve"> </w:t>
      </w:r>
    </w:p>
    <w:p w14:paraId="519BFFF5" w14:textId="77777777" w:rsidR="006A22DF" w:rsidRDefault="006A22DF">
      <w:pPr>
        <w:pBdr>
          <w:top w:val="nil"/>
          <w:left w:val="nil"/>
          <w:bottom w:val="nil"/>
          <w:right w:val="nil"/>
          <w:between w:val="nil"/>
        </w:pBdr>
        <w:rPr>
          <w:b/>
          <w:i/>
        </w:rPr>
      </w:pPr>
    </w:p>
    <w:p w14:paraId="68B74DB1" w14:textId="77777777" w:rsidR="006A22DF" w:rsidRDefault="00007A9B">
      <w:pPr>
        <w:pBdr>
          <w:top w:val="nil"/>
          <w:left w:val="nil"/>
          <w:bottom w:val="nil"/>
          <w:right w:val="nil"/>
          <w:between w:val="nil"/>
        </w:pBdr>
        <w:spacing w:before="100" w:after="100"/>
        <w:ind w:left="720"/>
        <w:jc w:val="both"/>
        <w:rPr>
          <w:b/>
          <w:color w:val="000000"/>
        </w:rPr>
      </w:pPr>
      <w:bookmarkStart w:id="12" w:name="_heading=h.35nkun2" w:colFirst="0" w:colLast="0"/>
      <w:bookmarkEnd w:id="12"/>
      <w:r>
        <w:rPr>
          <w:b/>
          <w:color w:val="000000"/>
        </w:rPr>
        <w:t xml:space="preserve">Тема 9. Государственные функции и бюджет </w:t>
      </w:r>
      <w:r>
        <w:rPr>
          <w:color w:val="000000"/>
        </w:rPr>
        <w:t>(12 часов)</w:t>
      </w:r>
    </w:p>
    <w:p w14:paraId="5B2C6A86" w14:textId="77777777" w:rsidR="006A22DF" w:rsidRDefault="00007A9B">
      <w:pPr>
        <w:pBdr>
          <w:top w:val="nil"/>
          <w:left w:val="nil"/>
          <w:bottom w:val="nil"/>
          <w:right w:val="nil"/>
          <w:between w:val="nil"/>
        </w:pBdr>
        <w:ind w:firstLine="720"/>
        <w:jc w:val="both"/>
        <w:rPr>
          <w:color w:val="0070C0"/>
        </w:rPr>
      </w:pPr>
      <w:r>
        <w:rPr>
          <w:color w:val="538135"/>
        </w:rPr>
        <w:t xml:space="preserve">Функции бюджета. Бюджет как баланс интересов. Принципы построения бюджетной системы. Бюджетное право и его источники. Участники и этапы бюджетного процесса. Формирование бюджетной политики. Бюджетная стратегия и планирование бюджетов. </w:t>
      </w:r>
      <w:r>
        <w:rPr>
          <w:color w:val="0070C0"/>
        </w:rPr>
        <w:t>Отражение приоритетов</w:t>
      </w:r>
      <w:r>
        <w:rPr>
          <w:color w:val="0070C0"/>
        </w:rPr>
        <w:t xml:space="preserve"> социально-экономического развития в структуре бюджета. Бюджет, ориентированный на результат.</w:t>
      </w:r>
      <w:r>
        <w:t xml:space="preserve"> </w:t>
      </w:r>
      <w:r>
        <w:rPr>
          <w:color w:val="538135"/>
        </w:rPr>
        <w:t>Исполнение и контроль за исполнением бюджета.</w:t>
      </w:r>
      <w:r>
        <w:t xml:space="preserve"> </w:t>
      </w:r>
      <w:r>
        <w:rPr>
          <w:color w:val="0070C0"/>
        </w:rPr>
        <w:t xml:space="preserve">Бюджетный федерализм. </w:t>
      </w:r>
      <w:proofErr w:type="spellStart"/>
      <w:r>
        <w:rPr>
          <w:i/>
          <w:color w:val="0070C0"/>
        </w:rPr>
        <w:t>Партисипаторное</w:t>
      </w:r>
      <w:proofErr w:type="spellEnd"/>
      <w:r>
        <w:rPr>
          <w:i/>
          <w:color w:val="0070C0"/>
        </w:rPr>
        <w:t xml:space="preserve"> бюджетирование. Электронный бюджет.</w:t>
      </w:r>
      <w:r>
        <w:rPr>
          <w:color w:val="0070C0"/>
        </w:rPr>
        <w:t xml:space="preserve"> </w:t>
      </w:r>
    </w:p>
    <w:p w14:paraId="51FF6DBF" w14:textId="77777777" w:rsidR="006A22DF" w:rsidRDefault="006A22DF">
      <w:pPr>
        <w:pBdr>
          <w:top w:val="nil"/>
          <w:left w:val="nil"/>
          <w:bottom w:val="nil"/>
          <w:right w:val="nil"/>
          <w:between w:val="nil"/>
        </w:pBdr>
        <w:ind w:left="720" w:firstLine="720"/>
        <w:jc w:val="both"/>
        <w:rPr>
          <w:color w:val="0070C0"/>
          <w:highlight w:val="yellow"/>
        </w:rPr>
      </w:pPr>
    </w:p>
    <w:p w14:paraId="4F2214C6" w14:textId="77777777" w:rsidR="006A22DF" w:rsidRDefault="00007A9B">
      <w:pPr>
        <w:ind w:firstLine="720"/>
        <w:rPr>
          <w:b/>
        </w:rPr>
      </w:pPr>
      <w:r>
        <w:rPr>
          <w:b/>
        </w:rPr>
        <w:t>Основная литература</w:t>
      </w:r>
    </w:p>
    <w:p w14:paraId="6983C858" w14:textId="77777777" w:rsidR="006A22DF" w:rsidRDefault="00007A9B">
      <w:pPr>
        <w:ind w:firstLine="720"/>
        <w:rPr>
          <w:highlight w:val="white"/>
        </w:rPr>
      </w:pPr>
      <w:r>
        <w:rPr>
          <w:highlight w:val="white"/>
        </w:rPr>
        <w:t>Пономаренко Е.В., Ис</w:t>
      </w:r>
      <w:r>
        <w:rPr>
          <w:highlight w:val="white"/>
        </w:rPr>
        <w:t xml:space="preserve">аев В.А. Экономика общественного сектора: учебник. М.: </w:t>
      </w:r>
      <w:proofErr w:type="spellStart"/>
      <w:r>
        <w:rPr>
          <w:highlight w:val="white"/>
        </w:rPr>
        <w:t>Кнорус</w:t>
      </w:r>
      <w:proofErr w:type="spellEnd"/>
      <w:r>
        <w:rPr>
          <w:highlight w:val="white"/>
        </w:rPr>
        <w:t>, 2018 (Глава 8).</w:t>
      </w:r>
    </w:p>
    <w:p w14:paraId="7FA9BEB1" w14:textId="77777777" w:rsidR="006A22DF" w:rsidRDefault="006A22DF">
      <w:pPr>
        <w:ind w:firstLine="720"/>
        <w:rPr>
          <w:b/>
        </w:rPr>
      </w:pPr>
    </w:p>
    <w:p w14:paraId="2E058DA1" w14:textId="77777777" w:rsidR="006A22DF" w:rsidRDefault="00007A9B">
      <w:pPr>
        <w:ind w:firstLine="720"/>
        <w:rPr>
          <w:b/>
        </w:rPr>
      </w:pPr>
      <w:r>
        <w:rPr>
          <w:b/>
        </w:rPr>
        <w:t>Дополнительная литература</w:t>
      </w:r>
    </w:p>
    <w:p w14:paraId="261720BF" w14:textId="77777777" w:rsidR="006A22DF" w:rsidRDefault="00007A9B">
      <w:pPr>
        <w:ind w:firstLine="720"/>
        <w:jc w:val="both"/>
        <w:rPr>
          <w:highlight w:val="white"/>
        </w:rPr>
      </w:pPr>
      <w:r>
        <w:rPr>
          <w:highlight w:val="white"/>
        </w:rPr>
        <w:t>Бюджетирование, ориентированное на результаты: анализ мирового опыта и возможностей̆ его распространения в России. Фонд «Институт экономики города». –</w:t>
      </w:r>
      <w:r>
        <w:rPr>
          <w:highlight w:val="white"/>
        </w:rPr>
        <w:t xml:space="preserve"> М., 2004.</w:t>
      </w:r>
    </w:p>
    <w:p w14:paraId="60500F42" w14:textId="77777777" w:rsidR="006A22DF" w:rsidRDefault="00007A9B">
      <w:pPr>
        <w:ind w:firstLine="720"/>
        <w:rPr>
          <w:highlight w:val="white"/>
        </w:rPr>
      </w:pPr>
      <w:r>
        <w:rPr>
          <w:highlight w:val="white"/>
        </w:rPr>
        <w:t xml:space="preserve">Безденежных М.М., Севастьянова Н.Б. Экономика общественного сектора: учебное пособие. М.: </w:t>
      </w:r>
      <w:proofErr w:type="spellStart"/>
      <w:r>
        <w:rPr>
          <w:highlight w:val="white"/>
        </w:rPr>
        <w:t>Кнорус</w:t>
      </w:r>
      <w:proofErr w:type="spellEnd"/>
      <w:r>
        <w:rPr>
          <w:highlight w:val="white"/>
        </w:rPr>
        <w:t xml:space="preserve">, 2016. (Главы 6,8). </w:t>
      </w:r>
    </w:p>
    <w:p w14:paraId="7A6648F0" w14:textId="77777777" w:rsidR="006A22DF" w:rsidRDefault="00007A9B">
      <w:pPr>
        <w:ind w:firstLine="720"/>
        <w:jc w:val="both"/>
        <w:rPr>
          <w:highlight w:val="white"/>
        </w:rPr>
      </w:pPr>
      <w:r>
        <w:rPr>
          <w:highlight w:val="white"/>
        </w:rPr>
        <w:lastRenderedPageBreak/>
        <w:t xml:space="preserve">Вагин В. В., Гаврилова Н. В., </w:t>
      </w:r>
      <w:proofErr w:type="spellStart"/>
      <w:r>
        <w:rPr>
          <w:highlight w:val="white"/>
        </w:rPr>
        <w:t>Шаповалова</w:t>
      </w:r>
      <w:proofErr w:type="spellEnd"/>
      <w:r>
        <w:rPr>
          <w:highlight w:val="white"/>
        </w:rPr>
        <w:t xml:space="preserve"> Н. А. Инициативное бюджетирование: международный̆ контекст российской̆ версии // Научн</w:t>
      </w:r>
      <w:r>
        <w:rPr>
          <w:highlight w:val="white"/>
        </w:rPr>
        <w:t xml:space="preserve">о-исследовательский̆ финансовый̆ институт. Финансовый̆ журнал. 2015. </w:t>
      </w:r>
      <w:proofErr w:type="spellStart"/>
      <w:r>
        <w:rPr>
          <w:highlight w:val="white"/>
        </w:rPr>
        <w:t>No</w:t>
      </w:r>
      <w:proofErr w:type="spellEnd"/>
      <w:r>
        <w:rPr>
          <w:highlight w:val="white"/>
        </w:rPr>
        <w:t xml:space="preserve"> 3.</w:t>
      </w:r>
    </w:p>
    <w:p w14:paraId="410929F4" w14:textId="77777777" w:rsidR="006A22DF" w:rsidRPr="009B43EB" w:rsidRDefault="00007A9B">
      <w:pPr>
        <w:ind w:firstLine="720"/>
        <w:jc w:val="both"/>
        <w:rPr>
          <w:lang w:val="en-US"/>
        </w:rPr>
      </w:pPr>
      <w:r w:rsidRPr="009B43EB">
        <w:rPr>
          <w:lang w:val="en-US"/>
        </w:rPr>
        <w:t xml:space="preserve">Alberto </w:t>
      </w:r>
      <w:proofErr w:type="spellStart"/>
      <w:r w:rsidRPr="009B43EB">
        <w:rPr>
          <w:lang w:val="en-US"/>
        </w:rPr>
        <w:t>Alesina</w:t>
      </w:r>
      <w:proofErr w:type="spellEnd"/>
      <w:r w:rsidRPr="009B43EB">
        <w:rPr>
          <w:lang w:val="en-US"/>
        </w:rPr>
        <w:t xml:space="preserve"> &amp; Roberto </w:t>
      </w:r>
      <w:proofErr w:type="spellStart"/>
      <w:r w:rsidRPr="009B43EB">
        <w:rPr>
          <w:lang w:val="en-US"/>
        </w:rPr>
        <w:t>Perotti</w:t>
      </w:r>
      <w:proofErr w:type="spellEnd"/>
      <w:r w:rsidRPr="009B43EB">
        <w:rPr>
          <w:lang w:val="en-US"/>
        </w:rPr>
        <w:t>, 1996. “</w:t>
      </w:r>
      <w:hyperlink r:id="rId71">
        <w:r w:rsidRPr="009B43EB">
          <w:rPr>
            <w:lang w:val="en-US"/>
          </w:rPr>
          <w:t>Budget Deficits and Budget Institutions,</w:t>
        </w:r>
      </w:hyperlink>
      <w:r w:rsidRPr="009B43EB">
        <w:rPr>
          <w:lang w:val="en-US"/>
        </w:rPr>
        <w:t xml:space="preserve">” IMF Working Papers, </w:t>
      </w:r>
      <w:proofErr w:type="spellStart"/>
      <w:r w:rsidRPr="009B43EB">
        <w:rPr>
          <w:lang w:val="en-US"/>
        </w:rPr>
        <w:t>vol</w:t>
      </w:r>
      <w:proofErr w:type="spellEnd"/>
      <w:r w:rsidRPr="009B43EB">
        <w:rPr>
          <w:lang w:val="en-US"/>
        </w:rPr>
        <w:t xml:space="preserve"> 96(52).</w:t>
      </w:r>
    </w:p>
    <w:p w14:paraId="179B5EC5" w14:textId="77777777" w:rsidR="006A22DF" w:rsidRPr="009B43EB" w:rsidRDefault="00007A9B">
      <w:pPr>
        <w:ind w:firstLine="720"/>
        <w:jc w:val="both"/>
        <w:rPr>
          <w:lang w:val="en-US"/>
        </w:rPr>
      </w:pPr>
      <w:r w:rsidRPr="009B43EB">
        <w:rPr>
          <w:lang w:val="en-US"/>
        </w:rPr>
        <w:t>Craig</w:t>
      </w:r>
      <w:r w:rsidRPr="009B43EB">
        <w:rPr>
          <w:lang w:val="en-US"/>
        </w:rPr>
        <w:t>, Steven G. and Robert P. Inman. “Education, Welfare, and the “New” Federalism: State Budgeting in a Federalist Public Economy.” State and Local Public Finance, edited by Harvey S. Rosen. Chicago: UCP, 1986, pp. 187-222.</w:t>
      </w:r>
    </w:p>
    <w:p w14:paraId="3E8F58F9" w14:textId="77777777" w:rsidR="006A22DF" w:rsidRPr="009B43EB" w:rsidRDefault="00007A9B">
      <w:pPr>
        <w:ind w:firstLine="720"/>
        <w:jc w:val="both"/>
        <w:rPr>
          <w:lang w:val="en-US"/>
        </w:rPr>
      </w:pPr>
      <w:r w:rsidRPr="009B43EB">
        <w:rPr>
          <w:lang w:val="en-US"/>
        </w:rPr>
        <w:t xml:space="preserve">Poterba, James and von Hagen, </w:t>
      </w:r>
      <w:proofErr w:type="spellStart"/>
      <w:r w:rsidRPr="009B43EB">
        <w:rPr>
          <w:lang w:val="en-US"/>
        </w:rPr>
        <w:t>Juerg</w:t>
      </w:r>
      <w:r w:rsidRPr="009B43EB">
        <w:rPr>
          <w:lang w:val="en-US"/>
        </w:rPr>
        <w:t>en</w:t>
      </w:r>
      <w:proofErr w:type="spellEnd"/>
      <w:r w:rsidRPr="009B43EB">
        <w:rPr>
          <w:lang w:val="en-US"/>
        </w:rPr>
        <w:t xml:space="preserve">, (1999), </w:t>
      </w:r>
      <w:hyperlink r:id="rId72">
        <w:r w:rsidRPr="009B43EB">
          <w:rPr>
            <w:lang w:val="en-US"/>
          </w:rPr>
          <w:t>Fiscal Institutions and Fiscal Performance</w:t>
        </w:r>
      </w:hyperlink>
      <w:r w:rsidRPr="009B43EB">
        <w:rPr>
          <w:lang w:val="en-US"/>
        </w:rPr>
        <w:t>, National Bureau of Economic Research, Inc.</w:t>
      </w:r>
    </w:p>
    <w:p w14:paraId="1C552525" w14:textId="77777777" w:rsidR="006A22DF" w:rsidRPr="009B43EB" w:rsidRDefault="006A22DF">
      <w:pPr>
        <w:ind w:firstLine="720"/>
        <w:rPr>
          <w:b/>
          <w:lang w:val="en-US"/>
        </w:rPr>
      </w:pPr>
    </w:p>
    <w:p w14:paraId="097ECA5F" w14:textId="77777777" w:rsidR="006A22DF" w:rsidRDefault="00007A9B">
      <w:pPr>
        <w:ind w:firstLine="720"/>
        <w:rPr>
          <w:b/>
        </w:rPr>
      </w:pPr>
      <w:r>
        <w:rPr>
          <w:b/>
        </w:rPr>
        <w:t>Основная нормативные документы</w:t>
      </w:r>
    </w:p>
    <w:p w14:paraId="60264E64" w14:textId="77777777" w:rsidR="006A22DF" w:rsidRDefault="00007A9B">
      <w:pPr>
        <w:ind w:firstLine="720"/>
      </w:pPr>
      <w:r>
        <w:t>Бюджетный кодекс Российской Федерации от 31 июля 19</w:t>
      </w:r>
      <w:r>
        <w:t>98 г. N 145-ФЗ //</w:t>
      </w:r>
      <w:hyperlink r:id="rId73" w:anchor="/document/12112604/paragraph/10692866:1">
        <w:r>
          <w:rPr>
            <w:color w:val="1155CC"/>
            <w:u w:val="single"/>
          </w:rPr>
          <w:t>http://ivo.garant.ru/#/document/12112604/paragraph/10692866:1</w:t>
        </w:r>
      </w:hyperlink>
    </w:p>
    <w:p w14:paraId="389A2ECA" w14:textId="77777777" w:rsidR="006A22DF" w:rsidRDefault="006A22DF">
      <w:pPr>
        <w:rPr>
          <w:b/>
        </w:rPr>
      </w:pPr>
    </w:p>
    <w:p w14:paraId="0E01DAC5" w14:textId="77777777" w:rsidR="006A22DF" w:rsidRDefault="00007A9B">
      <w:pPr>
        <w:ind w:firstLine="720"/>
        <w:rPr>
          <w:b/>
        </w:rPr>
      </w:pPr>
      <w:r>
        <w:rPr>
          <w:b/>
        </w:rPr>
        <w:t>Веб-ресурсы:</w:t>
      </w:r>
    </w:p>
    <w:p w14:paraId="783273CE" w14:textId="77777777" w:rsidR="006A22DF" w:rsidRDefault="00007A9B">
      <w:pPr>
        <w:ind w:firstLine="720"/>
        <w:jc w:val="both"/>
      </w:pPr>
      <w:hyperlink r:id="rId74">
        <w:r>
          <w:rPr>
            <w:u w:val="single"/>
          </w:rPr>
          <w:t>http://budget.gov.ru</w:t>
        </w:r>
      </w:hyperlink>
      <w:r>
        <w:t xml:space="preserve"> </w:t>
      </w:r>
    </w:p>
    <w:p w14:paraId="4291A789" w14:textId="77777777" w:rsidR="006A22DF" w:rsidRDefault="00007A9B">
      <w:pPr>
        <w:ind w:firstLine="720"/>
        <w:jc w:val="both"/>
      </w:pPr>
      <w:hyperlink r:id="rId75">
        <w:r>
          <w:rPr>
            <w:u w:val="single"/>
          </w:rPr>
          <w:t>https://www.minfin.ru</w:t>
        </w:r>
      </w:hyperlink>
      <w:r>
        <w:t xml:space="preserve"> </w:t>
      </w:r>
    </w:p>
    <w:p w14:paraId="68D51CCA" w14:textId="77777777" w:rsidR="006A22DF" w:rsidRDefault="00007A9B">
      <w:pPr>
        <w:ind w:firstLine="720"/>
        <w:jc w:val="both"/>
      </w:pPr>
      <w:hyperlink r:id="rId76">
        <w:r>
          <w:rPr>
            <w:u w:val="single"/>
          </w:rPr>
          <w:t>http://roskazna.ru</w:t>
        </w:r>
      </w:hyperlink>
      <w:r>
        <w:t xml:space="preserve"> </w:t>
      </w:r>
    </w:p>
    <w:p w14:paraId="52BE7269" w14:textId="77777777" w:rsidR="006A22DF" w:rsidRDefault="00007A9B">
      <w:pPr>
        <w:ind w:firstLine="720"/>
        <w:jc w:val="both"/>
      </w:pPr>
      <w:hyperlink r:id="rId77">
        <w:r>
          <w:rPr>
            <w:u w:val="single"/>
          </w:rPr>
          <w:t>https://www.nalog.ru</w:t>
        </w:r>
      </w:hyperlink>
      <w:r>
        <w:t xml:space="preserve"> </w:t>
      </w:r>
    </w:p>
    <w:p w14:paraId="6F37F7BD" w14:textId="77777777" w:rsidR="006A22DF" w:rsidRDefault="006A22DF">
      <w:pPr>
        <w:pBdr>
          <w:top w:val="nil"/>
          <w:left w:val="nil"/>
          <w:bottom w:val="nil"/>
          <w:right w:val="nil"/>
          <w:between w:val="nil"/>
        </w:pBdr>
        <w:jc w:val="both"/>
        <w:rPr>
          <w:b/>
          <w:color w:val="000000"/>
        </w:rPr>
      </w:pPr>
      <w:bookmarkStart w:id="13" w:name="_heading=h.1ksv4uv" w:colFirst="0" w:colLast="0"/>
      <w:bookmarkEnd w:id="13"/>
    </w:p>
    <w:p w14:paraId="51280672" w14:textId="77777777" w:rsidR="006A22DF" w:rsidRDefault="00007A9B">
      <w:pPr>
        <w:pBdr>
          <w:top w:val="nil"/>
          <w:left w:val="nil"/>
          <w:bottom w:val="nil"/>
          <w:right w:val="nil"/>
          <w:between w:val="nil"/>
        </w:pBdr>
        <w:spacing w:before="100" w:after="100"/>
        <w:ind w:left="720"/>
        <w:jc w:val="both"/>
        <w:rPr>
          <w:b/>
          <w:color w:val="000000"/>
        </w:rPr>
      </w:pPr>
      <w:bookmarkStart w:id="14" w:name="_heading=h.44sinio" w:colFirst="0" w:colLast="0"/>
      <w:bookmarkEnd w:id="14"/>
      <w:r>
        <w:rPr>
          <w:b/>
          <w:color w:val="000000"/>
        </w:rPr>
        <w:t xml:space="preserve">Тема 10. Государство как экосистема </w:t>
      </w:r>
      <w:r>
        <w:rPr>
          <w:color w:val="000000"/>
        </w:rPr>
        <w:t>(2 часа)</w:t>
      </w:r>
    </w:p>
    <w:p w14:paraId="078C15C4" w14:textId="77777777" w:rsidR="006A22DF" w:rsidRDefault="00007A9B">
      <w:pPr>
        <w:ind w:firstLine="720"/>
        <w:jc w:val="both"/>
        <w:rPr>
          <w:b/>
          <w:i/>
        </w:rPr>
      </w:pPr>
      <w:r>
        <w:rPr>
          <w:i/>
          <w:color w:val="2E75B5"/>
        </w:rPr>
        <w:t xml:space="preserve">Платформа </w:t>
      </w:r>
      <w:proofErr w:type="spellStart"/>
      <w:r>
        <w:rPr>
          <w:i/>
          <w:color w:val="2E75B5"/>
        </w:rPr>
        <w:t>vs</w:t>
      </w:r>
      <w:proofErr w:type="spellEnd"/>
      <w:r>
        <w:rPr>
          <w:i/>
          <w:color w:val="2E75B5"/>
        </w:rPr>
        <w:t xml:space="preserve"> экосистема. </w:t>
      </w:r>
      <w:r>
        <w:rPr>
          <w:i/>
          <w:color w:val="2E75B5"/>
        </w:rPr>
        <w:t xml:space="preserve">Участники экосистемы и их интересы. Цели развития экосистемы. Что может и чего не может экосистема. Составляющие экосистемы. </w:t>
      </w:r>
      <w:r>
        <w:rPr>
          <w:i/>
          <w:color w:val="ED7D31"/>
        </w:rPr>
        <w:t xml:space="preserve">Технологические решения для экосистемы. </w:t>
      </w:r>
      <w:r>
        <w:rPr>
          <w:i/>
          <w:color w:val="2E75B5"/>
        </w:rPr>
        <w:t>Издержки, риски и ограничения цифровой трансформации государства.</w:t>
      </w:r>
      <w:r>
        <w:rPr>
          <w:b/>
          <w:i/>
        </w:rPr>
        <w:t xml:space="preserve"> </w:t>
      </w:r>
    </w:p>
    <w:p w14:paraId="242BA538" w14:textId="77777777" w:rsidR="006A22DF" w:rsidRDefault="006A22DF">
      <w:pPr>
        <w:pBdr>
          <w:top w:val="nil"/>
          <w:left w:val="nil"/>
          <w:bottom w:val="nil"/>
          <w:right w:val="nil"/>
          <w:between w:val="nil"/>
        </w:pBdr>
        <w:rPr>
          <w:b/>
          <w:i/>
        </w:rPr>
      </w:pPr>
    </w:p>
    <w:p w14:paraId="396E24D8" w14:textId="77777777" w:rsidR="006A22DF" w:rsidRDefault="00007A9B">
      <w:pPr>
        <w:jc w:val="both"/>
        <w:rPr>
          <w:b/>
        </w:rPr>
      </w:pPr>
      <w:r>
        <w:rPr>
          <w:b/>
        </w:rPr>
        <w:t>Основная литература</w:t>
      </w:r>
    </w:p>
    <w:p w14:paraId="51884198" w14:textId="77777777" w:rsidR="006A22DF" w:rsidRDefault="00007A9B">
      <w:pPr>
        <w:ind w:firstLine="720"/>
        <w:jc w:val="both"/>
        <w:rPr>
          <w:color w:val="0000FF"/>
          <w:u w:val="single"/>
        </w:rPr>
      </w:pPr>
      <w:r>
        <w:fldChar w:fldCharType="begin"/>
      </w:r>
      <w:r>
        <w:instrText xml:space="preserve"> HYPERLINK "https://www.csr.ru/upload/iblock/313/3132b2de9ccef0db1eecd56071b98f5f.pdf" </w:instrText>
      </w:r>
      <w:r>
        <w:fldChar w:fldCharType="separate"/>
      </w:r>
      <w:r>
        <w:rPr>
          <w:color w:val="0000FF"/>
          <w:u w:val="single"/>
        </w:rPr>
        <w:t>Государство как платформа. (</w:t>
      </w:r>
      <w:proofErr w:type="spellStart"/>
      <w:r>
        <w:rPr>
          <w:color w:val="0000FF"/>
          <w:u w:val="single"/>
        </w:rPr>
        <w:t>Кибер</w:t>
      </w:r>
      <w:proofErr w:type="spellEnd"/>
      <w:r>
        <w:rPr>
          <w:color w:val="0000FF"/>
          <w:u w:val="single"/>
        </w:rPr>
        <w:t>)государство для цифровой экономики//Доклад Центра стратегических разработок, 2018 год</w:t>
      </w:r>
    </w:p>
    <w:p w14:paraId="734936DD" w14:textId="77777777" w:rsidR="006A22DF" w:rsidRPr="009B43EB" w:rsidRDefault="00007A9B">
      <w:pPr>
        <w:ind w:firstLine="720"/>
        <w:rPr>
          <w:lang w:val="en-US"/>
        </w:rPr>
      </w:pPr>
      <w:r>
        <w:fldChar w:fldCharType="end"/>
      </w:r>
      <w:proofErr w:type="spellStart"/>
      <w:r>
        <w:t>Enhancing</w:t>
      </w:r>
      <w:proofErr w:type="spellEnd"/>
      <w:r>
        <w:t xml:space="preserve"> </w:t>
      </w:r>
      <w:proofErr w:type="spellStart"/>
      <w:r>
        <w:t>Government</w:t>
      </w:r>
      <w:proofErr w:type="spellEnd"/>
      <w:r>
        <w:t xml:space="preserve"> </w:t>
      </w:r>
      <w:proofErr w:type="spellStart"/>
      <w:r>
        <w:t>Effectiveness</w:t>
      </w:r>
      <w:proofErr w:type="spellEnd"/>
      <w:r>
        <w:t xml:space="preserve"> </w:t>
      </w:r>
      <w:proofErr w:type="spellStart"/>
      <w:r>
        <w:t>and</w:t>
      </w:r>
      <w:proofErr w:type="spellEnd"/>
      <w:r>
        <w:t xml:space="preserve"> </w:t>
      </w:r>
      <w:proofErr w:type="spellStart"/>
      <w:r>
        <w:t>Transparency</w:t>
      </w:r>
      <w:proofErr w:type="spellEnd"/>
      <w:r>
        <w:t xml:space="preserve">. </w:t>
      </w:r>
      <w:r w:rsidRPr="009B43EB">
        <w:rPr>
          <w:lang w:val="en-US"/>
        </w:rPr>
        <w:t xml:space="preserve">The Fight Against Corruption//The World Bank, 2020 </w:t>
      </w:r>
      <w:hyperlink r:id="rId78">
        <w:r w:rsidRPr="009B43EB">
          <w:rPr>
            <w:color w:val="1155CC"/>
            <w:u w:val="single"/>
            <w:lang w:val="en-US"/>
          </w:rPr>
          <w:t>http://documents1.worldbank.org/curated/en/235541600116631094/pdf/Enhancing-Government-Effectiveness-and-Transparency-The-Fight-Against-Corruption.pdf</w:t>
        </w:r>
      </w:hyperlink>
      <w:r w:rsidRPr="009B43EB">
        <w:rPr>
          <w:lang w:val="en-US"/>
        </w:rPr>
        <w:t xml:space="preserve"> (Chapter 7 “</w:t>
      </w:r>
      <w:proofErr w:type="spellStart"/>
      <w:r w:rsidRPr="009B43EB">
        <w:rPr>
          <w:lang w:val="en-US"/>
        </w:rPr>
        <w:t>GovTech</w:t>
      </w:r>
      <w:proofErr w:type="spellEnd"/>
      <w:r w:rsidRPr="009B43EB">
        <w:rPr>
          <w:lang w:val="en-US"/>
        </w:rPr>
        <w:t>”)</w:t>
      </w:r>
    </w:p>
    <w:p w14:paraId="5ACAA389" w14:textId="77777777" w:rsidR="006A22DF" w:rsidRPr="009B43EB" w:rsidRDefault="00007A9B">
      <w:pPr>
        <w:ind w:firstLine="720"/>
        <w:rPr>
          <w:lang w:val="en-US"/>
        </w:rPr>
      </w:pPr>
      <w:hyperlink r:id="rId79">
        <w:r w:rsidRPr="009B43EB">
          <w:rPr>
            <w:color w:val="0000FF"/>
            <w:u w:val="single"/>
            <w:lang w:val="en-US"/>
          </w:rPr>
          <w:t>The ethics of Big Data: Balancing economic benefits and ethical questions of Big Data in the EU policy context, 2017</w:t>
        </w:r>
      </w:hyperlink>
      <w:r w:rsidRPr="009B43EB">
        <w:rPr>
          <w:lang w:val="en-US"/>
        </w:rPr>
        <w:t xml:space="preserve"> (3 «Philosophical Aspects»)</w:t>
      </w:r>
    </w:p>
    <w:p w14:paraId="2AF0A44D" w14:textId="77777777" w:rsidR="006A22DF" w:rsidRPr="009B43EB" w:rsidRDefault="006A22DF">
      <w:pPr>
        <w:ind w:firstLine="720"/>
        <w:rPr>
          <w:color w:val="000000"/>
          <w:lang w:val="en-US"/>
        </w:rPr>
      </w:pPr>
    </w:p>
    <w:p w14:paraId="6CDBD62B" w14:textId="77777777" w:rsidR="006A22DF" w:rsidRDefault="00007A9B">
      <w:pPr>
        <w:rPr>
          <w:b/>
          <w:color w:val="000000"/>
        </w:rPr>
      </w:pPr>
      <w:r>
        <w:rPr>
          <w:b/>
          <w:color w:val="000000"/>
        </w:rPr>
        <w:t>Дополнительная литература</w:t>
      </w:r>
    </w:p>
    <w:p w14:paraId="48B4124D" w14:textId="77777777" w:rsidR="006A22DF" w:rsidRDefault="00007A9B">
      <w:pPr>
        <w:rPr>
          <w:color w:val="000000"/>
        </w:rPr>
      </w:pPr>
      <w:hyperlink r:id="rId80" w:anchor=".D0.9A.D0.B0.D0.BA.D0.BE.D0.B9_.D0.B4.D0.BE.D0.BB.D0.B6.D0.BD.D0.B0_.D0.B1.D1.8B.D1.82.D1.8C_.D1.86.D0.B8.D1.84.D1.80.D0.BE.D0.B2.D0.B0.D1.8F_.D1.8D.D0.BA.D0.BE.D1.81.D0.B8.D1.81.D1.82.D0.B5.D0.BC.D0.B0_.D0.B3.D0.BE.D1.81.D1.83.D0.B4.D0.B0.D1.80.D1.81.D1.">
        <w:r>
          <w:rPr>
            <w:color w:val="0000FF"/>
            <w:u w:val="single"/>
          </w:rPr>
          <w:t>Стенограмма обсуждения</w:t>
        </w:r>
        <w:r>
          <w:rPr>
            <w:color w:val="0000FF"/>
            <w:u w:val="single"/>
          </w:rPr>
          <w:t xml:space="preserve"> цифровой экосистемы государства главой </w:t>
        </w:r>
        <w:proofErr w:type="spellStart"/>
        <w:r>
          <w:rPr>
            <w:color w:val="0000FF"/>
            <w:u w:val="single"/>
          </w:rPr>
          <w:t>Минкомсвязи</w:t>
        </w:r>
        <w:proofErr w:type="spellEnd"/>
        <w:r>
          <w:rPr>
            <w:color w:val="0000FF"/>
            <w:u w:val="single"/>
          </w:rPr>
          <w:t xml:space="preserve"> с директорами ИТ-компаний на конференции </w:t>
        </w:r>
        <w:proofErr w:type="spellStart"/>
        <w:r>
          <w:rPr>
            <w:color w:val="0000FF"/>
            <w:u w:val="single"/>
          </w:rPr>
          <w:t>Tadviser</w:t>
        </w:r>
        <w:proofErr w:type="spellEnd"/>
      </w:hyperlink>
    </w:p>
    <w:p w14:paraId="3F2EF65B" w14:textId="77777777" w:rsidR="006A22DF" w:rsidRDefault="00007A9B">
      <w:pPr>
        <w:rPr>
          <w:color w:val="000000"/>
        </w:rPr>
      </w:pPr>
      <w:proofErr w:type="spellStart"/>
      <w:r>
        <w:rPr>
          <w:color w:val="000000"/>
        </w:rPr>
        <w:t>Ю.Н.Харари</w:t>
      </w:r>
      <w:proofErr w:type="spellEnd"/>
      <w:r>
        <w:rPr>
          <w:color w:val="000000"/>
        </w:rPr>
        <w:t xml:space="preserve">. 21 урок для 21 века. М.: </w:t>
      </w:r>
      <w:proofErr w:type="spellStart"/>
      <w:r>
        <w:rPr>
          <w:color w:val="000000"/>
        </w:rPr>
        <w:t>Синдбад</w:t>
      </w:r>
      <w:proofErr w:type="spellEnd"/>
      <w:r>
        <w:rPr>
          <w:color w:val="000000"/>
        </w:rPr>
        <w:t>, 2019 (Часть 1. Технологический вызов)</w:t>
      </w:r>
    </w:p>
    <w:p w14:paraId="07ADC77F" w14:textId="77777777" w:rsidR="006A22DF" w:rsidRDefault="006A22DF">
      <w:pPr>
        <w:rPr>
          <w:color w:val="000000"/>
        </w:rPr>
      </w:pPr>
    </w:p>
    <w:p w14:paraId="30CAFCB9" w14:textId="77777777" w:rsidR="006A22DF" w:rsidRDefault="00007A9B">
      <w:pPr>
        <w:rPr>
          <w:b/>
          <w:color w:val="000000"/>
        </w:rPr>
      </w:pPr>
      <w:r>
        <w:rPr>
          <w:b/>
          <w:color w:val="000000"/>
        </w:rPr>
        <w:t>Основные нормативные документы</w:t>
      </w:r>
    </w:p>
    <w:p w14:paraId="764E17C6" w14:textId="77777777" w:rsidR="006A22DF" w:rsidRDefault="00007A9B">
      <w:pPr>
        <w:rPr>
          <w:color w:val="000000"/>
        </w:rPr>
      </w:pPr>
      <w:r>
        <w:rPr>
          <w:color w:val="000000"/>
        </w:rPr>
        <w:t>Паспорт национальной программы «Цифров</w:t>
      </w:r>
      <w:r>
        <w:rPr>
          <w:color w:val="000000"/>
        </w:rPr>
        <w:t>ая экономика»//</w:t>
      </w:r>
      <w:r>
        <w:t xml:space="preserve"> </w:t>
      </w:r>
      <w:hyperlink r:id="rId81">
        <w:r>
          <w:rPr>
            <w:color w:val="0000FF"/>
            <w:u w:val="single"/>
          </w:rPr>
          <w:t>https://phototass2.cdnvideo.ru/futurerussia/uploads/20191127/20191127134147_5dde52ebba396.pdf</w:t>
        </w:r>
      </w:hyperlink>
    </w:p>
    <w:p w14:paraId="2CF30D94" w14:textId="77777777" w:rsidR="006A22DF" w:rsidRDefault="006A22DF">
      <w:pPr>
        <w:rPr>
          <w:color w:val="70AD47"/>
        </w:rPr>
      </w:pPr>
    </w:p>
    <w:p w14:paraId="035CA9FB" w14:textId="77777777" w:rsidR="006A22DF" w:rsidRDefault="00007A9B" w:rsidP="00007A9B">
      <w:pPr>
        <w:keepNext/>
        <w:numPr>
          <w:ilvl w:val="1"/>
          <w:numId w:val="44"/>
        </w:numPr>
        <w:pBdr>
          <w:top w:val="nil"/>
          <w:left w:val="nil"/>
          <w:bottom w:val="nil"/>
          <w:right w:val="nil"/>
          <w:between w:val="nil"/>
        </w:pBdr>
        <w:spacing w:before="240" w:after="120" w:line="276" w:lineRule="auto"/>
        <w:jc w:val="both"/>
      </w:pPr>
      <w:bookmarkStart w:id="15" w:name="_heading=h.2jxsxqh" w:colFirst="0" w:colLast="0"/>
      <w:bookmarkStart w:id="16" w:name="_heading=h.z337ya" w:colFirst="0" w:colLast="0"/>
      <w:bookmarkEnd w:id="15"/>
      <w:bookmarkEnd w:id="16"/>
      <w:r>
        <w:rPr>
          <w:b/>
          <w:color w:val="000000"/>
        </w:rPr>
        <w:t xml:space="preserve">Учебно-методическое обеспечение дисциплины (материалы для проведения контактной и самостоятельной работы) </w:t>
      </w:r>
    </w:p>
    <w:p w14:paraId="14F1B30A" w14:textId="77777777" w:rsidR="006A22DF" w:rsidRDefault="00007A9B">
      <w:pPr>
        <w:ind w:left="851"/>
        <w:rPr>
          <w:b/>
        </w:rPr>
      </w:pPr>
      <w:r>
        <w:rPr>
          <w:b/>
        </w:rPr>
        <w:t>Варианты форм проведения занятий (контактной работы):</w:t>
      </w:r>
    </w:p>
    <w:p w14:paraId="176E4A98" w14:textId="77777777" w:rsidR="006A22DF" w:rsidRDefault="00007A9B" w:rsidP="00007A9B">
      <w:pPr>
        <w:numPr>
          <w:ilvl w:val="0"/>
          <w:numId w:val="45"/>
        </w:numPr>
        <w:spacing w:before="100"/>
        <w:ind w:left="851"/>
        <w:jc w:val="both"/>
      </w:pPr>
      <w:r>
        <w:t xml:space="preserve">интерактивные лекции в форме диалога со студентами </w:t>
      </w:r>
    </w:p>
    <w:p w14:paraId="7D307963" w14:textId="77777777" w:rsidR="006A22DF" w:rsidRDefault="00007A9B" w:rsidP="00007A9B">
      <w:pPr>
        <w:numPr>
          <w:ilvl w:val="0"/>
          <w:numId w:val="45"/>
        </w:numPr>
        <w:ind w:left="851"/>
        <w:jc w:val="both"/>
      </w:pPr>
      <w:r>
        <w:lastRenderedPageBreak/>
        <w:t>встречи с представителями российских и зару</w:t>
      </w:r>
      <w:r>
        <w:t>бежных компаний, государственных и общественных организаций</w:t>
      </w:r>
    </w:p>
    <w:p w14:paraId="47ADD8CE" w14:textId="77777777" w:rsidR="006A22DF" w:rsidRDefault="00007A9B" w:rsidP="00007A9B">
      <w:pPr>
        <w:numPr>
          <w:ilvl w:val="0"/>
          <w:numId w:val="45"/>
        </w:numPr>
        <w:ind w:left="851"/>
        <w:jc w:val="both"/>
      </w:pPr>
      <w:r>
        <w:t>деловые и ролевые игры</w:t>
      </w:r>
    </w:p>
    <w:p w14:paraId="73632AD4" w14:textId="77777777" w:rsidR="006A22DF" w:rsidRDefault="00007A9B" w:rsidP="00007A9B">
      <w:pPr>
        <w:numPr>
          <w:ilvl w:val="0"/>
          <w:numId w:val="45"/>
        </w:numPr>
        <w:ind w:left="851"/>
        <w:jc w:val="both"/>
      </w:pPr>
      <w:r>
        <w:t>разбор конкретных ситуаций (проектных заданий от компаний-партнеров)</w:t>
      </w:r>
    </w:p>
    <w:p w14:paraId="3E6EF89B" w14:textId="77777777" w:rsidR="006A22DF" w:rsidRDefault="006A22DF">
      <w:pPr>
        <w:ind w:left="851"/>
        <w:rPr>
          <w:color w:val="C00000"/>
        </w:rPr>
      </w:pPr>
    </w:p>
    <w:p w14:paraId="42443A3C" w14:textId="77777777" w:rsidR="006A22DF" w:rsidRDefault="00007A9B">
      <w:pPr>
        <w:ind w:left="851"/>
      </w:pPr>
      <w:r>
        <w:rPr>
          <w:b/>
        </w:rPr>
        <w:t>Варианты форм самостоятельной работы студентов:</w:t>
      </w:r>
    </w:p>
    <w:p w14:paraId="4E7AE72A" w14:textId="77777777" w:rsidR="006A22DF" w:rsidRDefault="00007A9B" w:rsidP="00007A9B">
      <w:pPr>
        <w:numPr>
          <w:ilvl w:val="0"/>
          <w:numId w:val="36"/>
        </w:numPr>
        <w:ind w:left="851"/>
      </w:pPr>
      <w:r>
        <w:t>выполнение проекта (краткое описание задания по проекту</w:t>
      </w:r>
      <w:r>
        <w:t>)</w:t>
      </w:r>
    </w:p>
    <w:p w14:paraId="5C030827" w14:textId="77777777" w:rsidR="006A22DF" w:rsidRDefault="00007A9B" w:rsidP="00007A9B">
      <w:pPr>
        <w:numPr>
          <w:ilvl w:val="0"/>
          <w:numId w:val="36"/>
        </w:numPr>
        <w:ind w:left="851"/>
      </w:pPr>
      <w:r>
        <w:t xml:space="preserve">решение задач </w:t>
      </w:r>
    </w:p>
    <w:p w14:paraId="7B5CAE76" w14:textId="77777777" w:rsidR="006A22DF" w:rsidRDefault="00007A9B" w:rsidP="00007A9B">
      <w:pPr>
        <w:numPr>
          <w:ilvl w:val="0"/>
          <w:numId w:val="36"/>
        </w:numPr>
        <w:ind w:left="851"/>
      </w:pPr>
      <w:r>
        <w:t xml:space="preserve">решение кейсов </w:t>
      </w:r>
    </w:p>
    <w:p w14:paraId="2D9DCD18" w14:textId="77777777" w:rsidR="006A22DF" w:rsidRDefault="00007A9B">
      <w:pPr>
        <w:ind w:firstLine="720"/>
      </w:pPr>
      <w:r>
        <w:t>Материалы представлены выше в разбивке по темам, а также в разделе 8 «Фонды оценочных средств результатов обучения».</w:t>
      </w:r>
    </w:p>
    <w:p w14:paraId="19D1DEAC" w14:textId="77777777" w:rsidR="006A22DF" w:rsidRDefault="00007A9B">
      <w:pPr>
        <w:keepNext/>
        <w:pBdr>
          <w:top w:val="nil"/>
          <w:left w:val="nil"/>
          <w:bottom w:val="nil"/>
          <w:right w:val="nil"/>
          <w:between w:val="nil"/>
        </w:pBdr>
        <w:spacing w:before="240" w:after="120" w:line="276" w:lineRule="auto"/>
        <w:jc w:val="right"/>
        <w:rPr>
          <w:b/>
          <w:color w:val="000000"/>
        </w:rPr>
      </w:pPr>
      <w:bookmarkStart w:id="17" w:name="_heading=h.3j2qqm3" w:colFirst="0" w:colLast="0"/>
      <w:bookmarkStart w:id="18" w:name="_heading=h.2xcytpi" w:colFirst="0" w:colLast="0"/>
      <w:bookmarkStart w:id="19" w:name="_GoBack"/>
      <w:bookmarkEnd w:id="17"/>
      <w:bookmarkEnd w:id="18"/>
      <w:bookmarkEnd w:id="19"/>
      <w:r>
        <w:rPr>
          <w:b/>
          <w:color w:val="000000"/>
        </w:rPr>
        <w:t>Приложение 1. Задания к занятиям семинарского типа</w:t>
      </w:r>
    </w:p>
    <w:p w14:paraId="235834DE" w14:textId="77777777" w:rsidR="006A22DF" w:rsidRDefault="00007A9B">
      <w:pPr>
        <w:pBdr>
          <w:top w:val="nil"/>
          <w:left w:val="nil"/>
          <w:bottom w:val="nil"/>
          <w:right w:val="nil"/>
          <w:between w:val="nil"/>
        </w:pBdr>
        <w:ind w:left="720"/>
        <w:jc w:val="both"/>
        <w:rPr>
          <w:b/>
          <w:color w:val="000000"/>
        </w:rPr>
      </w:pPr>
      <w:bookmarkStart w:id="20" w:name="_heading=h.1ci93xb" w:colFirst="0" w:colLast="0"/>
      <w:bookmarkEnd w:id="20"/>
      <w:r>
        <w:rPr>
          <w:b/>
          <w:color w:val="000000"/>
        </w:rPr>
        <w:t>Тема 1. Государство и его функции</w:t>
      </w:r>
    </w:p>
    <w:p w14:paraId="09F0EDF6" w14:textId="77777777" w:rsidR="006A22DF" w:rsidRDefault="00007A9B">
      <w:pPr>
        <w:pBdr>
          <w:top w:val="nil"/>
          <w:left w:val="nil"/>
          <w:bottom w:val="nil"/>
          <w:right w:val="nil"/>
          <w:between w:val="nil"/>
        </w:pBdr>
        <w:spacing w:before="100" w:after="100"/>
        <w:ind w:left="720" w:firstLine="720"/>
        <w:rPr>
          <w:i/>
          <w:color w:val="000000"/>
        </w:rPr>
      </w:pPr>
      <w:bookmarkStart w:id="21" w:name="_heading=h.3whwml4" w:colFirst="0" w:colLast="0"/>
      <w:bookmarkEnd w:id="21"/>
      <w:r>
        <w:rPr>
          <w:i/>
          <w:color w:val="000000"/>
        </w:rPr>
        <w:t>Задание 1. Функции государства (ОК3.РОЗ-01)</w:t>
      </w:r>
    </w:p>
    <w:p w14:paraId="7AE5AA84" w14:textId="77777777" w:rsidR="006A22DF" w:rsidRDefault="00007A9B">
      <w:pPr>
        <w:pBdr>
          <w:top w:val="nil"/>
          <w:left w:val="nil"/>
          <w:bottom w:val="nil"/>
          <w:right w:val="nil"/>
          <w:between w:val="nil"/>
        </w:pBdr>
        <w:ind w:firstLine="720"/>
        <w:jc w:val="both"/>
      </w:pPr>
      <w:r>
        <w:t>Дана общая схема функций, реализуемых государствами, из доклада Всемирного банка «Государство в меняющемся мире» (схема 1).</w:t>
      </w:r>
    </w:p>
    <w:p w14:paraId="57CB73FA" w14:textId="77777777" w:rsidR="006A22DF" w:rsidRDefault="00007A9B">
      <w:pPr>
        <w:pBdr>
          <w:top w:val="nil"/>
          <w:left w:val="nil"/>
          <w:bottom w:val="nil"/>
          <w:right w:val="nil"/>
          <w:between w:val="nil"/>
        </w:pBdr>
        <w:ind w:left="720" w:firstLine="720"/>
        <w:jc w:val="right"/>
      </w:pPr>
      <w:r>
        <w:t>Схема 1. Функции государства</w:t>
      </w:r>
    </w:p>
    <w:p w14:paraId="332D188F" w14:textId="77777777" w:rsidR="006A22DF" w:rsidRDefault="006A22DF">
      <w:pPr>
        <w:pBdr>
          <w:top w:val="nil"/>
          <w:left w:val="nil"/>
          <w:bottom w:val="nil"/>
          <w:right w:val="nil"/>
          <w:between w:val="nil"/>
        </w:pBdr>
        <w:ind w:left="720" w:firstLine="720"/>
        <w:jc w:val="right"/>
      </w:pPr>
    </w:p>
    <w:p w14:paraId="6413FE83" w14:textId="77777777" w:rsidR="006A22DF" w:rsidRDefault="00007A9B">
      <w:pPr>
        <w:pBdr>
          <w:top w:val="nil"/>
          <w:left w:val="nil"/>
          <w:bottom w:val="nil"/>
          <w:right w:val="nil"/>
          <w:between w:val="nil"/>
        </w:pBdr>
      </w:pPr>
      <w:r>
        <w:rPr>
          <w:noProof/>
        </w:rPr>
        <w:drawing>
          <wp:inline distT="0" distB="0" distL="0" distR="0" wp14:anchorId="266DE640" wp14:editId="6126DFD8">
            <wp:extent cx="5277431" cy="2873746"/>
            <wp:effectExtent l="0" t="0" r="0" b="0"/>
            <wp:docPr id="56" name="image3.jpg" descr="Изображение выглядит как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3.jpg" descr="Изображение выглядит как снимок экрана&#10;&#10;Автоматически созданное описание"/>
                    <pic:cNvPicPr preferRelativeResize="0"/>
                  </pic:nvPicPr>
                  <pic:blipFill>
                    <a:blip r:embed="rId82"/>
                    <a:srcRect/>
                    <a:stretch>
                      <a:fillRect/>
                    </a:stretch>
                  </pic:blipFill>
                  <pic:spPr>
                    <a:xfrm>
                      <a:off x="0" y="0"/>
                      <a:ext cx="5277431" cy="2873746"/>
                    </a:xfrm>
                    <a:prstGeom prst="rect">
                      <a:avLst/>
                    </a:prstGeom>
                    <a:ln/>
                  </pic:spPr>
                </pic:pic>
              </a:graphicData>
            </a:graphic>
          </wp:inline>
        </w:drawing>
      </w:r>
    </w:p>
    <w:p w14:paraId="6E17DC40" w14:textId="77777777" w:rsidR="006A22DF" w:rsidRDefault="00007A9B" w:rsidP="00007A9B">
      <w:pPr>
        <w:numPr>
          <w:ilvl w:val="3"/>
          <w:numId w:val="4"/>
        </w:numPr>
        <w:pBdr>
          <w:top w:val="nil"/>
          <w:left w:val="nil"/>
          <w:bottom w:val="nil"/>
          <w:right w:val="nil"/>
          <w:between w:val="nil"/>
        </w:pBdr>
        <w:ind w:left="0"/>
      </w:pPr>
      <w:r>
        <w:rPr>
          <w:color w:val="000000"/>
        </w:rPr>
        <w:t>Студентам предлагается в интерактивном режиме заполнить ячейки таблицы конкретными примерами функций, реализуемых в России</w:t>
      </w:r>
    </w:p>
    <w:p w14:paraId="24697C56" w14:textId="77777777" w:rsidR="006A22DF" w:rsidRDefault="00007A9B" w:rsidP="00007A9B">
      <w:pPr>
        <w:numPr>
          <w:ilvl w:val="3"/>
          <w:numId w:val="4"/>
        </w:numPr>
        <w:pBdr>
          <w:top w:val="nil"/>
          <w:left w:val="nil"/>
          <w:bottom w:val="nil"/>
          <w:right w:val="nil"/>
          <w:between w:val="nil"/>
        </w:pBdr>
        <w:ind w:left="0"/>
      </w:pPr>
      <w:r>
        <w:rPr>
          <w:color w:val="000000"/>
        </w:rPr>
        <w:t>Из списка, сформированного в ходе обсуждения, преподаватель выбирает следующие функции (формулировки студентов могут быть не точно та</w:t>
      </w:r>
      <w:r>
        <w:rPr>
          <w:color w:val="000000"/>
        </w:rPr>
        <w:t>кими):</w:t>
      </w:r>
    </w:p>
    <w:p w14:paraId="7DD3B718" w14:textId="77777777" w:rsidR="006A22DF" w:rsidRDefault="00007A9B" w:rsidP="00007A9B">
      <w:pPr>
        <w:numPr>
          <w:ilvl w:val="4"/>
          <w:numId w:val="4"/>
        </w:numPr>
        <w:pBdr>
          <w:top w:val="nil"/>
          <w:left w:val="nil"/>
          <w:bottom w:val="nil"/>
          <w:right w:val="nil"/>
          <w:between w:val="nil"/>
        </w:pBdr>
        <w:ind w:left="0" w:firstLine="0"/>
      </w:pPr>
      <w:r>
        <w:rPr>
          <w:color w:val="000000"/>
        </w:rPr>
        <w:t>Оборона</w:t>
      </w:r>
    </w:p>
    <w:p w14:paraId="3E241B57" w14:textId="77777777" w:rsidR="006A22DF" w:rsidRDefault="00007A9B" w:rsidP="00007A9B">
      <w:pPr>
        <w:numPr>
          <w:ilvl w:val="4"/>
          <w:numId w:val="4"/>
        </w:numPr>
        <w:pBdr>
          <w:top w:val="nil"/>
          <w:left w:val="nil"/>
          <w:bottom w:val="nil"/>
          <w:right w:val="nil"/>
          <w:between w:val="nil"/>
        </w:pBdr>
        <w:ind w:left="0" w:firstLine="0"/>
      </w:pPr>
      <w:r>
        <w:rPr>
          <w:color w:val="000000"/>
        </w:rPr>
        <w:t xml:space="preserve">Безопасность </w:t>
      </w:r>
    </w:p>
    <w:p w14:paraId="0A39A9C2" w14:textId="77777777" w:rsidR="006A22DF" w:rsidRDefault="00007A9B" w:rsidP="00007A9B">
      <w:pPr>
        <w:numPr>
          <w:ilvl w:val="4"/>
          <w:numId w:val="4"/>
        </w:numPr>
        <w:pBdr>
          <w:top w:val="nil"/>
          <w:left w:val="nil"/>
          <w:bottom w:val="nil"/>
          <w:right w:val="nil"/>
          <w:between w:val="nil"/>
        </w:pBdr>
        <w:ind w:left="0" w:firstLine="0"/>
      </w:pPr>
      <w:r>
        <w:rPr>
          <w:color w:val="000000"/>
        </w:rPr>
        <w:t>Образование</w:t>
      </w:r>
    </w:p>
    <w:p w14:paraId="61322016" w14:textId="77777777" w:rsidR="006A22DF" w:rsidRDefault="00007A9B" w:rsidP="00007A9B">
      <w:pPr>
        <w:numPr>
          <w:ilvl w:val="4"/>
          <w:numId w:val="4"/>
        </w:numPr>
        <w:pBdr>
          <w:top w:val="nil"/>
          <w:left w:val="nil"/>
          <w:bottom w:val="nil"/>
          <w:right w:val="nil"/>
          <w:between w:val="nil"/>
        </w:pBdr>
        <w:ind w:left="0" w:firstLine="0"/>
      </w:pPr>
      <w:r>
        <w:rPr>
          <w:color w:val="000000"/>
        </w:rPr>
        <w:t>Здравоохранение</w:t>
      </w:r>
    </w:p>
    <w:p w14:paraId="5B05D710" w14:textId="77777777" w:rsidR="006A22DF" w:rsidRDefault="00007A9B" w:rsidP="00007A9B">
      <w:pPr>
        <w:numPr>
          <w:ilvl w:val="4"/>
          <w:numId w:val="4"/>
        </w:numPr>
        <w:pBdr>
          <w:top w:val="nil"/>
          <w:left w:val="nil"/>
          <w:bottom w:val="nil"/>
          <w:right w:val="nil"/>
          <w:between w:val="nil"/>
        </w:pBdr>
        <w:ind w:left="0" w:firstLine="0"/>
      </w:pPr>
      <w:r>
        <w:t>Национальная экономика</w:t>
      </w:r>
    </w:p>
    <w:p w14:paraId="0A18704F" w14:textId="77777777" w:rsidR="006A22DF" w:rsidRDefault="00007A9B" w:rsidP="00007A9B">
      <w:pPr>
        <w:numPr>
          <w:ilvl w:val="4"/>
          <w:numId w:val="4"/>
        </w:numPr>
        <w:pBdr>
          <w:top w:val="nil"/>
          <w:left w:val="nil"/>
          <w:bottom w:val="nil"/>
          <w:right w:val="nil"/>
          <w:between w:val="nil"/>
        </w:pBdr>
        <w:ind w:left="0" w:firstLine="0"/>
      </w:pPr>
      <w:r>
        <w:rPr>
          <w:color w:val="000000"/>
        </w:rPr>
        <w:t>Социальная политика</w:t>
      </w:r>
    </w:p>
    <w:p w14:paraId="669944F6" w14:textId="77777777" w:rsidR="006A22DF" w:rsidRDefault="00007A9B" w:rsidP="00007A9B">
      <w:pPr>
        <w:numPr>
          <w:ilvl w:val="4"/>
          <w:numId w:val="4"/>
        </w:numPr>
        <w:pBdr>
          <w:top w:val="nil"/>
          <w:left w:val="nil"/>
          <w:bottom w:val="nil"/>
          <w:right w:val="nil"/>
          <w:between w:val="nil"/>
        </w:pBdr>
        <w:ind w:left="0" w:firstLine="0"/>
      </w:pPr>
      <w:r>
        <w:rPr>
          <w:color w:val="000000"/>
        </w:rPr>
        <w:t>Охрана окружающей среды</w:t>
      </w:r>
    </w:p>
    <w:p w14:paraId="20F78F66" w14:textId="77777777" w:rsidR="006A22DF" w:rsidRDefault="00007A9B" w:rsidP="00007A9B">
      <w:pPr>
        <w:numPr>
          <w:ilvl w:val="4"/>
          <w:numId w:val="4"/>
        </w:numPr>
        <w:pBdr>
          <w:top w:val="nil"/>
          <w:left w:val="nil"/>
          <w:bottom w:val="nil"/>
          <w:right w:val="nil"/>
          <w:between w:val="nil"/>
        </w:pBdr>
        <w:ind w:left="0" w:firstLine="0"/>
      </w:pPr>
      <w:r>
        <w:rPr>
          <w:color w:val="000000"/>
        </w:rPr>
        <w:t>Общегосударственное управление.</w:t>
      </w:r>
    </w:p>
    <w:p w14:paraId="54450376" w14:textId="77777777" w:rsidR="006A22DF" w:rsidRDefault="00007A9B">
      <w:pPr>
        <w:pBdr>
          <w:top w:val="nil"/>
          <w:left w:val="nil"/>
          <w:bottom w:val="nil"/>
          <w:right w:val="nil"/>
          <w:between w:val="nil"/>
        </w:pBdr>
        <w:spacing w:before="100" w:after="100"/>
        <w:ind w:firstLine="720"/>
        <w:jc w:val="both"/>
      </w:pPr>
      <w:r>
        <w:t xml:space="preserve">Далее предлагается обсудить, каким образом, можно оценить реализует ли государство те или иные функции и если реализует, то в каком объеме. </w:t>
      </w:r>
    </w:p>
    <w:p w14:paraId="76A2A3AD" w14:textId="77777777" w:rsidR="006A22DF" w:rsidRDefault="00007A9B" w:rsidP="00007A9B">
      <w:pPr>
        <w:numPr>
          <w:ilvl w:val="3"/>
          <w:numId w:val="4"/>
        </w:numPr>
        <w:pBdr>
          <w:top w:val="nil"/>
          <w:left w:val="nil"/>
          <w:bottom w:val="nil"/>
          <w:right w:val="nil"/>
          <w:between w:val="nil"/>
        </w:pBdr>
        <w:ind w:left="0"/>
      </w:pPr>
      <w:r>
        <w:rPr>
          <w:color w:val="000000"/>
        </w:rPr>
        <w:lastRenderedPageBreak/>
        <w:t>После обсуждения способов измерения преподаватель демонстрирует следующую диаграмму, на которой изображена структур</w:t>
      </w:r>
      <w:r>
        <w:rPr>
          <w:color w:val="000000"/>
        </w:rPr>
        <w:t>а расходов консолидированного бюджета РФ и бюджетов государственных внебюджетных фондов 2019 года (в % ко всем расходам)</w:t>
      </w:r>
    </w:p>
    <w:p w14:paraId="586E0D92" w14:textId="77777777" w:rsidR="006A22DF" w:rsidRDefault="006A22DF">
      <w:pPr>
        <w:pBdr>
          <w:top w:val="nil"/>
          <w:left w:val="nil"/>
          <w:bottom w:val="nil"/>
          <w:right w:val="nil"/>
          <w:between w:val="nil"/>
        </w:pBdr>
        <w:ind w:left="2880"/>
        <w:rPr>
          <w:color w:val="000000"/>
        </w:rPr>
      </w:pPr>
    </w:p>
    <w:p w14:paraId="110B7F45" w14:textId="77777777" w:rsidR="006A22DF" w:rsidRDefault="00007A9B">
      <w:pPr>
        <w:pBdr>
          <w:top w:val="nil"/>
          <w:left w:val="nil"/>
          <w:bottom w:val="nil"/>
          <w:right w:val="nil"/>
          <w:between w:val="nil"/>
        </w:pBdr>
        <w:jc w:val="right"/>
        <w:rPr>
          <w:color w:val="000000"/>
        </w:rPr>
      </w:pPr>
      <w:r>
        <w:rPr>
          <w:color w:val="000000"/>
        </w:rPr>
        <w:t>Диаграмма 1. Структура расходов консолидированного бюджета и бюджетов государственных внебюджетных фондов в 2019 году (</w:t>
      </w:r>
      <w:proofErr w:type="spellStart"/>
      <w:r>
        <w:rPr>
          <w:color w:val="000000"/>
        </w:rPr>
        <w:t>пустографка</w:t>
      </w:r>
      <w:proofErr w:type="spellEnd"/>
      <w:r>
        <w:rPr>
          <w:color w:val="000000"/>
        </w:rPr>
        <w:t>)</w:t>
      </w:r>
    </w:p>
    <w:p w14:paraId="011E3CC2" w14:textId="77777777" w:rsidR="006A22DF" w:rsidRDefault="00007A9B">
      <w:pPr>
        <w:pBdr>
          <w:top w:val="nil"/>
          <w:left w:val="nil"/>
          <w:bottom w:val="nil"/>
          <w:right w:val="nil"/>
          <w:between w:val="nil"/>
        </w:pBdr>
      </w:pPr>
      <w:r>
        <w:rPr>
          <w:noProof/>
        </w:rPr>
        <w:drawing>
          <wp:inline distT="0" distB="0" distL="0" distR="0" wp14:anchorId="2B663CF5" wp14:editId="0C3D5488">
            <wp:extent cx="6152515" cy="3811270"/>
            <wp:effectExtent l="0" t="0" r="0" b="0"/>
            <wp:docPr id="5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3"/>
                    <a:srcRect/>
                    <a:stretch>
                      <a:fillRect/>
                    </a:stretch>
                  </pic:blipFill>
                  <pic:spPr>
                    <a:xfrm>
                      <a:off x="0" y="0"/>
                      <a:ext cx="6152515" cy="3811270"/>
                    </a:xfrm>
                    <a:prstGeom prst="rect">
                      <a:avLst/>
                    </a:prstGeom>
                    <a:ln/>
                  </pic:spPr>
                </pic:pic>
              </a:graphicData>
            </a:graphic>
          </wp:inline>
        </w:drawing>
      </w:r>
    </w:p>
    <w:p w14:paraId="000D84EB" w14:textId="77777777" w:rsidR="006A22DF" w:rsidRDefault="006A22DF">
      <w:pPr>
        <w:pBdr>
          <w:top w:val="nil"/>
          <w:left w:val="nil"/>
          <w:bottom w:val="nil"/>
          <w:right w:val="nil"/>
          <w:between w:val="nil"/>
        </w:pBdr>
        <w:ind w:left="720" w:firstLine="720"/>
      </w:pPr>
    </w:p>
    <w:p w14:paraId="21B0E5D2" w14:textId="77777777" w:rsidR="006A22DF" w:rsidRDefault="00007A9B">
      <w:pPr>
        <w:pBdr>
          <w:top w:val="nil"/>
          <w:left w:val="nil"/>
          <w:bottom w:val="nil"/>
          <w:right w:val="nil"/>
          <w:between w:val="nil"/>
        </w:pBdr>
        <w:ind w:firstLine="720"/>
      </w:pPr>
      <w:r>
        <w:t xml:space="preserve">Студентам предлагается распределить виды расходов, обозначенные выше, по ячейкам (число ячеек больше, т.к. присутствует категория «другое»). Правильные ответы представлены на диаграмме 2. </w:t>
      </w:r>
    </w:p>
    <w:p w14:paraId="1A6D5BFB" w14:textId="77777777" w:rsidR="006A22DF" w:rsidRDefault="006A22DF">
      <w:pPr>
        <w:pBdr>
          <w:top w:val="nil"/>
          <w:left w:val="nil"/>
          <w:bottom w:val="nil"/>
          <w:right w:val="nil"/>
          <w:between w:val="nil"/>
        </w:pBdr>
        <w:ind w:left="720" w:firstLine="720"/>
      </w:pPr>
    </w:p>
    <w:p w14:paraId="706E5966" w14:textId="77777777" w:rsidR="006A22DF" w:rsidRDefault="00007A9B">
      <w:pPr>
        <w:pBdr>
          <w:top w:val="nil"/>
          <w:left w:val="nil"/>
          <w:bottom w:val="nil"/>
          <w:right w:val="nil"/>
          <w:between w:val="nil"/>
        </w:pBdr>
        <w:jc w:val="right"/>
        <w:rPr>
          <w:color w:val="000000"/>
        </w:rPr>
      </w:pPr>
      <w:r>
        <w:rPr>
          <w:color w:val="000000"/>
        </w:rPr>
        <w:t>Диаграмма 2. Структура расходов консолидированного бюджета и бюдж</w:t>
      </w:r>
      <w:r>
        <w:rPr>
          <w:color w:val="000000"/>
        </w:rPr>
        <w:t>етов государственных внебюджетных фондов в 2019 году</w:t>
      </w:r>
    </w:p>
    <w:p w14:paraId="5468A2DD" w14:textId="77777777" w:rsidR="006A22DF" w:rsidRDefault="00007A9B">
      <w:pPr>
        <w:pBdr>
          <w:top w:val="nil"/>
          <w:left w:val="nil"/>
          <w:bottom w:val="nil"/>
          <w:right w:val="nil"/>
          <w:between w:val="nil"/>
        </w:pBdr>
      </w:pPr>
      <w:r>
        <w:rPr>
          <w:noProof/>
        </w:rPr>
        <w:lastRenderedPageBreak/>
        <w:drawing>
          <wp:inline distT="0" distB="0" distL="0" distR="0" wp14:anchorId="27E08A7F" wp14:editId="6C2E009A">
            <wp:extent cx="6231644" cy="3722847"/>
            <wp:effectExtent l="0" t="0" r="0" b="0"/>
            <wp:docPr id="57" name="image1.jpg" descr="Изображение выглядит как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выглядит как снимок экрана&#10;&#10;Автоматически созданное описание"/>
                    <pic:cNvPicPr preferRelativeResize="0"/>
                  </pic:nvPicPr>
                  <pic:blipFill>
                    <a:blip r:embed="rId84"/>
                    <a:srcRect/>
                    <a:stretch>
                      <a:fillRect/>
                    </a:stretch>
                  </pic:blipFill>
                  <pic:spPr>
                    <a:xfrm>
                      <a:off x="0" y="0"/>
                      <a:ext cx="6231644" cy="3722847"/>
                    </a:xfrm>
                    <a:prstGeom prst="rect">
                      <a:avLst/>
                    </a:prstGeom>
                    <a:ln/>
                  </pic:spPr>
                </pic:pic>
              </a:graphicData>
            </a:graphic>
          </wp:inline>
        </w:drawing>
      </w:r>
    </w:p>
    <w:p w14:paraId="4D3CE3CF" w14:textId="77777777" w:rsidR="006A22DF" w:rsidRDefault="00007A9B">
      <w:pPr>
        <w:pBdr>
          <w:top w:val="nil"/>
          <w:left w:val="nil"/>
          <w:bottom w:val="nil"/>
          <w:right w:val="nil"/>
          <w:between w:val="nil"/>
        </w:pBdr>
      </w:pPr>
      <w:r>
        <w:t xml:space="preserve">Источник: Отчет об исполнении консолидированного бюджета РФ и бюджетов государственных внебюджетных фондов за 2019 год// </w:t>
      </w:r>
      <w:hyperlink r:id="rId85">
        <w:r>
          <w:rPr>
            <w:color w:val="1155CC"/>
            <w:u w:val="single"/>
          </w:rPr>
          <w:t>https://roskazna.gov.ru/ispolnenie-byudzhetov/konsolidirovannyj-byudzhet/</w:t>
        </w:r>
      </w:hyperlink>
    </w:p>
    <w:p w14:paraId="33FC48C7" w14:textId="77777777" w:rsidR="006A22DF" w:rsidRDefault="006A22DF">
      <w:pPr>
        <w:pBdr>
          <w:top w:val="nil"/>
          <w:left w:val="nil"/>
          <w:bottom w:val="nil"/>
          <w:right w:val="nil"/>
          <w:between w:val="nil"/>
        </w:pBdr>
        <w:ind w:left="720"/>
      </w:pPr>
    </w:p>
    <w:p w14:paraId="7080C631" w14:textId="77777777" w:rsidR="006A22DF" w:rsidRDefault="00007A9B" w:rsidP="00007A9B">
      <w:pPr>
        <w:numPr>
          <w:ilvl w:val="3"/>
          <w:numId w:val="4"/>
        </w:numPr>
        <w:pBdr>
          <w:top w:val="nil"/>
          <w:left w:val="nil"/>
          <w:bottom w:val="nil"/>
          <w:right w:val="nil"/>
          <w:between w:val="nil"/>
        </w:pBdr>
        <w:ind w:left="357" w:hanging="357"/>
      </w:pPr>
      <w:r>
        <w:rPr>
          <w:color w:val="000000"/>
        </w:rPr>
        <w:t>Дополнительное задание может быть связано с сопоставлением государственных расходов на ключевые функции в разных странах. На диаграмме 3 показаны расходы консолидированного бюджета и государственных внебюджетных фондов в России и некоторых других странах в</w:t>
      </w:r>
      <w:r>
        <w:rPr>
          <w:color w:val="000000"/>
        </w:rPr>
        <w:t xml:space="preserve"> 2017 году (2019 году в России), в % от ВВП</w:t>
      </w:r>
    </w:p>
    <w:p w14:paraId="17404615" w14:textId="77777777" w:rsidR="006A22DF" w:rsidRDefault="006A22DF">
      <w:pPr>
        <w:pBdr>
          <w:top w:val="nil"/>
          <w:left w:val="nil"/>
          <w:bottom w:val="nil"/>
          <w:right w:val="nil"/>
          <w:between w:val="nil"/>
        </w:pBdr>
        <w:ind w:left="1361"/>
      </w:pPr>
    </w:p>
    <w:p w14:paraId="17CD45E9" w14:textId="77777777" w:rsidR="006A22DF" w:rsidRDefault="00007A9B">
      <w:pPr>
        <w:pBdr>
          <w:top w:val="nil"/>
          <w:left w:val="nil"/>
          <w:bottom w:val="nil"/>
          <w:right w:val="nil"/>
          <w:between w:val="nil"/>
        </w:pBdr>
        <w:ind w:left="2880"/>
        <w:jc w:val="right"/>
        <w:rPr>
          <w:color w:val="000000"/>
        </w:rPr>
      </w:pPr>
      <w:r>
        <w:rPr>
          <w:color w:val="000000"/>
        </w:rPr>
        <w:t xml:space="preserve">Диаграмма </w:t>
      </w:r>
      <w:r>
        <w:t>3</w:t>
      </w:r>
      <w:r>
        <w:rPr>
          <w:color w:val="000000"/>
        </w:rPr>
        <w:t>. Расходы на выполнение отдельных функций в 2017 (2019, Россия) году в % от ВВП</w:t>
      </w:r>
    </w:p>
    <w:p w14:paraId="38FFAA8D" w14:textId="77777777" w:rsidR="006A22DF" w:rsidRDefault="006A22DF">
      <w:pPr>
        <w:pBdr>
          <w:top w:val="nil"/>
          <w:left w:val="nil"/>
          <w:bottom w:val="nil"/>
          <w:right w:val="nil"/>
          <w:between w:val="nil"/>
        </w:pBdr>
        <w:ind w:left="2880"/>
        <w:jc w:val="right"/>
        <w:rPr>
          <w:color w:val="000000"/>
        </w:rPr>
      </w:pPr>
    </w:p>
    <w:p w14:paraId="433EB1D3" w14:textId="77777777" w:rsidR="006A22DF" w:rsidRDefault="00007A9B">
      <w:pPr>
        <w:pBdr>
          <w:top w:val="nil"/>
          <w:left w:val="nil"/>
          <w:bottom w:val="nil"/>
          <w:right w:val="nil"/>
          <w:between w:val="nil"/>
        </w:pBdr>
        <w:rPr>
          <w:color w:val="000000"/>
        </w:rPr>
      </w:pPr>
      <w:r>
        <w:rPr>
          <w:noProof/>
          <w:color w:val="000000"/>
        </w:rPr>
        <w:lastRenderedPageBreak/>
        <w:drawing>
          <wp:inline distT="0" distB="0" distL="0" distR="0" wp14:anchorId="3BDA0550" wp14:editId="360AA129">
            <wp:extent cx="6152515" cy="4801235"/>
            <wp:effectExtent l="0" t="0" r="0" b="0"/>
            <wp:docPr id="60" name="image12.jpg" descr="Изображение выглядит как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2.jpg" descr="Изображение выглядит как снимок экрана&#10;&#10;Автоматически созданное описание"/>
                    <pic:cNvPicPr preferRelativeResize="0"/>
                  </pic:nvPicPr>
                  <pic:blipFill>
                    <a:blip r:embed="rId86"/>
                    <a:srcRect/>
                    <a:stretch>
                      <a:fillRect/>
                    </a:stretch>
                  </pic:blipFill>
                  <pic:spPr>
                    <a:xfrm>
                      <a:off x="0" y="0"/>
                      <a:ext cx="6152515" cy="4801235"/>
                    </a:xfrm>
                    <a:prstGeom prst="rect">
                      <a:avLst/>
                    </a:prstGeom>
                    <a:ln/>
                  </pic:spPr>
                </pic:pic>
              </a:graphicData>
            </a:graphic>
          </wp:inline>
        </w:drawing>
      </w:r>
    </w:p>
    <w:p w14:paraId="5738B3E2" w14:textId="77777777" w:rsidR="006A22DF" w:rsidRDefault="00007A9B">
      <w:r>
        <w:t xml:space="preserve">Источник: </w:t>
      </w:r>
      <w:hyperlink r:id="rId87">
        <w:proofErr w:type="spellStart"/>
        <w:r>
          <w:t>Dataset</w:t>
        </w:r>
        <w:proofErr w:type="spellEnd"/>
        <w:r>
          <w:t xml:space="preserve">: </w:t>
        </w:r>
        <w:proofErr w:type="spellStart"/>
        <w:r>
          <w:t>Government</w:t>
        </w:r>
        <w:proofErr w:type="spellEnd"/>
        <w:r>
          <w:t xml:space="preserve"> </w:t>
        </w:r>
        <w:proofErr w:type="spellStart"/>
        <w:r>
          <w:t>at</w:t>
        </w:r>
        <w:proofErr w:type="spellEnd"/>
        <w:r>
          <w:t xml:space="preserve"> a </w:t>
        </w:r>
        <w:proofErr w:type="spellStart"/>
        <w:r>
          <w:t>Glance</w:t>
        </w:r>
        <w:proofErr w:type="spellEnd"/>
        <w:r>
          <w:t xml:space="preserve"> - 2019 </w:t>
        </w:r>
        <w:proofErr w:type="spellStart"/>
        <w:r>
          <w:t>edition</w:t>
        </w:r>
        <w:proofErr w:type="spellEnd"/>
      </w:hyperlink>
      <w:r>
        <w:t>, Отчет об исполнении консолидированного бюджета РФ и бюджетов государственных внебюджетных фон</w:t>
      </w:r>
      <w:r>
        <w:t xml:space="preserve">дов за 2019 год // </w:t>
      </w:r>
      <w:hyperlink r:id="rId88">
        <w:r>
          <w:rPr>
            <w:color w:val="0000FF"/>
            <w:u w:val="single"/>
          </w:rPr>
          <w:t>https://stats.oecd.org/#</w:t>
        </w:r>
      </w:hyperlink>
      <w:r>
        <w:t>, https://roskazna.gov.ru/ispolnenie-byudzhetov/konsolidirovannyj-byudzhet/</w:t>
      </w:r>
    </w:p>
    <w:p w14:paraId="3559C2D6" w14:textId="77777777" w:rsidR="006A22DF" w:rsidRDefault="00007A9B">
      <w:pPr>
        <w:pBdr>
          <w:top w:val="nil"/>
          <w:left w:val="nil"/>
          <w:bottom w:val="nil"/>
          <w:right w:val="nil"/>
          <w:between w:val="nil"/>
        </w:pBdr>
        <w:spacing w:before="100" w:after="100"/>
        <w:ind w:firstLine="720"/>
        <w:jc w:val="both"/>
      </w:pPr>
      <w:r>
        <w:t>Основываясь на диаграмме, студентам предлагается порассуждать о том, чем обусловлен объем расх</w:t>
      </w:r>
      <w:r>
        <w:t>одов на разные функции. При обсуждении данного вопроса необходимо напомнить, как определяются приоритеты (политический выбор), что разница в объемах финансирования может быть обусловлена разной организацией систем здравоохранения, образования, пенсионных с</w:t>
      </w:r>
      <w:r>
        <w:t>истем и т.п. Можно обсудить особенности учета и важность использования сопоставимых данных.</w:t>
      </w:r>
    </w:p>
    <w:p w14:paraId="4F946E7F" w14:textId="77777777" w:rsidR="006A22DF" w:rsidRDefault="00007A9B">
      <w:pPr>
        <w:pBdr>
          <w:top w:val="nil"/>
          <w:left w:val="nil"/>
          <w:bottom w:val="nil"/>
          <w:right w:val="nil"/>
          <w:between w:val="nil"/>
        </w:pBdr>
        <w:spacing w:before="100" w:after="100"/>
        <w:ind w:left="720" w:firstLine="720"/>
        <w:rPr>
          <w:i/>
          <w:color w:val="000000"/>
        </w:rPr>
      </w:pPr>
      <w:bookmarkStart w:id="22" w:name="_heading=h.2bn6wsx" w:colFirst="0" w:colLast="0"/>
      <w:bookmarkEnd w:id="22"/>
      <w:r>
        <w:rPr>
          <w:i/>
          <w:color w:val="000000"/>
        </w:rPr>
        <w:t>Задание 2. Состав государственного сектора (ОК3.РОЗ-02)</w:t>
      </w:r>
    </w:p>
    <w:p w14:paraId="0C5FE76A" w14:textId="77777777" w:rsidR="006A22DF" w:rsidRDefault="00007A9B">
      <w:pPr>
        <w:pBdr>
          <w:top w:val="nil"/>
          <w:left w:val="nil"/>
          <w:bottom w:val="nil"/>
          <w:right w:val="nil"/>
          <w:between w:val="nil"/>
        </w:pBdr>
        <w:ind w:firstLine="720"/>
        <w:jc w:val="both"/>
      </w:pPr>
      <w:r>
        <w:t>На основе данных диаграммы 4 студентам предлагается порассуждать о том, что включает в себя государственный сектор. Можно ли только на основе данного показателя делать выводы о размере государственного сектора в России?</w:t>
      </w:r>
    </w:p>
    <w:p w14:paraId="563D88DA" w14:textId="77777777" w:rsidR="006A22DF" w:rsidRDefault="006A22DF">
      <w:pPr>
        <w:jc w:val="right"/>
        <w:rPr>
          <w:i/>
        </w:rPr>
      </w:pPr>
    </w:p>
    <w:p w14:paraId="11B7E7A5" w14:textId="77777777" w:rsidR="006A22DF" w:rsidRDefault="00007A9B">
      <w:pPr>
        <w:jc w:val="right"/>
      </w:pPr>
      <w:r>
        <w:t>Диаграмма 4. Расходы расширенного правительства/</w:t>
      </w:r>
      <w:proofErr w:type="spellStart"/>
      <w:r>
        <w:t>general</w:t>
      </w:r>
      <w:proofErr w:type="spellEnd"/>
      <w:r>
        <w:t xml:space="preserve"> </w:t>
      </w:r>
      <w:proofErr w:type="spellStart"/>
      <w:r>
        <w:t>government</w:t>
      </w:r>
      <w:proofErr w:type="spellEnd"/>
      <w:r>
        <w:t xml:space="preserve"> в России и некоторых других странах, в % от ВВП в 2016 году</w:t>
      </w:r>
    </w:p>
    <w:p w14:paraId="573E4D40" w14:textId="77777777" w:rsidR="006A22DF" w:rsidRDefault="006A22DF">
      <w:pPr>
        <w:jc w:val="right"/>
      </w:pPr>
    </w:p>
    <w:p w14:paraId="0C2685D1" w14:textId="77777777" w:rsidR="006A22DF" w:rsidRDefault="00007A9B">
      <w:pPr>
        <w:jc w:val="right"/>
      </w:pPr>
      <w:r>
        <w:rPr>
          <w:noProof/>
        </w:rPr>
        <w:lastRenderedPageBreak/>
        <w:drawing>
          <wp:inline distT="114300" distB="114300" distL="114300" distR="114300" wp14:anchorId="50D5663A" wp14:editId="25BFB216">
            <wp:extent cx="5126629" cy="3109464"/>
            <wp:effectExtent l="0" t="0" r="0" b="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9"/>
                    <a:srcRect/>
                    <a:stretch>
                      <a:fillRect/>
                    </a:stretch>
                  </pic:blipFill>
                  <pic:spPr>
                    <a:xfrm>
                      <a:off x="0" y="0"/>
                      <a:ext cx="5126629" cy="3109464"/>
                    </a:xfrm>
                    <a:prstGeom prst="rect">
                      <a:avLst/>
                    </a:prstGeom>
                    <a:ln/>
                  </pic:spPr>
                </pic:pic>
              </a:graphicData>
            </a:graphic>
          </wp:inline>
        </w:drawing>
      </w:r>
    </w:p>
    <w:p w14:paraId="3CE8562D" w14:textId="77777777" w:rsidR="006A22DF" w:rsidRDefault="006A22DF">
      <w:pPr>
        <w:jc w:val="right"/>
      </w:pPr>
    </w:p>
    <w:p w14:paraId="383EDF7B" w14:textId="77777777" w:rsidR="006A22DF" w:rsidRPr="009B43EB" w:rsidRDefault="00007A9B">
      <w:pPr>
        <w:rPr>
          <w:lang w:val="en-US"/>
        </w:rPr>
      </w:pPr>
      <w:r>
        <w:t>Источник</w:t>
      </w:r>
      <w:r w:rsidRPr="009B43EB">
        <w:rPr>
          <w:lang w:val="en-US"/>
        </w:rPr>
        <w:t xml:space="preserve">: </w:t>
      </w:r>
      <w:hyperlink r:id="rId90">
        <w:r w:rsidRPr="009B43EB">
          <w:rPr>
            <w:lang w:val="en-US"/>
          </w:rPr>
          <w:t xml:space="preserve">Government Finance Statistics// </w:t>
        </w:r>
      </w:hyperlink>
      <w:hyperlink r:id="rId91">
        <w:r w:rsidRPr="009B43EB">
          <w:rPr>
            <w:color w:val="1155CC"/>
            <w:u w:val="single"/>
            <w:lang w:val="en-US"/>
          </w:rPr>
          <w:t>https://data.imf.org/?sk=A0867067-D23C-4EBC-AD23-D3B015045405</w:t>
        </w:r>
      </w:hyperlink>
    </w:p>
    <w:p w14:paraId="5F103112" w14:textId="77777777" w:rsidR="006A22DF" w:rsidRDefault="00007A9B">
      <w:pPr>
        <w:spacing w:before="100" w:after="100"/>
        <w:ind w:firstLine="720"/>
        <w:jc w:val="both"/>
      </w:pPr>
      <w:r>
        <w:t xml:space="preserve">Метаданные по России: </w:t>
      </w:r>
      <w:hyperlink r:id="rId92">
        <w:r>
          <w:rPr>
            <w:color w:val="1155CC"/>
            <w:u w:val="single"/>
          </w:rPr>
          <w:t>https://data.imf.org/regular.aspx?key=60950584</w:t>
        </w:r>
      </w:hyperlink>
      <w:r>
        <w:t xml:space="preserve"> (</w:t>
      </w:r>
      <w:r>
        <w:rPr>
          <w:i/>
        </w:rPr>
        <w:t xml:space="preserve">Преподавателю следует иметь в виду, что российские данные специфичны – они включают в себя расходы бюджетов всех уровней, расходы бюджетных и автономных учреждений, расходы госкомпании </w:t>
      </w:r>
      <w:proofErr w:type="spellStart"/>
      <w:r>
        <w:rPr>
          <w:i/>
        </w:rPr>
        <w:t>Росавтодор</w:t>
      </w:r>
      <w:proofErr w:type="spellEnd"/>
      <w:r>
        <w:rPr>
          <w:i/>
        </w:rPr>
        <w:t xml:space="preserve">, </w:t>
      </w:r>
      <w:proofErr w:type="spellStart"/>
      <w:r>
        <w:rPr>
          <w:i/>
        </w:rPr>
        <w:t>го</w:t>
      </w:r>
      <w:r>
        <w:rPr>
          <w:i/>
        </w:rPr>
        <w:t>скорпорации</w:t>
      </w:r>
      <w:proofErr w:type="spellEnd"/>
      <w:r>
        <w:rPr>
          <w:i/>
        </w:rPr>
        <w:t xml:space="preserve"> Фонда содействия реформированию ЖКХ и АО «</w:t>
      </w:r>
      <w:proofErr w:type="spellStart"/>
      <w:r>
        <w:rPr>
          <w:i/>
        </w:rPr>
        <w:t>Роснано</w:t>
      </w:r>
      <w:proofErr w:type="spellEnd"/>
      <w:r>
        <w:rPr>
          <w:i/>
        </w:rPr>
        <w:t xml:space="preserve">». Это не соответствует определению сектора </w:t>
      </w:r>
      <w:proofErr w:type="spellStart"/>
      <w:r>
        <w:rPr>
          <w:i/>
        </w:rPr>
        <w:t>госуправления</w:t>
      </w:r>
      <w:proofErr w:type="spellEnd"/>
      <w:r>
        <w:rPr>
          <w:i/>
        </w:rPr>
        <w:t xml:space="preserve"> СНС, т.к. в данные должны были бы быть включены все </w:t>
      </w:r>
      <w:proofErr w:type="spellStart"/>
      <w:r>
        <w:rPr>
          <w:i/>
        </w:rPr>
        <w:t>госкорпорации</w:t>
      </w:r>
      <w:proofErr w:type="spellEnd"/>
      <w:r>
        <w:rPr>
          <w:i/>
        </w:rPr>
        <w:t xml:space="preserve"> (</w:t>
      </w:r>
      <w:proofErr w:type="spellStart"/>
      <w:r>
        <w:rPr>
          <w:i/>
        </w:rPr>
        <w:t>Роскосмос</w:t>
      </w:r>
      <w:proofErr w:type="spellEnd"/>
      <w:r>
        <w:rPr>
          <w:i/>
        </w:rPr>
        <w:t xml:space="preserve">, </w:t>
      </w:r>
      <w:proofErr w:type="spellStart"/>
      <w:r>
        <w:rPr>
          <w:i/>
        </w:rPr>
        <w:t>Ростех</w:t>
      </w:r>
      <w:proofErr w:type="spellEnd"/>
      <w:r>
        <w:rPr>
          <w:i/>
        </w:rPr>
        <w:t xml:space="preserve">, </w:t>
      </w:r>
      <w:proofErr w:type="spellStart"/>
      <w:r>
        <w:rPr>
          <w:i/>
        </w:rPr>
        <w:t>Росатом</w:t>
      </w:r>
      <w:proofErr w:type="spellEnd"/>
      <w:r>
        <w:rPr>
          <w:i/>
        </w:rPr>
        <w:t>, ВЭБ, АСВ) и не должны включаться данные по</w:t>
      </w:r>
      <w:r>
        <w:rPr>
          <w:i/>
        </w:rPr>
        <w:t xml:space="preserve"> </w:t>
      </w:r>
      <w:proofErr w:type="spellStart"/>
      <w:r>
        <w:rPr>
          <w:i/>
        </w:rPr>
        <w:t>Роснано</w:t>
      </w:r>
      <w:proofErr w:type="spellEnd"/>
      <w:r>
        <w:rPr>
          <w:i/>
        </w:rPr>
        <w:t>).</w:t>
      </w:r>
    </w:p>
    <w:p w14:paraId="0B377302" w14:textId="77777777" w:rsidR="006A22DF" w:rsidRDefault="00007A9B">
      <w:pPr>
        <w:spacing w:before="100" w:after="100"/>
        <w:ind w:firstLine="720"/>
        <w:jc w:val="both"/>
      </w:pPr>
      <w:r>
        <w:t xml:space="preserve">При ответе на данный вопрос необходимо обсудить состав государственного сектора. </w:t>
      </w:r>
    </w:p>
    <w:p w14:paraId="6943C3AE" w14:textId="77777777" w:rsidR="006A22DF" w:rsidRDefault="00007A9B">
      <w:pPr>
        <w:spacing w:before="100" w:after="100"/>
        <w:jc w:val="right"/>
      </w:pPr>
      <w:r>
        <w:t>Диаграмма 5. Состав государственного сектора в концепции СНС-2008</w:t>
      </w:r>
    </w:p>
    <w:p w14:paraId="67B6CDA4" w14:textId="77777777" w:rsidR="006A22DF" w:rsidRDefault="00007A9B">
      <w:pPr>
        <w:jc w:val="both"/>
      </w:pPr>
      <w:r>
        <w:rPr>
          <w:noProof/>
        </w:rPr>
        <w:lastRenderedPageBreak/>
        <w:drawing>
          <wp:inline distT="114300" distB="114300" distL="114300" distR="114300" wp14:anchorId="461FC8DD" wp14:editId="4C699C14">
            <wp:extent cx="6299525" cy="4254500"/>
            <wp:effectExtent l="0" t="0" r="0" b="0"/>
            <wp:docPr id="62" name="image13.png" descr="Изображение выглядит как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3.png" descr="Изображение выглядит как текст&#10;&#10;Автоматически созданное описание"/>
                    <pic:cNvPicPr preferRelativeResize="0"/>
                  </pic:nvPicPr>
                  <pic:blipFill>
                    <a:blip r:embed="rId93"/>
                    <a:srcRect/>
                    <a:stretch>
                      <a:fillRect/>
                    </a:stretch>
                  </pic:blipFill>
                  <pic:spPr>
                    <a:xfrm>
                      <a:off x="0" y="0"/>
                      <a:ext cx="6299525" cy="4254500"/>
                    </a:xfrm>
                    <a:prstGeom prst="rect">
                      <a:avLst/>
                    </a:prstGeom>
                    <a:ln/>
                  </pic:spPr>
                </pic:pic>
              </a:graphicData>
            </a:graphic>
          </wp:inline>
        </w:drawing>
      </w:r>
    </w:p>
    <w:p w14:paraId="6AFBE7D7" w14:textId="77777777" w:rsidR="006A22DF" w:rsidRDefault="006A22DF">
      <w:pPr>
        <w:jc w:val="both"/>
      </w:pPr>
    </w:p>
    <w:p w14:paraId="5CFA0616" w14:textId="77777777" w:rsidR="006A22DF" w:rsidRDefault="00007A9B">
      <w:pPr>
        <w:jc w:val="both"/>
      </w:pPr>
      <w:r>
        <w:t>Источник: СНС-2008//</w:t>
      </w:r>
      <w:hyperlink r:id="rId94">
        <w:r>
          <w:rPr>
            <w:color w:val="1155CC"/>
            <w:u w:val="single"/>
          </w:rPr>
          <w:t>http:</w:t>
        </w:r>
        <w:r>
          <w:rPr>
            <w:color w:val="1155CC"/>
            <w:u w:val="single"/>
          </w:rPr>
          <w:t>//www.cisstat.com/sna2008/SNA2008Russian.pdf</w:t>
        </w:r>
      </w:hyperlink>
    </w:p>
    <w:p w14:paraId="7EC851E1" w14:textId="77777777" w:rsidR="006A22DF" w:rsidRDefault="00007A9B">
      <w:pPr>
        <w:jc w:val="both"/>
      </w:pPr>
      <w:r>
        <w:t>7-ФЗ “О некоммерческих организациях” от 12.01.1996</w:t>
      </w:r>
    </w:p>
    <w:p w14:paraId="65FA2769" w14:textId="77777777" w:rsidR="006A22DF" w:rsidRDefault="00007A9B">
      <w:pPr>
        <w:jc w:val="both"/>
      </w:pPr>
      <w:r>
        <w:t>https://drive.google.com/file/d/17WRuBGuplO2GiI3n1SmQhyKkuZXBZ-UA/view?usp=sharing</w:t>
      </w:r>
    </w:p>
    <w:p w14:paraId="48C6DEF4" w14:textId="77777777" w:rsidR="006A22DF" w:rsidRDefault="006A22DF">
      <w:pPr>
        <w:jc w:val="both"/>
      </w:pPr>
    </w:p>
    <w:p w14:paraId="1064217E" w14:textId="77777777" w:rsidR="006A22DF" w:rsidRDefault="00007A9B">
      <w:pPr>
        <w:jc w:val="both"/>
      </w:pPr>
      <w:r>
        <w:t>Определения из СНС:</w:t>
      </w:r>
    </w:p>
    <w:p w14:paraId="6C6592FF" w14:textId="77777777" w:rsidR="006A22DF" w:rsidRDefault="00007A9B" w:rsidP="00007A9B">
      <w:pPr>
        <w:numPr>
          <w:ilvl w:val="0"/>
          <w:numId w:val="6"/>
        </w:numPr>
        <w:jc w:val="both"/>
      </w:pPr>
      <w:r>
        <w:t>Органы государственного управления:</w:t>
      </w:r>
    </w:p>
    <w:p w14:paraId="0FC531A2" w14:textId="77777777" w:rsidR="006A22DF" w:rsidRDefault="00007A9B" w:rsidP="00007A9B">
      <w:pPr>
        <w:numPr>
          <w:ilvl w:val="0"/>
          <w:numId w:val="31"/>
        </w:numPr>
        <w:ind w:left="1440"/>
        <w:jc w:val="both"/>
      </w:pPr>
      <w:r>
        <w:t>обладают законодател</w:t>
      </w:r>
      <w:r>
        <w:t>ьной, исполнительной или судебной властью</w:t>
      </w:r>
    </w:p>
    <w:p w14:paraId="1B0DC408" w14:textId="77777777" w:rsidR="006A22DF" w:rsidRDefault="00007A9B" w:rsidP="00007A9B">
      <w:pPr>
        <w:numPr>
          <w:ilvl w:val="0"/>
          <w:numId w:val="31"/>
        </w:numPr>
        <w:ind w:left="1440"/>
        <w:jc w:val="both"/>
      </w:pPr>
      <w:r>
        <w:t xml:space="preserve">финансируются либо за счет налогов, либо за счет трансфертов от других органов </w:t>
      </w:r>
      <w:proofErr w:type="spellStart"/>
      <w:r>
        <w:t>госуправления</w:t>
      </w:r>
      <w:proofErr w:type="spellEnd"/>
    </w:p>
    <w:p w14:paraId="7A2638E0" w14:textId="77777777" w:rsidR="006A22DF" w:rsidRDefault="00007A9B" w:rsidP="00007A9B">
      <w:pPr>
        <w:numPr>
          <w:ilvl w:val="0"/>
          <w:numId w:val="31"/>
        </w:numPr>
        <w:ind w:left="1440"/>
        <w:jc w:val="both"/>
      </w:pPr>
      <w:r>
        <w:t>расходуют средства для достижения целей политики</w:t>
      </w:r>
    </w:p>
    <w:p w14:paraId="2760DEA4" w14:textId="77777777" w:rsidR="006A22DF" w:rsidRDefault="00007A9B" w:rsidP="00007A9B">
      <w:pPr>
        <w:numPr>
          <w:ilvl w:val="0"/>
          <w:numId w:val="31"/>
        </w:numPr>
        <w:ind w:left="1440"/>
        <w:jc w:val="both"/>
      </w:pPr>
      <w:r>
        <w:t>могут быть центральными, региональными, местными</w:t>
      </w:r>
    </w:p>
    <w:p w14:paraId="4A49F765" w14:textId="77777777" w:rsidR="006A22DF" w:rsidRDefault="00007A9B" w:rsidP="00007A9B">
      <w:pPr>
        <w:numPr>
          <w:ilvl w:val="0"/>
          <w:numId w:val="6"/>
        </w:numPr>
        <w:jc w:val="both"/>
      </w:pPr>
      <w:r>
        <w:t>Фонды социального обесп</w:t>
      </w:r>
      <w:r>
        <w:t>ечения</w:t>
      </w:r>
    </w:p>
    <w:p w14:paraId="12A4B1EA" w14:textId="77777777" w:rsidR="006A22DF" w:rsidRDefault="00007A9B" w:rsidP="00007A9B">
      <w:pPr>
        <w:numPr>
          <w:ilvl w:val="1"/>
          <w:numId w:val="6"/>
        </w:numPr>
        <w:jc w:val="both"/>
      </w:pPr>
      <w:r>
        <w:t>реализуют программы социального страхования</w:t>
      </w:r>
    </w:p>
    <w:p w14:paraId="534A17C7" w14:textId="77777777" w:rsidR="006A22DF" w:rsidRDefault="00007A9B" w:rsidP="00007A9B">
      <w:pPr>
        <w:numPr>
          <w:ilvl w:val="1"/>
          <w:numId w:val="6"/>
        </w:numPr>
        <w:jc w:val="both"/>
      </w:pPr>
      <w:r>
        <w:t>активы и обязательства отделены от активов и обязательств органов государственного управления</w:t>
      </w:r>
    </w:p>
    <w:p w14:paraId="5C7F08DB" w14:textId="77777777" w:rsidR="006A22DF" w:rsidRDefault="00007A9B" w:rsidP="00007A9B">
      <w:pPr>
        <w:numPr>
          <w:ilvl w:val="1"/>
          <w:numId w:val="6"/>
        </w:numPr>
        <w:jc w:val="both"/>
      </w:pPr>
      <w:r>
        <w:t>в реализуемых программах нет связи между размером отчислений отдельных лиц и размером получаемых пособий</w:t>
      </w:r>
    </w:p>
    <w:p w14:paraId="1083920D" w14:textId="77777777" w:rsidR="006A22DF" w:rsidRDefault="00007A9B" w:rsidP="00007A9B">
      <w:pPr>
        <w:numPr>
          <w:ilvl w:val="0"/>
          <w:numId w:val="6"/>
        </w:numPr>
        <w:jc w:val="both"/>
      </w:pPr>
      <w:r>
        <w:t>Нерыночные НКО, контролируемые органами государственного управления</w:t>
      </w:r>
    </w:p>
    <w:p w14:paraId="2286C40E" w14:textId="77777777" w:rsidR="006A22DF" w:rsidRDefault="00007A9B" w:rsidP="00007A9B">
      <w:pPr>
        <w:numPr>
          <w:ilvl w:val="1"/>
          <w:numId w:val="6"/>
        </w:numPr>
        <w:jc w:val="both"/>
      </w:pPr>
      <w:r>
        <w:t>предоставляют б</w:t>
      </w:r>
      <w:r>
        <w:rPr>
          <w:b/>
        </w:rPr>
        <w:t>о</w:t>
      </w:r>
      <w:r>
        <w:t>льшую часть выпуска бесплатно или по экономически незначимым ценам</w:t>
      </w:r>
    </w:p>
    <w:p w14:paraId="271C23EE" w14:textId="77777777" w:rsidR="006A22DF" w:rsidRDefault="00007A9B" w:rsidP="00007A9B">
      <w:pPr>
        <w:numPr>
          <w:ilvl w:val="1"/>
          <w:numId w:val="6"/>
        </w:numPr>
        <w:jc w:val="both"/>
      </w:pPr>
      <w:r>
        <w:t xml:space="preserve">контроль органов </w:t>
      </w:r>
      <w:proofErr w:type="spellStart"/>
      <w:r>
        <w:t>госуправления</w:t>
      </w:r>
      <w:proofErr w:type="spellEnd"/>
      <w:r>
        <w:t xml:space="preserve"> осуществляется через: назначение/ отставку руководства; финансирование; пр</w:t>
      </w:r>
      <w:r>
        <w:t>инятие рисков</w:t>
      </w:r>
    </w:p>
    <w:p w14:paraId="7D9B28F0" w14:textId="77777777" w:rsidR="006A22DF" w:rsidRDefault="00007A9B" w:rsidP="00007A9B">
      <w:pPr>
        <w:numPr>
          <w:ilvl w:val="0"/>
          <w:numId w:val="6"/>
        </w:numPr>
        <w:jc w:val="both"/>
      </w:pPr>
      <w:r>
        <w:t>Государственные корпорации</w:t>
      </w:r>
    </w:p>
    <w:p w14:paraId="447E8A54" w14:textId="77777777" w:rsidR="006A22DF" w:rsidRDefault="00007A9B" w:rsidP="00007A9B">
      <w:pPr>
        <w:numPr>
          <w:ilvl w:val="1"/>
          <w:numId w:val="6"/>
        </w:numPr>
        <w:jc w:val="both"/>
      </w:pPr>
      <w:r>
        <w:t xml:space="preserve">государственные учреждения или органы </w:t>
      </w:r>
      <w:proofErr w:type="spellStart"/>
      <w:r>
        <w:t>госуправления</w:t>
      </w:r>
      <w:proofErr w:type="spellEnd"/>
      <w:r>
        <w:t xml:space="preserve"> определяют их корпоративную политику</w:t>
      </w:r>
    </w:p>
    <w:p w14:paraId="458D9E31" w14:textId="77777777" w:rsidR="006A22DF" w:rsidRDefault="00007A9B" w:rsidP="00007A9B">
      <w:pPr>
        <w:numPr>
          <w:ilvl w:val="1"/>
          <w:numId w:val="6"/>
        </w:numPr>
        <w:jc w:val="both"/>
      </w:pPr>
      <w:r>
        <w:t xml:space="preserve">контроль осуществляется через: владение большинством голосующих прав; контроль над советом директоров; назначение / отставку ключевых </w:t>
      </w:r>
      <w:r>
        <w:lastRenderedPageBreak/>
        <w:t>руководителей; контроль над ключевыми комитетами; владение “золотой акцией”; продажи доминирующему клиенту из числа госуда</w:t>
      </w:r>
      <w:r>
        <w:t>рственных органов и учреждений; заимствования у госорганов</w:t>
      </w:r>
    </w:p>
    <w:p w14:paraId="64FAAA4C" w14:textId="77777777" w:rsidR="006A22DF" w:rsidRDefault="00007A9B">
      <w:pPr>
        <w:pBdr>
          <w:top w:val="nil"/>
          <w:left w:val="nil"/>
          <w:bottom w:val="nil"/>
          <w:right w:val="nil"/>
          <w:between w:val="nil"/>
        </w:pBdr>
        <w:spacing w:before="100" w:after="100"/>
        <w:ind w:firstLine="720"/>
        <w:jc w:val="both"/>
      </w:pPr>
      <w:r>
        <w:t xml:space="preserve">Определение государственных корпораций в СНС отличается от российского законодательства, в котором </w:t>
      </w:r>
      <w:proofErr w:type="spellStart"/>
      <w:r>
        <w:t>госкорпорация</w:t>
      </w:r>
      <w:proofErr w:type="spellEnd"/>
      <w:r>
        <w:t xml:space="preserve"> - это </w:t>
      </w:r>
      <w:r>
        <w:rPr>
          <w:b/>
        </w:rPr>
        <w:t>некоммерческая</w:t>
      </w:r>
      <w:r>
        <w:t xml:space="preserve"> организация, учрежденная РФ на основе имущественного взноса и с</w:t>
      </w:r>
      <w:r>
        <w:t xml:space="preserve">озданная для осуществления социальных, управленческих или иных общественно полезных функций (Федеральный закон от 12 января 1996 г. N 7-ФЗ. "О некоммерческих организациях"). В классификации СНС российские </w:t>
      </w:r>
      <w:proofErr w:type="spellStart"/>
      <w:r>
        <w:t>госкорпорации</w:t>
      </w:r>
      <w:proofErr w:type="spellEnd"/>
      <w:r>
        <w:t xml:space="preserve"> будут относиться скорее к группе конт</w:t>
      </w:r>
      <w:r>
        <w:t>ролируемых государством нерыночных НКО. В российской практике к сектору государственных корпораций можно относить акционерные общества, унитарные предприятия. Унитарные предприятия - это коммерческие предприятия, имущество которых находится в государственн</w:t>
      </w:r>
      <w:r>
        <w:t>ой или муниципальной собственности (Гражданский кодекс).</w:t>
      </w:r>
    </w:p>
    <w:p w14:paraId="7F64000B" w14:textId="77777777" w:rsidR="006A22DF" w:rsidRDefault="00007A9B">
      <w:pPr>
        <w:pBdr>
          <w:top w:val="nil"/>
          <w:left w:val="nil"/>
          <w:bottom w:val="nil"/>
          <w:right w:val="nil"/>
          <w:between w:val="nil"/>
        </w:pBdr>
        <w:ind w:firstLine="720"/>
        <w:jc w:val="both"/>
      </w:pPr>
      <w:r>
        <w:t>Для объяснения разницы между автономными, бюджетными и казенными учреждениями можно воспользоваться рабочими материалами экспертной группы по реформе бюджетного сектора в экономике, выработанными в х</w:t>
      </w:r>
      <w:r>
        <w:t>оде подготовки Стратегии-2020.</w:t>
      </w:r>
    </w:p>
    <w:p w14:paraId="3A62AF6A" w14:textId="77777777" w:rsidR="006A22DF" w:rsidRDefault="006A22DF">
      <w:pPr>
        <w:jc w:val="both"/>
      </w:pPr>
    </w:p>
    <w:p w14:paraId="76F05470" w14:textId="77777777" w:rsidR="006A22DF" w:rsidRDefault="00007A9B">
      <w:pPr>
        <w:jc w:val="both"/>
      </w:pPr>
      <w:r>
        <w:t>Сравнительная таблица типов нерыночных НКО:</w:t>
      </w:r>
    </w:p>
    <w:p w14:paraId="7CE45235" w14:textId="77777777" w:rsidR="006A22DF" w:rsidRDefault="006A22DF"/>
    <w:tbl>
      <w:tblPr>
        <w:tblStyle w:val="afffffe"/>
        <w:tblW w:w="93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3"/>
        <w:gridCol w:w="2280"/>
        <w:gridCol w:w="2010"/>
        <w:gridCol w:w="1647"/>
        <w:gridCol w:w="1983"/>
      </w:tblGrid>
      <w:tr w:rsidR="006A22DF" w14:paraId="393D5288" w14:textId="77777777">
        <w:tc>
          <w:tcPr>
            <w:tcW w:w="1424" w:type="dxa"/>
            <w:shd w:val="clear" w:color="auto" w:fill="auto"/>
            <w:tcMar>
              <w:top w:w="100" w:type="dxa"/>
              <w:left w:w="100" w:type="dxa"/>
              <w:bottom w:w="100" w:type="dxa"/>
              <w:right w:w="100" w:type="dxa"/>
            </w:tcMar>
          </w:tcPr>
          <w:p w14:paraId="5E32AF77" w14:textId="77777777" w:rsidR="006A22DF" w:rsidRDefault="00007A9B">
            <w:pPr>
              <w:widowControl w:val="0"/>
              <w:jc w:val="center"/>
            </w:pPr>
            <w:r>
              <w:t>Тип</w:t>
            </w:r>
          </w:p>
        </w:tc>
        <w:tc>
          <w:tcPr>
            <w:tcW w:w="2280" w:type="dxa"/>
            <w:shd w:val="clear" w:color="auto" w:fill="auto"/>
            <w:tcMar>
              <w:top w:w="100" w:type="dxa"/>
              <w:left w:w="100" w:type="dxa"/>
              <w:bottom w:w="100" w:type="dxa"/>
              <w:right w:w="100" w:type="dxa"/>
            </w:tcMar>
          </w:tcPr>
          <w:p w14:paraId="59825DF1" w14:textId="77777777" w:rsidR="006A22DF" w:rsidRDefault="00007A9B">
            <w:pPr>
              <w:widowControl w:val="0"/>
              <w:jc w:val="center"/>
            </w:pPr>
            <w:r>
              <w:t>Цели создания</w:t>
            </w:r>
          </w:p>
        </w:tc>
        <w:tc>
          <w:tcPr>
            <w:tcW w:w="2010" w:type="dxa"/>
            <w:shd w:val="clear" w:color="auto" w:fill="auto"/>
            <w:tcMar>
              <w:top w:w="100" w:type="dxa"/>
              <w:left w:w="100" w:type="dxa"/>
              <w:bottom w:w="100" w:type="dxa"/>
              <w:right w:w="100" w:type="dxa"/>
            </w:tcMar>
          </w:tcPr>
          <w:p w14:paraId="795ACE19" w14:textId="77777777" w:rsidR="006A22DF" w:rsidRDefault="00007A9B">
            <w:pPr>
              <w:widowControl w:val="0"/>
              <w:jc w:val="center"/>
            </w:pPr>
            <w:r>
              <w:t>Конкретные организации (полный перечень или примеры)</w:t>
            </w:r>
          </w:p>
        </w:tc>
        <w:tc>
          <w:tcPr>
            <w:tcW w:w="1647" w:type="dxa"/>
            <w:shd w:val="clear" w:color="auto" w:fill="auto"/>
            <w:tcMar>
              <w:top w:w="100" w:type="dxa"/>
              <w:left w:w="100" w:type="dxa"/>
              <w:bottom w:w="100" w:type="dxa"/>
              <w:right w:w="100" w:type="dxa"/>
            </w:tcMar>
          </w:tcPr>
          <w:p w14:paraId="2BA19656" w14:textId="77777777" w:rsidR="006A22DF" w:rsidRDefault="00007A9B">
            <w:pPr>
              <w:widowControl w:val="0"/>
              <w:jc w:val="center"/>
            </w:pPr>
            <w:r>
              <w:t>Управление</w:t>
            </w:r>
          </w:p>
        </w:tc>
        <w:tc>
          <w:tcPr>
            <w:tcW w:w="1983" w:type="dxa"/>
            <w:shd w:val="clear" w:color="auto" w:fill="auto"/>
            <w:tcMar>
              <w:top w:w="100" w:type="dxa"/>
              <w:left w:w="100" w:type="dxa"/>
              <w:bottom w:w="100" w:type="dxa"/>
              <w:right w:w="100" w:type="dxa"/>
            </w:tcMar>
          </w:tcPr>
          <w:p w14:paraId="71112174" w14:textId="77777777" w:rsidR="006A22DF" w:rsidRDefault="00007A9B">
            <w:pPr>
              <w:widowControl w:val="0"/>
              <w:jc w:val="center"/>
            </w:pPr>
            <w:r>
              <w:t>Комментарии</w:t>
            </w:r>
          </w:p>
        </w:tc>
      </w:tr>
      <w:tr w:rsidR="006A22DF" w14:paraId="158894CD" w14:textId="77777777">
        <w:tc>
          <w:tcPr>
            <w:tcW w:w="1424" w:type="dxa"/>
            <w:shd w:val="clear" w:color="auto" w:fill="auto"/>
            <w:tcMar>
              <w:top w:w="100" w:type="dxa"/>
              <w:left w:w="100" w:type="dxa"/>
              <w:bottom w:w="100" w:type="dxa"/>
              <w:right w:w="100" w:type="dxa"/>
            </w:tcMar>
          </w:tcPr>
          <w:p w14:paraId="0093FAC2" w14:textId="77777777" w:rsidR="006A22DF" w:rsidRDefault="00007A9B">
            <w:pPr>
              <w:widowControl w:val="0"/>
            </w:pPr>
            <w:r>
              <w:t>Государственная корпорация</w:t>
            </w:r>
          </w:p>
        </w:tc>
        <w:tc>
          <w:tcPr>
            <w:tcW w:w="2280" w:type="dxa"/>
            <w:shd w:val="clear" w:color="auto" w:fill="auto"/>
            <w:tcMar>
              <w:top w:w="100" w:type="dxa"/>
              <w:left w:w="100" w:type="dxa"/>
              <w:bottom w:w="100" w:type="dxa"/>
              <w:right w:w="100" w:type="dxa"/>
            </w:tcMar>
          </w:tcPr>
          <w:p w14:paraId="4807A5AA" w14:textId="77777777" w:rsidR="006A22DF" w:rsidRDefault="00007A9B">
            <w:pPr>
              <w:widowControl w:val="0"/>
            </w:pPr>
            <w:proofErr w:type="spellStart"/>
            <w:r>
              <w:rPr>
                <w:color w:val="22272F"/>
                <w:highlight w:val="white"/>
              </w:rPr>
              <w:t>Cоциальные</w:t>
            </w:r>
            <w:proofErr w:type="spellEnd"/>
            <w:r>
              <w:rPr>
                <w:color w:val="22272F"/>
                <w:highlight w:val="white"/>
              </w:rPr>
              <w:t xml:space="preserve"> управленческие, иные общественно полезные функции</w:t>
            </w:r>
          </w:p>
        </w:tc>
        <w:tc>
          <w:tcPr>
            <w:tcW w:w="2010" w:type="dxa"/>
            <w:shd w:val="clear" w:color="auto" w:fill="auto"/>
            <w:tcMar>
              <w:top w:w="100" w:type="dxa"/>
              <w:left w:w="100" w:type="dxa"/>
              <w:bottom w:w="100" w:type="dxa"/>
              <w:right w:w="100" w:type="dxa"/>
            </w:tcMar>
          </w:tcPr>
          <w:p w14:paraId="686B45A5" w14:textId="77777777" w:rsidR="006A22DF" w:rsidRDefault="00007A9B">
            <w:pPr>
              <w:widowControl w:val="0"/>
            </w:pPr>
            <w:proofErr w:type="spellStart"/>
            <w:r>
              <w:t>Роскосмос</w:t>
            </w:r>
            <w:proofErr w:type="spellEnd"/>
            <w:r>
              <w:t xml:space="preserve">, </w:t>
            </w:r>
            <w:proofErr w:type="spellStart"/>
            <w:r>
              <w:t>Росатом</w:t>
            </w:r>
            <w:proofErr w:type="spellEnd"/>
            <w:r>
              <w:t xml:space="preserve">, </w:t>
            </w:r>
            <w:proofErr w:type="spellStart"/>
            <w:r>
              <w:t>Ростех</w:t>
            </w:r>
            <w:proofErr w:type="spellEnd"/>
            <w:r>
              <w:t>, ВЭБ, Агентство по страхованию вкладов, Фонд содействия реформированию ЖКХ</w:t>
            </w:r>
          </w:p>
        </w:tc>
        <w:tc>
          <w:tcPr>
            <w:tcW w:w="1647" w:type="dxa"/>
            <w:shd w:val="clear" w:color="auto" w:fill="auto"/>
            <w:tcMar>
              <w:top w:w="100" w:type="dxa"/>
              <w:left w:w="100" w:type="dxa"/>
              <w:bottom w:w="100" w:type="dxa"/>
              <w:right w:w="100" w:type="dxa"/>
            </w:tcMar>
          </w:tcPr>
          <w:p w14:paraId="765BBCE8" w14:textId="77777777" w:rsidR="006A22DF" w:rsidRDefault="00007A9B">
            <w:pPr>
              <w:widowControl w:val="0"/>
            </w:pPr>
            <w:r>
              <w:t xml:space="preserve">Совет директоров или </w:t>
            </w:r>
            <w:proofErr w:type="spellStart"/>
            <w:proofErr w:type="gramStart"/>
            <w:r>
              <w:t>наб.совет</w:t>
            </w:r>
            <w:proofErr w:type="spellEnd"/>
            <w:proofErr w:type="gramEnd"/>
            <w:r>
              <w:t xml:space="preserve"> могут входить не госслужащие. Правительство устанавливает поря</w:t>
            </w:r>
            <w:r>
              <w:t>док участия членов и госслужащих</w:t>
            </w:r>
          </w:p>
        </w:tc>
        <w:tc>
          <w:tcPr>
            <w:tcW w:w="1983" w:type="dxa"/>
            <w:shd w:val="clear" w:color="auto" w:fill="auto"/>
            <w:tcMar>
              <w:top w:w="100" w:type="dxa"/>
              <w:left w:w="100" w:type="dxa"/>
              <w:bottom w:w="100" w:type="dxa"/>
              <w:right w:w="100" w:type="dxa"/>
            </w:tcMar>
          </w:tcPr>
          <w:p w14:paraId="386AF4B0" w14:textId="77777777" w:rsidR="006A22DF" w:rsidRDefault="00007A9B">
            <w:pPr>
              <w:widowControl w:val="0"/>
            </w:pPr>
            <w:r>
              <w:t>Правительство устанавливает перечень разрешенных объектов инвестирования.</w:t>
            </w:r>
          </w:p>
          <w:p w14:paraId="7A39C6B2" w14:textId="77777777" w:rsidR="006A22DF" w:rsidRDefault="00007A9B">
            <w:pPr>
              <w:widowControl w:val="0"/>
            </w:pPr>
            <w:r>
              <w:t xml:space="preserve">Закупки по 223-ФЗ (кроме </w:t>
            </w:r>
            <w:proofErr w:type="spellStart"/>
            <w:r>
              <w:t>Роскосмоса</w:t>
            </w:r>
            <w:proofErr w:type="spellEnd"/>
            <w:r>
              <w:t xml:space="preserve"> и </w:t>
            </w:r>
            <w:proofErr w:type="spellStart"/>
            <w:r>
              <w:t>Росатома</w:t>
            </w:r>
            <w:proofErr w:type="spellEnd"/>
            <w:r>
              <w:t>, которые их осуществляют по 44-ФЗ)</w:t>
            </w:r>
          </w:p>
        </w:tc>
      </w:tr>
      <w:tr w:rsidR="006A22DF" w14:paraId="4090413A" w14:textId="77777777">
        <w:tc>
          <w:tcPr>
            <w:tcW w:w="1424" w:type="dxa"/>
            <w:shd w:val="clear" w:color="auto" w:fill="auto"/>
            <w:tcMar>
              <w:top w:w="100" w:type="dxa"/>
              <w:left w:w="100" w:type="dxa"/>
              <w:bottom w:w="100" w:type="dxa"/>
              <w:right w:w="100" w:type="dxa"/>
            </w:tcMar>
          </w:tcPr>
          <w:p w14:paraId="33C132F2" w14:textId="77777777" w:rsidR="006A22DF" w:rsidRDefault="00007A9B">
            <w:pPr>
              <w:widowControl w:val="0"/>
            </w:pPr>
            <w:r>
              <w:t>Государственная компания</w:t>
            </w:r>
          </w:p>
        </w:tc>
        <w:tc>
          <w:tcPr>
            <w:tcW w:w="2280" w:type="dxa"/>
            <w:shd w:val="clear" w:color="auto" w:fill="auto"/>
            <w:tcMar>
              <w:top w:w="100" w:type="dxa"/>
              <w:left w:w="100" w:type="dxa"/>
              <w:bottom w:w="100" w:type="dxa"/>
              <w:right w:w="100" w:type="dxa"/>
            </w:tcMar>
          </w:tcPr>
          <w:p w14:paraId="15CC49C7" w14:textId="77777777" w:rsidR="006A22DF" w:rsidRDefault="00007A9B">
            <w:pPr>
              <w:widowControl w:val="0"/>
            </w:pPr>
            <w:r>
              <w:t xml:space="preserve">Оказание </w:t>
            </w:r>
            <w:proofErr w:type="spellStart"/>
            <w:proofErr w:type="gramStart"/>
            <w:r>
              <w:t>гос.услуг</w:t>
            </w:r>
            <w:proofErr w:type="spellEnd"/>
            <w:proofErr w:type="gramEnd"/>
            <w:r>
              <w:t xml:space="preserve"> и иных полномочий в сфере дорожного хозяйства</w:t>
            </w:r>
          </w:p>
        </w:tc>
        <w:tc>
          <w:tcPr>
            <w:tcW w:w="2010" w:type="dxa"/>
            <w:shd w:val="clear" w:color="auto" w:fill="auto"/>
            <w:tcMar>
              <w:top w:w="100" w:type="dxa"/>
              <w:left w:w="100" w:type="dxa"/>
              <w:bottom w:w="100" w:type="dxa"/>
              <w:right w:w="100" w:type="dxa"/>
            </w:tcMar>
          </w:tcPr>
          <w:p w14:paraId="5937254B" w14:textId="77777777" w:rsidR="006A22DF" w:rsidRDefault="00007A9B">
            <w:pPr>
              <w:widowControl w:val="0"/>
            </w:pPr>
            <w:r>
              <w:t>Российские автомобильные дороги</w:t>
            </w:r>
          </w:p>
        </w:tc>
        <w:tc>
          <w:tcPr>
            <w:tcW w:w="1647" w:type="dxa"/>
            <w:shd w:val="clear" w:color="auto" w:fill="auto"/>
            <w:tcMar>
              <w:top w:w="100" w:type="dxa"/>
              <w:left w:w="100" w:type="dxa"/>
              <w:bottom w:w="100" w:type="dxa"/>
              <w:right w:w="100" w:type="dxa"/>
            </w:tcMar>
          </w:tcPr>
          <w:p w14:paraId="339E8B75" w14:textId="77777777" w:rsidR="006A22DF" w:rsidRDefault="00007A9B">
            <w:pPr>
              <w:widowControl w:val="0"/>
            </w:pPr>
            <w:r>
              <w:t>-//-</w:t>
            </w:r>
          </w:p>
        </w:tc>
        <w:tc>
          <w:tcPr>
            <w:tcW w:w="1983" w:type="dxa"/>
            <w:shd w:val="clear" w:color="auto" w:fill="auto"/>
            <w:tcMar>
              <w:top w:w="100" w:type="dxa"/>
              <w:left w:w="100" w:type="dxa"/>
              <w:bottom w:w="100" w:type="dxa"/>
              <w:right w:w="100" w:type="dxa"/>
            </w:tcMar>
          </w:tcPr>
          <w:p w14:paraId="6458DFD8" w14:textId="77777777" w:rsidR="006A22DF" w:rsidRDefault="00007A9B">
            <w:pPr>
              <w:widowControl w:val="0"/>
            </w:pPr>
            <w:r>
              <w:t>-//-</w:t>
            </w:r>
          </w:p>
        </w:tc>
      </w:tr>
      <w:tr w:rsidR="006A22DF" w14:paraId="2068C8D0" w14:textId="77777777">
        <w:tc>
          <w:tcPr>
            <w:tcW w:w="1424" w:type="dxa"/>
            <w:shd w:val="clear" w:color="auto" w:fill="auto"/>
            <w:tcMar>
              <w:top w:w="100" w:type="dxa"/>
              <w:left w:w="100" w:type="dxa"/>
              <w:bottom w:w="100" w:type="dxa"/>
              <w:right w:w="100" w:type="dxa"/>
            </w:tcMar>
          </w:tcPr>
          <w:p w14:paraId="79232D27" w14:textId="77777777" w:rsidR="006A22DF" w:rsidRDefault="00007A9B">
            <w:pPr>
              <w:widowControl w:val="0"/>
            </w:pPr>
            <w:r>
              <w:t>Автономное учреждение</w:t>
            </w:r>
          </w:p>
        </w:tc>
        <w:tc>
          <w:tcPr>
            <w:tcW w:w="2280" w:type="dxa"/>
            <w:shd w:val="clear" w:color="auto" w:fill="auto"/>
            <w:tcMar>
              <w:top w:w="100" w:type="dxa"/>
              <w:left w:w="100" w:type="dxa"/>
              <w:bottom w:w="100" w:type="dxa"/>
              <w:right w:w="100" w:type="dxa"/>
            </w:tcMar>
          </w:tcPr>
          <w:p w14:paraId="55881E43" w14:textId="77777777" w:rsidR="006A22DF" w:rsidRDefault="00007A9B">
            <w:pPr>
              <w:widowControl w:val="0"/>
            </w:pPr>
            <w:r>
              <w:t xml:space="preserve">Работы, услуги в целях осуществления полномочий госорганов и ОМС в сферах </w:t>
            </w:r>
            <w:r>
              <w:rPr>
                <w:color w:val="22272F"/>
                <w:highlight w:val="white"/>
              </w:rPr>
              <w:t>науки, образования, здравоохранения, культуры, средс</w:t>
            </w:r>
            <w:r>
              <w:rPr>
                <w:color w:val="22272F"/>
                <w:highlight w:val="white"/>
              </w:rPr>
              <w:t xml:space="preserve">тв массовой информации, </w:t>
            </w:r>
            <w:r>
              <w:rPr>
                <w:color w:val="22272F"/>
                <w:highlight w:val="white"/>
              </w:rPr>
              <w:lastRenderedPageBreak/>
              <w:t>социальной защиты, занятости населения, физической культуры и спорта</w:t>
            </w:r>
          </w:p>
        </w:tc>
        <w:tc>
          <w:tcPr>
            <w:tcW w:w="2010" w:type="dxa"/>
            <w:shd w:val="clear" w:color="auto" w:fill="auto"/>
            <w:tcMar>
              <w:top w:w="100" w:type="dxa"/>
              <w:left w:w="100" w:type="dxa"/>
              <w:bottom w:w="100" w:type="dxa"/>
              <w:right w:w="100" w:type="dxa"/>
            </w:tcMar>
          </w:tcPr>
          <w:p w14:paraId="61FDDC29" w14:textId="77777777" w:rsidR="006A22DF" w:rsidRDefault="00007A9B">
            <w:pPr>
              <w:widowControl w:val="0"/>
            </w:pPr>
            <w:r>
              <w:lastRenderedPageBreak/>
              <w:t>НИУ ВШЭ, МФТИ, ЦСКА</w:t>
            </w:r>
          </w:p>
        </w:tc>
        <w:tc>
          <w:tcPr>
            <w:tcW w:w="1647" w:type="dxa"/>
            <w:shd w:val="clear" w:color="auto" w:fill="auto"/>
            <w:tcMar>
              <w:top w:w="100" w:type="dxa"/>
              <w:left w:w="100" w:type="dxa"/>
              <w:bottom w:w="100" w:type="dxa"/>
              <w:right w:w="100" w:type="dxa"/>
            </w:tcMar>
          </w:tcPr>
          <w:p w14:paraId="62F3F958" w14:textId="77777777" w:rsidR="006A22DF" w:rsidRDefault="00007A9B">
            <w:pPr>
              <w:widowControl w:val="0"/>
            </w:pPr>
            <w:r>
              <w:t xml:space="preserve">Учредитель - РФ, субъект РФ или муниципалитет, представители органа </w:t>
            </w:r>
            <w:proofErr w:type="spellStart"/>
            <w:proofErr w:type="gramStart"/>
            <w:r>
              <w:t>гос.власти</w:t>
            </w:r>
            <w:proofErr w:type="spellEnd"/>
            <w:proofErr w:type="gramEnd"/>
            <w:r>
              <w:t xml:space="preserve"> или ОМС, общественност</w:t>
            </w:r>
            <w:r>
              <w:lastRenderedPageBreak/>
              <w:t>ь</w:t>
            </w:r>
          </w:p>
        </w:tc>
        <w:tc>
          <w:tcPr>
            <w:tcW w:w="1983" w:type="dxa"/>
            <w:shd w:val="clear" w:color="auto" w:fill="auto"/>
            <w:tcMar>
              <w:top w:w="100" w:type="dxa"/>
              <w:left w:w="100" w:type="dxa"/>
              <w:bottom w:w="100" w:type="dxa"/>
              <w:right w:w="100" w:type="dxa"/>
            </w:tcMar>
          </w:tcPr>
          <w:p w14:paraId="44B186C0" w14:textId="77777777" w:rsidR="006A22DF" w:rsidRDefault="00007A9B">
            <w:pPr>
              <w:widowControl w:val="0"/>
            </w:pPr>
            <w:r>
              <w:lastRenderedPageBreak/>
              <w:t>Самостоятельно распоряжаются доходами от</w:t>
            </w:r>
            <w:r>
              <w:t xml:space="preserve"> приносящей их деятельности и имуществом, приобретенным за их счет. </w:t>
            </w:r>
          </w:p>
          <w:p w14:paraId="698B4F29" w14:textId="77777777" w:rsidR="006A22DF" w:rsidRDefault="00007A9B">
            <w:pPr>
              <w:widowControl w:val="0"/>
            </w:pPr>
            <w:r>
              <w:t>Могут действовать вне рамок 44-ФЗ</w:t>
            </w:r>
          </w:p>
        </w:tc>
      </w:tr>
      <w:tr w:rsidR="006A22DF" w14:paraId="20DCA984" w14:textId="77777777">
        <w:tc>
          <w:tcPr>
            <w:tcW w:w="1424" w:type="dxa"/>
            <w:shd w:val="clear" w:color="auto" w:fill="auto"/>
            <w:tcMar>
              <w:top w:w="100" w:type="dxa"/>
              <w:left w:w="100" w:type="dxa"/>
              <w:bottom w:w="100" w:type="dxa"/>
              <w:right w:w="100" w:type="dxa"/>
            </w:tcMar>
          </w:tcPr>
          <w:p w14:paraId="6EECA322" w14:textId="77777777" w:rsidR="006A22DF" w:rsidRDefault="00007A9B">
            <w:pPr>
              <w:widowControl w:val="0"/>
            </w:pPr>
            <w:r>
              <w:lastRenderedPageBreak/>
              <w:t>Бюджетное учреждение</w:t>
            </w:r>
          </w:p>
        </w:tc>
        <w:tc>
          <w:tcPr>
            <w:tcW w:w="2280" w:type="dxa"/>
            <w:shd w:val="clear" w:color="auto" w:fill="auto"/>
            <w:tcMar>
              <w:top w:w="100" w:type="dxa"/>
              <w:left w:w="100" w:type="dxa"/>
              <w:bottom w:w="100" w:type="dxa"/>
              <w:right w:w="100" w:type="dxa"/>
            </w:tcMar>
          </w:tcPr>
          <w:p w14:paraId="073B4BD0" w14:textId="77777777" w:rsidR="006A22DF" w:rsidRDefault="00007A9B">
            <w:pPr>
              <w:widowControl w:val="0"/>
            </w:pPr>
            <w:r>
              <w:t>-//-</w:t>
            </w:r>
          </w:p>
        </w:tc>
        <w:tc>
          <w:tcPr>
            <w:tcW w:w="2010" w:type="dxa"/>
            <w:shd w:val="clear" w:color="auto" w:fill="auto"/>
            <w:tcMar>
              <w:top w:w="100" w:type="dxa"/>
              <w:left w:w="100" w:type="dxa"/>
              <w:bottom w:w="100" w:type="dxa"/>
              <w:right w:w="100" w:type="dxa"/>
            </w:tcMar>
          </w:tcPr>
          <w:p w14:paraId="08D812CD" w14:textId="77777777" w:rsidR="006A22DF" w:rsidRDefault="00007A9B">
            <w:pPr>
              <w:widowControl w:val="0"/>
            </w:pPr>
            <w:r>
              <w:t>МГУ, ГБОУ СОШ</w:t>
            </w:r>
          </w:p>
        </w:tc>
        <w:tc>
          <w:tcPr>
            <w:tcW w:w="1647" w:type="dxa"/>
            <w:shd w:val="clear" w:color="auto" w:fill="auto"/>
            <w:tcMar>
              <w:top w:w="100" w:type="dxa"/>
              <w:left w:w="100" w:type="dxa"/>
              <w:bottom w:w="100" w:type="dxa"/>
              <w:right w:w="100" w:type="dxa"/>
            </w:tcMar>
          </w:tcPr>
          <w:p w14:paraId="64560AB4" w14:textId="77777777" w:rsidR="006A22DF" w:rsidRDefault="00007A9B">
            <w:pPr>
              <w:widowControl w:val="0"/>
            </w:pPr>
            <w:r>
              <w:t>Учредитель - РФ, субъект РФ или муниципалитет</w:t>
            </w:r>
          </w:p>
        </w:tc>
        <w:tc>
          <w:tcPr>
            <w:tcW w:w="1983" w:type="dxa"/>
            <w:shd w:val="clear" w:color="auto" w:fill="auto"/>
            <w:tcMar>
              <w:top w:w="100" w:type="dxa"/>
              <w:left w:w="100" w:type="dxa"/>
              <w:bottom w:w="100" w:type="dxa"/>
              <w:right w:w="100" w:type="dxa"/>
            </w:tcMar>
          </w:tcPr>
          <w:p w14:paraId="53E57920" w14:textId="77777777" w:rsidR="006A22DF" w:rsidRDefault="00007A9B">
            <w:pPr>
              <w:widowControl w:val="0"/>
            </w:pPr>
            <w:r>
              <w:t xml:space="preserve">Самостоятельно распоряжаются доходами от приносящей их деятельности и имуществом, кроме недвижимого. Недвижимым имуществом - с согласия собственника. </w:t>
            </w:r>
          </w:p>
          <w:p w14:paraId="2564A362" w14:textId="77777777" w:rsidR="006A22DF" w:rsidRDefault="00007A9B">
            <w:pPr>
              <w:widowControl w:val="0"/>
            </w:pPr>
            <w:r>
              <w:t>В рамках бюджетных средств действуют по 44-ФЗ, в рамках других - по 223-ФЗ.</w:t>
            </w:r>
          </w:p>
        </w:tc>
      </w:tr>
      <w:tr w:rsidR="006A22DF" w14:paraId="25A4F405" w14:textId="77777777">
        <w:tc>
          <w:tcPr>
            <w:tcW w:w="1424" w:type="dxa"/>
            <w:shd w:val="clear" w:color="auto" w:fill="auto"/>
            <w:tcMar>
              <w:top w:w="100" w:type="dxa"/>
              <w:left w:w="100" w:type="dxa"/>
              <w:bottom w:w="100" w:type="dxa"/>
              <w:right w:w="100" w:type="dxa"/>
            </w:tcMar>
          </w:tcPr>
          <w:p w14:paraId="4C5FE84C" w14:textId="77777777" w:rsidR="006A22DF" w:rsidRDefault="00007A9B">
            <w:pPr>
              <w:widowControl w:val="0"/>
            </w:pPr>
            <w:r>
              <w:t>Казенное учреждение</w:t>
            </w:r>
          </w:p>
        </w:tc>
        <w:tc>
          <w:tcPr>
            <w:tcW w:w="2280" w:type="dxa"/>
            <w:shd w:val="clear" w:color="auto" w:fill="auto"/>
            <w:tcMar>
              <w:top w:w="100" w:type="dxa"/>
              <w:left w:w="100" w:type="dxa"/>
              <w:bottom w:w="100" w:type="dxa"/>
              <w:right w:w="100" w:type="dxa"/>
            </w:tcMar>
          </w:tcPr>
          <w:p w14:paraId="165F800E" w14:textId="77777777" w:rsidR="006A22DF" w:rsidRDefault="00007A9B">
            <w:pPr>
              <w:widowControl w:val="0"/>
            </w:pPr>
            <w:r>
              <w:t>Оказывае</w:t>
            </w:r>
            <w:r>
              <w:t>т государственные и муниципальные услуги</w:t>
            </w:r>
          </w:p>
        </w:tc>
        <w:tc>
          <w:tcPr>
            <w:tcW w:w="2010" w:type="dxa"/>
            <w:shd w:val="clear" w:color="auto" w:fill="auto"/>
            <w:tcMar>
              <w:top w:w="100" w:type="dxa"/>
              <w:left w:w="100" w:type="dxa"/>
              <w:bottom w:w="100" w:type="dxa"/>
              <w:right w:w="100" w:type="dxa"/>
            </w:tcMar>
          </w:tcPr>
          <w:p w14:paraId="68C067C2" w14:textId="77777777" w:rsidR="006A22DF" w:rsidRDefault="00007A9B">
            <w:pPr>
              <w:widowControl w:val="0"/>
            </w:pPr>
            <w:r>
              <w:t>Исправительная колония, медсанчасть, следственный изолятор</w:t>
            </w:r>
          </w:p>
        </w:tc>
        <w:tc>
          <w:tcPr>
            <w:tcW w:w="1647" w:type="dxa"/>
            <w:shd w:val="clear" w:color="auto" w:fill="auto"/>
            <w:tcMar>
              <w:top w:w="100" w:type="dxa"/>
              <w:left w:w="100" w:type="dxa"/>
              <w:bottom w:w="100" w:type="dxa"/>
              <w:right w:w="100" w:type="dxa"/>
            </w:tcMar>
          </w:tcPr>
          <w:p w14:paraId="3859730A" w14:textId="77777777" w:rsidR="006A22DF" w:rsidRDefault="00007A9B">
            <w:pPr>
              <w:widowControl w:val="0"/>
            </w:pPr>
            <w:r>
              <w:t>В ведении органа государственной власти или ОМС</w:t>
            </w:r>
          </w:p>
        </w:tc>
        <w:tc>
          <w:tcPr>
            <w:tcW w:w="1983" w:type="dxa"/>
            <w:shd w:val="clear" w:color="auto" w:fill="auto"/>
            <w:tcMar>
              <w:top w:w="100" w:type="dxa"/>
              <w:left w:w="100" w:type="dxa"/>
              <w:bottom w:w="100" w:type="dxa"/>
              <w:right w:w="100" w:type="dxa"/>
            </w:tcMar>
          </w:tcPr>
          <w:p w14:paraId="5A9F203F" w14:textId="77777777" w:rsidR="006A22DF" w:rsidRDefault="00007A9B">
            <w:pPr>
              <w:widowControl w:val="0"/>
            </w:pPr>
            <w:r>
              <w:t>Доходы от приносящей их деятельности передают в бюджет, не вправе распоряжаться имуществом без согласия собс</w:t>
            </w:r>
            <w:r>
              <w:t>твенника. Не имеет права предоставлять и получать кредиты. Действуют преимущественно в рамках 44-ФЗ</w:t>
            </w:r>
          </w:p>
        </w:tc>
      </w:tr>
    </w:tbl>
    <w:p w14:paraId="44322335" w14:textId="77777777" w:rsidR="006A22DF" w:rsidRDefault="00007A9B">
      <w:pPr>
        <w:jc w:val="both"/>
      </w:pPr>
      <w:r>
        <w:rPr>
          <w:i/>
        </w:rPr>
        <w:t>Преподавателю для справки:</w:t>
      </w:r>
      <w:r>
        <w:t xml:space="preserve"> </w:t>
      </w:r>
      <w:hyperlink r:id="rId95">
        <w:r>
          <w:rPr>
            <w:color w:val="1155CC"/>
            <w:u w:val="single"/>
          </w:rPr>
          <w:t>реестр государственных учреждений</w:t>
        </w:r>
      </w:hyperlink>
      <w:r>
        <w:t xml:space="preserve">; </w:t>
      </w:r>
      <w:hyperlink r:id="rId96">
        <w:r>
          <w:rPr>
            <w:color w:val="1155CC"/>
            <w:u w:val="single"/>
          </w:rPr>
          <w:t xml:space="preserve">реестр </w:t>
        </w:r>
        <w:proofErr w:type="spellStart"/>
        <w:r>
          <w:rPr>
            <w:color w:val="1155CC"/>
            <w:u w:val="single"/>
          </w:rPr>
          <w:t>Росимущества</w:t>
        </w:r>
        <w:proofErr w:type="spellEnd"/>
      </w:hyperlink>
      <w:r>
        <w:t xml:space="preserve">; </w:t>
      </w:r>
      <w:hyperlink r:id="rId97">
        <w:r>
          <w:rPr>
            <w:color w:val="1155CC"/>
            <w:u w:val="single"/>
          </w:rPr>
          <w:t>реестр государственных учреждений (Федеральное казначейство)</w:t>
        </w:r>
      </w:hyperlink>
    </w:p>
    <w:p w14:paraId="527D755B" w14:textId="77777777" w:rsidR="006A22DF" w:rsidRDefault="00007A9B">
      <w:pPr>
        <w:spacing w:before="100" w:after="100"/>
        <w:ind w:firstLine="720"/>
        <w:jc w:val="both"/>
      </w:pPr>
      <w:r>
        <w:t>Для закрепления материала пр</w:t>
      </w:r>
      <w:r>
        <w:t xml:space="preserve">едлагается распределить организации по элементам сектора государственного управления </w:t>
      </w:r>
      <w:r>
        <w:rPr>
          <w:b/>
        </w:rPr>
        <w:t>в концепции СНС-2008</w:t>
      </w:r>
      <w:r>
        <w:t xml:space="preserve">. Организации предлагаются в случайном порядке. </w:t>
      </w:r>
    </w:p>
    <w:tbl>
      <w:tblPr>
        <w:tblStyle w:val="affffff"/>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423"/>
      </w:tblGrid>
      <w:tr w:rsidR="006A22DF" w14:paraId="295E439A" w14:textId="77777777">
        <w:tc>
          <w:tcPr>
            <w:tcW w:w="4065" w:type="dxa"/>
            <w:shd w:val="clear" w:color="auto" w:fill="auto"/>
            <w:tcMar>
              <w:top w:w="100" w:type="dxa"/>
              <w:left w:w="100" w:type="dxa"/>
              <w:bottom w:w="100" w:type="dxa"/>
              <w:right w:w="100" w:type="dxa"/>
            </w:tcMar>
          </w:tcPr>
          <w:p w14:paraId="320BFA61" w14:textId="77777777" w:rsidR="006A22DF" w:rsidRDefault="00007A9B">
            <w:pPr>
              <w:widowControl w:val="0"/>
              <w:pBdr>
                <w:top w:val="nil"/>
                <w:left w:val="nil"/>
                <w:bottom w:val="nil"/>
                <w:right w:val="nil"/>
                <w:between w:val="nil"/>
              </w:pBdr>
              <w:jc w:val="center"/>
            </w:pPr>
            <w:r>
              <w:t>Элементы государственного сектора</w:t>
            </w:r>
          </w:p>
        </w:tc>
        <w:tc>
          <w:tcPr>
            <w:tcW w:w="5423" w:type="dxa"/>
            <w:shd w:val="clear" w:color="auto" w:fill="auto"/>
            <w:tcMar>
              <w:top w:w="100" w:type="dxa"/>
              <w:left w:w="100" w:type="dxa"/>
              <w:bottom w:w="100" w:type="dxa"/>
              <w:right w:w="100" w:type="dxa"/>
            </w:tcMar>
          </w:tcPr>
          <w:p w14:paraId="1091184F" w14:textId="77777777" w:rsidR="006A22DF" w:rsidRDefault="00007A9B">
            <w:pPr>
              <w:widowControl w:val="0"/>
              <w:pBdr>
                <w:top w:val="nil"/>
                <w:left w:val="nil"/>
                <w:bottom w:val="nil"/>
                <w:right w:val="nil"/>
                <w:between w:val="nil"/>
              </w:pBdr>
              <w:jc w:val="center"/>
            </w:pPr>
            <w:r>
              <w:t>Организации</w:t>
            </w:r>
          </w:p>
        </w:tc>
      </w:tr>
      <w:tr w:rsidR="006A22DF" w14:paraId="2E78A255" w14:textId="77777777">
        <w:tc>
          <w:tcPr>
            <w:tcW w:w="4065" w:type="dxa"/>
            <w:shd w:val="clear" w:color="auto" w:fill="auto"/>
            <w:tcMar>
              <w:top w:w="100" w:type="dxa"/>
              <w:left w:w="100" w:type="dxa"/>
              <w:bottom w:w="100" w:type="dxa"/>
              <w:right w:w="100" w:type="dxa"/>
            </w:tcMar>
          </w:tcPr>
          <w:p w14:paraId="20542791" w14:textId="77777777" w:rsidR="006A22DF" w:rsidRDefault="00007A9B">
            <w:pPr>
              <w:widowControl w:val="0"/>
              <w:pBdr>
                <w:top w:val="nil"/>
                <w:left w:val="nil"/>
                <w:bottom w:val="nil"/>
                <w:right w:val="nil"/>
                <w:between w:val="nil"/>
              </w:pBdr>
            </w:pPr>
            <w:r>
              <w:t>Органы государственного управления</w:t>
            </w:r>
          </w:p>
        </w:tc>
        <w:tc>
          <w:tcPr>
            <w:tcW w:w="5423" w:type="dxa"/>
            <w:shd w:val="clear" w:color="auto" w:fill="auto"/>
            <w:tcMar>
              <w:top w:w="100" w:type="dxa"/>
              <w:left w:w="100" w:type="dxa"/>
              <w:bottom w:w="100" w:type="dxa"/>
              <w:right w:w="100" w:type="dxa"/>
            </w:tcMar>
          </w:tcPr>
          <w:p w14:paraId="577E9721" w14:textId="77777777" w:rsidR="006A22DF" w:rsidRDefault="00007A9B">
            <w:pPr>
              <w:widowControl w:val="0"/>
              <w:pBdr>
                <w:top w:val="nil"/>
                <w:left w:val="nil"/>
                <w:bottom w:val="nil"/>
                <w:right w:val="nil"/>
                <w:between w:val="nil"/>
              </w:pBdr>
            </w:pPr>
            <w:r>
              <w:t>Министерство финансов Российской Федерации; Департамент экономической политики и развития города Москвы; Конституционный суд; Совет Федерации; Народный Хурал Республики Бурятия</w:t>
            </w:r>
          </w:p>
        </w:tc>
      </w:tr>
      <w:tr w:rsidR="006A22DF" w14:paraId="2BB75194" w14:textId="77777777">
        <w:tc>
          <w:tcPr>
            <w:tcW w:w="4065" w:type="dxa"/>
            <w:shd w:val="clear" w:color="auto" w:fill="auto"/>
            <w:tcMar>
              <w:top w:w="100" w:type="dxa"/>
              <w:left w:w="100" w:type="dxa"/>
              <w:bottom w:w="100" w:type="dxa"/>
              <w:right w:w="100" w:type="dxa"/>
            </w:tcMar>
          </w:tcPr>
          <w:p w14:paraId="64F86C72" w14:textId="77777777" w:rsidR="006A22DF" w:rsidRDefault="00007A9B">
            <w:pPr>
              <w:widowControl w:val="0"/>
              <w:pBdr>
                <w:top w:val="nil"/>
                <w:left w:val="nil"/>
                <w:bottom w:val="nil"/>
                <w:right w:val="nil"/>
                <w:between w:val="nil"/>
              </w:pBdr>
            </w:pPr>
            <w:r>
              <w:t>Контролируемые государством нерыночные НКО</w:t>
            </w:r>
          </w:p>
        </w:tc>
        <w:tc>
          <w:tcPr>
            <w:tcW w:w="5423" w:type="dxa"/>
            <w:shd w:val="clear" w:color="auto" w:fill="auto"/>
            <w:tcMar>
              <w:top w:w="100" w:type="dxa"/>
              <w:left w:w="100" w:type="dxa"/>
              <w:bottom w:w="100" w:type="dxa"/>
              <w:right w:w="100" w:type="dxa"/>
            </w:tcMar>
          </w:tcPr>
          <w:p w14:paraId="29653BE4" w14:textId="77777777" w:rsidR="006A22DF" w:rsidRDefault="00007A9B">
            <w:pPr>
              <w:widowControl w:val="0"/>
              <w:pBdr>
                <w:top w:val="nil"/>
                <w:left w:val="nil"/>
                <w:bottom w:val="nil"/>
                <w:right w:val="nil"/>
                <w:between w:val="nil"/>
              </w:pBdr>
            </w:pPr>
            <w:r>
              <w:t xml:space="preserve">МГУ, ГБОУ СОШ 2086, ГКБ 52, Аналитический центр при Правительстве РФ </w:t>
            </w:r>
          </w:p>
        </w:tc>
      </w:tr>
      <w:tr w:rsidR="006A22DF" w14:paraId="006E89AF" w14:textId="77777777">
        <w:tc>
          <w:tcPr>
            <w:tcW w:w="4065" w:type="dxa"/>
            <w:shd w:val="clear" w:color="auto" w:fill="auto"/>
            <w:tcMar>
              <w:top w:w="100" w:type="dxa"/>
              <w:left w:w="100" w:type="dxa"/>
              <w:bottom w:w="100" w:type="dxa"/>
              <w:right w:w="100" w:type="dxa"/>
            </w:tcMar>
          </w:tcPr>
          <w:p w14:paraId="32C153A3" w14:textId="77777777" w:rsidR="006A22DF" w:rsidRDefault="00007A9B">
            <w:pPr>
              <w:widowControl w:val="0"/>
              <w:pBdr>
                <w:top w:val="nil"/>
                <w:left w:val="nil"/>
                <w:bottom w:val="nil"/>
                <w:right w:val="nil"/>
                <w:between w:val="nil"/>
              </w:pBdr>
            </w:pPr>
            <w:r>
              <w:lastRenderedPageBreak/>
              <w:t>Фонды социального обеспечения</w:t>
            </w:r>
          </w:p>
        </w:tc>
        <w:tc>
          <w:tcPr>
            <w:tcW w:w="5423" w:type="dxa"/>
            <w:shd w:val="clear" w:color="auto" w:fill="auto"/>
            <w:tcMar>
              <w:top w:w="100" w:type="dxa"/>
              <w:left w:w="100" w:type="dxa"/>
              <w:bottom w:w="100" w:type="dxa"/>
              <w:right w:w="100" w:type="dxa"/>
            </w:tcMar>
          </w:tcPr>
          <w:p w14:paraId="3DB268E2" w14:textId="77777777" w:rsidR="006A22DF" w:rsidRDefault="00007A9B">
            <w:pPr>
              <w:widowControl w:val="0"/>
              <w:pBdr>
                <w:top w:val="nil"/>
                <w:left w:val="nil"/>
                <w:bottom w:val="nil"/>
                <w:right w:val="nil"/>
                <w:between w:val="nil"/>
              </w:pBdr>
            </w:pPr>
            <w:r>
              <w:t>Фонд обязательного медицинского страхования, Пенсионный фонд, Фонд социального страхования</w:t>
            </w:r>
          </w:p>
        </w:tc>
      </w:tr>
      <w:tr w:rsidR="006A22DF" w14:paraId="18ADC92C" w14:textId="77777777">
        <w:tc>
          <w:tcPr>
            <w:tcW w:w="4065" w:type="dxa"/>
            <w:shd w:val="clear" w:color="auto" w:fill="auto"/>
            <w:tcMar>
              <w:top w:w="100" w:type="dxa"/>
              <w:left w:w="100" w:type="dxa"/>
              <w:bottom w:w="100" w:type="dxa"/>
              <w:right w:w="100" w:type="dxa"/>
            </w:tcMar>
          </w:tcPr>
          <w:p w14:paraId="2BA4C169" w14:textId="77777777" w:rsidR="006A22DF" w:rsidRDefault="00007A9B">
            <w:pPr>
              <w:widowControl w:val="0"/>
              <w:pBdr>
                <w:top w:val="nil"/>
                <w:left w:val="nil"/>
                <w:bottom w:val="nil"/>
                <w:right w:val="nil"/>
                <w:between w:val="nil"/>
              </w:pBdr>
            </w:pPr>
            <w:r>
              <w:t>Государственные корпорации</w:t>
            </w:r>
          </w:p>
        </w:tc>
        <w:tc>
          <w:tcPr>
            <w:tcW w:w="5423" w:type="dxa"/>
            <w:shd w:val="clear" w:color="auto" w:fill="auto"/>
            <w:tcMar>
              <w:top w:w="100" w:type="dxa"/>
              <w:left w:w="100" w:type="dxa"/>
              <w:bottom w:w="100" w:type="dxa"/>
              <w:right w:w="100" w:type="dxa"/>
            </w:tcMar>
          </w:tcPr>
          <w:p w14:paraId="6A9CB3E2" w14:textId="77777777" w:rsidR="006A22DF" w:rsidRDefault="00007A9B">
            <w:pPr>
              <w:widowControl w:val="0"/>
              <w:pBdr>
                <w:top w:val="nil"/>
                <w:left w:val="nil"/>
                <w:bottom w:val="nil"/>
                <w:right w:val="nil"/>
                <w:between w:val="nil"/>
              </w:pBdr>
            </w:pPr>
            <w:r>
              <w:t xml:space="preserve">Сбербанк, </w:t>
            </w:r>
            <w:proofErr w:type="spellStart"/>
            <w:r>
              <w:t>Роснано</w:t>
            </w:r>
            <w:proofErr w:type="spellEnd"/>
            <w:r>
              <w:t>, Аэрофлот</w:t>
            </w:r>
          </w:p>
        </w:tc>
      </w:tr>
    </w:tbl>
    <w:p w14:paraId="5E0B5388" w14:textId="77777777" w:rsidR="006A22DF" w:rsidRDefault="00007A9B">
      <w:pPr>
        <w:spacing w:before="100" w:after="100"/>
      </w:pPr>
      <w:r>
        <w:t>В интер</w:t>
      </w:r>
      <w:r>
        <w:t xml:space="preserve">активном режиме задание можно выполнить здесь </w:t>
      </w:r>
      <w:hyperlink r:id="rId98">
        <w:r>
          <w:rPr>
            <w:color w:val="0000FF"/>
            <w:u w:val="single"/>
          </w:rPr>
          <w:t>https://learningapps.org/display?v=p014mbbet20</w:t>
        </w:r>
      </w:hyperlink>
    </w:p>
    <w:p w14:paraId="73906B3C" w14:textId="77777777" w:rsidR="006A22DF" w:rsidRDefault="00007A9B">
      <w:pPr>
        <w:ind w:firstLine="720"/>
        <w:jc w:val="both"/>
      </w:pPr>
      <w:r>
        <w:t>Далее студентов можно попросить подумать, с помощью каких показателей можно было бы оценить разме</w:t>
      </w:r>
      <w:r>
        <w:t>р государства / степень государственного вмешательства в экономику. Обсудить, какие аспекты деятельности государства отражает доля занятых в расширенном правительстве в общей численности занятых.</w:t>
      </w:r>
    </w:p>
    <w:p w14:paraId="066ECD0B" w14:textId="77777777" w:rsidR="006A22DF" w:rsidRDefault="00007A9B">
      <w:r>
        <w:t>Диаграмма 6. Доля занятых в расширенном правительстве в обще</w:t>
      </w:r>
      <w:r>
        <w:t>й численности занятых в 2017 году, %</w:t>
      </w:r>
    </w:p>
    <w:p w14:paraId="63BCD65E" w14:textId="77777777" w:rsidR="006A22DF" w:rsidRDefault="00007A9B">
      <w:pPr>
        <w:pBdr>
          <w:top w:val="nil"/>
          <w:left w:val="nil"/>
          <w:bottom w:val="nil"/>
          <w:right w:val="nil"/>
          <w:between w:val="nil"/>
        </w:pBdr>
        <w:ind w:left="720"/>
      </w:pPr>
      <w:r>
        <w:rPr>
          <w:noProof/>
        </w:rPr>
        <w:drawing>
          <wp:inline distT="114300" distB="114300" distL="114300" distR="114300" wp14:anchorId="0A958449" wp14:editId="25008FE8">
            <wp:extent cx="4294823" cy="3034385"/>
            <wp:effectExtent l="0" t="0" r="0" b="0"/>
            <wp:docPr id="6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9"/>
                    <a:srcRect/>
                    <a:stretch>
                      <a:fillRect/>
                    </a:stretch>
                  </pic:blipFill>
                  <pic:spPr>
                    <a:xfrm>
                      <a:off x="0" y="0"/>
                      <a:ext cx="4294823" cy="3034385"/>
                    </a:xfrm>
                    <a:prstGeom prst="rect">
                      <a:avLst/>
                    </a:prstGeom>
                    <a:ln/>
                  </pic:spPr>
                </pic:pic>
              </a:graphicData>
            </a:graphic>
          </wp:inline>
        </w:drawing>
      </w:r>
    </w:p>
    <w:p w14:paraId="5E78B6E7" w14:textId="77777777" w:rsidR="006A22DF" w:rsidRDefault="00007A9B">
      <w:pPr>
        <w:pBdr>
          <w:top w:val="nil"/>
          <w:left w:val="nil"/>
          <w:bottom w:val="nil"/>
          <w:right w:val="nil"/>
          <w:between w:val="nil"/>
        </w:pBdr>
      </w:pPr>
      <w:r>
        <w:t>По странам ОЭСР данные за 2017 год по занятости в расширенном правительстве //</w:t>
      </w:r>
      <w:hyperlink r:id="rId100">
        <w:r>
          <w:rPr>
            <w:color w:val="1155CC"/>
            <w:u w:val="single"/>
          </w:rPr>
          <w:t>https://stats.oecd.org/Index.aspx?QueryId=94406</w:t>
        </w:r>
      </w:hyperlink>
    </w:p>
    <w:p w14:paraId="580DA531" w14:textId="77777777" w:rsidR="006A22DF" w:rsidRDefault="00007A9B">
      <w:pPr>
        <w:pBdr>
          <w:top w:val="nil"/>
          <w:left w:val="nil"/>
          <w:bottom w:val="nil"/>
          <w:right w:val="nil"/>
          <w:between w:val="nil"/>
        </w:pBdr>
      </w:pPr>
      <w:r>
        <w:t xml:space="preserve">По России данные за 2018 год по занятости в бюджетных учреждениях и по численности государственных и муниципальных служащих (не учтены автономные, казенные учреждения, государственные корпорации и государственная компания)// </w:t>
      </w:r>
      <w:hyperlink r:id="rId101">
        <w:r>
          <w:rPr>
            <w:color w:val="1155CC"/>
            <w:u w:val="single"/>
          </w:rPr>
          <w:t>Труд и занятость - 2019</w:t>
        </w:r>
      </w:hyperlink>
    </w:p>
    <w:p w14:paraId="1E872A82" w14:textId="77777777" w:rsidR="006A22DF" w:rsidRDefault="00007A9B">
      <w:pPr>
        <w:pBdr>
          <w:top w:val="nil"/>
          <w:left w:val="nil"/>
          <w:bottom w:val="nil"/>
          <w:right w:val="nil"/>
          <w:between w:val="nil"/>
        </w:pBdr>
        <w:ind w:firstLine="720"/>
        <w:jc w:val="both"/>
      </w:pPr>
      <w:r>
        <w:t>В российской статистике не учтены работающие в государственных корпорациях, государственной компании, автономных и казенных учреждениях. В этом смысле данные несопоставимы с данными ОЭСР. Российск</w:t>
      </w:r>
      <w:r>
        <w:t>ие данные отражают лишь часть сектора государственного управления. Показатель также не отражает деятельность компаний с государственным участием, в том числе тех, где доля государства более 50%, т.е. весь сектор государственных корпораций в понимании СНС н</w:t>
      </w:r>
      <w:r>
        <w:t>е учитывается.</w:t>
      </w:r>
    </w:p>
    <w:p w14:paraId="427691AC" w14:textId="77777777" w:rsidR="006A22DF" w:rsidRDefault="006A22DF">
      <w:pPr>
        <w:pBdr>
          <w:top w:val="nil"/>
          <w:left w:val="nil"/>
          <w:bottom w:val="nil"/>
          <w:right w:val="nil"/>
          <w:between w:val="nil"/>
        </w:pBdr>
        <w:ind w:left="720"/>
      </w:pPr>
    </w:p>
    <w:p w14:paraId="59BF4228" w14:textId="77777777" w:rsidR="006A22DF" w:rsidRDefault="00007A9B">
      <w:pPr>
        <w:pBdr>
          <w:top w:val="nil"/>
          <w:left w:val="nil"/>
          <w:bottom w:val="nil"/>
          <w:right w:val="nil"/>
          <w:between w:val="nil"/>
        </w:pBdr>
        <w:spacing w:before="100" w:after="100"/>
        <w:ind w:left="720" w:firstLine="720"/>
        <w:rPr>
          <w:i/>
          <w:color w:val="000000"/>
        </w:rPr>
      </w:pPr>
      <w:bookmarkStart w:id="23" w:name="_heading=h.qsh70q" w:colFirst="0" w:colLast="0"/>
      <w:bookmarkEnd w:id="23"/>
      <w:r>
        <w:rPr>
          <w:i/>
          <w:color w:val="000000"/>
        </w:rPr>
        <w:t>Задание 3. Распределение полномочий между уровнями управления (ОК3.РОЗ-03)</w:t>
      </w:r>
    </w:p>
    <w:p w14:paraId="1959EE19" w14:textId="77777777" w:rsidR="006A22DF" w:rsidRDefault="00007A9B">
      <w:pPr>
        <w:pBdr>
          <w:top w:val="nil"/>
          <w:left w:val="nil"/>
          <w:bottom w:val="nil"/>
          <w:right w:val="nil"/>
          <w:between w:val="nil"/>
        </w:pBdr>
        <w:ind w:firstLine="720"/>
        <w:jc w:val="both"/>
      </w:pPr>
      <w:r>
        <w:t xml:space="preserve">Студентам необходимо напомнить о том, что концепция СНС-2008 выделяет следующие подсекторы сектора государственного управления: центральные, региональные, местные органы управления. </w:t>
      </w:r>
    </w:p>
    <w:p w14:paraId="2A0FE856" w14:textId="77777777" w:rsidR="006A22DF" w:rsidRDefault="00007A9B">
      <w:pPr>
        <w:pBdr>
          <w:top w:val="nil"/>
          <w:left w:val="nil"/>
          <w:bottom w:val="nil"/>
          <w:right w:val="nil"/>
          <w:between w:val="nil"/>
        </w:pBdr>
        <w:spacing w:before="100" w:after="100"/>
        <w:jc w:val="right"/>
      </w:pPr>
      <w:r>
        <w:t>Диаграмма 1. Подсекторы сектора государственного управления в концепции СНС-2008 и правовые формы в российской практике</w:t>
      </w:r>
    </w:p>
    <w:p w14:paraId="3F50E802" w14:textId="77777777" w:rsidR="006A22DF" w:rsidRDefault="00007A9B">
      <w:pPr>
        <w:pBdr>
          <w:top w:val="nil"/>
          <w:left w:val="nil"/>
          <w:bottom w:val="nil"/>
          <w:right w:val="nil"/>
          <w:between w:val="nil"/>
        </w:pBdr>
        <w:jc w:val="right"/>
      </w:pPr>
      <w:r>
        <w:rPr>
          <w:noProof/>
        </w:rPr>
        <w:lastRenderedPageBreak/>
        <w:drawing>
          <wp:inline distT="114300" distB="114300" distL="114300" distR="114300" wp14:anchorId="219D7147" wp14:editId="300F7AE6">
            <wp:extent cx="6299525" cy="3086100"/>
            <wp:effectExtent l="0" t="0" r="0" b="0"/>
            <wp:docPr id="6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2"/>
                    <a:srcRect/>
                    <a:stretch>
                      <a:fillRect/>
                    </a:stretch>
                  </pic:blipFill>
                  <pic:spPr>
                    <a:xfrm>
                      <a:off x="0" y="0"/>
                      <a:ext cx="6299525" cy="3086100"/>
                    </a:xfrm>
                    <a:prstGeom prst="rect">
                      <a:avLst/>
                    </a:prstGeom>
                    <a:ln/>
                  </pic:spPr>
                </pic:pic>
              </a:graphicData>
            </a:graphic>
          </wp:inline>
        </w:drawing>
      </w:r>
    </w:p>
    <w:p w14:paraId="1DE17A7B" w14:textId="77777777" w:rsidR="006A22DF" w:rsidRDefault="006A22DF">
      <w:pPr>
        <w:pBdr>
          <w:top w:val="nil"/>
          <w:left w:val="nil"/>
          <w:bottom w:val="nil"/>
          <w:right w:val="nil"/>
          <w:between w:val="nil"/>
        </w:pBdr>
      </w:pPr>
    </w:p>
    <w:p w14:paraId="6E248DC8" w14:textId="77777777" w:rsidR="006A22DF" w:rsidRDefault="00007A9B">
      <w:pPr>
        <w:pBdr>
          <w:top w:val="nil"/>
          <w:left w:val="nil"/>
          <w:bottom w:val="nil"/>
          <w:right w:val="nil"/>
          <w:between w:val="nil"/>
        </w:pBdr>
      </w:pPr>
      <w:hyperlink r:id="rId103">
        <w:r>
          <w:rPr>
            <w:color w:val="0000FF"/>
            <w:u w:val="single"/>
          </w:rPr>
          <w:t>https://drive.google.com/file/d</w:t>
        </w:r>
        <w:r>
          <w:rPr>
            <w:color w:val="0000FF"/>
            <w:u w:val="single"/>
          </w:rPr>
          <w:t>/1FZixu1hSndknfqB1LpqIG4z3TZL-azGm/view?usp=sharing</w:t>
        </w:r>
      </w:hyperlink>
    </w:p>
    <w:p w14:paraId="0B602E57" w14:textId="77777777" w:rsidR="006A22DF" w:rsidRDefault="006A22DF">
      <w:pPr>
        <w:pBdr>
          <w:top w:val="nil"/>
          <w:left w:val="nil"/>
          <w:bottom w:val="nil"/>
          <w:right w:val="nil"/>
          <w:between w:val="nil"/>
        </w:pBdr>
        <w:jc w:val="both"/>
      </w:pPr>
    </w:p>
    <w:p w14:paraId="03DE7CAD" w14:textId="77777777" w:rsidR="006A22DF" w:rsidRDefault="00007A9B">
      <w:pPr>
        <w:pBdr>
          <w:top w:val="nil"/>
          <w:left w:val="nil"/>
          <w:bottom w:val="nil"/>
          <w:right w:val="nil"/>
          <w:between w:val="nil"/>
        </w:pBdr>
        <w:spacing w:before="100" w:after="100"/>
        <w:ind w:firstLine="720"/>
        <w:jc w:val="both"/>
      </w:pPr>
      <w:r>
        <w:t>Задание посвящено вопросам распределения полномочий между разными уровнями управления. Далее студентам необходимо напомнить об административно-территориальном устройстве в России. Для этого можно использовать диаграмму 1.</w:t>
      </w:r>
    </w:p>
    <w:p w14:paraId="0961ADC0" w14:textId="77777777" w:rsidR="006A22DF" w:rsidRDefault="00007A9B">
      <w:pPr>
        <w:pBdr>
          <w:top w:val="nil"/>
          <w:left w:val="nil"/>
          <w:bottom w:val="nil"/>
          <w:right w:val="nil"/>
          <w:between w:val="nil"/>
        </w:pBdr>
        <w:ind w:left="720" w:firstLine="720"/>
        <w:jc w:val="right"/>
      </w:pPr>
      <w:r>
        <w:t>Диаграмма 1. Административно-терри</w:t>
      </w:r>
      <w:r>
        <w:t>ториальное устройство РФ</w:t>
      </w:r>
    </w:p>
    <w:p w14:paraId="03535B5F" w14:textId="77777777" w:rsidR="006A22DF" w:rsidRDefault="00007A9B">
      <w:pPr>
        <w:pBdr>
          <w:top w:val="nil"/>
          <w:left w:val="nil"/>
          <w:bottom w:val="nil"/>
          <w:right w:val="nil"/>
          <w:between w:val="nil"/>
        </w:pBdr>
      </w:pPr>
      <w:r>
        <w:rPr>
          <w:noProof/>
        </w:rPr>
        <w:drawing>
          <wp:inline distT="114300" distB="114300" distL="114300" distR="114300" wp14:anchorId="5CEA95AE" wp14:editId="2E7D2308">
            <wp:extent cx="5618798" cy="3162167"/>
            <wp:effectExtent l="0" t="0" r="0" b="0"/>
            <wp:docPr id="63" name="image6.png" descr="Изображение выглядит как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6.png" descr="Изображение выглядит как текст&#10;&#10;Автоматически созданное описание"/>
                    <pic:cNvPicPr preferRelativeResize="0"/>
                  </pic:nvPicPr>
                  <pic:blipFill>
                    <a:blip r:embed="rId104"/>
                    <a:srcRect/>
                    <a:stretch>
                      <a:fillRect/>
                    </a:stretch>
                  </pic:blipFill>
                  <pic:spPr>
                    <a:xfrm>
                      <a:off x="0" y="0"/>
                      <a:ext cx="5618798" cy="3162167"/>
                    </a:xfrm>
                    <a:prstGeom prst="rect">
                      <a:avLst/>
                    </a:prstGeom>
                    <a:ln/>
                  </pic:spPr>
                </pic:pic>
              </a:graphicData>
            </a:graphic>
          </wp:inline>
        </w:drawing>
      </w:r>
    </w:p>
    <w:p w14:paraId="2FE4FCF7" w14:textId="77777777" w:rsidR="006A22DF" w:rsidRDefault="00007A9B">
      <w:pPr>
        <w:pBdr>
          <w:top w:val="nil"/>
          <w:left w:val="nil"/>
          <w:bottom w:val="nil"/>
          <w:right w:val="nil"/>
          <w:between w:val="nil"/>
        </w:pBdr>
        <w:ind w:firstLine="720"/>
      </w:pPr>
      <w:r>
        <w:t xml:space="preserve">Источник: Число муниципальных образований на 1 января 2019 года //Регионы России. Социально-экономические показатели - 2019 </w:t>
      </w:r>
      <w:hyperlink r:id="rId105">
        <w:r>
          <w:rPr>
            <w:color w:val="1155CC"/>
            <w:u w:val="single"/>
          </w:rPr>
          <w:t>https://rosstat.gov.ru/bgd/regl/b19_14p/Main.htm</w:t>
        </w:r>
      </w:hyperlink>
    </w:p>
    <w:p w14:paraId="7EC96513" w14:textId="77777777" w:rsidR="006A22DF" w:rsidRDefault="00007A9B">
      <w:pPr>
        <w:pBdr>
          <w:top w:val="nil"/>
          <w:left w:val="nil"/>
          <w:bottom w:val="nil"/>
          <w:right w:val="nil"/>
          <w:between w:val="nil"/>
        </w:pBdr>
        <w:spacing w:before="100" w:after="100"/>
        <w:ind w:firstLine="720"/>
      </w:pPr>
      <w:r>
        <w:t>Ориентируясь на данную диаграмму, студентам предлагается обсудить следующие вопросы:</w:t>
      </w:r>
    </w:p>
    <w:p w14:paraId="0F37767A" w14:textId="77777777" w:rsidR="006A22DF" w:rsidRDefault="00007A9B" w:rsidP="00007A9B">
      <w:pPr>
        <w:numPr>
          <w:ilvl w:val="0"/>
          <w:numId w:val="10"/>
        </w:numPr>
        <w:pBdr>
          <w:top w:val="nil"/>
          <w:left w:val="nil"/>
          <w:bottom w:val="nil"/>
          <w:right w:val="nil"/>
          <w:between w:val="nil"/>
        </w:pBdr>
      </w:pPr>
      <w:r>
        <w:t>Чем различаются субъекты Российской Федерации разных статусов?</w:t>
      </w:r>
    </w:p>
    <w:p w14:paraId="5DC8E170" w14:textId="77777777" w:rsidR="006A22DF" w:rsidRDefault="00007A9B" w:rsidP="00007A9B">
      <w:pPr>
        <w:numPr>
          <w:ilvl w:val="0"/>
          <w:numId w:val="10"/>
        </w:numPr>
        <w:pBdr>
          <w:top w:val="nil"/>
          <w:left w:val="nil"/>
          <w:bottom w:val="nil"/>
          <w:right w:val="nil"/>
          <w:between w:val="nil"/>
        </w:pBdr>
      </w:pPr>
      <w:r>
        <w:t>Чем различаются муниципалитеты разных типов?</w:t>
      </w:r>
    </w:p>
    <w:p w14:paraId="7E7D6B96" w14:textId="77777777" w:rsidR="006A22DF" w:rsidRDefault="00007A9B">
      <w:pPr>
        <w:pBdr>
          <w:top w:val="nil"/>
          <w:left w:val="nil"/>
          <w:bottom w:val="nil"/>
          <w:right w:val="nil"/>
          <w:between w:val="nil"/>
        </w:pBdr>
        <w:spacing w:before="100" w:after="100"/>
        <w:ind w:firstLine="720"/>
        <w:jc w:val="both"/>
      </w:pPr>
      <w:r>
        <w:t>После предвари</w:t>
      </w:r>
      <w:r>
        <w:t xml:space="preserve">тельного обсуждения вводятся понятия “предметы ведения” и “вопросы местного значения”, приводятся примеры предметов ведения Российской </w:t>
      </w:r>
      <w:r>
        <w:lastRenderedPageBreak/>
        <w:t>Федерации, предметов совместного ведения Российской Федерации и субъектов Российской Федерации, вопросов местного значени</w:t>
      </w:r>
      <w:r>
        <w:t>я. Могут быть использованы следующие примеры:</w:t>
      </w:r>
    </w:p>
    <w:p w14:paraId="2C955AE5" w14:textId="77777777" w:rsidR="006A22DF" w:rsidRDefault="006A22DF">
      <w:pPr>
        <w:pBdr>
          <w:top w:val="nil"/>
          <w:left w:val="nil"/>
          <w:bottom w:val="nil"/>
          <w:right w:val="nil"/>
          <w:between w:val="nil"/>
        </w:pBdr>
        <w:jc w:val="both"/>
      </w:pPr>
    </w:p>
    <w:tbl>
      <w:tblPr>
        <w:tblStyle w:val="affffff0"/>
        <w:tblW w:w="921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3119"/>
        <w:gridCol w:w="3260"/>
      </w:tblGrid>
      <w:tr w:rsidR="006A22DF" w14:paraId="49F8ACDE" w14:textId="77777777">
        <w:tc>
          <w:tcPr>
            <w:tcW w:w="2835" w:type="dxa"/>
            <w:shd w:val="clear" w:color="auto" w:fill="auto"/>
            <w:tcMar>
              <w:top w:w="100" w:type="dxa"/>
              <w:left w:w="100" w:type="dxa"/>
              <w:bottom w:w="100" w:type="dxa"/>
              <w:right w:w="100" w:type="dxa"/>
            </w:tcMar>
          </w:tcPr>
          <w:p w14:paraId="78CCD157" w14:textId="77777777" w:rsidR="006A22DF" w:rsidRDefault="00007A9B">
            <w:pPr>
              <w:widowControl w:val="0"/>
              <w:pBdr>
                <w:top w:val="nil"/>
                <w:left w:val="nil"/>
                <w:bottom w:val="nil"/>
                <w:right w:val="nil"/>
                <w:between w:val="nil"/>
              </w:pBdr>
              <w:jc w:val="center"/>
              <w:rPr>
                <w:b/>
              </w:rPr>
            </w:pPr>
            <w:r>
              <w:rPr>
                <w:b/>
              </w:rPr>
              <w:t>Предметы ведения РФ</w:t>
            </w:r>
          </w:p>
        </w:tc>
        <w:tc>
          <w:tcPr>
            <w:tcW w:w="3119" w:type="dxa"/>
            <w:shd w:val="clear" w:color="auto" w:fill="auto"/>
            <w:tcMar>
              <w:top w:w="100" w:type="dxa"/>
              <w:left w:w="100" w:type="dxa"/>
              <w:bottom w:w="100" w:type="dxa"/>
              <w:right w:w="100" w:type="dxa"/>
            </w:tcMar>
          </w:tcPr>
          <w:p w14:paraId="6487E1C0" w14:textId="77777777" w:rsidR="006A22DF" w:rsidRDefault="00007A9B">
            <w:pPr>
              <w:widowControl w:val="0"/>
              <w:pBdr>
                <w:top w:val="nil"/>
                <w:left w:val="nil"/>
                <w:bottom w:val="nil"/>
                <w:right w:val="nil"/>
                <w:between w:val="nil"/>
              </w:pBdr>
              <w:jc w:val="center"/>
              <w:rPr>
                <w:b/>
              </w:rPr>
            </w:pPr>
            <w:r>
              <w:rPr>
                <w:b/>
              </w:rPr>
              <w:t>Предметы совместного ведения</w:t>
            </w:r>
          </w:p>
        </w:tc>
        <w:tc>
          <w:tcPr>
            <w:tcW w:w="3260" w:type="dxa"/>
            <w:shd w:val="clear" w:color="auto" w:fill="auto"/>
            <w:tcMar>
              <w:top w:w="100" w:type="dxa"/>
              <w:left w:w="100" w:type="dxa"/>
              <w:bottom w:w="100" w:type="dxa"/>
              <w:right w:w="100" w:type="dxa"/>
            </w:tcMar>
          </w:tcPr>
          <w:p w14:paraId="4BEC795C" w14:textId="77777777" w:rsidR="006A22DF" w:rsidRDefault="00007A9B">
            <w:pPr>
              <w:widowControl w:val="0"/>
              <w:pBdr>
                <w:top w:val="nil"/>
                <w:left w:val="nil"/>
                <w:bottom w:val="nil"/>
                <w:right w:val="nil"/>
                <w:between w:val="nil"/>
              </w:pBdr>
              <w:jc w:val="center"/>
              <w:rPr>
                <w:b/>
              </w:rPr>
            </w:pPr>
            <w:r>
              <w:rPr>
                <w:b/>
              </w:rPr>
              <w:t>Вопросы местного значения</w:t>
            </w:r>
          </w:p>
        </w:tc>
      </w:tr>
      <w:tr w:rsidR="006A22DF" w14:paraId="526EE14C" w14:textId="77777777">
        <w:tc>
          <w:tcPr>
            <w:tcW w:w="2835" w:type="dxa"/>
            <w:shd w:val="clear" w:color="auto" w:fill="auto"/>
            <w:tcMar>
              <w:top w:w="100" w:type="dxa"/>
              <w:left w:w="100" w:type="dxa"/>
              <w:bottom w:w="100" w:type="dxa"/>
              <w:right w:w="100" w:type="dxa"/>
            </w:tcMar>
          </w:tcPr>
          <w:p w14:paraId="640C9072" w14:textId="77777777" w:rsidR="006A22DF" w:rsidRDefault="00007A9B">
            <w:pPr>
              <w:widowControl w:val="0"/>
            </w:pPr>
            <w:r>
              <w:t>Денежная эмиссия</w:t>
            </w:r>
          </w:p>
          <w:p w14:paraId="510E5069" w14:textId="77777777" w:rsidR="006A22DF" w:rsidRDefault="00007A9B">
            <w:pPr>
              <w:widowControl w:val="0"/>
            </w:pPr>
            <w:r>
              <w:t>Ядерная энергетика</w:t>
            </w:r>
          </w:p>
          <w:p w14:paraId="2D2FB4AC" w14:textId="77777777" w:rsidR="006A22DF" w:rsidRDefault="00007A9B">
            <w:pPr>
              <w:widowControl w:val="0"/>
            </w:pPr>
            <w:r>
              <w:t>Космическая деятельность</w:t>
            </w:r>
          </w:p>
          <w:p w14:paraId="1A32ECE0" w14:textId="77777777" w:rsidR="006A22DF" w:rsidRDefault="00007A9B">
            <w:pPr>
              <w:widowControl w:val="0"/>
            </w:pPr>
            <w:r>
              <w:t>Оборона и безопасность</w:t>
            </w:r>
          </w:p>
          <w:p w14:paraId="2EB5FE4E" w14:textId="77777777" w:rsidR="006A22DF" w:rsidRDefault="00007A9B">
            <w:pPr>
              <w:widowControl w:val="0"/>
            </w:pPr>
            <w:r>
              <w:t>Судоустройство и прокуратура</w:t>
            </w:r>
          </w:p>
          <w:p w14:paraId="16E9C144" w14:textId="77777777" w:rsidR="006A22DF" w:rsidRDefault="00007A9B">
            <w:pPr>
              <w:widowControl w:val="0"/>
            </w:pPr>
            <w:r>
              <w:t>Геодезия и картография</w:t>
            </w:r>
          </w:p>
          <w:p w14:paraId="20A819C2" w14:textId="77777777" w:rsidR="006A22DF" w:rsidRDefault="00007A9B">
            <w:pPr>
              <w:widowControl w:val="0"/>
            </w:pPr>
            <w:r>
              <w:t>Официальная статистика</w:t>
            </w:r>
          </w:p>
          <w:p w14:paraId="6BF0E8F6" w14:textId="77777777" w:rsidR="006A22DF" w:rsidRDefault="006A22DF">
            <w:pPr>
              <w:widowControl w:val="0"/>
              <w:pBdr>
                <w:top w:val="nil"/>
                <w:left w:val="nil"/>
                <w:bottom w:val="nil"/>
                <w:right w:val="nil"/>
                <w:between w:val="nil"/>
              </w:pBdr>
            </w:pPr>
          </w:p>
        </w:tc>
        <w:tc>
          <w:tcPr>
            <w:tcW w:w="3119" w:type="dxa"/>
            <w:shd w:val="clear" w:color="auto" w:fill="auto"/>
            <w:tcMar>
              <w:top w:w="100" w:type="dxa"/>
              <w:left w:w="100" w:type="dxa"/>
              <w:bottom w:w="100" w:type="dxa"/>
              <w:right w:w="100" w:type="dxa"/>
            </w:tcMar>
          </w:tcPr>
          <w:p w14:paraId="14261C22" w14:textId="77777777" w:rsidR="006A22DF" w:rsidRDefault="00007A9B">
            <w:pPr>
              <w:widowControl w:val="0"/>
              <w:pBdr>
                <w:top w:val="nil"/>
                <w:left w:val="nil"/>
                <w:bottom w:val="nil"/>
                <w:right w:val="nil"/>
                <w:between w:val="nil"/>
              </w:pBdr>
            </w:pPr>
            <w:r>
              <w:t>Охрана окружающей среды</w:t>
            </w:r>
          </w:p>
          <w:p w14:paraId="1511F415" w14:textId="77777777" w:rsidR="006A22DF" w:rsidRDefault="00007A9B">
            <w:pPr>
              <w:widowControl w:val="0"/>
              <w:pBdr>
                <w:top w:val="nil"/>
                <w:left w:val="nil"/>
                <w:bottom w:val="nil"/>
                <w:right w:val="nil"/>
                <w:between w:val="nil"/>
              </w:pBdr>
            </w:pPr>
            <w:r>
              <w:t>Общие вопросы образования, науки, культуры</w:t>
            </w:r>
          </w:p>
          <w:p w14:paraId="6CCD9827" w14:textId="77777777" w:rsidR="006A22DF" w:rsidRDefault="00007A9B">
            <w:pPr>
              <w:widowControl w:val="0"/>
              <w:pBdr>
                <w:top w:val="nil"/>
                <w:left w:val="nil"/>
                <w:bottom w:val="nil"/>
                <w:right w:val="nil"/>
                <w:between w:val="nil"/>
              </w:pBdr>
            </w:pPr>
            <w:r>
              <w:t>Медицинская помощь</w:t>
            </w:r>
          </w:p>
          <w:p w14:paraId="2652F7CC" w14:textId="77777777" w:rsidR="006A22DF" w:rsidRDefault="00007A9B">
            <w:pPr>
              <w:widowControl w:val="0"/>
              <w:pBdr>
                <w:top w:val="nil"/>
                <w:left w:val="nil"/>
                <w:bottom w:val="nil"/>
                <w:right w:val="nil"/>
                <w:between w:val="nil"/>
              </w:pBdr>
            </w:pPr>
            <w:r>
              <w:t>Социальная защита</w:t>
            </w:r>
          </w:p>
          <w:p w14:paraId="57F908AD" w14:textId="77777777" w:rsidR="006A22DF" w:rsidRDefault="006A22DF">
            <w:pPr>
              <w:widowControl w:val="0"/>
              <w:pBdr>
                <w:top w:val="nil"/>
                <w:left w:val="nil"/>
                <w:bottom w:val="nil"/>
                <w:right w:val="nil"/>
                <w:between w:val="nil"/>
              </w:pBdr>
            </w:pPr>
          </w:p>
        </w:tc>
        <w:tc>
          <w:tcPr>
            <w:tcW w:w="3260" w:type="dxa"/>
            <w:shd w:val="clear" w:color="auto" w:fill="auto"/>
            <w:tcMar>
              <w:top w:w="100" w:type="dxa"/>
              <w:left w:w="100" w:type="dxa"/>
              <w:bottom w:w="100" w:type="dxa"/>
              <w:right w:w="100" w:type="dxa"/>
            </w:tcMar>
          </w:tcPr>
          <w:p w14:paraId="07CEBE33" w14:textId="77777777" w:rsidR="006A22DF" w:rsidRDefault="00007A9B">
            <w:pPr>
              <w:widowControl w:val="0"/>
              <w:pBdr>
                <w:top w:val="nil"/>
                <w:left w:val="nil"/>
                <w:bottom w:val="nil"/>
                <w:right w:val="nil"/>
                <w:between w:val="nil"/>
              </w:pBdr>
            </w:pPr>
            <w:r>
              <w:t>Водоснабжение, водоотведение</w:t>
            </w:r>
          </w:p>
          <w:p w14:paraId="21636CD7" w14:textId="77777777" w:rsidR="006A22DF" w:rsidRDefault="00007A9B">
            <w:pPr>
              <w:widowControl w:val="0"/>
              <w:pBdr>
                <w:top w:val="nil"/>
                <w:left w:val="nil"/>
                <w:bottom w:val="nil"/>
                <w:right w:val="nil"/>
                <w:between w:val="nil"/>
              </w:pBdr>
            </w:pPr>
            <w:r>
              <w:t>Организация транспорта</w:t>
            </w:r>
          </w:p>
          <w:p w14:paraId="7E53446D" w14:textId="77777777" w:rsidR="006A22DF" w:rsidRDefault="00007A9B">
            <w:pPr>
              <w:widowControl w:val="0"/>
              <w:pBdr>
                <w:top w:val="nil"/>
                <w:left w:val="nil"/>
                <w:bottom w:val="nil"/>
                <w:right w:val="nil"/>
                <w:between w:val="nil"/>
              </w:pBdr>
            </w:pPr>
            <w:r>
              <w:t>Адаптация мигрантов</w:t>
            </w:r>
          </w:p>
          <w:p w14:paraId="5B74FF02" w14:textId="77777777" w:rsidR="006A22DF" w:rsidRDefault="00007A9B">
            <w:pPr>
              <w:widowControl w:val="0"/>
              <w:pBdr>
                <w:top w:val="nil"/>
                <w:left w:val="nil"/>
                <w:bottom w:val="nil"/>
                <w:right w:val="nil"/>
                <w:between w:val="nil"/>
              </w:pBdr>
            </w:pPr>
            <w:r>
              <w:t>Первичные меры пожарной безопасн</w:t>
            </w:r>
            <w:r>
              <w:t>ости</w:t>
            </w:r>
          </w:p>
          <w:p w14:paraId="3267E1D8" w14:textId="77777777" w:rsidR="006A22DF" w:rsidRDefault="00007A9B">
            <w:pPr>
              <w:widowControl w:val="0"/>
            </w:pPr>
            <w:r>
              <w:t>Школьное и дошкольное образование</w:t>
            </w:r>
          </w:p>
          <w:p w14:paraId="564FE772" w14:textId="77777777" w:rsidR="006A22DF" w:rsidRDefault="00007A9B">
            <w:pPr>
              <w:widowControl w:val="0"/>
            </w:pPr>
            <w:r>
              <w:t>Накопление и транспортировка ТБО</w:t>
            </w:r>
          </w:p>
        </w:tc>
      </w:tr>
    </w:tbl>
    <w:p w14:paraId="02C5F522" w14:textId="77777777" w:rsidR="006A22DF" w:rsidRDefault="006A22DF">
      <w:pPr>
        <w:pBdr>
          <w:top w:val="nil"/>
          <w:left w:val="nil"/>
          <w:bottom w:val="nil"/>
          <w:right w:val="nil"/>
          <w:between w:val="nil"/>
        </w:pBdr>
        <w:ind w:firstLine="720"/>
        <w:jc w:val="both"/>
      </w:pPr>
    </w:p>
    <w:p w14:paraId="7F59C8A1" w14:textId="77777777" w:rsidR="006A22DF" w:rsidRDefault="00007A9B">
      <w:pPr>
        <w:pBdr>
          <w:top w:val="nil"/>
          <w:left w:val="nil"/>
          <w:bottom w:val="nil"/>
          <w:right w:val="nil"/>
          <w:between w:val="nil"/>
        </w:pBdr>
        <w:ind w:firstLine="720"/>
      </w:pPr>
      <w:r>
        <w:t xml:space="preserve">Далее предлагается обсудить следующие вопросы: </w:t>
      </w:r>
    </w:p>
    <w:p w14:paraId="3272B9EF" w14:textId="77777777" w:rsidR="006A22DF" w:rsidRDefault="00007A9B" w:rsidP="00007A9B">
      <w:pPr>
        <w:numPr>
          <w:ilvl w:val="0"/>
          <w:numId w:val="47"/>
        </w:numPr>
        <w:pBdr>
          <w:top w:val="nil"/>
          <w:left w:val="nil"/>
          <w:bottom w:val="nil"/>
          <w:right w:val="nil"/>
          <w:between w:val="nil"/>
        </w:pBdr>
        <w:ind w:left="0" w:firstLine="720"/>
      </w:pPr>
      <w:r>
        <w:t>Какие из данных функций можно отнести к производству чистых общественных благ? (закрепление материала задания 1)</w:t>
      </w:r>
    </w:p>
    <w:p w14:paraId="7653D086" w14:textId="77777777" w:rsidR="006A22DF" w:rsidRDefault="00007A9B" w:rsidP="00007A9B">
      <w:pPr>
        <w:numPr>
          <w:ilvl w:val="0"/>
          <w:numId w:val="47"/>
        </w:numPr>
        <w:pBdr>
          <w:top w:val="nil"/>
          <w:left w:val="nil"/>
          <w:bottom w:val="nil"/>
          <w:right w:val="nil"/>
          <w:between w:val="nil"/>
        </w:pBdr>
        <w:ind w:left="0" w:firstLine="720"/>
      </w:pPr>
      <w:r>
        <w:t>Какие из данных функций государство выполняет в связи с возможными негативными внешними эффектами? (закрепление материала задания 1)</w:t>
      </w:r>
    </w:p>
    <w:p w14:paraId="0873A88F" w14:textId="77777777" w:rsidR="006A22DF" w:rsidRDefault="00007A9B" w:rsidP="00007A9B">
      <w:pPr>
        <w:numPr>
          <w:ilvl w:val="0"/>
          <w:numId w:val="47"/>
        </w:numPr>
        <w:pBdr>
          <w:top w:val="nil"/>
          <w:left w:val="nil"/>
          <w:bottom w:val="nil"/>
          <w:right w:val="nil"/>
          <w:between w:val="nil"/>
        </w:pBdr>
        <w:ind w:left="0" w:firstLine="720"/>
      </w:pPr>
      <w:r>
        <w:t>Какие из данных функций государство выполняет в связи с наличием эффекта масштаба? (закрепление материала задания 1)</w:t>
      </w:r>
    </w:p>
    <w:p w14:paraId="58161D6F" w14:textId="77777777" w:rsidR="006A22DF" w:rsidRDefault="00007A9B" w:rsidP="00007A9B">
      <w:pPr>
        <w:numPr>
          <w:ilvl w:val="0"/>
          <w:numId w:val="47"/>
        </w:numPr>
        <w:pBdr>
          <w:top w:val="nil"/>
          <w:left w:val="nil"/>
          <w:bottom w:val="nil"/>
          <w:right w:val="nil"/>
          <w:between w:val="nil"/>
        </w:pBdr>
        <w:ind w:left="0" w:firstLine="720"/>
      </w:pPr>
      <w:r>
        <w:t>Как ци</w:t>
      </w:r>
      <w:r>
        <w:t xml:space="preserve">фровые технологии меняют функции государства? При обсуждении данного вопроса возможно сделать акцент на денежной эмиссии и позиции разных государств в отношении </w:t>
      </w:r>
      <w:proofErr w:type="spellStart"/>
      <w:r>
        <w:t>криптовалют</w:t>
      </w:r>
      <w:proofErr w:type="spellEnd"/>
      <w:r>
        <w:t xml:space="preserve"> (информационный материал </w:t>
      </w:r>
      <w:hyperlink r:id="rId106">
        <w:r>
          <w:rPr>
            <w:color w:val="0000FF"/>
            <w:u w:val="single"/>
          </w:rPr>
          <w:t>https://coin.dance/poli</w:t>
        </w:r>
      </w:hyperlink>
      <w:r>
        <w:t>)</w:t>
      </w:r>
    </w:p>
    <w:p w14:paraId="637420F6" w14:textId="77777777" w:rsidR="006A22DF" w:rsidRDefault="00007A9B" w:rsidP="00007A9B">
      <w:pPr>
        <w:numPr>
          <w:ilvl w:val="0"/>
          <w:numId w:val="47"/>
        </w:numPr>
        <w:pBdr>
          <w:top w:val="nil"/>
          <w:left w:val="nil"/>
          <w:bottom w:val="nil"/>
          <w:right w:val="nil"/>
          <w:between w:val="nil"/>
        </w:pBdr>
        <w:ind w:left="0" w:firstLine="720"/>
      </w:pPr>
      <w:r>
        <w:t>Чем обусловлено такое распределение функций между уровнями управления?</w:t>
      </w:r>
    </w:p>
    <w:p w14:paraId="79215DF2" w14:textId="77777777" w:rsidR="006A22DF" w:rsidRDefault="00007A9B">
      <w:pPr>
        <w:pBdr>
          <w:top w:val="nil"/>
          <w:left w:val="nil"/>
          <w:bottom w:val="nil"/>
          <w:right w:val="nil"/>
          <w:between w:val="nil"/>
        </w:pBdr>
        <w:spacing w:before="100" w:after="100"/>
        <w:ind w:firstLine="720"/>
      </w:pPr>
      <w:r>
        <w:t xml:space="preserve">Для закрепления материала в ходе семинара можно использовать следующий </w:t>
      </w:r>
      <w:proofErr w:type="spellStart"/>
      <w:r>
        <w:t>квиз</w:t>
      </w:r>
      <w:proofErr w:type="spellEnd"/>
      <w:r>
        <w:t xml:space="preserve"> “Распределение предметов ведения”: </w:t>
      </w:r>
    </w:p>
    <w:p w14:paraId="101E124A" w14:textId="77777777" w:rsidR="006A22DF" w:rsidRDefault="00007A9B">
      <w:pPr>
        <w:pBdr>
          <w:top w:val="nil"/>
          <w:left w:val="nil"/>
          <w:bottom w:val="nil"/>
          <w:right w:val="nil"/>
          <w:between w:val="nil"/>
        </w:pBdr>
        <w:ind w:firstLine="720"/>
      </w:pPr>
      <w:hyperlink r:id="rId107">
        <w:r>
          <w:rPr>
            <w:color w:val="1155CC"/>
            <w:u w:val="single"/>
          </w:rPr>
          <w:t>https://create.kahoot.it/v2/details/546a36da-3fbf-4aa1-a89b-35eeeb78973b</w:t>
        </w:r>
      </w:hyperlink>
    </w:p>
    <w:p w14:paraId="6CB060A5" w14:textId="77777777" w:rsidR="006A22DF" w:rsidRDefault="00007A9B">
      <w:pPr>
        <w:pBdr>
          <w:top w:val="nil"/>
          <w:left w:val="nil"/>
          <w:bottom w:val="nil"/>
          <w:right w:val="nil"/>
          <w:between w:val="nil"/>
        </w:pBdr>
        <w:ind w:firstLine="720"/>
      </w:pPr>
      <w:r>
        <w:t xml:space="preserve">При разборе ответов на вопросы </w:t>
      </w:r>
      <w:proofErr w:type="spellStart"/>
      <w:r>
        <w:t>квиза</w:t>
      </w:r>
      <w:proofErr w:type="spellEnd"/>
      <w:r>
        <w:t xml:space="preserve"> необходимо объяснить, как устроено взаимодействие между региональными органами управления и органами м</w:t>
      </w:r>
      <w:r>
        <w:t xml:space="preserve">естного самоуправления в Москве. </w:t>
      </w:r>
    </w:p>
    <w:p w14:paraId="457889E2" w14:textId="77777777" w:rsidR="006A22DF" w:rsidRDefault="006A22DF">
      <w:pPr>
        <w:pBdr>
          <w:top w:val="nil"/>
          <w:left w:val="nil"/>
          <w:bottom w:val="nil"/>
          <w:right w:val="nil"/>
          <w:between w:val="nil"/>
        </w:pBdr>
        <w:jc w:val="right"/>
      </w:pPr>
    </w:p>
    <w:p w14:paraId="3C4E8B54" w14:textId="77777777" w:rsidR="006A22DF" w:rsidRDefault="00007A9B">
      <w:pPr>
        <w:pBdr>
          <w:top w:val="nil"/>
          <w:left w:val="nil"/>
          <w:bottom w:val="nil"/>
          <w:right w:val="nil"/>
          <w:between w:val="nil"/>
        </w:pBdr>
        <w:ind w:left="720"/>
        <w:jc w:val="both"/>
        <w:rPr>
          <w:b/>
          <w:color w:val="000000"/>
        </w:rPr>
      </w:pPr>
      <w:bookmarkStart w:id="24" w:name="_heading=h.3as4poj" w:colFirst="0" w:colLast="0"/>
      <w:bookmarkEnd w:id="24"/>
      <w:r>
        <w:rPr>
          <w:b/>
          <w:color w:val="000000"/>
        </w:rPr>
        <w:t>Тема 3. Система органов управления в России</w:t>
      </w:r>
    </w:p>
    <w:p w14:paraId="2C43E265" w14:textId="77777777" w:rsidR="006A22DF" w:rsidRDefault="00007A9B">
      <w:pPr>
        <w:pBdr>
          <w:top w:val="nil"/>
          <w:left w:val="nil"/>
          <w:bottom w:val="nil"/>
          <w:right w:val="nil"/>
          <w:between w:val="nil"/>
        </w:pBdr>
        <w:spacing w:before="100" w:after="100"/>
        <w:ind w:left="720" w:firstLine="720"/>
        <w:rPr>
          <w:i/>
          <w:color w:val="000000"/>
        </w:rPr>
      </w:pPr>
      <w:bookmarkStart w:id="25" w:name="_heading=h.1pxezwc" w:colFirst="0" w:colLast="0"/>
      <w:bookmarkEnd w:id="25"/>
      <w:r>
        <w:rPr>
          <w:i/>
          <w:color w:val="000000"/>
        </w:rPr>
        <w:t>Задание 1. Устройство органов управления в России (ОК3.РОЗ-03; ОПК1.РОУ-01)</w:t>
      </w:r>
    </w:p>
    <w:p w14:paraId="4350FE1B" w14:textId="77777777" w:rsidR="006A22DF" w:rsidRDefault="00007A9B">
      <w:pPr>
        <w:spacing w:before="120"/>
        <w:ind w:firstLine="720"/>
      </w:pPr>
      <w:r>
        <w:t xml:space="preserve">На занятии студентам, разделенным на группы по 2-3 человека, предлагается заполнить принципиальную схему устройства органов государственного управления в России (рис. 1). В электронном виде </w:t>
      </w:r>
      <w:proofErr w:type="spellStart"/>
      <w:r>
        <w:t>пустографка</w:t>
      </w:r>
      <w:proofErr w:type="spellEnd"/>
      <w:r>
        <w:t xml:space="preserve"> размещена </w:t>
      </w:r>
      <w:hyperlink r:id="rId108">
        <w:r>
          <w:rPr>
            <w:color w:val="1155CC"/>
            <w:u w:val="single"/>
          </w:rPr>
          <w:t>здесь</w:t>
        </w:r>
      </w:hyperlink>
      <w:r>
        <w:t xml:space="preserve"> </w:t>
      </w:r>
    </w:p>
    <w:p w14:paraId="15311B3E" w14:textId="77777777" w:rsidR="006A22DF" w:rsidRDefault="006A22DF">
      <w:pPr>
        <w:spacing w:before="120"/>
      </w:pPr>
    </w:p>
    <w:p w14:paraId="17EECD4D" w14:textId="77777777" w:rsidR="006A22DF" w:rsidRDefault="00007A9B">
      <w:pPr>
        <w:spacing w:before="120"/>
      </w:pPr>
      <w:r>
        <w:rPr>
          <w:noProof/>
        </w:rPr>
        <w:lastRenderedPageBreak/>
        <w:drawing>
          <wp:inline distT="114300" distB="114300" distL="114300" distR="114300" wp14:anchorId="11B5B630" wp14:editId="031AFF78">
            <wp:extent cx="5904548" cy="4064401"/>
            <wp:effectExtent l="0" t="0" r="0" b="0"/>
            <wp:docPr id="6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9"/>
                    <a:srcRect/>
                    <a:stretch>
                      <a:fillRect/>
                    </a:stretch>
                  </pic:blipFill>
                  <pic:spPr>
                    <a:xfrm>
                      <a:off x="0" y="0"/>
                      <a:ext cx="5904548" cy="4064401"/>
                    </a:xfrm>
                    <a:prstGeom prst="rect">
                      <a:avLst/>
                    </a:prstGeom>
                    <a:ln/>
                  </pic:spPr>
                </pic:pic>
              </a:graphicData>
            </a:graphic>
          </wp:inline>
        </w:drawing>
      </w:r>
    </w:p>
    <w:p w14:paraId="3F46CA28" w14:textId="77777777" w:rsidR="006A22DF" w:rsidRDefault="006A22DF">
      <w:pPr>
        <w:spacing w:before="120"/>
      </w:pPr>
    </w:p>
    <w:p w14:paraId="19C62970" w14:textId="77777777" w:rsidR="006A22DF" w:rsidRDefault="00007A9B">
      <w:pPr>
        <w:spacing w:before="120" w:line="312" w:lineRule="auto"/>
        <w:jc w:val="both"/>
      </w:pPr>
      <w:r>
        <w:t>Рис.1. Устройство органов государственного управления в России</w:t>
      </w:r>
    </w:p>
    <w:p w14:paraId="62307D69" w14:textId="77777777" w:rsidR="006A22DF" w:rsidRDefault="00007A9B">
      <w:pPr>
        <w:spacing w:before="120"/>
        <w:ind w:firstLine="720"/>
        <w:jc w:val="both"/>
      </w:pPr>
      <w:r>
        <w:t>На рис.1 прямоугольники означают органы управления федерального или регионального уровня, функции которых описаны в Конституции Российской Федерации; Заштрихованные прямоугольники – ветви власти; овалы – типы взаимосвязей между органами (например, “предста</w:t>
      </w:r>
      <w:r>
        <w:t>вляет кандидатуры”, “назначает”, “формирует” и т.п.)</w:t>
      </w:r>
    </w:p>
    <w:p w14:paraId="7948092C" w14:textId="77777777" w:rsidR="006A22DF" w:rsidRDefault="00007A9B">
      <w:pPr>
        <w:spacing w:before="120"/>
        <w:ind w:firstLine="720"/>
        <w:jc w:val="both"/>
      </w:pPr>
      <w:r>
        <w:t xml:space="preserve">После заполнения схемы, преподаватель демонстрирует </w:t>
      </w:r>
      <w:hyperlink r:id="rId110">
        <w:r>
          <w:rPr>
            <w:color w:val="1155CC"/>
            <w:u w:val="single"/>
          </w:rPr>
          <w:t>заполненный вариант</w:t>
        </w:r>
      </w:hyperlink>
      <w:r>
        <w:t xml:space="preserve"> (рис.2) обсуждает основные во</w:t>
      </w:r>
      <w:r>
        <w:t xml:space="preserve">просы порядка формирования органов управления на федеральном и региональном уровне, основные функции и состав ветвей власти. </w:t>
      </w:r>
    </w:p>
    <w:p w14:paraId="5B94C9A1" w14:textId="77777777" w:rsidR="006A22DF" w:rsidRDefault="00007A9B">
      <w:pPr>
        <w:spacing w:before="120" w:line="312" w:lineRule="auto"/>
        <w:jc w:val="both"/>
      </w:pPr>
      <w:r>
        <w:rPr>
          <w:noProof/>
        </w:rPr>
        <w:lastRenderedPageBreak/>
        <w:drawing>
          <wp:inline distT="114300" distB="114300" distL="114300" distR="114300" wp14:anchorId="3DC762A1" wp14:editId="251F91A2">
            <wp:extent cx="6299525" cy="4356100"/>
            <wp:effectExtent l="0" t="0" r="0" b="0"/>
            <wp:docPr id="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1"/>
                    <a:srcRect/>
                    <a:stretch>
                      <a:fillRect/>
                    </a:stretch>
                  </pic:blipFill>
                  <pic:spPr>
                    <a:xfrm>
                      <a:off x="0" y="0"/>
                      <a:ext cx="6299525" cy="4356100"/>
                    </a:xfrm>
                    <a:prstGeom prst="rect">
                      <a:avLst/>
                    </a:prstGeom>
                    <a:ln/>
                  </pic:spPr>
                </pic:pic>
              </a:graphicData>
            </a:graphic>
          </wp:inline>
        </w:drawing>
      </w:r>
    </w:p>
    <w:p w14:paraId="76080E03" w14:textId="77777777" w:rsidR="006A22DF" w:rsidRDefault="00007A9B">
      <w:pPr>
        <w:spacing w:before="120" w:line="312" w:lineRule="auto"/>
        <w:jc w:val="both"/>
      </w:pPr>
      <w:r>
        <w:t>Рис.2 Устройство органов государственного управления в России (заполненная схема)</w:t>
      </w:r>
    </w:p>
    <w:p w14:paraId="2E0E71D7" w14:textId="77777777" w:rsidR="006A22DF" w:rsidRDefault="00007A9B">
      <w:pPr>
        <w:pBdr>
          <w:top w:val="nil"/>
          <w:left w:val="nil"/>
          <w:bottom w:val="nil"/>
          <w:right w:val="nil"/>
          <w:between w:val="nil"/>
        </w:pBdr>
        <w:spacing w:before="100" w:after="100"/>
        <w:ind w:left="720" w:firstLine="720"/>
        <w:rPr>
          <w:i/>
          <w:color w:val="000000"/>
        </w:rPr>
      </w:pPr>
      <w:bookmarkStart w:id="26" w:name="_heading=h.49x2ik5" w:colFirst="0" w:colLast="0"/>
      <w:bookmarkEnd w:id="26"/>
      <w:r>
        <w:rPr>
          <w:i/>
          <w:color w:val="000000"/>
        </w:rPr>
        <w:t>Задание 2. Взаимодействие ветвей власти, механ</w:t>
      </w:r>
      <w:r>
        <w:rPr>
          <w:i/>
          <w:color w:val="000000"/>
        </w:rPr>
        <w:t>измы сдержек и противовесов (ОК3.РОЗ-03; ОПК1.РОУ-01)</w:t>
      </w:r>
    </w:p>
    <w:p w14:paraId="7B321C8B" w14:textId="77777777" w:rsidR="006A22DF" w:rsidRDefault="00007A9B">
      <w:pPr>
        <w:spacing w:before="120"/>
        <w:ind w:firstLine="540"/>
        <w:jc w:val="both"/>
      </w:pPr>
      <w:r>
        <w:t xml:space="preserve">Одним из первых философов, описавших функции ветвей власти и необходимость их разделения в целях предотвращения тирании и узурпации власти был Джон Локк (1632-1704). Подробнее об этом можно прочитать в </w:t>
      </w:r>
      <w:r>
        <w:t>работе “Два трактата о правлении” (</w:t>
      </w:r>
      <w:hyperlink r:id="rId112">
        <w:r>
          <w:rPr>
            <w:color w:val="1155CC"/>
            <w:u w:val="single"/>
          </w:rPr>
          <w:t>http://pavroz.ru/files/locketwotreatisesru.txt</w:t>
        </w:r>
      </w:hyperlink>
      <w:r>
        <w:t xml:space="preserve">). Концепцию разделения властей предложил Шарль Луи де </w:t>
      </w:r>
      <w:proofErr w:type="spellStart"/>
      <w:r>
        <w:t>Монтеське</w:t>
      </w:r>
      <w:proofErr w:type="spellEnd"/>
      <w:r>
        <w:t xml:space="preserve"> (1689-1755). Риски, возникающие при отсутствии разделения властей, описаны в работе “Избранные произведения о духе законов”: “Если власть законодательная и исполнительная будут соединены в од</w:t>
      </w:r>
      <w:r>
        <w:t>ном лице или учреждении, то свободы не будет, так как можно опасаться, что этот монарх или сенат станет создавать тиранические законы для того, чтобы так же тиранически применять их. Не будет свободы и в том случае, если судебная власть не отделена от влас</w:t>
      </w:r>
      <w:r>
        <w:t xml:space="preserve">ти законодательной и исполнительной. Если она соединена с законодательной властью, то жизнь и свобода граждан окажутся во власти произвола, ибо судья будет законодателем. Если судебная власть соединена с исполнительной, то судья получает возможность стать </w:t>
      </w:r>
      <w:r>
        <w:t>угнетателем. Все погибло бы, если бы в одном и том же лице или учреждении, составленном из сановников, из дворян или простых людей, были соединены эти три власти: власть создавать законы, власть приводить в исполнение постановления общегосударственного хар</w:t>
      </w:r>
      <w:r>
        <w:t>актера и власть судить преступления или тяжбы частных лиц…Поэтому государи, стремившиеся к деспотизму, всегда начинали с того, что объединяли в своем лице все отдельные власти.” (</w:t>
      </w:r>
      <w:hyperlink r:id="rId113">
        <w:r>
          <w:rPr>
            <w:color w:val="1155CC"/>
            <w:u w:val="single"/>
          </w:rPr>
          <w:t>https://lex.am/docs/sharle.</w:t>
        </w:r>
        <w:r>
          <w:rPr>
            <w:color w:val="1155CC"/>
            <w:u w:val="single"/>
          </w:rPr>
          <w:t>pdf</w:t>
        </w:r>
      </w:hyperlink>
      <w:r>
        <w:t xml:space="preserve">). Влияние механизмов сдержек и противовесов на подотчетность властей изучают и современные исследователи (см., </w:t>
      </w:r>
      <w:proofErr w:type="gramStart"/>
      <w:r>
        <w:t>например</w:t>
      </w:r>
      <w:proofErr w:type="gramEnd"/>
      <w:r>
        <w:t xml:space="preserve"> </w:t>
      </w:r>
      <w:proofErr w:type="spellStart"/>
      <w:r>
        <w:t>Persson</w:t>
      </w:r>
      <w:proofErr w:type="spellEnd"/>
      <w:r>
        <w:t xml:space="preserve">, </w:t>
      </w:r>
      <w:proofErr w:type="spellStart"/>
      <w:r>
        <w:t>Roland</w:t>
      </w:r>
      <w:proofErr w:type="spellEnd"/>
      <w:r>
        <w:t xml:space="preserve">, </w:t>
      </w:r>
      <w:proofErr w:type="spellStart"/>
      <w:r>
        <w:t>Tabellini</w:t>
      </w:r>
      <w:proofErr w:type="spellEnd"/>
      <w:r>
        <w:t xml:space="preserve">, 1997). </w:t>
      </w:r>
    </w:p>
    <w:p w14:paraId="4C7DFFB9" w14:textId="77777777" w:rsidR="006A22DF" w:rsidRDefault="00007A9B">
      <w:pPr>
        <w:spacing w:before="120"/>
        <w:ind w:firstLine="540"/>
        <w:jc w:val="both"/>
      </w:pPr>
      <w:r>
        <w:t>Механизмами сдержек и противовесов могут являться:</w:t>
      </w:r>
    </w:p>
    <w:p w14:paraId="18C84688" w14:textId="77777777" w:rsidR="006A22DF" w:rsidRDefault="00007A9B" w:rsidP="00007A9B">
      <w:pPr>
        <w:numPr>
          <w:ilvl w:val="0"/>
          <w:numId w:val="24"/>
        </w:numPr>
        <w:spacing w:before="120"/>
        <w:jc w:val="both"/>
      </w:pPr>
      <w:r>
        <w:t>Право вето президента на принятие законов и м</w:t>
      </w:r>
      <w:r>
        <w:t>еханизмы его преодоления</w:t>
      </w:r>
    </w:p>
    <w:p w14:paraId="56469F94" w14:textId="77777777" w:rsidR="006A22DF" w:rsidRDefault="00007A9B" w:rsidP="00007A9B">
      <w:pPr>
        <w:numPr>
          <w:ilvl w:val="0"/>
          <w:numId w:val="24"/>
        </w:numPr>
        <w:jc w:val="both"/>
      </w:pPr>
      <w:r>
        <w:lastRenderedPageBreak/>
        <w:t>Право парламента на отрешение президента от должности (импичмент)</w:t>
      </w:r>
    </w:p>
    <w:p w14:paraId="6E64D83D" w14:textId="77777777" w:rsidR="006A22DF" w:rsidRDefault="00007A9B" w:rsidP="00007A9B">
      <w:pPr>
        <w:numPr>
          <w:ilvl w:val="0"/>
          <w:numId w:val="24"/>
        </w:numPr>
        <w:jc w:val="both"/>
      </w:pPr>
      <w:r>
        <w:t>Право президента на роспуск парламента</w:t>
      </w:r>
    </w:p>
    <w:p w14:paraId="2DC89672" w14:textId="77777777" w:rsidR="006A22DF" w:rsidRDefault="00007A9B" w:rsidP="00007A9B">
      <w:pPr>
        <w:numPr>
          <w:ilvl w:val="0"/>
          <w:numId w:val="24"/>
        </w:numPr>
        <w:jc w:val="both"/>
      </w:pPr>
      <w:r>
        <w:t>Право парламента выражать недоверие правительству</w:t>
      </w:r>
    </w:p>
    <w:p w14:paraId="034057AE" w14:textId="77777777" w:rsidR="006A22DF" w:rsidRDefault="00007A9B" w:rsidP="00007A9B">
      <w:pPr>
        <w:numPr>
          <w:ilvl w:val="0"/>
          <w:numId w:val="24"/>
        </w:numPr>
        <w:jc w:val="both"/>
      </w:pPr>
      <w:r>
        <w:t>Независимость формирования ветвей власти</w:t>
      </w:r>
    </w:p>
    <w:p w14:paraId="56704D88" w14:textId="77777777" w:rsidR="006A22DF" w:rsidRDefault="00007A9B" w:rsidP="00007A9B">
      <w:pPr>
        <w:numPr>
          <w:ilvl w:val="0"/>
          <w:numId w:val="24"/>
        </w:numPr>
        <w:jc w:val="both"/>
      </w:pPr>
      <w:r>
        <w:t>Неодновременность формирования ключ</w:t>
      </w:r>
      <w:r>
        <w:t>евых органов (парламент, правительство, президент и т.д.) и разные сроки их полномочий</w:t>
      </w:r>
    </w:p>
    <w:p w14:paraId="2D5B3167" w14:textId="77777777" w:rsidR="006A22DF" w:rsidRDefault="00007A9B">
      <w:pPr>
        <w:pBdr>
          <w:top w:val="nil"/>
          <w:left w:val="nil"/>
          <w:bottom w:val="nil"/>
          <w:right w:val="nil"/>
          <w:between w:val="nil"/>
        </w:pBdr>
        <w:spacing w:before="120"/>
        <w:ind w:firstLine="540"/>
        <w:jc w:val="both"/>
      </w:pPr>
      <w:r>
        <w:t>Проанализируйте и сравните редакции Конституции (до и после 14 марта 2020 года) по пунктам 1-4. Можно ли утверждать, что произошло смещение баланса полномочий? Если да, то в пользу какого органа?</w:t>
      </w:r>
    </w:p>
    <w:p w14:paraId="1E83027A" w14:textId="77777777" w:rsidR="006A22DF" w:rsidRDefault="00007A9B">
      <w:pPr>
        <w:spacing w:before="120"/>
        <w:ind w:left="720"/>
        <w:jc w:val="both"/>
        <w:rPr>
          <w:i/>
        </w:rPr>
      </w:pPr>
      <w:r>
        <w:rPr>
          <w:i/>
        </w:rPr>
        <w:t xml:space="preserve">Ответы: </w:t>
      </w:r>
    </w:p>
    <w:p w14:paraId="2302D5CB" w14:textId="77777777" w:rsidR="006A22DF" w:rsidRDefault="00007A9B" w:rsidP="00007A9B">
      <w:pPr>
        <w:numPr>
          <w:ilvl w:val="0"/>
          <w:numId w:val="39"/>
        </w:numPr>
        <w:spacing w:before="120"/>
        <w:jc w:val="both"/>
      </w:pPr>
      <w:r>
        <w:t>Право вето президента на принятие законов и механиз</w:t>
      </w:r>
      <w:r>
        <w:t>мы его преодоления (</w:t>
      </w:r>
      <w:r>
        <w:rPr>
          <w:i/>
        </w:rPr>
        <w:t>новое – требование подтверждения конституционности закона Конституционным судом, в случае отсутствия подтверждения вето не может быть преодолено</w:t>
      </w:r>
      <w:r>
        <w:t>)</w:t>
      </w:r>
    </w:p>
    <w:p w14:paraId="3ED08D8F" w14:textId="77777777" w:rsidR="006A22DF" w:rsidRDefault="00007A9B" w:rsidP="00007A9B">
      <w:pPr>
        <w:numPr>
          <w:ilvl w:val="0"/>
          <w:numId w:val="39"/>
        </w:numPr>
        <w:jc w:val="both"/>
      </w:pPr>
      <w:r>
        <w:t>Право парламента на отрешение президента от должности (импичмент) (</w:t>
      </w:r>
      <w:r>
        <w:rPr>
          <w:i/>
        </w:rPr>
        <w:t>нет изменений</w:t>
      </w:r>
      <w:r>
        <w:t>)</w:t>
      </w:r>
    </w:p>
    <w:p w14:paraId="61D3855B" w14:textId="77777777" w:rsidR="006A22DF" w:rsidRDefault="00007A9B" w:rsidP="00007A9B">
      <w:pPr>
        <w:numPr>
          <w:ilvl w:val="0"/>
          <w:numId w:val="39"/>
        </w:numPr>
        <w:jc w:val="both"/>
      </w:pPr>
      <w:r>
        <w:t>Право пр</w:t>
      </w:r>
      <w:r>
        <w:t>езидента на роспуск парламента (</w:t>
      </w:r>
      <w:r>
        <w:rPr>
          <w:i/>
        </w:rPr>
        <w:t>новое основание роспуска ГД – трехкратное отклонение кандидатур заместителей Председателя Правительства и федеральных министров</w:t>
      </w:r>
      <w:r>
        <w:t>)</w:t>
      </w:r>
    </w:p>
    <w:p w14:paraId="0AAFEF2B" w14:textId="77777777" w:rsidR="006A22DF" w:rsidRDefault="00007A9B" w:rsidP="00007A9B">
      <w:pPr>
        <w:numPr>
          <w:ilvl w:val="0"/>
          <w:numId w:val="39"/>
        </w:numPr>
        <w:jc w:val="both"/>
      </w:pPr>
      <w:r>
        <w:t>Право парламента выражать недоверие правительству (</w:t>
      </w:r>
      <w:r>
        <w:rPr>
          <w:i/>
        </w:rPr>
        <w:t>потеря права выражения недоверия ГД в течени</w:t>
      </w:r>
      <w:r>
        <w:rPr>
          <w:i/>
        </w:rPr>
        <w:t>е года после трехкратного отклонения кандидатуры Председателя Правительства. Ранее в этой ситуации Президент в обязательном порядке распускал ГД, теперь может как распустить, так и оставить).</w:t>
      </w:r>
    </w:p>
    <w:p w14:paraId="1A7708CF" w14:textId="77777777" w:rsidR="006A22DF" w:rsidRDefault="00007A9B">
      <w:pPr>
        <w:pBdr>
          <w:top w:val="nil"/>
          <w:left w:val="nil"/>
          <w:bottom w:val="nil"/>
          <w:right w:val="nil"/>
          <w:between w:val="nil"/>
        </w:pBdr>
        <w:spacing w:before="100" w:after="100"/>
        <w:ind w:firstLine="720"/>
        <w:jc w:val="both"/>
      </w:pPr>
      <w:r>
        <w:t>Для анализа изменений по п.5 заполните матрицу влияния органов у</w:t>
      </w:r>
      <w:r>
        <w:t>правления по тексту Конституции, где по строкам органы управления, оказывающие влияния, а по столбцам – органы управления, на которые оказывается влияние:</w:t>
      </w:r>
    </w:p>
    <w:p w14:paraId="6399ABEA" w14:textId="77777777" w:rsidR="006A22DF" w:rsidRDefault="00007A9B">
      <w:pPr>
        <w:pBdr>
          <w:top w:val="nil"/>
          <w:left w:val="nil"/>
          <w:bottom w:val="nil"/>
          <w:right w:val="nil"/>
          <w:between w:val="nil"/>
        </w:pBdr>
        <w:jc w:val="both"/>
      </w:pPr>
      <w:r>
        <w:t>1 – наличие влияния на формирование и роспуск органа</w:t>
      </w:r>
    </w:p>
    <w:p w14:paraId="19650B20" w14:textId="77777777" w:rsidR="006A22DF" w:rsidRDefault="00007A9B">
      <w:pPr>
        <w:pBdr>
          <w:top w:val="nil"/>
          <w:left w:val="nil"/>
          <w:bottom w:val="nil"/>
          <w:right w:val="nil"/>
          <w:between w:val="nil"/>
        </w:pBdr>
        <w:jc w:val="both"/>
      </w:pPr>
      <w:r>
        <w:t xml:space="preserve">0 – отсутствие влияния </w:t>
      </w:r>
    </w:p>
    <w:p w14:paraId="5468794E" w14:textId="77777777" w:rsidR="006A22DF" w:rsidRDefault="006A22DF">
      <w:pPr>
        <w:pBdr>
          <w:top w:val="nil"/>
          <w:left w:val="nil"/>
          <w:bottom w:val="nil"/>
          <w:right w:val="nil"/>
          <w:between w:val="nil"/>
        </w:pBdr>
        <w:jc w:val="both"/>
      </w:pPr>
    </w:p>
    <w:tbl>
      <w:tblPr>
        <w:tblStyle w:val="affffff1"/>
        <w:tblW w:w="6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5535"/>
      </w:tblGrid>
      <w:tr w:rsidR="006A22DF" w14:paraId="7315F521" w14:textId="77777777">
        <w:tc>
          <w:tcPr>
            <w:tcW w:w="1065" w:type="dxa"/>
            <w:shd w:val="clear" w:color="auto" w:fill="FF0000"/>
            <w:tcMar>
              <w:top w:w="100" w:type="dxa"/>
              <w:left w:w="100" w:type="dxa"/>
              <w:bottom w:w="100" w:type="dxa"/>
              <w:right w:w="100" w:type="dxa"/>
            </w:tcMar>
          </w:tcPr>
          <w:p w14:paraId="47028565" w14:textId="77777777" w:rsidR="006A22DF" w:rsidRDefault="006A22DF">
            <w:pPr>
              <w:widowControl w:val="0"/>
              <w:pBdr>
                <w:top w:val="nil"/>
                <w:left w:val="nil"/>
                <w:bottom w:val="nil"/>
                <w:right w:val="nil"/>
                <w:between w:val="nil"/>
              </w:pBdr>
            </w:pPr>
          </w:p>
        </w:tc>
        <w:tc>
          <w:tcPr>
            <w:tcW w:w="5535" w:type="dxa"/>
            <w:shd w:val="clear" w:color="auto" w:fill="auto"/>
            <w:tcMar>
              <w:top w:w="100" w:type="dxa"/>
              <w:left w:w="100" w:type="dxa"/>
              <w:bottom w:w="100" w:type="dxa"/>
              <w:right w:w="100" w:type="dxa"/>
            </w:tcMar>
          </w:tcPr>
          <w:p w14:paraId="46C44849" w14:textId="77777777" w:rsidR="006A22DF" w:rsidRDefault="00007A9B">
            <w:pPr>
              <w:widowControl w:val="0"/>
              <w:pBdr>
                <w:top w:val="nil"/>
                <w:left w:val="nil"/>
                <w:bottom w:val="nil"/>
                <w:right w:val="nil"/>
                <w:between w:val="nil"/>
              </w:pBdr>
            </w:pPr>
            <w:r>
              <w:t>Новый тип влияния, ранее отсутствовавший</w:t>
            </w:r>
          </w:p>
        </w:tc>
      </w:tr>
      <w:tr w:rsidR="006A22DF" w14:paraId="46D14EC5" w14:textId="77777777">
        <w:tc>
          <w:tcPr>
            <w:tcW w:w="1065" w:type="dxa"/>
            <w:shd w:val="clear" w:color="auto" w:fill="EA9999"/>
            <w:tcMar>
              <w:top w:w="100" w:type="dxa"/>
              <w:left w:w="100" w:type="dxa"/>
              <w:bottom w:w="100" w:type="dxa"/>
              <w:right w:w="100" w:type="dxa"/>
            </w:tcMar>
          </w:tcPr>
          <w:p w14:paraId="2C69E04F" w14:textId="77777777" w:rsidR="006A22DF" w:rsidRDefault="006A22DF">
            <w:pPr>
              <w:widowControl w:val="0"/>
              <w:pBdr>
                <w:top w:val="nil"/>
                <w:left w:val="nil"/>
                <w:bottom w:val="nil"/>
                <w:right w:val="nil"/>
                <w:between w:val="nil"/>
              </w:pBdr>
              <w:rPr>
                <w:shd w:val="clear" w:color="auto" w:fill="EA9999"/>
              </w:rPr>
            </w:pPr>
          </w:p>
        </w:tc>
        <w:tc>
          <w:tcPr>
            <w:tcW w:w="5535" w:type="dxa"/>
            <w:shd w:val="clear" w:color="auto" w:fill="auto"/>
            <w:tcMar>
              <w:top w:w="100" w:type="dxa"/>
              <w:left w:w="100" w:type="dxa"/>
              <w:bottom w:w="100" w:type="dxa"/>
              <w:right w:w="100" w:type="dxa"/>
            </w:tcMar>
          </w:tcPr>
          <w:p w14:paraId="74CF1123" w14:textId="77777777" w:rsidR="006A22DF" w:rsidRDefault="00007A9B">
            <w:pPr>
              <w:widowControl w:val="0"/>
              <w:pBdr>
                <w:top w:val="nil"/>
                <w:left w:val="nil"/>
                <w:bottom w:val="nil"/>
                <w:right w:val="nil"/>
                <w:between w:val="nil"/>
              </w:pBdr>
            </w:pPr>
            <w:r>
              <w:t>Тип влияния существовал ранее, но был изменен</w:t>
            </w:r>
          </w:p>
        </w:tc>
      </w:tr>
      <w:tr w:rsidR="006A22DF" w14:paraId="24DBE419" w14:textId="77777777">
        <w:tc>
          <w:tcPr>
            <w:tcW w:w="1065" w:type="dxa"/>
            <w:shd w:val="clear" w:color="auto" w:fill="F4CCCC"/>
            <w:tcMar>
              <w:top w:w="100" w:type="dxa"/>
              <w:left w:w="100" w:type="dxa"/>
              <w:bottom w:w="100" w:type="dxa"/>
              <w:right w:w="100" w:type="dxa"/>
            </w:tcMar>
          </w:tcPr>
          <w:p w14:paraId="66C7BA80" w14:textId="77777777" w:rsidR="006A22DF" w:rsidRDefault="006A22DF">
            <w:pPr>
              <w:widowControl w:val="0"/>
              <w:pBdr>
                <w:top w:val="nil"/>
                <w:left w:val="nil"/>
                <w:bottom w:val="nil"/>
                <w:right w:val="nil"/>
                <w:between w:val="nil"/>
              </w:pBdr>
            </w:pPr>
          </w:p>
        </w:tc>
        <w:tc>
          <w:tcPr>
            <w:tcW w:w="5535" w:type="dxa"/>
            <w:shd w:val="clear" w:color="auto" w:fill="auto"/>
            <w:tcMar>
              <w:top w:w="100" w:type="dxa"/>
              <w:left w:w="100" w:type="dxa"/>
              <w:bottom w:w="100" w:type="dxa"/>
              <w:right w:w="100" w:type="dxa"/>
            </w:tcMar>
          </w:tcPr>
          <w:p w14:paraId="174A9FA9" w14:textId="77777777" w:rsidR="006A22DF" w:rsidRDefault="00007A9B">
            <w:pPr>
              <w:widowControl w:val="0"/>
              <w:pBdr>
                <w:top w:val="nil"/>
                <w:left w:val="nil"/>
                <w:bottom w:val="nil"/>
                <w:right w:val="nil"/>
                <w:between w:val="nil"/>
              </w:pBdr>
            </w:pPr>
            <w:r>
              <w:t>Изменение формулировки, не влекущее изменения влияния</w:t>
            </w:r>
          </w:p>
        </w:tc>
      </w:tr>
    </w:tbl>
    <w:p w14:paraId="22CA546C" w14:textId="77777777" w:rsidR="006A22DF" w:rsidRDefault="006A22DF">
      <w:pPr>
        <w:pBdr>
          <w:top w:val="nil"/>
          <w:left w:val="nil"/>
          <w:bottom w:val="nil"/>
          <w:right w:val="nil"/>
          <w:between w:val="nil"/>
        </w:pBdr>
        <w:jc w:val="both"/>
      </w:pPr>
    </w:p>
    <w:tbl>
      <w:tblPr>
        <w:tblStyle w:val="affffff2"/>
        <w:tblW w:w="10057" w:type="dxa"/>
        <w:tblInd w:w="-7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45"/>
        <w:gridCol w:w="495"/>
        <w:gridCol w:w="375"/>
        <w:gridCol w:w="855"/>
        <w:gridCol w:w="1260"/>
        <w:gridCol w:w="991"/>
        <w:gridCol w:w="824"/>
        <w:gridCol w:w="900"/>
        <w:gridCol w:w="1140"/>
        <w:gridCol w:w="885"/>
        <w:gridCol w:w="787"/>
      </w:tblGrid>
      <w:tr w:rsidR="006A22DF" w14:paraId="08100C5B" w14:textId="77777777">
        <w:trPr>
          <w:trHeight w:val="510"/>
        </w:trPr>
        <w:tc>
          <w:tcPr>
            <w:tcW w:w="15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71575B2" w14:textId="77777777" w:rsidR="006A22DF" w:rsidRDefault="006A22DF">
            <w:pPr>
              <w:widowControl w:val="0"/>
              <w:spacing w:line="276" w:lineRule="auto"/>
              <w:rPr>
                <w:sz w:val="18"/>
                <w:szCs w:val="18"/>
              </w:rPr>
            </w:pPr>
          </w:p>
        </w:tc>
        <w:tc>
          <w:tcPr>
            <w:tcW w:w="495"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1D510BED" w14:textId="77777777" w:rsidR="006A22DF" w:rsidRDefault="00007A9B">
            <w:pPr>
              <w:widowControl w:val="0"/>
              <w:spacing w:line="276" w:lineRule="auto"/>
              <w:rPr>
                <w:sz w:val="18"/>
                <w:szCs w:val="18"/>
              </w:rPr>
            </w:pPr>
            <w:r>
              <w:rPr>
                <w:sz w:val="18"/>
                <w:szCs w:val="18"/>
              </w:rPr>
              <w:t>ГД</w:t>
            </w:r>
          </w:p>
        </w:tc>
        <w:tc>
          <w:tcPr>
            <w:tcW w:w="375"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494349E8" w14:textId="77777777" w:rsidR="006A22DF" w:rsidRDefault="00007A9B">
            <w:pPr>
              <w:widowControl w:val="0"/>
              <w:spacing w:line="276" w:lineRule="auto"/>
              <w:rPr>
                <w:sz w:val="18"/>
                <w:szCs w:val="18"/>
              </w:rPr>
            </w:pPr>
            <w:r>
              <w:rPr>
                <w:sz w:val="18"/>
                <w:szCs w:val="18"/>
              </w:rPr>
              <w:t>СФ</w:t>
            </w:r>
          </w:p>
        </w:tc>
        <w:tc>
          <w:tcPr>
            <w:tcW w:w="855"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357715B6" w14:textId="77777777" w:rsidR="006A22DF" w:rsidRDefault="00007A9B">
            <w:pPr>
              <w:widowControl w:val="0"/>
              <w:spacing w:line="276" w:lineRule="auto"/>
              <w:rPr>
                <w:sz w:val="18"/>
                <w:szCs w:val="18"/>
              </w:rPr>
            </w:pPr>
            <w:r>
              <w:rPr>
                <w:sz w:val="18"/>
                <w:szCs w:val="18"/>
              </w:rPr>
              <w:t>Председатель Правительства</w:t>
            </w:r>
          </w:p>
        </w:tc>
        <w:tc>
          <w:tcPr>
            <w:tcW w:w="1260"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3488A515" w14:textId="77777777" w:rsidR="006A22DF" w:rsidRDefault="00007A9B">
            <w:pPr>
              <w:widowControl w:val="0"/>
              <w:spacing w:line="276" w:lineRule="auto"/>
              <w:rPr>
                <w:sz w:val="18"/>
                <w:szCs w:val="18"/>
              </w:rPr>
            </w:pPr>
            <w:r>
              <w:rPr>
                <w:sz w:val="18"/>
                <w:szCs w:val="18"/>
              </w:rPr>
              <w:t>Зам. Председателя Правительства</w:t>
            </w:r>
          </w:p>
        </w:tc>
        <w:tc>
          <w:tcPr>
            <w:tcW w:w="991"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7931F8C8" w14:textId="77777777" w:rsidR="006A22DF" w:rsidRDefault="00007A9B">
            <w:pPr>
              <w:widowControl w:val="0"/>
              <w:spacing w:line="276" w:lineRule="auto"/>
              <w:rPr>
                <w:sz w:val="18"/>
                <w:szCs w:val="18"/>
              </w:rPr>
            </w:pPr>
            <w:r>
              <w:rPr>
                <w:sz w:val="18"/>
                <w:szCs w:val="18"/>
              </w:rPr>
              <w:t>Федеральные министры</w:t>
            </w:r>
          </w:p>
        </w:tc>
        <w:tc>
          <w:tcPr>
            <w:tcW w:w="824" w:type="dxa"/>
            <w:tcBorders>
              <w:top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0D220EEA" w14:textId="77777777" w:rsidR="006A22DF" w:rsidRDefault="00007A9B">
            <w:pPr>
              <w:widowControl w:val="0"/>
              <w:spacing w:line="276" w:lineRule="auto"/>
              <w:rPr>
                <w:sz w:val="18"/>
                <w:szCs w:val="18"/>
              </w:rPr>
            </w:pPr>
            <w:r>
              <w:rPr>
                <w:sz w:val="18"/>
                <w:szCs w:val="18"/>
              </w:rPr>
              <w:t>Конституционный и Верховный суды</w:t>
            </w:r>
          </w:p>
        </w:tc>
        <w:tc>
          <w:tcPr>
            <w:tcW w:w="900" w:type="dxa"/>
            <w:tcBorders>
              <w:top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6EA2DD07" w14:textId="77777777" w:rsidR="006A22DF" w:rsidRDefault="00007A9B">
            <w:pPr>
              <w:widowControl w:val="0"/>
              <w:spacing w:line="276" w:lineRule="auto"/>
              <w:rPr>
                <w:sz w:val="18"/>
                <w:szCs w:val="18"/>
              </w:rPr>
            </w:pPr>
            <w:r>
              <w:rPr>
                <w:sz w:val="18"/>
                <w:szCs w:val="18"/>
              </w:rPr>
              <w:t>Прокуратура</w:t>
            </w:r>
          </w:p>
        </w:tc>
        <w:tc>
          <w:tcPr>
            <w:tcW w:w="1140"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79065452" w14:textId="77777777" w:rsidR="006A22DF" w:rsidRDefault="00007A9B">
            <w:pPr>
              <w:widowControl w:val="0"/>
              <w:spacing w:line="276" w:lineRule="auto"/>
              <w:rPr>
                <w:sz w:val="18"/>
                <w:szCs w:val="18"/>
              </w:rPr>
            </w:pPr>
            <w:r>
              <w:rPr>
                <w:sz w:val="18"/>
                <w:szCs w:val="18"/>
              </w:rPr>
              <w:t>Законодательные собрания субъектов</w:t>
            </w:r>
          </w:p>
        </w:tc>
        <w:tc>
          <w:tcPr>
            <w:tcW w:w="885"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02DDB485" w14:textId="77777777" w:rsidR="006A22DF" w:rsidRDefault="00007A9B">
            <w:pPr>
              <w:widowControl w:val="0"/>
              <w:spacing w:line="276" w:lineRule="auto"/>
              <w:rPr>
                <w:sz w:val="18"/>
                <w:szCs w:val="18"/>
              </w:rPr>
            </w:pPr>
            <w:r>
              <w:rPr>
                <w:sz w:val="18"/>
                <w:szCs w:val="18"/>
              </w:rPr>
              <w:t>Главы субъектов</w:t>
            </w:r>
          </w:p>
        </w:tc>
        <w:tc>
          <w:tcPr>
            <w:tcW w:w="787"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E6306FF" w14:textId="77777777" w:rsidR="006A22DF" w:rsidRDefault="00007A9B">
            <w:pPr>
              <w:widowControl w:val="0"/>
              <w:spacing w:line="276" w:lineRule="auto"/>
              <w:rPr>
                <w:sz w:val="18"/>
                <w:szCs w:val="18"/>
              </w:rPr>
            </w:pPr>
            <w:r>
              <w:rPr>
                <w:sz w:val="18"/>
                <w:szCs w:val="18"/>
              </w:rPr>
              <w:t>Президент</w:t>
            </w:r>
          </w:p>
        </w:tc>
      </w:tr>
      <w:tr w:rsidR="006A22DF" w14:paraId="74650236" w14:textId="77777777">
        <w:trPr>
          <w:trHeight w:val="30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6AB6AD83" w14:textId="77777777" w:rsidR="006A22DF" w:rsidRDefault="00007A9B">
            <w:pPr>
              <w:widowControl w:val="0"/>
              <w:spacing w:line="276" w:lineRule="auto"/>
              <w:rPr>
                <w:sz w:val="18"/>
                <w:szCs w:val="18"/>
              </w:rPr>
            </w:pPr>
            <w:r>
              <w:rPr>
                <w:sz w:val="18"/>
                <w:szCs w:val="18"/>
              </w:rPr>
              <w:t>ГД</w:t>
            </w:r>
          </w:p>
        </w:tc>
        <w:tc>
          <w:tcPr>
            <w:tcW w:w="49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D2B6C1A" w14:textId="77777777" w:rsidR="006A22DF" w:rsidRDefault="006A22DF">
            <w:pPr>
              <w:widowControl w:val="0"/>
              <w:spacing w:line="276" w:lineRule="auto"/>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05DF28C5"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5D2BC2D7" w14:textId="77777777" w:rsidR="006A22DF" w:rsidRDefault="006A22DF">
            <w:pPr>
              <w:widowControl w:val="0"/>
              <w:pBdr>
                <w:top w:val="nil"/>
                <w:left w:val="nil"/>
                <w:bottom w:val="nil"/>
                <w:right w:val="nil"/>
                <w:between w:val="nil"/>
              </w:pBdr>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72DE9190" w14:textId="77777777" w:rsidR="006A22DF" w:rsidRDefault="006A22DF">
            <w:pPr>
              <w:widowControl w:val="0"/>
              <w:pBdr>
                <w:top w:val="nil"/>
                <w:left w:val="nil"/>
                <w:bottom w:val="nil"/>
                <w:right w:val="nil"/>
                <w:between w:val="nil"/>
              </w:pBdr>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5F832AE3" w14:textId="77777777" w:rsidR="006A22DF" w:rsidRDefault="006A22DF">
            <w:pPr>
              <w:widowControl w:val="0"/>
              <w:pBdr>
                <w:top w:val="nil"/>
                <w:left w:val="nil"/>
                <w:bottom w:val="nil"/>
                <w:right w:val="nil"/>
                <w:between w:val="nil"/>
              </w:pBdr>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46111DC2"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19AF6668"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78F86FD5"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6DE7263A"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57B275FB" w14:textId="77777777" w:rsidR="006A22DF" w:rsidRDefault="006A22DF">
            <w:pPr>
              <w:widowControl w:val="0"/>
              <w:spacing w:line="276" w:lineRule="auto"/>
              <w:jc w:val="right"/>
              <w:rPr>
                <w:sz w:val="18"/>
                <w:szCs w:val="18"/>
              </w:rPr>
            </w:pPr>
          </w:p>
        </w:tc>
      </w:tr>
      <w:tr w:rsidR="006A22DF" w14:paraId="603DD3D4" w14:textId="77777777">
        <w:trPr>
          <w:trHeight w:val="30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6212BE43" w14:textId="77777777" w:rsidR="006A22DF" w:rsidRDefault="00007A9B">
            <w:pPr>
              <w:widowControl w:val="0"/>
              <w:spacing w:line="276" w:lineRule="auto"/>
              <w:rPr>
                <w:sz w:val="18"/>
                <w:szCs w:val="18"/>
              </w:rPr>
            </w:pPr>
            <w:r>
              <w:rPr>
                <w:sz w:val="18"/>
                <w:szCs w:val="18"/>
              </w:rPr>
              <w:t>СФ</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0419F8DE"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36D1F08" w14:textId="77777777" w:rsidR="006A22DF" w:rsidRDefault="006A22DF">
            <w:pPr>
              <w:widowControl w:val="0"/>
              <w:spacing w:line="276" w:lineRule="auto"/>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3C4C7390"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5BFA2650"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269CC473"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67292D24"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31B5B537"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22F5D17B"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4B720EA2"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71A84A78" w14:textId="77777777" w:rsidR="006A22DF" w:rsidRDefault="006A22DF">
            <w:pPr>
              <w:widowControl w:val="0"/>
              <w:spacing w:line="276" w:lineRule="auto"/>
              <w:jc w:val="right"/>
              <w:rPr>
                <w:sz w:val="18"/>
                <w:szCs w:val="18"/>
              </w:rPr>
            </w:pPr>
          </w:p>
        </w:tc>
      </w:tr>
      <w:tr w:rsidR="006A22DF" w14:paraId="4D6127F4"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3EF45E22" w14:textId="77777777" w:rsidR="006A22DF" w:rsidRDefault="00007A9B">
            <w:pPr>
              <w:widowControl w:val="0"/>
              <w:spacing w:line="276" w:lineRule="auto"/>
              <w:rPr>
                <w:sz w:val="18"/>
                <w:szCs w:val="18"/>
              </w:rPr>
            </w:pPr>
            <w:r>
              <w:rPr>
                <w:sz w:val="18"/>
                <w:szCs w:val="18"/>
              </w:rPr>
              <w:t>Председатель Правительства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3FCC0A54"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11B51967"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6B9C3292" w14:textId="77777777" w:rsidR="006A22DF" w:rsidRDefault="006A22DF">
            <w:pPr>
              <w:widowControl w:val="0"/>
              <w:spacing w:line="276" w:lineRule="auto"/>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624D070B"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40142283"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5F7CDC8C"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5425C259"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479DA1DB"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05571A04"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798DBB8E" w14:textId="77777777" w:rsidR="006A22DF" w:rsidRDefault="006A22DF">
            <w:pPr>
              <w:widowControl w:val="0"/>
              <w:spacing w:line="276" w:lineRule="auto"/>
              <w:jc w:val="right"/>
              <w:rPr>
                <w:sz w:val="18"/>
                <w:szCs w:val="18"/>
              </w:rPr>
            </w:pPr>
          </w:p>
        </w:tc>
      </w:tr>
      <w:tr w:rsidR="006A22DF" w14:paraId="7EFD43EE" w14:textId="77777777">
        <w:trPr>
          <w:trHeight w:val="51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23468EBD" w14:textId="77777777" w:rsidR="006A22DF" w:rsidRDefault="00007A9B">
            <w:pPr>
              <w:widowControl w:val="0"/>
              <w:spacing w:line="276" w:lineRule="auto"/>
              <w:rPr>
                <w:sz w:val="18"/>
                <w:szCs w:val="18"/>
              </w:rPr>
            </w:pPr>
            <w:r>
              <w:rPr>
                <w:sz w:val="18"/>
                <w:szCs w:val="18"/>
              </w:rPr>
              <w:t>Зам. Председателя Правительства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64DEACFE"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4D9F7F4A"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7AE30CC0"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36D1DE7" w14:textId="77777777" w:rsidR="006A22DF" w:rsidRDefault="006A22DF">
            <w:pPr>
              <w:widowControl w:val="0"/>
              <w:spacing w:line="276" w:lineRule="auto"/>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3C21265F"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5EC9E34D"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0221E42F"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693B7F11"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2A869E86"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097C4204" w14:textId="77777777" w:rsidR="006A22DF" w:rsidRDefault="006A22DF">
            <w:pPr>
              <w:widowControl w:val="0"/>
              <w:spacing w:line="276" w:lineRule="auto"/>
              <w:jc w:val="right"/>
              <w:rPr>
                <w:sz w:val="18"/>
                <w:szCs w:val="18"/>
              </w:rPr>
            </w:pPr>
          </w:p>
        </w:tc>
      </w:tr>
      <w:tr w:rsidR="006A22DF" w14:paraId="0C42AE35"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5523EF4E" w14:textId="77777777" w:rsidR="006A22DF" w:rsidRDefault="00007A9B">
            <w:pPr>
              <w:widowControl w:val="0"/>
              <w:spacing w:line="276" w:lineRule="auto"/>
              <w:rPr>
                <w:sz w:val="18"/>
                <w:szCs w:val="18"/>
              </w:rPr>
            </w:pPr>
            <w:r>
              <w:rPr>
                <w:sz w:val="18"/>
                <w:szCs w:val="18"/>
              </w:rPr>
              <w:t>Федеральные министры</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5EA06843"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4ACCC5E1"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2CD02607"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484F937D"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2FD9FE0C" w14:textId="77777777" w:rsidR="006A22DF" w:rsidRDefault="006A22DF">
            <w:pPr>
              <w:widowControl w:val="0"/>
              <w:spacing w:line="276" w:lineRule="auto"/>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58F3F1D1"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2190C880"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4A68ADB7"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2CDD2FCE"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3C7FC202" w14:textId="77777777" w:rsidR="006A22DF" w:rsidRDefault="006A22DF">
            <w:pPr>
              <w:widowControl w:val="0"/>
              <w:spacing w:line="276" w:lineRule="auto"/>
              <w:jc w:val="right"/>
              <w:rPr>
                <w:sz w:val="18"/>
                <w:szCs w:val="18"/>
              </w:rPr>
            </w:pPr>
          </w:p>
        </w:tc>
      </w:tr>
      <w:tr w:rsidR="006A22DF" w14:paraId="6D126D28" w14:textId="77777777">
        <w:trPr>
          <w:trHeight w:val="510"/>
        </w:trPr>
        <w:tc>
          <w:tcPr>
            <w:tcW w:w="1545" w:type="dxa"/>
            <w:tcBorders>
              <w:left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7521D4CF" w14:textId="77777777" w:rsidR="006A22DF" w:rsidRDefault="00007A9B">
            <w:pPr>
              <w:widowControl w:val="0"/>
              <w:spacing w:line="276" w:lineRule="auto"/>
              <w:rPr>
                <w:sz w:val="18"/>
                <w:szCs w:val="18"/>
              </w:rPr>
            </w:pPr>
            <w:r>
              <w:rPr>
                <w:sz w:val="18"/>
                <w:szCs w:val="18"/>
              </w:rPr>
              <w:t>Конституционный и Верховный суды</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2DEDF3D3"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1CAFAB6A"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1A4FB91B"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7F7D121A"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7C2C72B7"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5039DFAC" w14:textId="77777777" w:rsidR="006A22DF" w:rsidRDefault="006A22DF">
            <w:pPr>
              <w:widowControl w:val="0"/>
              <w:spacing w:line="276" w:lineRule="auto"/>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5746B9CD"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4F52D207"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3750273E"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18FE410E" w14:textId="77777777" w:rsidR="006A22DF" w:rsidRDefault="006A22DF">
            <w:pPr>
              <w:widowControl w:val="0"/>
              <w:spacing w:line="276" w:lineRule="auto"/>
              <w:jc w:val="right"/>
              <w:rPr>
                <w:sz w:val="18"/>
                <w:szCs w:val="18"/>
              </w:rPr>
            </w:pPr>
          </w:p>
        </w:tc>
      </w:tr>
      <w:tr w:rsidR="006A22DF" w14:paraId="2661CF51" w14:textId="77777777">
        <w:trPr>
          <w:trHeight w:val="300"/>
        </w:trPr>
        <w:tc>
          <w:tcPr>
            <w:tcW w:w="1545" w:type="dxa"/>
            <w:tcBorders>
              <w:left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76F284C6" w14:textId="77777777" w:rsidR="006A22DF" w:rsidRDefault="00007A9B">
            <w:pPr>
              <w:widowControl w:val="0"/>
              <w:spacing w:line="276" w:lineRule="auto"/>
              <w:rPr>
                <w:sz w:val="18"/>
                <w:szCs w:val="18"/>
              </w:rPr>
            </w:pPr>
            <w:r>
              <w:rPr>
                <w:sz w:val="18"/>
                <w:szCs w:val="18"/>
              </w:rPr>
              <w:t>Прокуратура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50DC99D6"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3A0694F6"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298D82A0"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34D90520"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04A65DAB"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7D640FB5"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02BB8181" w14:textId="77777777" w:rsidR="006A22DF" w:rsidRDefault="006A22DF">
            <w:pPr>
              <w:widowControl w:val="0"/>
              <w:spacing w:line="276" w:lineRule="auto"/>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6E63D0F5"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06542F76"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66AD6DFF" w14:textId="77777777" w:rsidR="006A22DF" w:rsidRDefault="006A22DF">
            <w:pPr>
              <w:widowControl w:val="0"/>
              <w:spacing w:line="276" w:lineRule="auto"/>
              <w:jc w:val="right"/>
              <w:rPr>
                <w:sz w:val="18"/>
                <w:szCs w:val="18"/>
              </w:rPr>
            </w:pPr>
          </w:p>
        </w:tc>
      </w:tr>
      <w:tr w:rsidR="006A22DF" w14:paraId="5F860892" w14:textId="77777777">
        <w:trPr>
          <w:trHeight w:val="51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115B1DB0" w14:textId="77777777" w:rsidR="006A22DF" w:rsidRDefault="00007A9B">
            <w:pPr>
              <w:widowControl w:val="0"/>
              <w:spacing w:line="276" w:lineRule="auto"/>
              <w:rPr>
                <w:sz w:val="18"/>
                <w:szCs w:val="18"/>
              </w:rPr>
            </w:pPr>
            <w:r>
              <w:rPr>
                <w:sz w:val="18"/>
                <w:szCs w:val="18"/>
              </w:rPr>
              <w:lastRenderedPageBreak/>
              <w:t>Законодательные собрания субъектов</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6F8E9272"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4B951161"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30C89AB8"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1AE44E93"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43A72D0D"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7F7828C8"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3FC1716C"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B29244E" w14:textId="77777777" w:rsidR="006A22DF" w:rsidRDefault="006A22DF">
            <w:pPr>
              <w:widowControl w:val="0"/>
              <w:spacing w:line="276" w:lineRule="auto"/>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7462D000"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0DD28005" w14:textId="77777777" w:rsidR="006A22DF" w:rsidRDefault="006A22DF">
            <w:pPr>
              <w:widowControl w:val="0"/>
              <w:spacing w:line="276" w:lineRule="auto"/>
              <w:jc w:val="right"/>
              <w:rPr>
                <w:sz w:val="18"/>
                <w:szCs w:val="18"/>
              </w:rPr>
            </w:pPr>
          </w:p>
        </w:tc>
      </w:tr>
      <w:tr w:rsidR="006A22DF" w14:paraId="38213CFB"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3403B131" w14:textId="77777777" w:rsidR="006A22DF" w:rsidRDefault="00007A9B">
            <w:pPr>
              <w:widowControl w:val="0"/>
              <w:spacing w:line="276" w:lineRule="auto"/>
              <w:rPr>
                <w:sz w:val="18"/>
                <w:szCs w:val="18"/>
              </w:rPr>
            </w:pPr>
            <w:r>
              <w:rPr>
                <w:sz w:val="18"/>
                <w:szCs w:val="18"/>
              </w:rPr>
              <w:t>Главы субъектов</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0CB16AB6"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0D578DA7"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72E208B8"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64757EDE"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0A90E697"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73EADD75"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143ED0F6"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48E31FCB"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4C4791F3" w14:textId="77777777" w:rsidR="006A22DF" w:rsidRDefault="006A22DF">
            <w:pPr>
              <w:widowControl w:val="0"/>
              <w:spacing w:line="276" w:lineRule="auto"/>
              <w:rPr>
                <w:sz w:val="18"/>
                <w:szCs w:val="18"/>
              </w:rPr>
            </w:pPr>
          </w:p>
        </w:tc>
        <w:tc>
          <w:tcPr>
            <w:tcW w:w="787" w:type="dxa"/>
            <w:tcBorders>
              <w:bottom w:val="single" w:sz="6" w:space="0" w:color="000000"/>
              <w:right w:val="single" w:sz="6" w:space="0" w:color="000000"/>
            </w:tcBorders>
            <w:tcMar>
              <w:top w:w="0" w:type="dxa"/>
              <w:left w:w="40" w:type="dxa"/>
              <w:bottom w:w="0" w:type="dxa"/>
              <w:right w:w="40" w:type="dxa"/>
            </w:tcMar>
            <w:vAlign w:val="center"/>
          </w:tcPr>
          <w:p w14:paraId="70B703FF" w14:textId="77777777" w:rsidR="006A22DF" w:rsidRDefault="006A22DF">
            <w:pPr>
              <w:widowControl w:val="0"/>
              <w:spacing w:line="276" w:lineRule="auto"/>
              <w:jc w:val="right"/>
              <w:rPr>
                <w:sz w:val="18"/>
                <w:szCs w:val="18"/>
              </w:rPr>
            </w:pPr>
          </w:p>
        </w:tc>
      </w:tr>
      <w:tr w:rsidR="006A22DF" w14:paraId="3713797B" w14:textId="77777777">
        <w:trPr>
          <w:trHeight w:val="300"/>
        </w:trPr>
        <w:tc>
          <w:tcPr>
            <w:tcW w:w="1545"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6E2D4006" w14:textId="77777777" w:rsidR="006A22DF" w:rsidRDefault="00007A9B">
            <w:pPr>
              <w:widowControl w:val="0"/>
              <w:spacing w:line="276" w:lineRule="auto"/>
              <w:rPr>
                <w:sz w:val="18"/>
                <w:szCs w:val="18"/>
              </w:rPr>
            </w:pPr>
            <w:r>
              <w:rPr>
                <w:sz w:val="18"/>
                <w:szCs w:val="18"/>
              </w:rPr>
              <w:t>Президент</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58FE1406" w14:textId="77777777" w:rsidR="006A22DF" w:rsidRDefault="006A22DF">
            <w:pPr>
              <w:widowControl w:val="0"/>
              <w:spacing w:line="276" w:lineRule="auto"/>
              <w:jc w:val="right"/>
              <w:rPr>
                <w:sz w:val="18"/>
                <w:szCs w:val="18"/>
              </w:rPr>
            </w:pPr>
          </w:p>
        </w:tc>
        <w:tc>
          <w:tcPr>
            <w:tcW w:w="375" w:type="dxa"/>
            <w:tcBorders>
              <w:bottom w:val="single" w:sz="6" w:space="0" w:color="000000"/>
              <w:right w:val="single" w:sz="6" w:space="0" w:color="000000"/>
            </w:tcBorders>
            <w:tcMar>
              <w:top w:w="0" w:type="dxa"/>
              <w:left w:w="40" w:type="dxa"/>
              <w:bottom w:w="0" w:type="dxa"/>
              <w:right w:w="40" w:type="dxa"/>
            </w:tcMar>
            <w:vAlign w:val="center"/>
          </w:tcPr>
          <w:p w14:paraId="26530F1C" w14:textId="77777777" w:rsidR="006A22DF" w:rsidRDefault="006A22DF">
            <w:pPr>
              <w:widowControl w:val="0"/>
              <w:spacing w:line="276" w:lineRule="auto"/>
              <w:jc w:val="right"/>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5B777259" w14:textId="77777777" w:rsidR="006A22DF" w:rsidRDefault="006A22DF">
            <w:pPr>
              <w:widowControl w:val="0"/>
              <w:spacing w:line="276" w:lineRule="auto"/>
              <w:jc w:val="right"/>
              <w:rPr>
                <w:sz w:val="18"/>
                <w:szCs w:val="18"/>
              </w:rPr>
            </w:pPr>
          </w:p>
        </w:tc>
        <w:tc>
          <w:tcPr>
            <w:tcW w:w="1260" w:type="dxa"/>
            <w:tcBorders>
              <w:bottom w:val="single" w:sz="6" w:space="0" w:color="000000"/>
              <w:right w:val="single" w:sz="6" w:space="0" w:color="000000"/>
            </w:tcBorders>
            <w:tcMar>
              <w:top w:w="0" w:type="dxa"/>
              <w:left w:w="40" w:type="dxa"/>
              <w:bottom w:w="0" w:type="dxa"/>
              <w:right w:w="40" w:type="dxa"/>
            </w:tcMar>
            <w:vAlign w:val="center"/>
          </w:tcPr>
          <w:p w14:paraId="106A9D9F" w14:textId="77777777" w:rsidR="006A22DF" w:rsidRDefault="006A22DF">
            <w:pPr>
              <w:widowControl w:val="0"/>
              <w:spacing w:line="276" w:lineRule="auto"/>
              <w:jc w:val="right"/>
              <w:rPr>
                <w:sz w:val="18"/>
                <w:szCs w:val="18"/>
              </w:rPr>
            </w:pPr>
          </w:p>
        </w:tc>
        <w:tc>
          <w:tcPr>
            <w:tcW w:w="991" w:type="dxa"/>
            <w:tcBorders>
              <w:bottom w:val="single" w:sz="6" w:space="0" w:color="000000"/>
              <w:right w:val="single" w:sz="6" w:space="0" w:color="000000"/>
            </w:tcBorders>
            <w:tcMar>
              <w:top w:w="0" w:type="dxa"/>
              <w:left w:w="40" w:type="dxa"/>
              <w:bottom w:w="0" w:type="dxa"/>
              <w:right w:w="40" w:type="dxa"/>
            </w:tcMar>
            <w:vAlign w:val="center"/>
          </w:tcPr>
          <w:p w14:paraId="652D95B5" w14:textId="77777777" w:rsidR="006A22DF" w:rsidRDefault="006A22DF">
            <w:pPr>
              <w:widowControl w:val="0"/>
              <w:spacing w:line="276" w:lineRule="auto"/>
              <w:jc w:val="right"/>
              <w:rPr>
                <w:sz w:val="18"/>
                <w:szCs w:val="18"/>
              </w:rPr>
            </w:pPr>
          </w:p>
        </w:tc>
        <w:tc>
          <w:tcPr>
            <w:tcW w:w="824" w:type="dxa"/>
            <w:tcBorders>
              <w:bottom w:val="single" w:sz="6" w:space="0" w:color="000000"/>
              <w:right w:val="single" w:sz="6" w:space="0" w:color="000000"/>
            </w:tcBorders>
            <w:tcMar>
              <w:top w:w="0" w:type="dxa"/>
              <w:left w:w="40" w:type="dxa"/>
              <w:bottom w:w="0" w:type="dxa"/>
              <w:right w:w="40" w:type="dxa"/>
            </w:tcMar>
            <w:vAlign w:val="center"/>
          </w:tcPr>
          <w:p w14:paraId="20D51C65" w14:textId="77777777" w:rsidR="006A22DF" w:rsidRDefault="006A22DF">
            <w:pPr>
              <w:widowControl w:val="0"/>
              <w:spacing w:line="276" w:lineRule="auto"/>
              <w:jc w:val="right"/>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2AAF07CA" w14:textId="77777777" w:rsidR="006A22DF" w:rsidRDefault="006A22DF">
            <w:pPr>
              <w:widowControl w:val="0"/>
              <w:spacing w:line="276" w:lineRule="auto"/>
              <w:jc w:val="right"/>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17CA9399" w14:textId="77777777" w:rsidR="006A22DF" w:rsidRDefault="006A22DF">
            <w:pPr>
              <w:widowControl w:val="0"/>
              <w:spacing w:line="276" w:lineRule="auto"/>
              <w:jc w:val="right"/>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518D056F" w14:textId="77777777" w:rsidR="006A22DF" w:rsidRDefault="006A22DF">
            <w:pPr>
              <w:widowControl w:val="0"/>
              <w:spacing w:line="276" w:lineRule="auto"/>
              <w:jc w:val="right"/>
              <w:rPr>
                <w:sz w:val="18"/>
                <w:szCs w:val="18"/>
              </w:rPr>
            </w:pPr>
          </w:p>
        </w:tc>
        <w:tc>
          <w:tcPr>
            <w:tcW w:w="787"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2A165DA6" w14:textId="77777777" w:rsidR="006A22DF" w:rsidRDefault="006A22DF">
            <w:pPr>
              <w:widowControl w:val="0"/>
              <w:spacing w:line="276" w:lineRule="auto"/>
              <w:rPr>
                <w:sz w:val="18"/>
                <w:szCs w:val="18"/>
              </w:rPr>
            </w:pPr>
          </w:p>
        </w:tc>
      </w:tr>
    </w:tbl>
    <w:p w14:paraId="012824CD" w14:textId="77777777" w:rsidR="006A22DF" w:rsidRDefault="006A22DF">
      <w:pPr>
        <w:pBdr>
          <w:top w:val="nil"/>
          <w:left w:val="nil"/>
          <w:bottom w:val="nil"/>
          <w:right w:val="nil"/>
          <w:between w:val="nil"/>
        </w:pBdr>
        <w:jc w:val="both"/>
      </w:pPr>
    </w:p>
    <w:p w14:paraId="7C187A07" w14:textId="77777777" w:rsidR="006A22DF" w:rsidRDefault="00007A9B">
      <w:pPr>
        <w:pBdr>
          <w:top w:val="nil"/>
          <w:left w:val="nil"/>
          <w:bottom w:val="nil"/>
          <w:right w:val="nil"/>
          <w:between w:val="nil"/>
        </w:pBdr>
        <w:jc w:val="both"/>
        <w:rPr>
          <w:i/>
        </w:rPr>
      </w:pPr>
      <w:r>
        <w:rPr>
          <w:i/>
        </w:rPr>
        <w:t>Ответы:</w:t>
      </w:r>
    </w:p>
    <w:tbl>
      <w:tblPr>
        <w:tblStyle w:val="affffff3"/>
        <w:tblW w:w="10057" w:type="dxa"/>
        <w:tblInd w:w="-7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45"/>
        <w:gridCol w:w="495"/>
        <w:gridCol w:w="555"/>
        <w:gridCol w:w="825"/>
        <w:gridCol w:w="1020"/>
        <w:gridCol w:w="1020"/>
        <w:gridCol w:w="885"/>
        <w:gridCol w:w="900"/>
        <w:gridCol w:w="1140"/>
        <w:gridCol w:w="855"/>
        <w:gridCol w:w="817"/>
      </w:tblGrid>
      <w:tr w:rsidR="006A22DF" w14:paraId="444C2A89" w14:textId="77777777">
        <w:trPr>
          <w:trHeight w:val="510"/>
        </w:trPr>
        <w:tc>
          <w:tcPr>
            <w:tcW w:w="15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20E492B" w14:textId="77777777" w:rsidR="006A22DF" w:rsidRDefault="006A22DF">
            <w:pPr>
              <w:widowControl w:val="0"/>
              <w:rPr>
                <w:sz w:val="18"/>
                <w:szCs w:val="18"/>
              </w:rPr>
            </w:pPr>
          </w:p>
        </w:tc>
        <w:tc>
          <w:tcPr>
            <w:tcW w:w="495"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0919C7EC" w14:textId="77777777" w:rsidR="006A22DF" w:rsidRDefault="00007A9B">
            <w:pPr>
              <w:widowControl w:val="0"/>
              <w:rPr>
                <w:sz w:val="18"/>
                <w:szCs w:val="18"/>
              </w:rPr>
            </w:pPr>
            <w:r>
              <w:rPr>
                <w:sz w:val="18"/>
                <w:szCs w:val="18"/>
              </w:rPr>
              <w:t>ГД</w:t>
            </w:r>
          </w:p>
        </w:tc>
        <w:tc>
          <w:tcPr>
            <w:tcW w:w="555"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3D175F48" w14:textId="77777777" w:rsidR="006A22DF" w:rsidRDefault="00007A9B">
            <w:pPr>
              <w:widowControl w:val="0"/>
              <w:rPr>
                <w:sz w:val="18"/>
                <w:szCs w:val="18"/>
              </w:rPr>
            </w:pPr>
            <w:r>
              <w:rPr>
                <w:sz w:val="18"/>
                <w:szCs w:val="18"/>
              </w:rPr>
              <w:t>СФ</w:t>
            </w:r>
          </w:p>
        </w:tc>
        <w:tc>
          <w:tcPr>
            <w:tcW w:w="825"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44AF2FFD" w14:textId="77777777" w:rsidR="006A22DF" w:rsidRDefault="00007A9B">
            <w:pPr>
              <w:widowControl w:val="0"/>
              <w:rPr>
                <w:sz w:val="18"/>
                <w:szCs w:val="18"/>
              </w:rPr>
            </w:pPr>
            <w:r>
              <w:rPr>
                <w:sz w:val="18"/>
                <w:szCs w:val="18"/>
              </w:rPr>
              <w:t>Председатель Правительства</w:t>
            </w:r>
          </w:p>
        </w:tc>
        <w:tc>
          <w:tcPr>
            <w:tcW w:w="1020"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0FD0C6CB" w14:textId="77777777" w:rsidR="006A22DF" w:rsidRDefault="00007A9B">
            <w:pPr>
              <w:widowControl w:val="0"/>
              <w:rPr>
                <w:sz w:val="18"/>
                <w:szCs w:val="18"/>
              </w:rPr>
            </w:pPr>
            <w:r>
              <w:rPr>
                <w:sz w:val="18"/>
                <w:szCs w:val="18"/>
              </w:rPr>
              <w:t>Зам. Председателя Правительства</w:t>
            </w:r>
          </w:p>
        </w:tc>
        <w:tc>
          <w:tcPr>
            <w:tcW w:w="1020"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576710F8" w14:textId="77777777" w:rsidR="006A22DF" w:rsidRDefault="00007A9B">
            <w:pPr>
              <w:widowControl w:val="0"/>
              <w:rPr>
                <w:sz w:val="18"/>
                <w:szCs w:val="18"/>
              </w:rPr>
            </w:pPr>
            <w:r>
              <w:rPr>
                <w:sz w:val="18"/>
                <w:szCs w:val="18"/>
              </w:rPr>
              <w:t>Федеральные министры</w:t>
            </w:r>
          </w:p>
        </w:tc>
        <w:tc>
          <w:tcPr>
            <w:tcW w:w="885" w:type="dxa"/>
            <w:tcBorders>
              <w:top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2802CEEA" w14:textId="77777777" w:rsidR="006A22DF" w:rsidRDefault="00007A9B">
            <w:pPr>
              <w:widowControl w:val="0"/>
              <w:rPr>
                <w:sz w:val="18"/>
                <w:szCs w:val="18"/>
              </w:rPr>
            </w:pPr>
            <w:r>
              <w:rPr>
                <w:sz w:val="18"/>
                <w:szCs w:val="18"/>
              </w:rPr>
              <w:t>Конституционный и Верховный суды</w:t>
            </w:r>
          </w:p>
        </w:tc>
        <w:tc>
          <w:tcPr>
            <w:tcW w:w="900" w:type="dxa"/>
            <w:tcBorders>
              <w:top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0EC8B22A" w14:textId="77777777" w:rsidR="006A22DF" w:rsidRDefault="00007A9B">
            <w:pPr>
              <w:widowControl w:val="0"/>
              <w:rPr>
                <w:sz w:val="18"/>
                <w:szCs w:val="18"/>
              </w:rPr>
            </w:pPr>
            <w:r>
              <w:rPr>
                <w:sz w:val="18"/>
                <w:szCs w:val="18"/>
              </w:rPr>
              <w:t>Прокуратура</w:t>
            </w:r>
          </w:p>
        </w:tc>
        <w:tc>
          <w:tcPr>
            <w:tcW w:w="1140" w:type="dxa"/>
            <w:tcBorders>
              <w:top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4467AFDA" w14:textId="77777777" w:rsidR="006A22DF" w:rsidRDefault="00007A9B">
            <w:pPr>
              <w:widowControl w:val="0"/>
              <w:rPr>
                <w:sz w:val="18"/>
                <w:szCs w:val="18"/>
              </w:rPr>
            </w:pPr>
            <w:r>
              <w:rPr>
                <w:sz w:val="18"/>
                <w:szCs w:val="18"/>
              </w:rPr>
              <w:t>Законодательные собрания субъектов</w:t>
            </w:r>
          </w:p>
        </w:tc>
        <w:tc>
          <w:tcPr>
            <w:tcW w:w="855" w:type="dxa"/>
            <w:tcBorders>
              <w:top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58D219AE" w14:textId="77777777" w:rsidR="006A22DF" w:rsidRDefault="00007A9B">
            <w:pPr>
              <w:widowControl w:val="0"/>
              <w:rPr>
                <w:sz w:val="18"/>
                <w:szCs w:val="18"/>
              </w:rPr>
            </w:pPr>
            <w:r>
              <w:rPr>
                <w:sz w:val="18"/>
                <w:szCs w:val="18"/>
              </w:rPr>
              <w:t>Главы субъектов</w:t>
            </w:r>
          </w:p>
        </w:tc>
        <w:tc>
          <w:tcPr>
            <w:tcW w:w="817"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14:paraId="0F302019" w14:textId="77777777" w:rsidR="006A22DF" w:rsidRDefault="00007A9B">
            <w:pPr>
              <w:widowControl w:val="0"/>
              <w:rPr>
                <w:sz w:val="18"/>
                <w:szCs w:val="18"/>
              </w:rPr>
            </w:pPr>
            <w:r>
              <w:rPr>
                <w:sz w:val="18"/>
                <w:szCs w:val="18"/>
              </w:rPr>
              <w:t>Президент</w:t>
            </w:r>
          </w:p>
        </w:tc>
      </w:tr>
      <w:tr w:rsidR="006A22DF" w14:paraId="727711D2" w14:textId="77777777">
        <w:trPr>
          <w:trHeight w:val="30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3908A03D" w14:textId="77777777" w:rsidR="006A22DF" w:rsidRDefault="00007A9B">
            <w:pPr>
              <w:widowControl w:val="0"/>
              <w:rPr>
                <w:sz w:val="18"/>
                <w:szCs w:val="18"/>
              </w:rPr>
            </w:pPr>
            <w:r>
              <w:rPr>
                <w:sz w:val="18"/>
                <w:szCs w:val="18"/>
              </w:rPr>
              <w:t>ГД</w:t>
            </w:r>
          </w:p>
        </w:tc>
        <w:tc>
          <w:tcPr>
            <w:tcW w:w="49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1AF80F2A" w14:textId="77777777" w:rsidR="006A22DF" w:rsidRDefault="006A22DF">
            <w:pPr>
              <w:widowControl w:val="0"/>
              <w:rPr>
                <w:sz w:val="18"/>
                <w:szCs w:val="18"/>
              </w:rPr>
            </w:pP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396A9147"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48543486" w14:textId="77777777" w:rsidR="006A22DF" w:rsidRDefault="00007A9B">
            <w:pPr>
              <w:widowControl w:val="0"/>
              <w:jc w:val="right"/>
              <w:rPr>
                <w:sz w:val="18"/>
                <w:szCs w:val="18"/>
              </w:rPr>
            </w:pPr>
            <w:r>
              <w:rPr>
                <w:sz w:val="18"/>
                <w:szCs w:val="18"/>
              </w:rPr>
              <w:t>1</w:t>
            </w:r>
          </w:p>
        </w:tc>
        <w:tc>
          <w:tcPr>
            <w:tcW w:w="1020" w:type="dxa"/>
            <w:tcBorders>
              <w:bottom w:val="single" w:sz="6" w:space="0" w:color="000000"/>
              <w:right w:val="single" w:sz="6" w:space="0" w:color="000000"/>
            </w:tcBorders>
            <w:shd w:val="clear" w:color="auto" w:fill="CC0000"/>
            <w:tcMar>
              <w:top w:w="0" w:type="dxa"/>
              <w:left w:w="40" w:type="dxa"/>
              <w:bottom w:w="0" w:type="dxa"/>
              <w:right w:w="40" w:type="dxa"/>
            </w:tcMar>
            <w:vAlign w:val="center"/>
          </w:tcPr>
          <w:p w14:paraId="616FC973" w14:textId="77777777" w:rsidR="006A22DF" w:rsidRDefault="00007A9B">
            <w:pPr>
              <w:widowControl w:val="0"/>
              <w:jc w:val="right"/>
              <w:rPr>
                <w:sz w:val="18"/>
                <w:szCs w:val="18"/>
              </w:rPr>
            </w:pPr>
            <w:r>
              <w:rPr>
                <w:sz w:val="18"/>
                <w:szCs w:val="18"/>
              </w:rPr>
              <w:t>1</w:t>
            </w:r>
          </w:p>
        </w:tc>
        <w:tc>
          <w:tcPr>
            <w:tcW w:w="1020" w:type="dxa"/>
            <w:tcBorders>
              <w:bottom w:val="single" w:sz="6" w:space="0" w:color="000000"/>
              <w:right w:val="single" w:sz="6" w:space="0" w:color="000000"/>
            </w:tcBorders>
            <w:shd w:val="clear" w:color="auto" w:fill="CC0000"/>
            <w:tcMar>
              <w:top w:w="0" w:type="dxa"/>
              <w:left w:w="40" w:type="dxa"/>
              <w:bottom w:w="0" w:type="dxa"/>
              <w:right w:w="40" w:type="dxa"/>
            </w:tcMar>
            <w:vAlign w:val="center"/>
          </w:tcPr>
          <w:p w14:paraId="189039A4" w14:textId="77777777" w:rsidR="006A22DF" w:rsidRDefault="00007A9B">
            <w:pPr>
              <w:widowControl w:val="0"/>
              <w:jc w:val="right"/>
              <w:rPr>
                <w:sz w:val="18"/>
                <w:szCs w:val="18"/>
              </w:rPr>
            </w:pPr>
            <w:r>
              <w:rPr>
                <w:sz w:val="18"/>
                <w:szCs w:val="18"/>
              </w:rPr>
              <w:t>1</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6FFFFB87"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4A6157AA"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136CE4B6"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538EC653"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275B3E70" w14:textId="77777777" w:rsidR="006A22DF" w:rsidRDefault="00007A9B">
            <w:pPr>
              <w:widowControl w:val="0"/>
              <w:jc w:val="right"/>
              <w:rPr>
                <w:sz w:val="18"/>
                <w:szCs w:val="18"/>
              </w:rPr>
            </w:pPr>
            <w:r>
              <w:rPr>
                <w:sz w:val="18"/>
                <w:szCs w:val="18"/>
              </w:rPr>
              <w:t>1</w:t>
            </w:r>
          </w:p>
        </w:tc>
      </w:tr>
      <w:tr w:rsidR="006A22DF" w14:paraId="12B895F5" w14:textId="77777777">
        <w:trPr>
          <w:trHeight w:val="30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5CF39BE6" w14:textId="77777777" w:rsidR="006A22DF" w:rsidRDefault="00007A9B">
            <w:pPr>
              <w:widowControl w:val="0"/>
              <w:rPr>
                <w:sz w:val="18"/>
                <w:szCs w:val="18"/>
              </w:rPr>
            </w:pPr>
            <w:r>
              <w:rPr>
                <w:sz w:val="18"/>
                <w:szCs w:val="18"/>
              </w:rPr>
              <w:t>СФ</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08B0B514"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E1F70AA" w14:textId="77777777" w:rsidR="006A22DF" w:rsidRDefault="006A22DF">
            <w:pPr>
              <w:widowControl w:val="0"/>
              <w:rPr>
                <w:sz w:val="18"/>
                <w:szCs w:val="18"/>
              </w:rPr>
            </w:pP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17323700"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7C74BD9C"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shd w:val="clear" w:color="auto" w:fill="CC0000"/>
            <w:tcMar>
              <w:top w:w="0" w:type="dxa"/>
              <w:left w:w="40" w:type="dxa"/>
              <w:bottom w:w="0" w:type="dxa"/>
              <w:right w:w="40" w:type="dxa"/>
            </w:tcMar>
            <w:vAlign w:val="center"/>
          </w:tcPr>
          <w:p w14:paraId="259AF5DF" w14:textId="77777777" w:rsidR="006A22DF" w:rsidRDefault="00007A9B">
            <w:pPr>
              <w:widowControl w:val="0"/>
              <w:jc w:val="right"/>
              <w:rPr>
                <w:sz w:val="18"/>
                <w:szCs w:val="18"/>
              </w:rPr>
            </w:pPr>
            <w:r>
              <w:rPr>
                <w:sz w:val="18"/>
                <w:szCs w:val="18"/>
              </w:rPr>
              <w:t>1</w:t>
            </w:r>
          </w:p>
        </w:tc>
        <w:tc>
          <w:tcPr>
            <w:tcW w:w="885"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44D72A94" w14:textId="77777777" w:rsidR="006A22DF" w:rsidRDefault="00007A9B">
            <w:pPr>
              <w:widowControl w:val="0"/>
              <w:jc w:val="right"/>
              <w:rPr>
                <w:sz w:val="18"/>
                <w:szCs w:val="18"/>
              </w:rPr>
            </w:pPr>
            <w:r>
              <w:rPr>
                <w:sz w:val="18"/>
                <w:szCs w:val="18"/>
              </w:rPr>
              <w:t>1</w:t>
            </w:r>
          </w:p>
        </w:tc>
        <w:tc>
          <w:tcPr>
            <w:tcW w:w="900"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0D893CF2" w14:textId="77777777" w:rsidR="006A22DF" w:rsidRDefault="00007A9B">
            <w:pPr>
              <w:widowControl w:val="0"/>
              <w:jc w:val="right"/>
              <w:rPr>
                <w:sz w:val="18"/>
                <w:szCs w:val="18"/>
              </w:rPr>
            </w:pPr>
            <w:r>
              <w:rPr>
                <w:sz w:val="18"/>
                <w:szCs w:val="18"/>
              </w:rPr>
              <w:t>1</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64F3C6D6"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771FDF0C"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1CBCD15D" w14:textId="77777777" w:rsidR="006A22DF" w:rsidRDefault="00007A9B">
            <w:pPr>
              <w:widowControl w:val="0"/>
              <w:jc w:val="right"/>
              <w:rPr>
                <w:sz w:val="18"/>
                <w:szCs w:val="18"/>
              </w:rPr>
            </w:pPr>
            <w:r>
              <w:rPr>
                <w:sz w:val="18"/>
                <w:szCs w:val="18"/>
              </w:rPr>
              <w:t>1</w:t>
            </w:r>
          </w:p>
        </w:tc>
      </w:tr>
      <w:tr w:rsidR="006A22DF" w14:paraId="44FA2681"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4E5DA22F" w14:textId="77777777" w:rsidR="006A22DF" w:rsidRDefault="00007A9B">
            <w:pPr>
              <w:widowControl w:val="0"/>
              <w:rPr>
                <w:sz w:val="18"/>
                <w:szCs w:val="18"/>
              </w:rPr>
            </w:pPr>
            <w:r>
              <w:rPr>
                <w:sz w:val="18"/>
                <w:szCs w:val="18"/>
              </w:rPr>
              <w:t>Председатель Правительства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7923B82B"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6A5D3451"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14ACFA72" w14:textId="77777777" w:rsidR="006A22DF" w:rsidRDefault="006A22DF">
            <w:pPr>
              <w:widowControl w:val="0"/>
              <w:rPr>
                <w:sz w:val="18"/>
                <w:szCs w:val="18"/>
              </w:rPr>
            </w:pPr>
          </w:p>
        </w:tc>
        <w:tc>
          <w:tcPr>
            <w:tcW w:w="1020"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4B1093EC" w14:textId="77777777" w:rsidR="006A22DF" w:rsidRDefault="00007A9B">
            <w:pPr>
              <w:widowControl w:val="0"/>
              <w:jc w:val="right"/>
              <w:rPr>
                <w:sz w:val="18"/>
                <w:szCs w:val="18"/>
              </w:rPr>
            </w:pPr>
            <w:r>
              <w:rPr>
                <w:sz w:val="18"/>
                <w:szCs w:val="18"/>
              </w:rPr>
              <w:t>1</w:t>
            </w:r>
          </w:p>
        </w:tc>
        <w:tc>
          <w:tcPr>
            <w:tcW w:w="1020"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56079A87" w14:textId="77777777" w:rsidR="006A22DF" w:rsidRDefault="00007A9B">
            <w:pPr>
              <w:widowControl w:val="0"/>
              <w:jc w:val="right"/>
              <w:rPr>
                <w:sz w:val="18"/>
                <w:szCs w:val="18"/>
              </w:rPr>
            </w:pPr>
            <w:r>
              <w:rPr>
                <w:sz w:val="18"/>
                <w:szCs w:val="18"/>
              </w:rPr>
              <w:t>1</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7CC0060E"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6DB53F32"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5D464198"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6B4F5BBA"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5E7EE3E8" w14:textId="77777777" w:rsidR="006A22DF" w:rsidRDefault="00007A9B">
            <w:pPr>
              <w:widowControl w:val="0"/>
              <w:jc w:val="right"/>
              <w:rPr>
                <w:sz w:val="18"/>
                <w:szCs w:val="18"/>
              </w:rPr>
            </w:pPr>
            <w:r>
              <w:rPr>
                <w:sz w:val="18"/>
                <w:szCs w:val="18"/>
              </w:rPr>
              <w:t>0</w:t>
            </w:r>
          </w:p>
        </w:tc>
      </w:tr>
      <w:tr w:rsidR="006A22DF" w14:paraId="37D62848" w14:textId="77777777">
        <w:trPr>
          <w:trHeight w:val="51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4BA3F9EE" w14:textId="77777777" w:rsidR="006A22DF" w:rsidRDefault="00007A9B">
            <w:pPr>
              <w:widowControl w:val="0"/>
              <w:rPr>
                <w:sz w:val="18"/>
                <w:szCs w:val="18"/>
              </w:rPr>
            </w:pPr>
            <w:r>
              <w:rPr>
                <w:sz w:val="18"/>
                <w:szCs w:val="18"/>
              </w:rPr>
              <w:t>Зам. Председателя Правительства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6CB7FBD8"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69458C3F"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2C22339D"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3722E900" w14:textId="77777777" w:rsidR="006A22DF" w:rsidRDefault="006A22DF">
            <w:pPr>
              <w:widowControl w:val="0"/>
              <w:rPr>
                <w:sz w:val="18"/>
                <w:szCs w:val="18"/>
              </w:rPr>
            </w:pP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51516C1B" w14:textId="77777777" w:rsidR="006A22DF" w:rsidRDefault="00007A9B">
            <w:pPr>
              <w:widowControl w:val="0"/>
              <w:jc w:val="right"/>
              <w:rPr>
                <w:sz w:val="18"/>
                <w:szCs w:val="18"/>
              </w:rPr>
            </w:pPr>
            <w:r>
              <w:rPr>
                <w:sz w:val="18"/>
                <w:szCs w:val="18"/>
              </w:rPr>
              <w:t>0</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3BAD301C"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7E1B7603"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7E8B5B1B"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43330B20"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183EAF42" w14:textId="77777777" w:rsidR="006A22DF" w:rsidRDefault="00007A9B">
            <w:pPr>
              <w:widowControl w:val="0"/>
              <w:jc w:val="right"/>
              <w:rPr>
                <w:sz w:val="18"/>
                <w:szCs w:val="18"/>
              </w:rPr>
            </w:pPr>
            <w:r>
              <w:rPr>
                <w:sz w:val="18"/>
                <w:szCs w:val="18"/>
              </w:rPr>
              <w:t>0</w:t>
            </w:r>
          </w:p>
        </w:tc>
      </w:tr>
      <w:tr w:rsidR="006A22DF" w14:paraId="100D8829"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2DD41990" w14:textId="77777777" w:rsidR="006A22DF" w:rsidRDefault="00007A9B">
            <w:pPr>
              <w:widowControl w:val="0"/>
              <w:rPr>
                <w:sz w:val="18"/>
                <w:szCs w:val="18"/>
              </w:rPr>
            </w:pPr>
            <w:r>
              <w:rPr>
                <w:sz w:val="18"/>
                <w:szCs w:val="18"/>
              </w:rPr>
              <w:t>Федеральные министры</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3CE58720"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4C7D99FC"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09893DB4"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7110DE1B"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2F25A919" w14:textId="77777777" w:rsidR="006A22DF" w:rsidRDefault="006A22DF">
            <w:pPr>
              <w:widowControl w:val="0"/>
              <w:rPr>
                <w:sz w:val="18"/>
                <w:szCs w:val="18"/>
              </w:rPr>
            </w:pP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52D4DE27"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4B5B4F3D"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08FBC589"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3DD5BB3D"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4B7CDBEA" w14:textId="77777777" w:rsidR="006A22DF" w:rsidRDefault="00007A9B">
            <w:pPr>
              <w:widowControl w:val="0"/>
              <w:jc w:val="right"/>
              <w:rPr>
                <w:sz w:val="18"/>
                <w:szCs w:val="18"/>
              </w:rPr>
            </w:pPr>
            <w:r>
              <w:rPr>
                <w:sz w:val="18"/>
                <w:szCs w:val="18"/>
              </w:rPr>
              <w:t>0</w:t>
            </w:r>
          </w:p>
        </w:tc>
      </w:tr>
      <w:tr w:rsidR="006A22DF" w14:paraId="1F2EDEB7" w14:textId="77777777">
        <w:trPr>
          <w:trHeight w:val="510"/>
        </w:trPr>
        <w:tc>
          <w:tcPr>
            <w:tcW w:w="1545" w:type="dxa"/>
            <w:tcBorders>
              <w:left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722D52CD" w14:textId="77777777" w:rsidR="006A22DF" w:rsidRDefault="00007A9B">
            <w:pPr>
              <w:widowControl w:val="0"/>
              <w:rPr>
                <w:sz w:val="18"/>
                <w:szCs w:val="18"/>
              </w:rPr>
            </w:pPr>
            <w:r>
              <w:rPr>
                <w:sz w:val="18"/>
                <w:szCs w:val="18"/>
              </w:rPr>
              <w:t>Конституционный и Верховный суды</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4FCE6E5E"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3D6CFB91"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18FBC757"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0E1B0A08"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3E5C9BF0" w14:textId="77777777" w:rsidR="006A22DF" w:rsidRDefault="00007A9B">
            <w:pPr>
              <w:widowControl w:val="0"/>
              <w:jc w:val="right"/>
              <w:rPr>
                <w:sz w:val="18"/>
                <w:szCs w:val="18"/>
              </w:rPr>
            </w:pPr>
            <w:r>
              <w:rPr>
                <w:sz w:val="18"/>
                <w:szCs w:val="18"/>
              </w:rPr>
              <w:t>0</w:t>
            </w:r>
          </w:p>
        </w:tc>
        <w:tc>
          <w:tcPr>
            <w:tcW w:w="88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01D72786" w14:textId="77777777" w:rsidR="006A22DF" w:rsidRDefault="006A22DF">
            <w:pPr>
              <w:widowControl w:val="0"/>
              <w:rPr>
                <w:sz w:val="18"/>
                <w:szCs w:val="18"/>
              </w:rPr>
            </w:pP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3613F148"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361C3A71"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73FABF03"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757EDE9B" w14:textId="77777777" w:rsidR="006A22DF" w:rsidRDefault="00007A9B">
            <w:pPr>
              <w:widowControl w:val="0"/>
              <w:jc w:val="right"/>
              <w:rPr>
                <w:sz w:val="18"/>
                <w:szCs w:val="18"/>
              </w:rPr>
            </w:pPr>
            <w:r>
              <w:rPr>
                <w:sz w:val="18"/>
                <w:szCs w:val="18"/>
              </w:rPr>
              <w:t>1</w:t>
            </w:r>
          </w:p>
        </w:tc>
      </w:tr>
      <w:tr w:rsidR="006A22DF" w14:paraId="6CAAF0B6" w14:textId="77777777">
        <w:trPr>
          <w:trHeight w:val="300"/>
        </w:trPr>
        <w:tc>
          <w:tcPr>
            <w:tcW w:w="1545" w:type="dxa"/>
            <w:tcBorders>
              <w:left w:val="single" w:sz="6" w:space="0" w:color="000000"/>
              <w:bottom w:val="single" w:sz="6" w:space="0" w:color="000000"/>
              <w:right w:val="single" w:sz="6" w:space="0" w:color="000000"/>
            </w:tcBorders>
            <w:shd w:val="clear" w:color="auto" w:fill="B4C6E7"/>
            <w:tcMar>
              <w:top w:w="0" w:type="dxa"/>
              <w:left w:w="40" w:type="dxa"/>
              <w:bottom w:w="0" w:type="dxa"/>
              <w:right w:w="40" w:type="dxa"/>
            </w:tcMar>
            <w:vAlign w:val="center"/>
          </w:tcPr>
          <w:p w14:paraId="6422D670" w14:textId="77777777" w:rsidR="006A22DF" w:rsidRDefault="00007A9B">
            <w:pPr>
              <w:widowControl w:val="0"/>
              <w:rPr>
                <w:sz w:val="18"/>
                <w:szCs w:val="18"/>
              </w:rPr>
            </w:pPr>
            <w:r>
              <w:rPr>
                <w:sz w:val="18"/>
                <w:szCs w:val="18"/>
              </w:rPr>
              <w:t>Прокуратура</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27897D3A"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6095DB2E" w14:textId="77777777" w:rsidR="006A22DF" w:rsidRDefault="00007A9B">
            <w:pPr>
              <w:widowControl w:val="0"/>
              <w:jc w:val="right"/>
              <w:rPr>
                <w:sz w:val="18"/>
                <w:szCs w:val="18"/>
              </w:rPr>
            </w:pPr>
            <w:r>
              <w:rPr>
                <w:sz w:val="18"/>
                <w:szCs w:val="18"/>
              </w:rPr>
              <w:t>0</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70066DFE"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41B693E6"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1454A451" w14:textId="77777777" w:rsidR="006A22DF" w:rsidRDefault="00007A9B">
            <w:pPr>
              <w:widowControl w:val="0"/>
              <w:jc w:val="right"/>
              <w:rPr>
                <w:sz w:val="18"/>
                <w:szCs w:val="18"/>
              </w:rPr>
            </w:pPr>
            <w:r>
              <w:rPr>
                <w:sz w:val="18"/>
                <w:szCs w:val="18"/>
              </w:rPr>
              <w:t>0</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0E306F07"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3200A79" w14:textId="77777777" w:rsidR="006A22DF" w:rsidRDefault="006A22DF">
            <w:pPr>
              <w:widowControl w:val="0"/>
              <w:rPr>
                <w:sz w:val="18"/>
                <w:szCs w:val="18"/>
              </w:rPr>
            </w:pP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2F3EC73C"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166E0544" w14:textId="77777777" w:rsidR="006A22DF" w:rsidRDefault="00007A9B">
            <w:pPr>
              <w:widowControl w:val="0"/>
              <w:jc w:val="right"/>
              <w:rPr>
                <w:sz w:val="18"/>
                <w:szCs w:val="18"/>
              </w:rPr>
            </w:pPr>
            <w:r>
              <w:rPr>
                <w:sz w:val="18"/>
                <w:szCs w:val="18"/>
              </w:rPr>
              <w:t>0</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15CCCB96" w14:textId="77777777" w:rsidR="006A22DF" w:rsidRDefault="00007A9B">
            <w:pPr>
              <w:widowControl w:val="0"/>
              <w:jc w:val="right"/>
              <w:rPr>
                <w:sz w:val="18"/>
                <w:szCs w:val="18"/>
              </w:rPr>
            </w:pPr>
            <w:r>
              <w:rPr>
                <w:sz w:val="18"/>
                <w:szCs w:val="18"/>
              </w:rPr>
              <w:t>0</w:t>
            </w:r>
          </w:p>
        </w:tc>
      </w:tr>
      <w:tr w:rsidR="006A22DF" w14:paraId="32845292" w14:textId="77777777">
        <w:trPr>
          <w:trHeight w:val="510"/>
        </w:trPr>
        <w:tc>
          <w:tcPr>
            <w:tcW w:w="1545" w:type="dxa"/>
            <w:tcBorders>
              <w:left w:val="single" w:sz="6" w:space="0" w:color="000000"/>
              <w:bottom w:val="single" w:sz="6" w:space="0" w:color="000000"/>
              <w:right w:val="single" w:sz="6" w:space="0" w:color="000000"/>
            </w:tcBorders>
            <w:shd w:val="clear" w:color="auto" w:fill="B6D7A8"/>
            <w:tcMar>
              <w:top w:w="0" w:type="dxa"/>
              <w:left w:w="40" w:type="dxa"/>
              <w:bottom w:w="0" w:type="dxa"/>
              <w:right w:w="40" w:type="dxa"/>
            </w:tcMar>
            <w:vAlign w:val="center"/>
          </w:tcPr>
          <w:p w14:paraId="74E1714C" w14:textId="77777777" w:rsidR="006A22DF" w:rsidRDefault="00007A9B">
            <w:pPr>
              <w:widowControl w:val="0"/>
              <w:rPr>
                <w:sz w:val="18"/>
                <w:szCs w:val="18"/>
              </w:rPr>
            </w:pPr>
            <w:r>
              <w:rPr>
                <w:sz w:val="18"/>
                <w:szCs w:val="18"/>
              </w:rPr>
              <w:t>Законодательные собрания субъектов</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07C46221"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13F546A9" w14:textId="77777777" w:rsidR="006A22DF" w:rsidRDefault="00007A9B">
            <w:pPr>
              <w:widowControl w:val="0"/>
              <w:jc w:val="right"/>
              <w:rPr>
                <w:sz w:val="18"/>
                <w:szCs w:val="18"/>
              </w:rPr>
            </w:pPr>
            <w:r>
              <w:rPr>
                <w:sz w:val="18"/>
                <w:szCs w:val="18"/>
              </w:rPr>
              <w:t>1</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43A47D7D"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186EF1D0"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733F8463" w14:textId="77777777" w:rsidR="006A22DF" w:rsidRDefault="00007A9B">
            <w:pPr>
              <w:widowControl w:val="0"/>
              <w:jc w:val="right"/>
              <w:rPr>
                <w:sz w:val="18"/>
                <w:szCs w:val="18"/>
              </w:rPr>
            </w:pPr>
            <w:r>
              <w:rPr>
                <w:sz w:val="18"/>
                <w:szCs w:val="18"/>
              </w:rPr>
              <w:t>0</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66C6C346"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723E3143"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56F4D990" w14:textId="77777777" w:rsidR="006A22DF" w:rsidRDefault="006A22DF">
            <w:pPr>
              <w:widowControl w:val="0"/>
              <w:rPr>
                <w:sz w:val="18"/>
                <w:szCs w:val="18"/>
              </w:rPr>
            </w:pP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0A4B5DD4" w14:textId="77777777" w:rsidR="006A22DF" w:rsidRDefault="00007A9B">
            <w:pPr>
              <w:widowControl w:val="0"/>
              <w:jc w:val="right"/>
              <w:rPr>
                <w:sz w:val="18"/>
                <w:szCs w:val="18"/>
              </w:rPr>
            </w:pPr>
            <w:r>
              <w:rPr>
                <w:sz w:val="18"/>
                <w:szCs w:val="18"/>
              </w:rPr>
              <w:t>1</w:t>
            </w: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085B52CE" w14:textId="77777777" w:rsidR="006A22DF" w:rsidRDefault="00007A9B">
            <w:pPr>
              <w:widowControl w:val="0"/>
              <w:jc w:val="right"/>
              <w:rPr>
                <w:sz w:val="18"/>
                <w:szCs w:val="18"/>
              </w:rPr>
            </w:pPr>
            <w:r>
              <w:rPr>
                <w:sz w:val="18"/>
                <w:szCs w:val="18"/>
              </w:rPr>
              <w:t>0</w:t>
            </w:r>
          </w:p>
        </w:tc>
      </w:tr>
      <w:tr w:rsidR="006A22DF" w14:paraId="1F76301C" w14:textId="77777777">
        <w:trPr>
          <w:trHeight w:val="300"/>
        </w:trPr>
        <w:tc>
          <w:tcPr>
            <w:tcW w:w="1545" w:type="dxa"/>
            <w:tcBorders>
              <w:left w:val="single" w:sz="6" w:space="0" w:color="000000"/>
              <w:bottom w:val="single" w:sz="6" w:space="0" w:color="000000"/>
              <w:right w:val="single" w:sz="6" w:space="0" w:color="000000"/>
            </w:tcBorders>
            <w:shd w:val="clear" w:color="auto" w:fill="F4B083"/>
            <w:tcMar>
              <w:top w:w="0" w:type="dxa"/>
              <w:left w:w="40" w:type="dxa"/>
              <w:bottom w:w="0" w:type="dxa"/>
              <w:right w:w="40" w:type="dxa"/>
            </w:tcMar>
            <w:vAlign w:val="center"/>
          </w:tcPr>
          <w:p w14:paraId="19608B8D" w14:textId="77777777" w:rsidR="006A22DF" w:rsidRDefault="00007A9B">
            <w:pPr>
              <w:widowControl w:val="0"/>
              <w:rPr>
                <w:sz w:val="18"/>
                <w:szCs w:val="18"/>
              </w:rPr>
            </w:pPr>
            <w:r>
              <w:rPr>
                <w:sz w:val="18"/>
                <w:szCs w:val="18"/>
              </w:rPr>
              <w:t>Главы субъектов</w:t>
            </w:r>
          </w:p>
        </w:tc>
        <w:tc>
          <w:tcPr>
            <w:tcW w:w="495" w:type="dxa"/>
            <w:tcBorders>
              <w:bottom w:val="single" w:sz="6" w:space="0" w:color="000000"/>
              <w:right w:val="single" w:sz="6" w:space="0" w:color="000000"/>
            </w:tcBorders>
            <w:tcMar>
              <w:top w:w="0" w:type="dxa"/>
              <w:left w:w="40" w:type="dxa"/>
              <w:bottom w:w="0" w:type="dxa"/>
              <w:right w:w="40" w:type="dxa"/>
            </w:tcMar>
            <w:vAlign w:val="center"/>
          </w:tcPr>
          <w:p w14:paraId="27D651E7" w14:textId="77777777" w:rsidR="006A22DF" w:rsidRDefault="00007A9B">
            <w:pPr>
              <w:widowControl w:val="0"/>
              <w:jc w:val="right"/>
              <w:rPr>
                <w:sz w:val="18"/>
                <w:szCs w:val="18"/>
              </w:rPr>
            </w:pPr>
            <w:r>
              <w:rPr>
                <w:sz w:val="18"/>
                <w:szCs w:val="18"/>
              </w:rPr>
              <w:t>0</w:t>
            </w:r>
          </w:p>
        </w:tc>
        <w:tc>
          <w:tcPr>
            <w:tcW w:w="555" w:type="dxa"/>
            <w:tcBorders>
              <w:bottom w:val="single" w:sz="6" w:space="0" w:color="000000"/>
              <w:right w:val="single" w:sz="6" w:space="0" w:color="000000"/>
            </w:tcBorders>
            <w:tcMar>
              <w:top w:w="0" w:type="dxa"/>
              <w:left w:w="40" w:type="dxa"/>
              <w:bottom w:w="0" w:type="dxa"/>
              <w:right w:w="40" w:type="dxa"/>
            </w:tcMar>
            <w:vAlign w:val="center"/>
          </w:tcPr>
          <w:p w14:paraId="6410CECD" w14:textId="77777777" w:rsidR="006A22DF" w:rsidRDefault="00007A9B">
            <w:pPr>
              <w:widowControl w:val="0"/>
              <w:jc w:val="right"/>
              <w:rPr>
                <w:sz w:val="18"/>
                <w:szCs w:val="18"/>
              </w:rPr>
            </w:pPr>
            <w:r>
              <w:rPr>
                <w:sz w:val="18"/>
                <w:szCs w:val="18"/>
              </w:rPr>
              <w:t>1</w:t>
            </w:r>
          </w:p>
        </w:tc>
        <w:tc>
          <w:tcPr>
            <w:tcW w:w="825" w:type="dxa"/>
            <w:tcBorders>
              <w:bottom w:val="single" w:sz="6" w:space="0" w:color="000000"/>
              <w:right w:val="single" w:sz="6" w:space="0" w:color="000000"/>
            </w:tcBorders>
            <w:tcMar>
              <w:top w:w="0" w:type="dxa"/>
              <w:left w:w="40" w:type="dxa"/>
              <w:bottom w:w="0" w:type="dxa"/>
              <w:right w:w="40" w:type="dxa"/>
            </w:tcMar>
            <w:vAlign w:val="center"/>
          </w:tcPr>
          <w:p w14:paraId="73DA7E0A"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2022313B" w14:textId="77777777" w:rsidR="006A22DF" w:rsidRDefault="00007A9B">
            <w:pPr>
              <w:widowControl w:val="0"/>
              <w:jc w:val="right"/>
              <w:rPr>
                <w:sz w:val="18"/>
                <w:szCs w:val="18"/>
              </w:rPr>
            </w:pPr>
            <w:r>
              <w:rPr>
                <w:sz w:val="18"/>
                <w:szCs w:val="18"/>
              </w:rPr>
              <w:t>0</w:t>
            </w:r>
          </w:p>
        </w:tc>
        <w:tc>
          <w:tcPr>
            <w:tcW w:w="1020" w:type="dxa"/>
            <w:tcBorders>
              <w:bottom w:val="single" w:sz="6" w:space="0" w:color="000000"/>
              <w:right w:val="single" w:sz="6" w:space="0" w:color="000000"/>
            </w:tcBorders>
            <w:tcMar>
              <w:top w:w="0" w:type="dxa"/>
              <w:left w:w="40" w:type="dxa"/>
              <w:bottom w:w="0" w:type="dxa"/>
              <w:right w:w="40" w:type="dxa"/>
            </w:tcMar>
            <w:vAlign w:val="center"/>
          </w:tcPr>
          <w:p w14:paraId="5AC777FA" w14:textId="77777777" w:rsidR="006A22DF" w:rsidRDefault="00007A9B">
            <w:pPr>
              <w:widowControl w:val="0"/>
              <w:jc w:val="right"/>
              <w:rPr>
                <w:sz w:val="18"/>
                <w:szCs w:val="18"/>
              </w:rPr>
            </w:pPr>
            <w:r>
              <w:rPr>
                <w:sz w:val="18"/>
                <w:szCs w:val="18"/>
              </w:rPr>
              <w:t>0</w:t>
            </w:r>
          </w:p>
        </w:tc>
        <w:tc>
          <w:tcPr>
            <w:tcW w:w="885" w:type="dxa"/>
            <w:tcBorders>
              <w:bottom w:val="single" w:sz="6" w:space="0" w:color="000000"/>
              <w:right w:val="single" w:sz="6" w:space="0" w:color="000000"/>
            </w:tcBorders>
            <w:tcMar>
              <w:top w:w="0" w:type="dxa"/>
              <w:left w:w="40" w:type="dxa"/>
              <w:bottom w:w="0" w:type="dxa"/>
              <w:right w:w="40" w:type="dxa"/>
            </w:tcMar>
            <w:vAlign w:val="center"/>
          </w:tcPr>
          <w:p w14:paraId="31529FF7" w14:textId="77777777" w:rsidR="006A22DF" w:rsidRDefault="00007A9B">
            <w:pPr>
              <w:widowControl w:val="0"/>
              <w:jc w:val="right"/>
              <w:rPr>
                <w:sz w:val="18"/>
                <w:szCs w:val="18"/>
              </w:rPr>
            </w:pPr>
            <w:r>
              <w:rPr>
                <w:sz w:val="18"/>
                <w:szCs w:val="18"/>
              </w:rPr>
              <w:t>0</w:t>
            </w:r>
          </w:p>
        </w:tc>
        <w:tc>
          <w:tcPr>
            <w:tcW w:w="900" w:type="dxa"/>
            <w:tcBorders>
              <w:bottom w:val="single" w:sz="6" w:space="0" w:color="000000"/>
              <w:right w:val="single" w:sz="6" w:space="0" w:color="000000"/>
            </w:tcBorders>
            <w:tcMar>
              <w:top w:w="0" w:type="dxa"/>
              <w:left w:w="40" w:type="dxa"/>
              <w:bottom w:w="0" w:type="dxa"/>
              <w:right w:w="40" w:type="dxa"/>
            </w:tcMar>
            <w:vAlign w:val="center"/>
          </w:tcPr>
          <w:p w14:paraId="49CFA105" w14:textId="77777777" w:rsidR="006A22DF" w:rsidRDefault="00007A9B">
            <w:pPr>
              <w:widowControl w:val="0"/>
              <w:jc w:val="right"/>
              <w:rPr>
                <w:sz w:val="18"/>
                <w:szCs w:val="18"/>
              </w:rPr>
            </w:pPr>
            <w:r>
              <w:rPr>
                <w:sz w:val="18"/>
                <w:szCs w:val="18"/>
              </w:rPr>
              <w:t>0</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3D6111EF" w14:textId="77777777" w:rsidR="006A22DF" w:rsidRDefault="00007A9B">
            <w:pPr>
              <w:widowControl w:val="0"/>
              <w:jc w:val="right"/>
              <w:rPr>
                <w:sz w:val="18"/>
                <w:szCs w:val="18"/>
              </w:rPr>
            </w:pPr>
            <w:r>
              <w:rPr>
                <w:sz w:val="18"/>
                <w:szCs w:val="18"/>
              </w:rPr>
              <w:t>0</w:t>
            </w:r>
          </w:p>
        </w:tc>
        <w:tc>
          <w:tcPr>
            <w:tcW w:w="855"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4FF9E4DA" w14:textId="77777777" w:rsidR="006A22DF" w:rsidRDefault="006A22DF">
            <w:pPr>
              <w:widowControl w:val="0"/>
              <w:rPr>
                <w:sz w:val="18"/>
                <w:szCs w:val="18"/>
              </w:rPr>
            </w:pPr>
          </w:p>
        </w:tc>
        <w:tc>
          <w:tcPr>
            <w:tcW w:w="817" w:type="dxa"/>
            <w:tcBorders>
              <w:bottom w:val="single" w:sz="6" w:space="0" w:color="000000"/>
              <w:right w:val="single" w:sz="6" w:space="0" w:color="000000"/>
            </w:tcBorders>
            <w:tcMar>
              <w:top w:w="0" w:type="dxa"/>
              <w:left w:w="40" w:type="dxa"/>
              <w:bottom w:w="0" w:type="dxa"/>
              <w:right w:w="40" w:type="dxa"/>
            </w:tcMar>
            <w:vAlign w:val="center"/>
          </w:tcPr>
          <w:p w14:paraId="40CD4FAB" w14:textId="77777777" w:rsidR="006A22DF" w:rsidRDefault="00007A9B">
            <w:pPr>
              <w:widowControl w:val="0"/>
              <w:jc w:val="right"/>
              <w:rPr>
                <w:sz w:val="18"/>
                <w:szCs w:val="18"/>
              </w:rPr>
            </w:pPr>
            <w:r>
              <w:rPr>
                <w:sz w:val="18"/>
                <w:szCs w:val="18"/>
              </w:rPr>
              <w:t>0</w:t>
            </w:r>
          </w:p>
        </w:tc>
      </w:tr>
      <w:tr w:rsidR="006A22DF" w14:paraId="3EEE0F12" w14:textId="77777777">
        <w:trPr>
          <w:trHeight w:val="300"/>
        </w:trPr>
        <w:tc>
          <w:tcPr>
            <w:tcW w:w="1545"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1420659C" w14:textId="77777777" w:rsidR="006A22DF" w:rsidRDefault="00007A9B">
            <w:pPr>
              <w:widowControl w:val="0"/>
              <w:rPr>
                <w:sz w:val="18"/>
                <w:szCs w:val="18"/>
              </w:rPr>
            </w:pPr>
            <w:r>
              <w:rPr>
                <w:sz w:val="18"/>
                <w:szCs w:val="18"/>
              </w:rPr>
              <w:t>Президент</w:t>
            </w:r>
          </w:p>
        </w:tc>
        <w:tc>
          <w:tcPr>
            <w:tcW w:w="495"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39E6D76E" w14:textId="77777777" w:rsidR="006A22DF" w:rsidRDefault="00007A9B">
            <w:pPr>
              <w:widowControl w:val="0"/>
              <w:pBdr>
                <w:top w:val="nil"/>
                <w:left w:val="nil"/>
                <w:bottom w:val="nil"/>
                <w:right w:val="nil"/>
                <w:between w:val="nil"/>
              </w:pBdr>
              <w:jc w:val="right"/>
              <w:rPr>
                <w:sz w:val="18"/>
                <w:szCs w:val="18"/>
              </w:rPr>
            </w:pPr>
            <w:r>
              <w:rPr>
                <w:sz w:val="18"/>
                <w:szCs w:val="18"/>
              </w:rPr>
              <w:t>1</w:t>
            </w:r>
          </w:p>
        </w:tc>
        <w:tc>
          <w:tcPr>
            <w:tcW w:w="555"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67E374EB" w14:textId="77777777" w:rsidR="006A22DF" w:rsidRDefault="00007A9B">
            <w:pPr>
              <w:widowControl w:val="0"/>
              <w:jc w:val="right"/>
              <w:rPr>
                <w:sz w:val="18"/>
                <w:szCs w:val="18"/>
              </w:rPr>
            </w:pPr>
            <w:r>
              <w:rPr>
                <w:sz w:val="18"/>
                <w:szCs w:val="18"/>
              </w:rPr>
              <w:t>1</w:t>
            </w:r>
          </w:p>
        </w:tc>
        <w:tc>
          <w:tcPr>
            <w:tcW w:w="825"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1C095309" w14:textId="77777777" w:rsidR="006A22DF" w:rsidRDefault="00007A9B">
            <w:pPr>
              <w:widowControl w:val="0"/>
              <w:jc w:val="right"/>
              <w:rPr>
                <w:sz w:val="18"/>
                <w:szCs w:val="18"/>
              </w:rPr>
            </w:pPr>
            <w:r>
              <w:rPr>
                <w:sz w:val="18"/>
                <w:szCs w:val="18"/>
              </w:rPr>
              <w:t>1</w:t>
            </w:r>
          </w:p>
        </w:tc>
        <w:tc>
          <w:tcPr>
            <w:tcW w:w="1020"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2CC336D2" w14:textId="77777777" w:rsidR="006A22DF" w:rsidRDefault="00007A9B">
            <w:pPr>
              <w:widowControl w:val="0"/>
              <w:jc w:val="right"/>
              <w:rPr>
                <w:sz w:val="18"/>
                <w:szCs w:val="18"/>
              </w:rPr>
            </w:pPr>
            <w:r>
              <w:rPr>
                <w:sz w:val="18"/>
                <w:szCs w:val="18"/>
              </w:rPr>
              <w:t>1</w:t>
            </w:r>
          </w:p>
        </w:tc>
        <w:tc>
          <w:tcPr>
            <w:tcW w:w="1020" w:type="dxa"/>
            <w:tcBorders>
              <w:bottom w:val="single" w:sz="6" w:space="0" w:color="000000"/>
              <w:right w:val="single" w:sz="6" w:space="0" w:color="000000"/>
            </w:tcBorders>
            <w:shd w:val="clear" w:color="auto" w:fill="EA9999"/>
            <w:tcMar>
              <w:top w:w="0" w:type="dxa"/>
              <w:left w:w="40" w:type="dxa"/>
              <w:bottom w:w="0" w:type="dxa"/>
              <w:right w:w="40" w:type="dxa"/>
            </w:tcMar>
            <w:vAlign w:val="center"/>
          </w:tcPr>
          <w:p w14:paraId="581AD2C1" w14:textId="77777777" w:rsidR="006A22DF" w:rsidRDefault="00007A9B">
            <w:pPr>
              <w:widowControl w:val="0"/>
              <w:jc w:val="right"/>
              <w:rPr>
                <w:sz w:val="18"/>
                <w:szCs w:val="18"/>
              </w:rPr>
            </w:pPr>
            <w:r>
              <w:rPr>
                <w:sz w:val="18"/>
                <w:szCs w:val="18"/>
              </w:rPr>
              <w:t>1</w:t>
            </w:r>
          </w:p>
        </w:tc>
        <w:tc>
          <w:tcPr>
            <w:tcW w:w="885"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1814265C" w14:textId="77777777" w:rsidR="006A22DF" w:rsidRDefault="00007A9B">
            <w:pPr>
              <w:widowControl w:val="0"/>
              <w:jc w:val="right"/>
              <w:rPr>
                <w:sz w:val="18"/>
                <w:szCs w:val="18"/>
              </w:rPr>
            </w:pPr>
            <w:r>
              <w:rPr>
                <w:sz w:val="18"/>
                <w:szCs w:val="18"/>
              </w:rPr>
              <w:t>1</w:t>
            </w:r>
          </w:p>
        </w:tc>
        <w:tc>
          <w:tcPr>
            <w:tcW w:w="900" w:type="dxa"/>
            <w:tcBorders>
              <w:bottom w:val="single" w:sz="6" w:space="0" w:color="000000"/>
              <w:right w:val="single" w:sz="6" w:space="0" w:color="000000"/>
            </w:tcBorders>
            <w:shd w:val="clear" w:color="auto" w:fill="F4CCCC"/>
            <w:tcMar>
              <w:top w:w="0" w:type="dxa"/>
              <w:left w:w="40" w:type="dxa"/>
              <w:bottom w:w="0" w:type="dxa"/>
              <w:right w:w="40" w:type="dxa"/>
            </w:tcMar>
            <w:vAlign w:val="center"/>
          </w:tcPr>
          <w:p w14:paraId="58104EA5" w14:textId="77777777" w:rsidR="006A22DF" w:rsidRDefault="00007A9B">
            <w:pPr>
              <w:widowControl w:val="0"/>
              <w:jc w:val="right"/>
              <w:rPr>
                <w:sz w:val="18"/>
                <w:szCs w:val="18"/>
              </w:rPr>
            </w:pPr>
            <w:r>
              <w:rPr>
                <w:sz w:val="18"/>
                <w:szCs w:val="18"/>
              </w:rPr>
              <w:t>1</w:t>
            </w:r>
          </w:p>
        </w:tc>
        <w:tc>
          <w:tcPr>
            <w:tcW w:w="1140" w:type="dxa"/>
            <w:tcBorders>
              <w:bottom w:val="single" w:sz="6" w:space="0" w:color="000000"/>
              <w:right w:val="single" w:sz="6" w:space="0" w:color="000000"/>
            </w:tcBorders>
            <w:tcMar>
              <w:top w:w="0" w:type="dxa"/>
              <w:left w:w="40" w:type="dxa"/>
              <w:bottom w:w="0" w:type="dxa"/>
              <w:right w:w="40" w:type="dxa"/>
            </w:tcMar>
            <w:vAlign w:val="center"/>
          </w:tcPr>
          <w:p w14:paraId="04A5E4C4" w14:textId="77777777" w:rsidR="006A22DF" w:rsidRDefault="00007A9B">
            <w:pPr>
              <w:widowControl w:val="0"/>
              <w:jc w:val="right"/>
              <w:rPr>
                <w:sz w:val="18"/>
                <w:szCs w:val="18"/>
              </w:rPr>
            </w:pPr>
            <w:r>
              <w:rPr>
                <w:sz w:val="18"/>
                <w:szCs w:val="18"/>
              </w:rPr>
              <w:t>1</w:t>
            </w:r>
          </w:p>
        </w:tc>
        <w:tc>
          <w:tcPr>
            <w:tcW w:w="855" w:type="dxa"/>
            <w:tcBorders>
              <w:bottom w:val="single" w:sz="6" w:space="0" w:color="000000"/>
              <w:right w:val="single" w:sz="6" w:space="0" w:color="000000"/>
            </w:tcBorders>
            <w:tcMar>
              <w:top w:w="0" w:type="dxa"/>
              <w:left w:w="40" w:type="dxa"/>
              <w:bottom w:w="0" w:type="dxa"/>
              <w:right w:w="40" w:type="dxa"/>
            </w:tcMar>
            <w:vAlign w:val="center"/>
          </w:tcPr>
          <w:p w14:paraId="6B45D7FE" w14:textId="77777777" w:rsidR="006A22DF" w:rsidRDefault="00007A9B">
            <w:pPr>
              <w:widowControl w:val="0"/>
              <w:jc w:val="right"/>
              <w:rPr>
                <w:sz w:val="18"/>
                <w:szCs w:val="18"/>
              </w:rPr>
            </w:pPr>
            <w:r>
              <w:rPr>
                <w:sz w:val="18"/>
                <w:szCs w:val="18"/>
              </w:rPr>
              <w:t>1</w:t>
            </w:r>
          </w:p>
        </w:tc>
        <w:tc>
          <w:tcPr>
            <w:tcW w:w="817" w:type="dxa"/>
            <w:tcBorders>
              <w:bottom w:val="single" w:sz="6" w:space="0" w:color="000000"/>
              <w:right w:val="single" w:sz="6" w:space="0" w:color="000000"/>
            </w:tcBorders>
            <w:shd w:val="clear" w:color="auto" w:fill="999999"/>
            <w:tcMar>
              <w:top w:w="0" w:type="dxa"/>
              <w:left w:w="40" w:type="dxa"/>
              <w:bottom w:w="0" w:type="dxa"/>
              <w:right w:w="40" w:type="dxa"/>
            </w:tcMar>
            <w:vAlign w:val="center"/>
          </w:tcPr>
          <w:p w14:paraId="717C0C3A" w14:textId="77777777" w:rsidR="006A22DF" w:rsidRDefault="006A22DF">
            <w:pPr>
              <w:widowControl w:val="0"/>
              <w:rPr>
                <w:sz w:val="18"/>
                <w:szCs w:val="18"/>
              </w:rPr>
            </w:pPr>
          </w:p>
        </w:tc>
      </w:tr>
    </w:tbl>
    <w:p w14:paraId="4DC50512" w14:textId="77777777" w:rsidR="006A22DF" w:rsidRDefault="006A22DF">
      <w:pPr>
        <w:spacing w:before="120"/>
        <w:jc w:val="both"/>
      </w:pPr>
    </w:p>
    <w:p w14:paraId="1A607415" w14:textId="77777777" w:rsidR="006A22DF" w:rsidRDefault="00007A9B">
      <w:pPr>
        <w:spacing w:before="120"/>
        <w:ind w:firstLine="540"/>
        <w:jc w:val="both"/>
      </w:pPr>
      <w:r>
        <w:t>Основываясь на анализе матрицы, ответьте на следующие вопросы:</w:t>
      </w:r>
    </w:p>
    <w:p w14:paraId="01521CBB" w14:textId="77777777" w:rsidR="006A22DF" w:rsidRDefault="00007A9B">
      <w:pPr>
        <w:numPr>
          <w:ilvl w:val="0"/>
          <w:numId w:val="1"/>
        </w:numPr>
        <w:spacing w:before="120"/>
        <w:jc w:val="both"/>
      </w:pPr>
      <w:r>
        <w:t>Какой орган управления обладает самыми значительными полномочиями по формированию и роспуску других органов?</w:t>
      </w:r>
    </w:p>
    <w:p w14:paraId="4624CFE8" w14:textId="77777777" w:rsidR="006A22DF" w:rsidRDefault="00007A9B">
      <w:pPr>
        <w:numPr>
          <w:ilvl w:val="0"/>
          <w:numId w:val="1"/>
        </w:numPr>
        <w:jc w:val="both"/>
      </w:pPr>
      <w:r>
        <w:t>Какие органы управления получили новые/ утратили полномочия по формированию и роспус</w:t>
      </w:r>
      <w:r>
        <w:t>ку других органов? Как изменился в этой связи баланс ветвей власти?</w:t>
      </w:r>
    </w:p>
    <w:p w14:paraId="0D48C3F0" w14:textId="77777777" w:rsidR="006A22DF" w:rsidRDefault="00007A9B">
      <w:pPr>
        <w:numPr>
          <w:ilvl w:val="0"/>
          <w:numId w:val="1"/>
        </w:numPr>
        <w:jc w:val="both"/>
      </w:pPr>
      <w:r>
        <w:t>Если считать ключевым признаком, определяющим форму республики, ответственность правительства, то к какому типу республики вы бы отнесли Российскую Федерацию (президентская, парламентская, смешанная)?</w:t>
      </w:r>
    </w:p>
    <w:p w14:paraId="3B918629" w14:textId="77777777" w:rsidR="006A22DF" w:rsidRDefault="006A22DF">
      <w:pPr>
        <w:pBdr>
          <w:top w:val="nil"/>
          <w:left w:val="nil"/>
          <w:bottom w:val="nil"/>
          <w:right w:val="nil"/>
          <w:between w:val="nil"/>
        </w:pBdr>
        <w:jc w:val="both"/>
        <w:rPr>
          <w:b/>
        </w:rPr>
      </w:pPr>
    </w:p>
    <w:p w14:paraId="58D4A0AB" w14:textId="77777777" w:rsidR="006A22DF" w:rsidRDefault="00007A9B">
      <w:pPr>
        <w:pBdr>
          <w:top w:val="nil"/>
          <w:left w:val="nil"/>
          <w:bottom w:val="nil"/>
          <w:right w:val="nil"/>
          <w:between w:val="nil"/>
        </w:pBdr>
        <w:ind w:left="720"/>
        <w:jc w:val="both"/>
        <w:rPr>
          <w:b/>
          <w:color w:val="000000"/>
        </w:rPr>
      </w:pPr>
      <w:bookmarkStart w:id="27" w:name="_heading=h.2p2csry" w:colFirst="0" w:colLast="0"/>
      <w:bookmarkEnd w:id="27"/>
      <w:r>
        <w:rPr>
          <w:b/>
          <w:color w:val="000000"/>
        </w:rPr>
        <w:t xml:space="preserve">Тема 4. Бюрократия и государственная служба </w:t>
      </w:r>
    </w:p>
    <w:p w14:paraId="7024AECA" w14:textId="77777777" w:rsidR="006A22DF" w:rsidRDefault="00007A9B">
      <w:pPr>
        <w:pBdr>
          <w:top w:val="nil"/>
          <w:left w:val="nil"/>
          <w:bottom w:val="nil"/>
          <w:right w:val="nil"/>
          <w:between w:val="nil"/>
        </w:pBdr>
        <w:spacing w:before="100" w:after="100"/>
        <w:ind w:left="720" w:firstLine="720"/>
        <w:rPr>
          <w:i/>
          <w:color w:val="000000"/>
        </w:rPr>
      </w:pPr>
      <w:bookmarkStart w:id="28" w:name="_heading=h.147n2zr" w:colFirst="0" w:colLast="0"/>
      <w:bookmarkEnd w:id="28"/>
      <w:r>
        <w:rPr>
          <w:i/>
          <w:color w:val="000000"/>
        </w:rPr>
        <w:t xml:space="preserve">Задание 1. Политики </w:t>
      </w:r>
      <w:proofErr w:type="spellStart"/>
      <w:r>
        <w:rPr>
          <w:i/>
          <w:color w:val="000000"/>
        </w:rPr>
        <w:t>vs</w:t>
      </w:r>
      <w:proofErr w:type="spellEnd"/>
      <w:r>
        <w:rPr>
          <w:i/>
          <w:color w:val="000000"/>
        </w:rPr>
        <w:t xml:space="preserve"> чиновники (ПК9.РОУ-01, ОК3.РОЗ-04)</w:t>
      </w:r>
    </w:p>
    <w:p w14:paraId="4A526016" w14:textId="77777777" w:rsidR="006A22DF" w:rsidRDefault="00007A9B">
      <w:pPr>
        <w:pBdr>
          <w:top w:val="nil"/>
          <w:left w:val="nil"/>
          <w:bottom w:val="nil"/>
          <w:right w:val="nil"/>
          <w:between w:val="nil"/>
        </w:pBdr>
        <w:ind w:firstLine="720"/>
        <w:jc w:val="both"/>
        <w:rPr>
          <w:highlight w:val="white"/>
        </w:rPr>
      </w:pPr>
      <w:r>
        <w:rPr>
          <w:highlight w:val="white"/>
        </w:rPr>
        <w:t xml:space="preserve">Иерархическое устройство органов государственного управления обусловливает возникновение проблемы “принципал-агент”. В классической модели, описанной Джеймсом К. Вильсоном и </w:t>
      </w:r>
      <w:proofErr w:type="spellStart"/>
      <w:r>
        <w:rPr>
          <w:highlight w:val="white"/>
        </w:rPr>
        <w:t>Ф.Гуднау</w:t>
      </w:r>
      <w:proofErr w:type="spellEnd"/>
      <w:r>
        <w:rPr>
          <w:highlight w:val="white"/>
        </w:rPr>
        <w:t xml:space="preserve"> (дихотомия “политики-чиновники”), в качестве принципалов выступают полити</w:t>
      </w:r>
      <w:r>
        <w:rPr>
          <w:highlight w:val="white"/>
        </w:rPr>
        <w:t>ки, чьей основной функцией является определение целей, а агентами – чиновники, реализующие поставленные политиками цели. В возникающем между политиками и чиновниками конфликте интересов (политики заинтересованы в достижении целей для переизбрания, чиновник</w:t>
      </w:r>
      <w:r>
        <w:rPr>
          <w:highlight w:val="white"/>
        </w:rPr>
        <w:t>и – в наращивании разницы между бюджетом ведомства и затратами на выпуск (</w:t>
      </w:r>
      <w:proofErr w:type="spellStart"/>
      <w:r>
        <w:rPr>
          <w:highlight w:val="white"/>
        </w:rPr>
        <w:t>Нисканен</w:t>
      </w:r>
      <w:proofErr w:type="spellEnd"/>
      <w:r>
        <w:rPr>
          <w:highlight w:val="white"/>
        </w:rPr>
        <w:t>, 1996)), чиновники, обладая большей информацией о ресурсах и способах достижения целей, могут действовать в собственных, а не общественных интересах. Для преодоления возможн</w:t>
      </w:r>
      <w:r>
        <w:rPr>
          <w:highlight w:val="white"/>
        </w:rPr>
        <w:t xml:space="preserve">ого оппортунизма чиновников в системах государственного управления принято использовать контрольные механизмы. В частности, один из механизмов контроля – специальные запреты и ограничения. Например, запрет на одновременное нахождение на административных и </w:t>
      </w:r>
      <w:r>
        <w:rPr>
          <w:highlight w:val="white"/>
        </w:rPr>
        <w:lastRenderedPageBreak/>
        <w:t>политических должностях, запрет на использование должностного положения для предвыборной агитации и другие.</w:t>
      </w:r>
    </w:p>
    <w:p w14:paraId="553D0AA0" w14:textId="77777777" w:rsidR="006A22DF" w:rsidRDefault="00007A9B">
      <w:pPr>
        <w:pBdr>
          <w:top w:val="nil"/>
          <w:left w:val="nil"/>
          <w:bottom w:val="nil"/>
          <w:right w:val="nil"/>
          <w:between w:val="nil"/>
        </w:pBdr>
        <w:jc w:val="both"/>
      </w:pPr>
      <w:r>
        <w:rPr>
          <w:highlight w:val="white"/>
        </w:rPr>
        <w:t>В российской практике дихотомия “политики-чиновники” реализована через разделение должностей на государственные и муниципальные должности (политики)</w:t>
      </w:r>
      <w:r>
        <w:rPr>
          <w:highlight w:val="white"/>
        </w:rPr>
        <w:t xml:space="preserve"> и должности государственной и муниципальной службы (чиновники). Перечень государственных должностей устанавливается у</w:t>
      </w:r>
      <w:hyperlink r:id="rId114" w:anchor="/document/10103572/paragraph/10195/doclist/1682/showentries/0/highlight/JTVCJTdCJTIybmVlZF9jb3JyZWN0aW9uJTIyJTNBZmFsc2UlMkMlMjJjb250ZXh0JTIyJTNBJTIyJTVDdTA0MzMlNUN1MDQzZSU1Q3UwNDQxJTVDdTA0NDMlNUN1MDQzNCU1Q3UwNDMwJTVDdTA0NDAlNUN1MDQ0MSU1Q3UwNDQyJTVDdTA0MzI">
        <w:r>
          <w:rPr>
            <w:highlight w:val="white"/>
          </w:rPr>
          <w:t>казом Президента РФ от 11 января 1995 г. N 32 «О государственных должностях Российской Федер</w:t>
        </w:r>
        <w:r>
          <w:rPr>
            <w:highlight w:val="white"/>
          </w:rPr>
          <w:t xml:space="preserve">ации», а также конституциями, уставами и другими нормативными документами субъектов Российской Федерации. </w:t>
        </w:r>
      </w:hyperlink>
    </w:p>
    <w:p w14:paraId="21CD85C7" w14:textId="77777777" w:rsidR="006A22DF" w:rsidRDefault="006A22DF">
      <w:pPr>
        <w:pBdr>
          <w:top w:val="nil"/>
          <w:left w:val="nil"/>
          <w:bottom w:val="nil"/>
          <w:right w:val="nil"/>
          <w:between w:val="nil"/>
        </w:pBdr>
        <w:rPr>
          <w:highlight w:val="white"/>
        </w:rPr>
      </w:pPr>
    </w:p>
    <w:p w14:paraId="6491DB1D" w14:textId="77777777" w:rsidR="006A22DF" w:rsidRDefault="00007A9B">
      <w:pPr>
        <w:pBdr>
          <w:top w:val="nil"/>
          <w:left w:val="nil"/>
          <w:bottom w:val="nil"/>
          <w:right w:val="nil"/>
          <w:between w:val="nil"/>
        </w:pBdr>
        <w:rPr>
          <w:i/>
          <w:highlight w:val="white"/>
        </w:rPr>
      </w:pPr>
      <w:r>
        <w:rPr>
          <w:i/>
          <w:highlight w:val="white"/>
        </w:rPr>
        <w:t xml:space="preserve">Часть 1. </w:t>
      </w:r>
    </w:p>
    <w:p w14:paraId="4A8FCDBD" w14:textId="77777777" w:rsidR="006A22DF" w:rsidRDefault="00007A9B">
      <w:pPr>
        <w:pBdr>
          <w:top w:val="nil"/>
          <w:left w:val="nil"/>
          <w:bottom w:val="nil"/>
          <w:right w:val="nil"/>
          <w:between w:val="nil"/>
        </w:pBdr>
        <w:jc w:val="both"/>
        <w:rPr>
          <w:highlight w:val="white"/>
        </w:rPr>
      </w:pPr>
      <w:r>
        <w:rPr>
          <w:highlight w:val="white"/>
        </w:rPr>
        <w:t>Первая часть задания связана с обучением разделять государственные и муниципальные должности и должности государственной и муниципальной с</w:t>
      </w:r>
      <w:r>
        <w:rPr>
          <w:highlight w:val="white"/>
        </w:rPr>
        <w:t>лужбы, а также определять должности сектора государственного управления, не относящиеся к перечисленным категориям. Студентам в случайном порядке предлагаются должности, которые необходимо соотнести с категориями (государственная должность, должность госуд</w:t>
      </w:r>
      <w:r>
        <w:rPr>
          <w:highlight w:val="white"/>
        </w:rPr>
        <w:t>арственной службы, муниципальная должность, должность муниципальной службы, другое):</w:t>
      </w:r>
    </w:p>
    <w:p w14:paraId="09D49C36" w14:textId="77777777" w:rsidR="006A22DF" w:rsidRDefault="006A22DF">
      <w:pPr>
        <w:pBdr>
          <w:top w:val="nil"/>
          <w:left w:val="nil"/>
          <w:bottom w:val="nil"/>
          <w:right w:val="nil"/>
          <w:between w:val="nil"/>
        </w:pBdr>
        <w:rPr>
          <w:highlight w:val="white"/>
        </w:rPr>
      </w:pPr>
    </w:p>
    <w:p w14:paraId="3C798135" w14:textId="77777777" w:rsidR="006A22DF" w:rsidRDefault="00007A9B">
      <w:pPr>
        <w:ind w:left="1080" w:hanging="360"/>
        <w:rPr>
          <w:highlight w:val="white"/>
        </w:rPr>
      </w:pPr>
      <w:r>
        <w:rPr>
          <w:highlight w:val="white"/>
        </w:rPr>
        <w:t>1. Аудитор Счетной палаты</w:t>
      </w:r>
    </w:p>
    <w:p w14:paraId="1C5EB3EF" w14:textId="77777777" w:rsidR="006A22DF" w:rsidRDefault="00007A9B">
      <w:pPr>
        <w:ind w:left="1080" w:hanging="360"/>
        <w:rPr>
          <w:highlight w:val="white"/>
        </w:rPr>
      </w:pPr>
      <w:r>
        <w:rPr>
          <w:highlight w:val="white"/>
        </w:rPr>
        <w:t>2. Выборный глава муниципального образования</w:t>
      </w:r>
    </w:p>
    <w:p w14:paraId="78299DF4" w14:textId="77777777" w:rsidR="006A22DF" w:rsidRDefault="00007A9B">
      <w:pPr>
        <w:ind w:left="1080" w:hanging="360"/>
        <w:rPr>
          <w:highlight w:val="white"/>
        </w:rPr>
      </w:pPr>
      <w:r>
        <w:rPr>
          <w:highlight w:val="white"/>
        </w:rPr>
        <w:t>3. Генеральный прокурор</w:t>
      </w:r>
    </w:p>
    <w:p w14:paraId="6F9D9A71" w14:textId="77777777" w:rsidR="006A22DF" w:rsidRDefault="00007A9B">
      <w:pPr>
        <w:ind w:left="1080" w:hanging="360"/>
        <w:rPr>
          <w:highlight w:val="white"/>
        </w:rPr>
      </w:pPr>
      <w:r>
        <w:rPr>
          <w:highlight w:val="white"/>
        </w:rPr>
        <w:t>4. Глава администрации муниципального образования</w:t>
      </w:r>
    </w:p>
    <w:p w14:paraId="0C3AC42F" w14:textId="77777777" w:rsidR="006A22DF" w:rsidRDefault="00007A9B">
      <w:pPr>
        <w:ind w:left="1080" w:hanging="360"/>
        <w:rPr>
          <w:highlight w:val="white"/>
        </w:rPr>
      </w:pPr>
      <w:r>
        <w:rPr>
          <w:highlight w:val="white"/>
        </w:rPr>
        <w:t>5. Губернатор региона</w:t>
      </w:r>
    </w:p>
    <w:p w14:paraId="4584FE8A" w14:textId="77777777" w:rsidR="006A22DF" w:rsidRDefault="00007A9B">
      <w:pPr>
        <w:ind w:left="1080" w:hanging="360"/>
        <w:rPr>
          <w:highlight w:val="white"/>
        </w:rPr>
      </w:pPr>
      <w:r>
        <w:rPr>
          <w:highlight w:val="white"/>
        </w:rPr>
        <w:t>6. Депутат Государственной Думы</w:t>
      </w:r>
    </w:p>
    <w:p w14:paraId="1A25C834" w14:textId="77777777" w:rsidR="006A22DF" w:rsidRDefault="00007A9B">
      <w:pPr>
        <w:ind w:left="1080" w:hanging="360"/>
        <w:rPr>
          <w:highlight w:val="white"/>
        </w:rPr>
      </w:pPr>
      <w:r>
        <w:rPr>
          <w:highlight w:val="white"/>
        </w:rPr>
        <w:t>7. Директор департамента здравоохранения Москвы</w:t>
      </w:r>
    </w:p>
    <w:p w14:paraId="367E4516" w14:textId="77777777" w:rsidR="006A22DF" w:rsidRDefault="00007A9B">
      <w:pPr>
        <w:ind w:left="1080" w:hanging="360"/>
        <w:rPr>
          <w:highlight w:val="white"/>
        </w:rPr>
      </w:pPr>
      <w:r>
        <w:rPr>
          <w:highlight w:val="white"/>
        </w:rPr>
        <w:t>8. Директор департамента Минфина России</w:t>
      </w:r>
    </w:p>
    <w:p w14:paraId="252D40CC" w14:textId="77777777" w:rsidR="006A22DF" w:rsidRDefault="00007A9B">
      <w:pPr>
        <w:ind w:left="1080" w:hanging="360"/>
        <w:rPr>
          <w:highlight w:val="white"/>
        </w:rPr>
      </w:pPr>
      <w:r>
        <w:rPr>
          <w:highlight w:val="white"/>
        </w:rPr>
        <w:t>9. Директор департамента страхового рынка Банка России</w:t>
      </w:r>
    </w:p>
    <w:p w14:paraId="541BA9D9" w14:textId="77777777" w:rsidR="006A22DF" w:rsidRDefault="00007A9B">
      <w:pPr>
        <w:ind w:left="1080" w:hanging="360"/>
        <w:rPr>
          <w:highlight w:val="white"/>
        </w:rPr>
      </w:pPr>
      <w:r>
        <w:rPr>
          <w:highlight w:val="white"/>
        </w:rPr>
        <w:t>10. Мировой судья региона</w:t>
      </w:r>
    </w:p>
    <w:p w14:paraId="444FDE92" w14:textId="77777777" w:rsidR="006A22DF" w:rsidRDefault="00007A9B">
      <w:pPr>
        <w:ind w:left="1080" w:hanging="360"/>
        <w:rPr>
          <w:highlight w:val="white"/>
        </w:rPr>
      </w:pPr>
      <w:r>
        <w:rPr>
          <w:highlight w:val="white"/>
        </w:rPr>
        <w:t>11. Председатель Правления государственной корпорации р</w:t>
      </w:r>
      <w:r>
        <w:rPr>
          <w:highlight w:val="white"/>
        </w:rPr>
        <w:t>азвития ВЭБ</w:t>
      </w:r>
    </w:p>
    <w:p w14:paraId="471A60BA" w14:textId="77777777" w:rsidR="006A22DF" w:rsidRDefault="00007A9B">
      <w:pPr>
        <w:ind w:left="1080" w:hanging="360"/>
        <w:rPr>
          <w:highlight w:val="white"/>
        </w:rPr>
      </w:pPr>
      <w:r>
        <w:rPr>
          <w:highlight w:val="white"/>
        </w:rPr>
        <w:t>12. Председатель Конституционного суда</w:t>
      </w:r>
    </w:p>
    <w:p w14:paraId="59FDA9AB" w14:textId="77777777" w:rsidR="006A22DF" w:rsidRDefault="00007A9B">
      <w:pPr>
        <w:ind w:left="1080" w:hanging="360"/>
        <w:rPr>
          <w:highlight w:val="white"/>
        </w:rPr>
      </w:pPr>
      <w:r>
        <w:rPr>
          <w:highlight w:val="white"/>
        </w:rPr>
        <w:t>13. Председатель Правительства России</w:t>
      </w:r>
    </w:p>
    <w:p w14:paraId="7362E6C0" w14:textId="77777777" w:rsidR="006A22DF" w:rsidRDefault="00007A9B">
      <w:pPr>
        <w:ind w:left="1080" w:hanging="360"/>
        <w:rPr>
          <w:highlight w:val="white"/>
        </w:rPr>
      </w:pPr>
      <w:r>
        <w:rPr>
          <w:highlight w:val="white"/>
        </w:rPr>
        <w:t>14. Председатель Правления Пенсионного фонда России</w:t>
      </w:r>
    </w:p>
    <w:p w14:paraId="343B4797" w14:textId="77777777" w:rsidR="006A22DF" w:rsidRDefault="00007A9B">
      <w:pPr>
        <w:ind w:left="1080" w:hanging="360"/>
        <w:rPr>
          <w:highlight w:val="white"/>
        </w:rPr>
      </w:pPr>
      <w:r>
        <w:rPr>
          <w:highlight w:val="white"/>
        </w:rPr>
        <w:t>15. Председатель Счетной палаты</w:t>
      </w:r>
    </w:p>
    <w:p w14:paraId="61363ECD" w14:textId="77777777" w:rsidR="006A22DF" w:rsidRDefault="00007A9B">
      <w:pPr>
        <w:ind w:left="1080" w:hanging="360"/>
        <w:rPr>
          <w:highlight w:val="white"/>
        </w:rPr>
      </w:pPr>
      <w:r>
        <w:rPr>
          <w:highlight w:val="white"/>
        </w:rPr>
        <w:t>16.Префект административного округа Москвы</w:t>
      </w:r>
    </w:p>
    <w:p w14:paraId="79141B3B" w14:textId="77777777" w:rsidR="006A22DF" w:rsidRDefault="00007A9B">
      <w:pPr>
        <w:ind w:left="1080" w:hanging="360"/>
        <w:rPr>
          <w:highlight w:val="white"/>
        </w:rPr>
      </w:pPr>
      <w:r>
        <w:rPr>
          <w:highlight w:val="white"/>
        </w:rPr>
        <w:t>17. Президент России</w:t>
      </w:r>
    </w:p>
    <w:p w14:paraId="1365A1B2" w14:textId="77777777" w:rsidR="006A22DF" w:rsidRDefault="00007A9B">
      <w:pPr>
        <w:ind w:left="1080" w:hanging="360"/>
        <w:rPr>
          <w:highlight w:val="white"/>
        </w:rPr>
      </w:pPr>
      <w:r>
        <w:rPr>
          <w:highlight w:val="white"/>
        </w:rPr>
        <w:t xml:space="preserve">18. Ректор МГУ имени </w:t>
      </w:r>
      <w:proofErr w:type="spellStart"/>
      <w:r>
        <w:rPr>
          <w:highlight w:val="white"/>
        </w:rPr>
        <w:t>М.В.Ломоносова</w:t>
      </w:r>
      <w:proofErr w:type="spellEnd"/>
    </w:p>
    <w:p w14:paraId="3CF8D57F" w14:textId="77777777" w:rsidR="006A22DF" w:rsidRDefault="00007A9B">
      <w:pPr>
        <w:ind w:left="1080" w:hanging="360"/>
        <w:rPr>
          <w:highlight w:val="white"/>
        </w:rPr>
      </w:pPr>
      <w:r>
        <w:rPr>
          <w:highlight w:val="white"/>
        </w:rPr>
        <w:t>19. Сотрудник МФЦ</w:t>
      </w:r>
    </w:p>
    <w:p w14:paraId="31234CF1" w14:textId="77777777" w:rsidR="006A22DF" w:rsidRDefault="00007A9B">
      <w:pPr>
        <w:ind w:left="1080" w:hanging="360"/>
        <w:rPr>
          <w:highlight w:val="white"/>
        </w:rPr>
      </w:pPr>
      <w:r>
        <w:rPr>
          <w:highlight w:val="white"/>
        </w:rPr>
        <w:t>20. Судья Верховного суда</w:t>
      </w:r>
    </w:p>
    <w:p w14:paraId="324B914B" w14:textId="77777777" w:rsidR="006A22DF" w:rsidRDefault="00007A9B">
      <w:pPr>
        <w:ind w:left="1080" w:hanging="360"/>
        <w:rPr>
          <w:highlight w:val="white"/>
        </w:rPr>
      </w:pPr>
      <w:r>
        <w:rPr>
          <w:highlight w:val="white"/>
        </w:rPr>
        <w:t>21. Федеральный министр</w:t>
      </w:r>
    </w:p>
    <w:p w14:paraId="1811B8A0" w14:textId="77777777" w:rsidR="006A22DF" w:rsidRDefault="00007A9B">
      <w:pPr>
        <w:pBdr>
          <w:top w:val="nil"/>
          <w:left w:val="nil"/>
          <w:bottom w:val="nil"/>
          <w:right w:val="nil"/>
          <w:between w:val="nil"/>
        </w:pBdr>
        <w:spacing w:before="100" w:after="100"/>
        <w:rPr>
          <w:highlight w:val="white"/>
        </w:rPr>
      </w:pPr>
      <w:r>
        <w:rPr>
          <w:highlight w:val="white"/>
        </w:rPr>
        <w:t xml:space="preserve">В игровой форме задание доступно здесь </w:t>
      </w:r>
      <w:hyperlink r:id="rId115">
        <w:r>
          <w:rPr>
            <w:color w:val="1155CC"/>
            <w:highlight w:val="white"/>
            <w:u w:val="single"/>
          </w:rPr>
          <w:t>https://create.kahoot</w:t>
        </w:r>
        <w:r>
          <w:rPr>
            <w:color w:val="1155CC"/>
            <w:highlight w:val="white"/>
            <w:u w:val="single"/>
          </w:rPr>
          <w:t>.it/v2/details/5376a7d4-d47b-48e9-9463-4ecf5fb9931d</w:t>
        </w:r>
      </w:hyperlink>
    </w:p>
    <w:p w14:paraId="7AE48573" w14:textId="77777777" w:rsidR="006A22DF" w:rsidRDefault="006A22DF">
      <w:pPr>
        <w:pBdr>
          <w:top w:val="nil"/>
          <w:left w:val="nil"/>
          <w:bottom w:val="nil"/>
          <w:right w:val="nil"/>
          <w:between w:val="nil"/>
        </w:pBdr>
        <w:rPr>
          <w:highlight w:val="white"/>
        </w:rPr>
      </w:pPr>
    </w:p>
    <w:p w14:paraId="2BE076E1" w14:textId="77777777" w:rsidR="006A22DF" w:rsidRDefault="00007A9B">
      <w:pPr>
        <w:pBdr>
          <w:top w:val="nil"/>
          <w:left w:val="nil"/>
          <w:bottom w:val="nil"/>
          <w:right w:val="nil"/>
          <w:between w:val="nil"/>
        </w:pBdr>
        <w:rPr>
          <w:i/>
          <w:highlight w:val="white"/>
        </w:rPr>
      </w:pPr>
      <w:r>
        <w:rPr>
          <w:i/>
          <w:highlight w:val="white"/>
        </w:rPr>
        <w:t>Ответы:</w:t>
      </w:r>
    </w:p>
    <w:p w14:paraId="5D3D5101" w14:textId="77777777" w:rsidR="006A22DF" w:rsidRDefault="006A22DF">
      <w:pPr>
        <w:pBdr>
          <w:top w:val="nil"/>
          <w:left w:val="nil"/>
          <w:bottom w:val="nil"/>
          <w:right w:val="nil"/>
          <w:between w:val="nil"/>
        </w:pBdr>
        <w:rPr>
          <w:highlight w:val="white"/>
        </w:rPr>
      </w:pPr>
    </w:p>
    <w:tbl>
      <w:tblPr>
        <w:tblStyle w:val="affffff4"/>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4965"/>
      </w:tblGrid>
      <w:tr w:rsidR="006A22DF" w14:paraId="4CE836C3" w14:textId="77777777">
        <w:trPr>
          <w:trHeight w:val="510"/>
        </w:trPr>
        <w:tc>
          <w:tcPr>
            <w:tcW w:w="4275" w:type="dxa"/>
            <w:shd w:val="clear" w:color="auto" w:fill="auto"/>
            <w:tcMar>
              <w:top w:w="100" w:type="dxa"/>
              <w:left w:w="100" w:type="dxa"/>
              <w:bottom w:w="100" w:type="dxa"/>
              <w:right w:w="100" w:type="dxa"/>
            </w:tcMar>
          </w:tcPr>
          <w:p w14:paraId="14598735" w14:textId="77777777" w:rsidR="006A22DF" w:rsidRDefault="00007A9B">
            <w:pPr>
              <w:widowControl w:val="0"/>
              <w:pBdr>
                <w:top w:val="nil"/>
                <w:left w:val="nil"/>
                <w:bottom w:val="nil"/>
                <w:right w:val="nil"/>
                <w:between w:val="nil"/>
              </w:pBdr>
              <w:rPr>
                <w:highlight w:val="white"/>
              </w:rPr>
            </w:pPr>
            <w:r>
              <w:rPr>
                <w:highlight w:val="white"/>
              </w:rPr>
              <w:t>Президент России</w:t>
            </w:r>
          </w:p>
        </w:tc>
        <w:tc>
          <w:tcPr>
            <w:tcW w:w="4965" w:type="dxa"/>
            <w:shd w:val="clear" w:color="auto" w:fill="auto"/>
            <w:tcMar>
              <w:top w:w="100" w:type="dxa"/>
              <w:left w:w="100" w:type="dxa"/>
              <w:bottom w:w="100" w:type="dxa"/>
              <w:right w:w="100" w:type="dxa"/>
            </w:tcMar>
          </w:tcPr>
          <w:p w14:paraId="49A4A8B0"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704CEEAD" w14:textId="77777777">
        <w:tc>
          <w:tcPr>
            <w:tcW w:w="4275" w:type="dxa"/>
            <w:shd w:val="clear" w:color="auto" w:fill="auto"/>
            <w:tcMar>
              <w:top w:w="100" w:type="dxa"/>
              <w:left w:w="100" w:type="dxa"/>
              <w:bottom w:w="100" w:type="dxa"/>
              <w:right w:w="100" w:type="dxa"/>
            </w:tcMar>
          </w:tcPr>
          <w:p w14:paraId="0389B3FB" w14:textId="77777777" w:rsidR="006A22DF" w:rsidRDefault="00007A9B">
            <w:pPr>
              <w:widowControl w:val="0"/>
              <w:pBdr>
                <w:top w:val="nil"/>
                <w:left w:val="nil"/>
                <w:bottom w:val="nil"/>
                <w:right w:val="nil"/>
                <w:between w:val="nil"/>
              </w:pBdr>
              <w:rPr>
                <w:highlight w:val="white"/>
              </w:rPr>
            </w:pPr>
            <w:r>
              <w:rPr>
                <w:highlight w:val="white"/>
              </w:rPr>
              <w:t>Председатель Правительства России</w:t>
            </w:r>
          </w:p>
        </w:tc>
        <w:tc>
          <w:tcPr>
            <w:tcW w:w="4965" w:type="dxa"/>
            <w:shd w:val="clear" w:color="auto" w:fill="auto"/>
            <w:tcMar>
              <w:top w:w="100" w:type="dxa"/>
              <w:left w:w="100" w:type="dxa"/>
              <w:bottom w:w="100" w:type="dxa"/>
              <w:right w:w="100" w:type="dxa"/>
            </w:tcMar>
          </w:tcPr>
          <w:p w14:paraId="54CA4F31"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776BCDF9" w14:textId="77777777">
        <w:tc>
          <w:tcPr>
            <w:tcW w:w="4275" w:type="dxa"/>
            <w:shd w:val="clear" w:color="auto" w:fill="auto"/>
            <w:tcMar>
              <w:top w:w="100" w:type="dxa"/>
              <w:left w:w="100" w:type="dxa"/>
              <w:bottom w:w="100" w:type="dxa"/>
              <w:right w:w="100" w:type="dxa"/>
            </w:tcMar>
          </w:tcPr>
          <w:p w14:paraId="526D67EB" w14:textId="77777777" w:rsidR="006A22DF" w:rsidRDefault="00007A9B">
            <w:pPr>
              <w:widowControl w:val="0"/>
              <w:pBdr>
                <w:top w:val="nil"/>
                <w:left w:val="nil"/>
                <w:bottom w:val="nil"/>
                <w:right w:val="nil"/>
                <w:between w:val="nil"/>
              </w:pBdr>
              <w:rPr>
                <w:highlight w:val="white"/>
              </w:rPr>
            </w:pPr>
            <w:r>
              <w:rPr>
                <w:highlight w:val="white"/>
              </w:rPr>
              <w:t>Федеральный министр</w:t>
            </w:r>
          </w:p>
        </w:tc>
        <w:tc>
          <w:tcPr>
            <w:tcW w:w="4965" w:type="dxa"/>
            <w:shd w:val="clear" w:color="auto" w:fill="auto"/>
            <w:tcMar>
              <w:top w:w="100" w:type="dxa"/>
              <w:left w:w="100" w:type="dxa"/>
              <w:bottom w:w="100" w:type="dxa"/>
              <w:right w:w="100" w:type="dxa"/>
            </w:tcMar>
          </w:tcPr>
          <w:p w14:paraId="4A3892FD"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032E10E8" w14:textId="77777777">
        <w:tc>
          <w:tcPr>
            <w:tcW w:w="4275" w:type="dxa"/>
            <w:shd w:val="clear" w:color="auto" w:fill="auto"/>
            <w:tcMar>
              <w:top w:w="100" w:type="dxa"/>
              <w:left w:w="100" w:type="dxa"/>
              <w:bottom w:w="100" w:type="dxa"/>
              <w:right w:w="100" w:type="dxa"/>
            </w:tcMar>
          </w:tcPr>
          <w:p w14:paraId="7DC9B008" w14:textId="77777777" w:rsidR="006A22DF" w:rsidRDefault="00007A9B">
            <w:pPr>
              <w:widowControl w:val="0"/>
              <w:pBdr>
                <w:top w:val="nil"/>
                <w:left w:val="nil"/>
                <w:bottom w:val="nil"/>
                <w:right w:val="nil"/>
                <w:between w:val="nil"/>
              </w:pBdr>
              <w:rPr>
                <w:highlight w:val="white"/>
              </w:rPr>
            </w:pPr>
            <w:r>
              <w:rPr>
                <w:highlight w:val="white"/>
              </w:rPr>
              <w:t>Председатель Конституционного суда</w:t>
            </w:r>
          </w:p>
        </w:tc>
        <w:tc>
          <w:tcPr>
            <w:tcW w:w="4965" w:type="dxa"/>
            <w:shd w:val="clear" w:color="auto" w:fill="auto"/>
            <w:tcMar>
              <w:top w:w="100" w:type="dxa"/>
              <w:left w:w="100" w:type="dxa"/>
              <w:bottom w:w="100" w:type="dxa"/>
              <w:right w:w="100" w:type="dxa"/>
            </w:tcMar>
          </w:tcPr>
          <w:p w14:paraId="3D73165F"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4C719F09" w14:textId="77777777">
        <w:tc>
          <w:tcPr>
            <w:tcW w:w="4275" w:type="dxa"/>
            <w:shd w:val="clear" w:color="auto" w:fill="auto"/>
            <w:tcMar>
              <w:top w:w="100" w:type="dxa"/>
              <w:left w:w="100" w:type="dxa"/>
              <w:bottom w:w="100" w:type="dxa"/>
              <w:right w:w="100" w:type="dxa"/>
            </w:tcMar>
          </w:tcPr>
          <w:p w14:paraId="194B5852" w14:textId="77777777" w:rsidR="006A22DF" w:rsidRDefault="00007A9B">
            <w:pPr>
              <w:widowControl w:val="0"/>
              <w:pBdr>
                <w:top w:val="nil"/>
                <w:left w:val="nil"/>
                <w:bottom w:val="nil"/>
                <w:right w:val="nil"/>
                <w:between w:val="nil"/>
              </w:pBdr>
              <w:rPr>
                <w:highlight w:val="white"/>
              </w:rPr>
            </w:pPr>
            <w:r>
              <w:rPr>
                <w:highlight w:val="white"/>
              </w:rPr>
              <w:lastRenderedPageBreak/>
              <w:t>Судья Верховного суда</w:t>
            </w:r>
          </w:p>
        </w:tc>
        <w:tc>
          <w:tcPr>
            <w:tcW w:w="4965" w:type="dxa"/>
            <w:shd w:val="clear" w:color="auto" w:fill="auto"/>
            <w:tcMar>
              <w:top w:w="100" w:type="dxa"/>
              <w:left w:w="100" w:type="dxa"/>
              <w:bottom w:w="100" w:type="dxa"/>
              <w:right w:w="100" w:type="dxa"/>
            </w:tcMar>
          </w:tcPr>
          <w:p w14:paraId="7A87F291"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7BAE3611" w14:textId="77777777">
        <w:tc>
          <w:tcPr>
            <w:tcW w:w="4275" w:type="dxa"/>
            <w:shd w:val="clear" w:color="auto" w:fill="auto"/>
            <w:tcMar>
              <w:top w:w="100" w:type="dxa"/>
              <w:left w:w="100" w:type="dxa"/>
              <w:bottom w:w="100" w:type="dxa"/>
              <w:right w:w="100" w:type="dxa"/>
            </w:tcMar>
          </w:tcPr>
          <w:p w14:paraId="3DEEE793" w14:textId="77777777" w:rsidR="006A22DF" w:rsidRDefault="00007A9B">
            <w:pPr>
              <w:widowControl w:val="0"/>
              <w:pBdr>
                <w:top w:val="nil"/>
                <w:left w:val="nil"/>
                <w:bottom w:val="nil"/>
                <w:right w:val="nil"/>
                <w:between w:val="nil"/>
              </w:pBdr>
              <w:rPr>
                <w:highlight w:val="white"/>
              </w:rPr>
            </w:pPr>
            <w:r>
              <w:rPr>
                <w:highlight w:val="white"/>
              </w:rPr>
              <w:t>Генеральный прокурор</w:t>
            </w:r>
          </w:p>
        </w:tc>
        <w:tc>
          <w:tcPr>
            <w:tcW w:w="4965" w:type="dxa"/>
            <w:shd w:val="clear" w:color="auto" w:fill="auto"/>
            <w:tcMar>
              <w:top w:w="100" w:type="dxa"/>
              <w:left w:w="100" w:type="dxa"/>
              <w:bottom w:w="100" w:type="dxa"/>
              <w:right w:w="100" w:type="dxa"/>
            </w:tcMar>
          </w:tcPr>
          <w:p w14:paraId="1136BAF0"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35E168D2" w14:textId="77777777">
        <w:tc>
          <w:tcPr>
            <w:tcW w:w="4275" w:type="dxa"/>
            <w:shd w:val="clear" w:color="auto" w:fill="auto"/>
            <w:tcMar>
              <w:top w:w="100" w:type="dxa"/>
              <w:left w:w="100" w:type="dxa"/>
              <w:bottom w:w="100" w:type="dxa"/>
              <w:right w:w="100" w:type="dxa"/>
            </w:tcMar>
          </w:tcPr>
          <w:p w14:paraId="655D22CF" w14:textId="77777777" w:rsidR="006A22DF" w:rsidRDefault="00007A9B">
            <w:pPr>
              <w:widowControl w:val="0"/>
              <w:pBdr>
                <w:top w:val="nil"/>
                <w:left w:val="nil"/>
                <w:bottom w:val="nil"/>
                <w:right w:val="nil"/>
                <w:between w:val="nil"/>
              </w:pBdr>
              <w:rPr>
                <w:highlight w:val="white"/>
              </w:rPr>
            </w:pPr>
            <w:r>
              <w:rPr>
                <w:highlight w:val="white"/>
              </w:rPr>
              <w:t>Председатель Счетной палаты</w:t>
            </w:r>
          </w:p>
        </w:tc>
        <w:tc>
          <w:tcPr>
            <w:tcW w:w="4965" w:type="dxa"/>
            <w:shd w:val="clear" w:color="auto" w:fill="auto"/>
            <w:tcMar>
              <w:top w:w="100" w:type="dxa"/>
              <w:left w:w="100" w:type="dxa"/>
              <w:bottom w:w="100" w:type="dxa"/>
              <w:right w:w="100" w:type="dxa"/>
            </w:tcMar>
          </w:tcPr>
          <w:p w14:paraId="410D4A1F"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0B92B5FF" w14:textId="77777777">
        <w:tc>
          <w:tcPr>
            <w:tcW w:w="4275" w:type="dxa"/>
            <w:shd w:val="clear" w:color="auto" w:fill="auto"/>
            <w:tcMar>
              <w:top w:w="100" w:type="dxa"/>
              <w:left w:w="100" w:type="dxa"/>
              <w:bottom w:w="100" w:type="dxa"/>
              <w:right w:w="100" w:type="dxa"/>
            </w:tcMar>
          </w:tcPr>
          <w:p w14:paraId="237F06CC" w14:textId="77777777" w:rsidR="006A22DF" w:rsidRDefault="00007A9B">
            <w:pPr>
              <w:widowControl w:val="0"/>
              <w:pBdr>
                <w:top w:val="nil"/>
                <w:left w:val="nil"/>
                <w:bottom w:val="nil"/>
                <w:right w:val="nil"/>
                <w:between w:val="nil"/>
              </w:pBdr>
              <w:rPr>
                <w:highlight w:val="white"/>
              </w:rPr>
            </w:pPr>
            <w:r>
              <w:rPr>
                <w:highlight w:val="white"/>
              </w:rPr>
              <w:t>Аудитор Счетной палаты</w:t>
            </w:r>
          </w:p>
        </w:tc>
        <w:tc>
          <w:tcPr>
            <w:tcW w:w="4965" w:type="dxa"/>
            <w:shd w:val="clear" w:color="auto" w:fill="auto"/>
            <w:tcMar>
              <w:top w:w="100" w:type="dxa"/>
              <w:left w:w="100" w:type="dxa"/>
              <w:bottom w:w="100" w:type="dxa"/>
              <w:right w:w="100" w:type="dxa"/>
            </w:tcMar>
          </w:tcPr>
          <w:p w14:paraId="5B349706" w14:textId="77777777" w:rsidR="006A22DF" w:rsidRDefault="00007A9B">
            <w:pPr>
              <w:widowControl w:val="0"/>
              <w:pBdr>
                <w:top w:val="nil"/>
                <w:left w:val="nil"/>
                <w:bottom w:val="nil"/>
                <w:right w:val="nil"/>
                <w:between w:val="nil"/>
              </w:pBdr>
              <w:rPr>
                <w:highlight w:val="white"/>
              </w:rPr>
            </w:pPr>
            <w:r>
              <w:rPr>
                <w:highlight w:val="white"/>
              </w:rPr>
              <w:t xml:space="preserve">Государственная должность </w:t>
            </w:r>
          </w:p>
        </w:tc>
      </w:tr>
      <w:tr w:rsidR="006A22DF" w14:paraId="3D95F3B2" w14:textId="77777777">
        <w:tc>
          <w:tcPr>
            <w:tcW w:w="4275" w:type="dxa"/>
            <w:shd w:val="clear" w:color="auto" w:fill="auto"/>
            <w:tcMar>
              <w:top w:w="100" w:type="dxa"/>
              <w:left w:w="100" w:type="dxa"/>
              <w:bottom w:w="100" w:type="dxa"/>
              <w:right w:w="100" w:type="dxa"/>
            </w:tcMar>
          </w:tcPr>
          <w:p w14:paraId="165CB1EF" w14:textId="77777777" w:rsidR="006A22DF" w:rsidRDefault="00007A9B">
            <w:pPr>
              <w:widowControl w:val="0"/>
              <w:pBdr>
                <w:top w:val="nil"/>
                <w:left w:val="nil"/>
                <w:bottom w:val="nil"/>
                <w:right w:val="nil"/>
                <w:between w:val="nil"/>
              </w:pBdr>
              <w:rPr>
                <w:highlight w:val="white"/>
              </w:rPr>
            </w:pPr>
            <w:r>
              <w:rPr>
                <w:highlight w:val="white"/>
              </w:rPr>
              <w:t>Губернатор региона</w:t>
            </w:r>
          </w:p>
        </w:tc>
        <w:tc>
          <w:tcPr>
            <w:tcW w:w="4965" w:type="dxa"/>
            <w:shd w:val="clear" w:color="auto" w:fill="auto"/>
            <w:tcMar>
              <w:top w:w="100" w:type="dxa"/>
              <w:left w:w="100" w:type="dxa"/>
              <w:bottom w:w="100" w:type="dxa"/>
              <w:right w:w="100" w:type="dxa"/>
            </w:tcMar>
          </w:tcPr>
          <w:p w14:paraId="7D22DD6F"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05DF7358" w14:textId="77777777">
        <w:tc>
          <w:tcPr>
            <w:tcW w:w="4275" w:type="dxa"/>
            <w:shd w:val="clear" w:color="auto" w:fill="auto"/>
            <w:tcMar>
              <w:top w:w="100" w:type="dxa"/>
              <w:left w:w="100" w:type="dxa"/>
              <w:bottom w:w="100" w:type="dxa"/>
              <w:right w:w="100" w:type="dxa"/>
            </w:tcMar>
          </w:tcPr>
          <w:p w14:paraId="3CB2BD9E" w14:textId="77777777" w:rsidR="006A22DF" w:rsidRDefault="00007A9B">
            <w:pPr>
              <w:widowControl w:val="0"/>
              <w:pBdr>
                <w:top w:val="nil"/>
                <w:left w:val="nil"/>
                <w:bottom w:val="nil"/>
                <w:right w:val="nil"/>
                <w:between w:val="nil"/>
              </w:pBdr>
              <w:rPr>
                <w:highlight w:val="white"/>
              </w:rPr>
            </w:pPr>
            <w:r>
              <w:rPr>
                <w:highlight w:val="white"/>
              </w:rPr>
              <w:t>Мировой судья региона</w:t>
            </w:r>
          </w:p>
        </w:tc>
        <w:tc>
          <w:tcPr>
            <w:tcW w:w="4965" w:type="dxa"/>
            <w:shd w:val="clear" w:color="auto" w:fill="auto"/>
            <w:tcMar>
              <w:top w:w="100" w:type="dxa"/>
              <w:left w:w="100" w:type="dxa"/>
              <w:bottom w:w="100" w:type="dxa"/>
              <w:right w:w="100" w:type="dxa"/>
            </w:tcMar>
          </w:tcPr>
          <w:p w14:paraId="30213AF4" w14:textId="77777777" w:rsidR="006A22DF" w:rsidRDefault="00007A9B">
            <w:pPr>
              <w:widowControl w:val="0"/>
              <w:pBdr>
                <w:top w:val="nil"/>
                <w:left w:val="nil"/>
                <w:bottom w:val="nil"/>
                <w:right w:val="nil"/>
                <w:between w:val="nil"/>
              </w:pBdr>
              <w:rPr>
                <w:highlight w:val="white"/>
              </w:rPr>
            </w:pPr>
            <w:r>
              <w:rPr>
                <w:highlight w:val="white"/>
              </w:rPr>
              <w:t>Государственная должность</w:t>
            </w:r>
          </w:p>
        </w:tc>
      </w:tr>
      <w:tr w:rsidR="006A22DF" w14:paraId="57CD8944" w14:textId="77777777">
        <w:tc>
          <w:tcPr>
            <w:tcW w:w="4275" w:type="dxa"/>
            <w:shd w:val="clear" w:color="auto" w:fill="auto"/>
            <w:tcMar>
              <w:top w:w="100" w:type="dxa"/>
              <w:left w:w="100" w:type="dxa"/>
              <w:bottom w:w="100" w:type="dxa"/>
              <w:right w:w="100" w:type="dxa"/>
            </w:tcMar>
          </w:tcPr>
          <w:p w14:paraId="68589C22" w14:textId="77777777" w:rsidR="006A22DF" w:rsidRDefault="00007A9B">
            <w:pPr>
              <w:widowControl w:val="0"/>
              <w:pBdr>
                <w:top w:val="nil"/>
                <w:left w:val="nil"/>
                <w:bottom w:val="nil"/>
                <w:right w:val="nil"/>
                <w:between w:val="nil"/>
              </w:pBdr>
              <w:rPr>
                <w:highlight w:val="white"/>
              </w:rPr>
            </w:pPr>
            <w:r>
              <w:rPr>
                <w:highlight w:val="white"/>
              </w:rPr>
              <w:t>Выборный глава муниципального образования</w:t>
            </w:r>
          </w:p>
        </w:tc>
        <w:tc>
          <w:tcPr>
            <w:tcW w:w="4965" w:type="dxa"/>
            <w:shd w:val="clear" w:color="auto" w:fill="auto"/>
            <w:tcMar>
              <w:top w:w="100" w:type="dxa"/>
              <w:left w:w="100" w:type="dxa"/>
              <w:bottom w:w="100" w:type="dxa"/>
              <w:right w:w="100" w:type="dxa"/>
            </w:tcMar>
          </w:tcPr>
          <w:p w14:paraId="2A6AA1CA" w14:textId="77777777" w:rsidR="006A22DF" w:rsidRDefault="00007A9B">
            <w:pPr>
              <w:widowControl w:val="0"/>
              <w:pBdr>
                <w:top w:val="nil"/>
                <w:left w:val="nil"/>
                <w:bottom w:val="nil"/>
                <w:right w:val="nil"/>
                <w:between w:val="nil"/>
              </w:pBdr>
              <w:rPr>
                <w:highlight w:val="white"/>
              </w:rPr>
            </w:pPr>
            <w:r>
              <w:rPr>
                <w:highlight w:val="white"/>
              </w:rPr>
              <w:t>Муниципальная должность</w:t>
            </w:r>
          </w:p>
        </w:tc>
      </w:tr>
      <w:tr w:rsidR="006A22DF" w14:paraId="5BCD8D6A" w14:textId="77777777">
        <w:tc>
          <w:tcPr>
            <w:tcW w:w="4275" w:type="dxa"/>
            <w:shd w:val="clear" w:color="auto" w:fill="auto"/>
            <w:tcMar>
              <w:top w:w="100" w:type="dxa"/>
              <w:left w:w="100" w:type="dxa"/>
              <w:bottom w:w="100" w:type="dxa"/>
              <w:right w:w="100" w:type="dxa"/>
            </w:tcMar>
          </w:tcPr>
          <w:p w14:paraId="0317C91A" w14:textId="77777777" w:rsidR="006A22DF" w:rsidRDefault="00007A9B">
            <w:pPr>
              <w:widowControl w:val="0"/>
              <w:pBdr>
                <w:top w:val="nil"/>
                <w:left w:val="nil"/>
                <w:bottom w:val="nil"/>
                <w:right w:val="nil"/>
                <w:between w:val="nil"/>
              </w:pBdr>
              <w:rPr>
                <w:highlight w:val="white"/>
              </w:rPr>
            </w:pPr>
            <w:r>
              <w:rPr>
                <w:highlight w:val="white"/>
              </w:rPr>
              <w:t>Директор департамента Минфина России</w:t>
            </w:r>
          </w:p>
        </w:tc>
        <w:tc>
          <w:tcPr>
            <w:tcW w:w="4965" w:type="dxa"/>
            <w:shd w:val="clear" w:color="auto" w:fill="auto"/>
            <w:tcMar>
              <w:top w:w="100" w:type="dxa"/>
              <w:left w:w="100" w:type="dxa"/>
              <w:bottom w:w="100" w:type="dxa"/>
              <w:right w:w="100" w:type="dxa"/>
            </w:tcMar>
          </w:tcPr>
          <w:p w14:paraId="428AA44A" w14:textId="77777777" w:rsidR="006A22DF" w:rsidRDefault="00007A9B">
            <w:pPr>
              <w:widowControl w:val="0"/>
              <w:pBdr>
                <w:top w:val="nil"/>
                <w:left w:val="nil"/>
                <w:bottom w:val="nil"/>
                <w:right w:val="nil"/>
                <w:between w:val="nil"/>
              </w:pBdr>
              <w:rPr>
                <w:highlight w:val="white"/>
              </w:rPr>
            </w:pPr>
            <w:r>
              <w:rPr>
                <w:highlight w:val="white"/>
              </w:rPr>
              <w:t>Должность государственной службы</w:t>
            </w:r>
          </w:p>
        </w:tc>
      </w:tr>
      <w:tr w:rsidR="006A22DF" w14:paraId="7E61AF2A" w14:textId="77777777">
        <w:tc>
          <w:tcPr>
            <w:tcW w:w="4275" w:type="dxa"/>
            <w:shd w:val="clear" w:color="auto" w:fill="auto"/>
            <w:tcMar>
              <w:top w:w="100" w:type="dxa"/>
              <w:left w:w="100" w:type="dxa"/>
              <w:bottom w:w="100" w:type="dxa"/>
              <w:right w:w="100" w:type="dxa"/>
            </w:tcMar>
          </w:tcPr>
          <w:p w14:paraId="77B706E1" w14:textId="77777777" w:rsidR="006A22DF" w:rsidRDefault="00007A9B">
            <w:pPr>
              <w:widowControl w:val="0"/>
              <w:pBdr>
                <w:top w:val="nil"/>
                <w:left w:val="nil"/>
                <w:bottom w:val="nil"/>
                <w:right w:val="nil"/>
                <w:between w:val="nil"/>
              </w:pBdr>
              <w:rPr>
                <w:highlight w:val="white"/>
              </w:rPr>
            </w:pPr>
            <w:r>
              <w:rPr>
                <w:highlight w:val="white"/>
              </w:rPr>
              <w:t>Директор департамента здравоохранения Москвы</w:t>
            </w:r>
          </w:p>
        </w:tc>
        <w:tc>
          <w:tcPr>
            <w:tcW w:w="4965" w:type="dxa"/>
            <w:shd w:val="clear" w:color="auto" w:fill="auto"/>
            <w:tcMar>
              <w:top w:w="100" w:type="dxa"/>
              <w:left w:w="100" w:type="dxa"/>
              <w:bottom w:w="100" w:type="dxa"/>
              <w:right w:w="100" w:type="dxa"/>
            </w:tcMar>
          </w:tcPr>
          <w:p w14:paraId="438FCABE" w14:textId="77777777" w:rsidR="006A22DF" w:rsidRDefault="00007A9B">
            <w:pPr>
              <w:widowControl w:val="0"/>
              <w:rPr>
                <w:highlight w:val="white"/>
              </w:rPr>
            </w:pPr>
            <w:r>
              <w:rPr>
                <w:highlight w:val="white"/>
              </w:rPr>
              <w:t>Должность государственной службы</w:t>
            </w:r>
          </w:p>
        </w:tc>
      </w:tr>
      <w:tr w:rsidR="006A22DF" w14:paraId="16E75C40" w14:textId="77777777">
        <w:tc>
          <w:tcPr>
            <w:tcW w:w="4275" w:type="dxa"/>
            <w:shd w:val="clear" w:color="auto" w:fill="auto"/>
            <w:tcMar>
              <w:top w:w="100" w:type="dxa"/>
              <w:left w:w="100" w:type="dxa"/>
              <w:bottom w:w="100" w:type="dxa"/>
              <w:right w:w="100" w:type="dxa"/>
            </w:tcMar>
          </w:tcPr>
          <w:p w14:paraId="0489DDCA" w14:textId="77777777" w:rsidR="006A22DF" w:rsidRDefault="00007A9B">
            <w:pPr>
              <w:widowControl w:val="0"/>
              <w:pBdr>
                <w:top w:val="nil"/>
                <w:left w:val="nil"/>
                <w:bottom w:val="nil"/>
                <w:right w:val="nil"/>
                <w:between w:val="nil"/>
              </w:pBdr>
              <w:rPr>
                <w:highlight w:val="white"/>
              </w:rPr>
            </w:pPr>
            <w:r>
              <w:rPr>
                <w:highlight w:val="white"/>
              </w:rPr>
              <w:t>Глава администрации муниципального образования</w:t>
            </w:r>
          </w:p>
        </w:tc>
        <w:tc>
          <w:tcPr>
            <w:tcW w:w="4965" w:type="dxa"/>
            <w:shd w:val="clear" w:color="auto" w:fill="auto"/>
            <w:tcMar>
              <w:top w:w="100" w:type="dxa"/>
              <w:left w:w="100" w:type="dxa"/>
              <w:bottom w:w="100" w:type="dxa"/>
              <w:right w:w="100" w:type="dxa"/>
            </w:tcMar>
          </w:tcPr>
          <w:p w14:paraId="380E47DB" w14:textId="77777777" w:rsidR="006A22DF" w:rsidRDefault="00007A9B">
            <w:pPr>
              <w:widowControl w:val="0"/>
              <w:pBdr>
                <w:top w:val="nil"/>
                <w:left w:val="nil"/>
                <w:bottom w:val="nil"/>
                <w:right w:val="nil"/>
                <w:between w:val="nil"/>
              </w:pBdr>
              <w:rPr>
                <w:highlight w:val="white"/>
              </w:rPr>
            </w:pPr>
            <w:r>
              <w:rPr>
                <w:highlight w:val="white"/>
              </w:rPr>
              <w:t>Должность муниципальной службы</w:t>
            </w:r>
          </w:p>
        </w:tc>
      </w:tr>
      <w:tr w:rsidR="006A22DF" w14:paraId="7C3AE4D3" w14:textId="77777777">
        <w:tc>
          <w:tcPr>
            <w:tcW w:w="4275" w:type="dxa"/>
            <w:shd w:val="clear" w:color="auto" w:fill="auto"/>
            <w:tcMar>
              <w:top w:w="100" w:type="dxa"/>
              <w:left w:w="100" w:type="dxa"/>
              <w:bottom w:w="100" w:type="dxa"/>
              <w:right w:w="100" w:type="dxa"/>
            </w:tcMar>
          </w:tcPr>
          <w:p w14:paraId="44CAC5DC" w14:textId="77777777" w:rsidR="006A22DF" w:rsidRDefault="00007A9B">
            <w:pPr>
              <w:widowControl w:val="0"/>
              <w:pBdr>
                <w:top w:val="nil"/>
                <w:left w:val="nil"/>
                <w:bottom w:val="nil"/>
                <w:right w:val="nil"/>
                <w:between w:val="nil"/>
              </w:pBdr>
              <w:rPr>
                <w:highlight w:val="white"/>
              </w:rPr>
            </w:pPr>
            <w:r>
              <w:rPr>
                <w:highlight w:val="white"/>
              </w:rPr>
              <w:t>Директор департамента страхового рынка Банка России</w:t>
            </w:r>
          </w:p>
        </w:tc>
        <w:tc>
          <w:tcPr>
            <w:tcW w:w="4965" w:type="dxa"/>
            <w:shd w:val="clear" w:color="auto" w:fill="auto"/>
            <w:tcMar>
              <w:top w:w="100" w:type="dxa"/>
              <w:left w:w="100" w:type="dxa"/>
              <w:bottom w:w="100" w:type="dxa"/>
              <w:right w:w="100" w:type="dxa"/>
            </w:tcMar>
          </w:tcPr>
          <w:p w14:paraId="3215751F" w14:textId="77777777" w:rsidR="006A22DF" w:rsidRDefault="00007A9B">
            <w:pPr>
              <w:widowControl w:val="0"/>
              <w:pBdr>
                <w:top w:val="nil"/>
                <w:left w:val="nil"/>
                <w:bottom w:val="nil"/>
                <w:right w:val="nil"/>
                <w:between w:val="nil"/>
              </w:pBdr>
              <w:rPr>
                <w:highlight w:val="white"/>
              </w:rPr>
            </w:pPr>
            <w:r>
              <w:rPr>
                <w:highlight w:val="white"/>
              </w:rPr>
              <w:t>Не относится ни к одной из категорий</w:t>
            </w:r>
          </w:p>
        </w:tc>
      </w:tr>
      <w:tr w:rsidR="006A22DF" w14:paraId="785A421D" w14:textId="77777777">
        <w:tc>
          <w:tcPr>
            <w:tcW w:w="4275" w:type="dxa"/>
            <w:shd w:val="clear" w:color="auto" w:fill="auto"/>
            <w:tcMar>
              <w:top w:w="100" w:type="dxa"/>
              <w:left w:w="100" w:type="dxa"/>
              <w:bottom w:w="100" w:type="dxa"/>
              <w:right w:w="100" w:type="dxa"/>
            </w:tcMar>
          </w:tcPr>
          <w:p w14:paraId="7A696630" w14:textId="77777777" w:rsidR="006A22DF" w:rsidRDefault="00007A9B">
            <w:pPr>
              <w:widowControl w:val="0"/>
              <w:pBdr>
                <w:top w:val="nil"/>
                <w:left w:val="nil"/>
                <w:bottom w:val="nil"/>
                <w:right w:val="nil"/>
                <w:between w:val="nil"/>
              </w:pBdr>
              <w:rPr>
                <w:highlight w:val="white"/>
              </w:rPr>
            </w:pPr>
            <w:r>
              <w:rPr>
                <w:highlight w:val="white"/>
              </w:rPr>
              <w:t>Депутат Государственной Думы</w:t>
            </w:r>
          </w:p>
        </w:tc>
        <w:tc>
          <w:tcPr>
            <w:tcW w:w="4965" w:type="dxa"/>
            <w:shd w:val="clear" w:color="auto" w:fill="auto"/>
            <w:tcMar>
              <w:top w:w="100" w:type="dxa"/>
              <w:left w:w="100" w:type="dxa"/>
              <w:bottom w:w="100" w:type="dxa"/>
              <w:right w:w="100" w:type="dxa"/>
            </w:tcMar>
          </w:tcPr>
          <w:p w14:paraId="3882433D" w14:textId="77777777" w:rsidR="006A22DF" w:rsidRDefault="00007A9B">
            <w:pPr>
              <w:widowControl w:val="0"/>
              <w:rPr>
                <w:highlight w:val="white"/>
              </w:rPr>
            </w:pPr>
            <w:r>
              <w:rPr>
                <w:highlight w:val="white"/>
              </w:rPr>
              <w:t xml:space="preserve">Не относится ни к одной из категорий (в случае, если не руководитель фракции, Председатель/ </w:t>
            </w:r>
            <w:proofErr w:type="spellStart"/>
            <w:proofErr w:type="gramStart"/>
            <w:r>
              <w:rPr>
                <w:highlight w:val="white"/>
              </w:rPr>
              <w:t>зам.Председателя</w:t>
            </w:r>
            <w:proofErr w:type="spellEnd"/>
            <w:proofErr w:type="gramEnd"/>
            <w:r>
              <w:rPr>
                <w:highlight w:val="white"/>
              </w:rPr>
              <w:t xml:space="preserve">, председатель/ </w:t>
            </w:r>
            <w:proofErr w:type="spellStart"/>
            <w:r>
              <w:rPr>
                <w:highlight w:val="white"/>
              </w:rPr>
              <w:t>зам.председателя</w:t>
            </w:r>
            <w:proofErr w:type="spellEnd"/>
            <w:r>
              <w:rPr>
                <w:highlight w:val="white"/>
              </w:rPr>
              <w:t xml:space="preserve"> комитета (комиссии)</w:t>
            </w:r>
          </w:p>
        </w:tc>
      </w:tr>
      <w:tr w:rsidR="006A22DF" w14:paraId="123FB13F" w14:textId="77777777">
        <w:tc>
          <w:tcPr>
            <w:tcW w:w="4275" w:type="dxa"/>
            <w:shd w:val="clear" w:color="auto" w:fill="auto"/>
            <w:tcMar>
              <w:top w:w="100" w:type="dxa"/>
              <w:left w:w="100" w:type="dxa"/>
              <w:bottom w:w="100" w:type="dxa"/>
              <w:right w:w="100" w:type="dxa"/>
            </w:tcMar>
          </w:tcPr>
          <w:p w14:paraId="39A75343" w14:textId="77777777" w:rsidR="006A22DF" w:rsidRDefault="00007A9B">
            <w:pPr>
              <w:widowControl w:val="0"/>
              <w:pBdr>
                <w:top w:val="nil"/>
                <w:left w:val="nil"/>
                <w:bottom w:val="nil"/>
                <w:right w:val="nil"/>
                <w:between w:val="nil"/>
              </w:pBdr>
              <w:rPr>
                <w:highlight w:val="white"/>
              </w:rPr>
            </w:pPr>
            <w:r>
              <w:rPr>
                <w:highlight w:val="white"/>
              </w:rPr>
              <w:t xml:space="preserve">Ректор МГУ имени </w:t>
            </w:r>
            <w:proofErr w:type="spellStart"/>
            <w:r>
              <w:rPr>
                <w:highlight w:val="white"/>
              </w:rPr>
              <w:t>М.В.Ломоносова</w:t>
            </w:r>
            <w:proofErr w:type="spellEnd"/>
          </w:p>
        </w:tc>
        <w:tc>
          <w:tcPr>
            <w:tcW w:w="4965" w:type="dxa"/>
            <w:shd w:val="clear" w:color="auto" w:fill="auto"/>
            <w:tcMar>
              <w:top w:w="100" w:type="dxa"/>
              <w:left w:w="100" w:type="dxa"/>
              <w:bottom w:w="100" w:type="dxa"/>
              <w:right w:w="100" w:type="dxa"/>
            </w:tcMar>
          </w:tcPr>
          <w:p w14:paraId="63320D93" w14:textId="77777777" w:rsidR="006A22DF" w:rsidRDefault="00007A9B">
            <w:pPr>
              <w:widowControl w:val="0"/>
              <w:rPr>
                <w:highlight w:val="white"/>
              </w:rPr>
            </w:pPr>
            <w:r>
              <w:rPr>
                <w:highlight w:val="white"/>
              </w:rPr>
              <w:t>Не относится ни к одной из катего</w:t>
            </w:r>
            <w:r>
              <w:rPr>
                <w:highlight w:val="white"/>
              </w:rPr>
              <w:t>рий</w:t>
            </w:r>
          </w:p>
        </w:tc>
      </w:tr>
      <w:tr w:rsidR="006A22DF" w14:paraId="5F89DD0F" w14:textId="77777777">
        <w:tc>
          <w:tcPr>
            <w:tcW w:w="4275" w:type="dxa"/>
            <w:shd w:val="clear" w:color="auto" w:fill="auto"/>
            <w:tcMar>
              <w:top w:w="100" w:type="dxa"/>
              <w:left w:w="100" w:type="dxa"/>
              <w:bottom w:w="100" w:type="dxa"/>
              <w:right w:w="100" w:type="dxa"/>
            </w:tcMar>
          </w:tcPr>
          <w:p w14:paraId="307F867E" w14:textId="77777777" w:rsidR="006A22DF" w:rsidRDefault="00007A9B">
            <w:pPr>
              <w:widowControl w:val="0"/>
              <w:pBdr>
                <w:top w:val="nil"/>
                <w:left w:val="nil"/>
                <w:bottom w:val="nil"/>
                <w:right w:val="nil"/>
                <w:between w:val="nil"/>
              </w:pBdr>
              <w:rPr>
                <w:highlight w:val="white"/>
              </w:rPr>
            </w:pPr>
            <w:r>
              <w:rPr>
                <w:highlight w:val="white"/>
              </w:rPr>
              <w:t>Председатель Правления Пенсионного фонда России</w:t>
            </w:r>
          </w:p>
        </w:tc>
        <w:tc>
          <w:tcPr>
            <w:tcW w:w="4965" w:type="dxa"/>
            <w:shd w:val="clear" w:color="auto" w:fill="auto"/>
            <w:tcMar>
              <w:top w:w="100" w:type="dxa"/>
              <w:left w:w="100" w:type="dxa"/>
              <w:bottom w:w="100" w:type="dxa"/>
              <w:right w:w="100" w:type="dxa"/>
            </w:tcMar>
          </w:tcPr>
          <w:p w14:paraId="275769FD" w14:textId="77777777" w:rsidR="006A22DF" w:rsidRDefault="00007A9B">
            <w:pPr>
              <w:widowControl w:val="0"/>
              <w:rPr>
                <w:highlight w:val="white"/>
              </w:rPr>
            </w:pPr>
            <w:r>
              <w:rPr>
                <w:highlight w:val="white"/>
              </w:rPr>
              <w:t>Не относится ни к одной из категорий</w:t>
            </w:r>
          </w:p>
        </w:tc>
      </w:tr>
      <w:tr w:rsidR="006A22DF" w14:paraId="4573E7B8" w14:textId="77777777">
        <w:tc>
          <w:tcPr>
            <w:tcW w:w="4275" w:type="dxa"/>
            <w:shd w:val="clear" w:color="auto" w:fill="auto"/>
            <w:tcMar>
              <w:top w:w="100" w:type="dxa"/>
              <w:left w:w="100" w:type="dxa"/>
              <w:bottom w:w="100" w:type="dxa"/>
              <w:right w:w="100" w:type="dxa"/>
            </w:tcMar>
          </w:tcPr>
          <w:p w14:paraId="46F27399" w14:textId="77777777" w:rsidR="006A22DF" w:rsidRDefault="00007A9B">
            <w:pPr>
              <w:widowControl w:val="0"/>
              <w:pBdr>
                <w:top w:val="nil"/>
                <w:left w:val="nil"/>
                <w:bottom w:val="nil"/>
                <w:right w:val="nil"/>
                <w:between w:val="nil"/>
              </w:pBdr>
              <w:rPr>
                <w:highlight w:val="white"/>
              </w:rPr>
            </w:pPr>
            <w:r>
              <w:rPr>
                <w:highlight w:val="white"/>
              </w:rPr>
              <w:t>Председатель Правления государственной корпорации развития ВЭБ</w:t>
            </w:r>
          </w:p>
        </w:tc>
        <w:tc>
          <w:tcPr>
            <w:tcW w:w="4965" w:type="dxa"/>
            <w:shd w:val="clear" w:color="auto" w:fill="auto"/>
            <w:tcMar>
              <w:top w:w="100" w:type="dxa"/>
              <w:left w:w="100" w:type="dxa"/>
              <w:bottom w:w="100" w:type="dxa"/>
              <w:right w:w="100" w:type="dxa"/>
            </w:tcMar>
          </w:tcPr>
          <w:p w14:paraId="5E4984AE" w14:textId="77777777" w:rsidR="006A22DF" w:rsidRDefault="00007A9B">
            <w:pPr>
              <w:widowControl w:val="0"/>
              <w:rPr>
                <w:highlight w:val="white"/>
              </w:rPr>
            </w:pPr>
            <w:r>
              <w:rPr>
                <w:highlight w:val="white"/>
              </w:rPr>
              <w:t>Не относится ни к одной из категорий</w:t>
            </w:r>
          </w:p>
        </w:tc>
      </w:tr>
      <w:tr w:rsidR="006A22DF" w14:paraId="7881AAE6" w14:textId="77777777">
        <w:tc>
          <w:tcPr>
            <w:tcW w:w="4275" w:type="dxa"/>
            <w:shd w:val="clear" w:color="auto" w:fill="auto"/>
            <w:tcMar>
              <w:top w:w="100" w:type="dxa"/>
              <w:left w:w="100" w:type="dxa"/>
              <w:bottom w:w="100" w:type="dxa"/>
              <w:right w:w="100" w:type="dxa"/>
            </w:tcMar>
          </w:tcPr>
          <w:p w14:paraId="0A8D55E3" w14:textId="77777777" w:rsidR="006A22DF" w:rsidRDefault="00007A9B">
            <w:pPr>
              <w:widowControl w:val="0"/>
              <w:pBdr>
                <w:top w:val="nil"/>
                <w:left w:val="nil"/>
                <w:bottom w:val="nil"/>
                <w:right w:val="nil"/>
                <w:between w:val="nil"/>
              </w:pBdr>
              <w:rPr>
                <w:highlight w:val="white"/>
              </w:rPr>
            </w:pPr>
            <w:r>
              <w:rPr>
                <w:highlight w:val="white"/>
              </w:rPr>
              <w:t>Сотрудник МФЦ</w:t>
            </w:r>
          </w:p>
        </w:tc>
        <w:tc>
          <w:tcPr>
            <w:tcW w:w="4965" w:type="dxa"/>
            <w:shd w:val="clear" w:color="auto" w:fill="auto"/>
            <w:tcMar>
              <w:top w:w="100" w:type="dxa"/>
              <w:left w:w="100" w:type="dxa"/>
              <w:bottom w:w="100" w:type="dxa"/>
              <w:right w:w="100" w:type="dxa"/>
            </w:tcMar>
          </w:tcPr>
          <w:p w14:paraId="6B24A959" w14:textId="77777777" w:rsidR="006A22DF" w:rsidRDefault="00007A9B">
            <w:pPr>
              <w:widowControl w:val="0"/>
              <w:rPr>
                <w:highlight w:val="white"/>
              </w:rPr>
            </w:pPr>
            <w:r>
              <w:rPr>
                <w:highlight w:val="white"/>
              </w:rPr>
              <w:t>Не относится ни к одной из категорий</w:t>
            </w:r>
          </w:p>
        </w:tc>
      </w:tr>
      <w:tr w:rsidR="006A22DF" w14:paraId="1B3FAA07" w14:textId="77777777">
        <w:tc>
          <w:tcPr>
            <w:tcW w:w="4275" w:type="dxa"/>
            <w:shd w:val="clear" w:color="auto" w:fill="auto"/>
            <w:tcMar>
              <w:top w:w="100" w:type="dxa"/>
              <w:left w:w="100" w:type="dxa"/>
              <w:bottom w:w="100" w:type="dxa"/>
              <w:right w:w="100" w:type="dxa"/>
            </w:tcMar>
          </w:tcPr>
          <w:p w14:paraId="2186253B" w14:textId="77777777" w:rsidR="006A22DF" w:rsidRDefault="00007A9B">
            <w:pPr>
              <w:widowControl w:val="0"/>
              <w:pBdr>
                <w:top w:val="nil"/>
                <w:left w:val="nil"/>
                <w:bottom w:val="nil"/>
                <w:right w:val="nil"/>
                <w:between w:val="nil"/>
              </w:pBdr>
              <w:rPr>
                <w:highlight w:val="white"/>
              </w:rPr>
            </w:pPr>
            <w:r>
              <w:rPr>
                <w:highlight w:val="white"/>
              </w:rPr>
              <w:t>Префект административного округа Москвы</w:t>
            </w:r>
          </w:p>
        </w:tc>
        <w:tc>
          <w:tcPr>
            <w:tcW w:w="4965" w:type="dxa"/>
            <w:shd w:val="clear" w:color="auto" w:fill="auto"/>
            <w:tcMar>
              <w:top w:w="100" w:type="dxa"/>
              <w:left w:w="100" w:type="dxa"/>
              <w:bottom w:w="100" w:type="dxa"/>
              <w:right w:w="100" w:type="dxa"/>
            </w:tcMar>
          </w:tcPr>
          <w:p w14:paraId="324EFCA9" w14:textId="77777777" w:rsidR="006A22DF" w:rsidRDefault="00007A9B">
            <w:pPr>
              <w:widowControl w:val="0"/>
              <w:rPr>
                <w:highlight w:val="white"/>
              </w:rPr>
            </w:pPr>
            <w:r>
              <w:rPr>
                <w:highlight w:val="white"/>
              </w:rPr>
              <w:t>Государственная должность</w:t>
            </w:r>
          </w:p>
        </w:tc>
      </w:tr>
    </w:tbl>
    <w:p w14:paraId="746A7EB8" w14:textId="77777777" w:rsidR="006A22DF" w:rsidRDefault="006A22DF">
      <w:pPr>
        <w:pBdr>
          <w:top w:val="nil"/>
          <w:left w:val="nil"/>
          <w:bottom w:val="nil"/>
          <w:right w:val="nil"/>
          <w:between w:val="nil"/>
        </w:pBdr>
        <w:rPr>
          <w:highlight w:val="white"/>
        </w:rPr>
      </w:pPr>
    </w:p>
    <w:p w14:paraId="348C512E" w14:textId="77777777" w:rsidR="006A22DF" w:rsidRDefault="00007A9B">
      <w:pPr>
        <w:pBdr>
          <w:top w:val="nil"/>
          <w:left w:val="nil"/>
          <w:bottom w:val="nil"/>
          <w:right w:val="nil"/>
          <w:between w:val="nil"/>
        </w:pBdr>
        <w:ind w:firstLine="720"/>
        <w:jc w:val="both"/>
        <w:rPr>
          <w:highlight w:val="white"/>
        </w:rPr>
      </w:pPr>
      <w:r>
        <w:rPr>
          <w:highlight w:val="white"/>
        </w:rPr>
        <w:t>По ходу выполнения задания можно повторить пройденный материал по устройству государственного сектора, устройству органов управления в России, специфике устройства органов управления в Москве (взаимодействие регионального и местного уровней).</w:t>
      </w:r>
    </w:p>
    <w:p w14:paraId="061320C4" w14:textId="77777777" w:rsidR="006A22DF" w:rsidRDefault="00007A9B">
      <w:pPr>
        <w:pBdr>
          <w:top w:val="nil"/>
          <w:left w:val="nil"/>
          <w:bottom w:val="nil"/>
          <w:right w:val="nil"/>
          <w:between w:val="nil"/>
        </w:pBdr>
        <w:ind w:firstLine="720"/>
        <w:jc w:val="both"/>
        <w:rPr>
          <w:highlight w:val="white"/>
        </w:rPr>
      </w:pPr>
      <w:r>
        <w:rPr>
          <w:highlight w:val="white"/>
        </w:rPr>
        <w:t>После выполне</w:t>
      </w:r>
      <w:r>
        <w:rPr>
          <w:highlight w:val="white"/>
        </w:rPr>
        <w:t>ния задания можно обсудить особенности дихотомии “политики-чиновники” в России, в частности:</w:t>
      </w:r>
    </w:p>
    <w:p w14:paraId="26DCA485" w14:textId="77777777" w:rsidR="006A22DF" w:rsidRDefault="00007A9B" w:rsidP="00007A9B">
      <w:pPr>
        <w:numPr>
          <w:ilvl w:val="0"/>
          <w:numId w:val="30"/>
        </w:numPr>
        <w:pBdr>
          <w:top w:val="nil"/>
          <w:left w:val="nil"/>
          <w:bottom w:val="nil"/>
          <w:right w:val="nil"/>
          <w:between w:val="nil"/>
        </w:pBdr>
        <w:jc w:val="both"/>
        <w:rPr>
          <w:highlight w:val="white"/>
        </w:rPr>
      </w:pPr>
      <w:r>
        <w:rPr>
          <w:highlight w:val="white"/>
        </w:rPr>
        <w:t>отнесение большой группы “невыборных” чиновников к группе “политики”</w:t>
      </w:r>
    </w:p>
    <w:p w14:paraId="79A04752" w14:textId="77777777" w:rsidR="006A22DF" w:rsidRDefault="00007A9B" w:rsidP="00007A9B">
      <w:pPr>
        <w:numPr>
          <w:ilvl w:val="0"/>
          <w:numId w:val="30"/>
        </w:numPr>
        <w:pBdr>
          <w:top w:val="nil"/>
          <w:left w:val="nil"/>
          <w:bottom w:val="nil"/>
          <w:right w:val="nil"/>
          <w:between w:val="nil"/>
        </w:pBdr>
        <w:jc w:val="both"/>
        <w:rPr>
          <w:highlight w:val="white"/>
        </w:rPr>
      </w:pPr>
      <w:r>
        <w:rPr>
          <w:highlight w:val="white"/>
        </w:rPr>
        <w:t>функции по определению политических целей у группы “чиновники”</w:t>
      </w:r>
    </w:p>
    <w:p w14:paraId="14DD2029" w14:textId="77777777" w:rsidR="006A22DF" w:rsidRDefault="00007A9B" w:rsidP="00007A9B">
      <w:pPr>
        <w:numPr>
          <w:ilvl w:val="0"/>
          <w:numId w:val="30"/>
        </w:numPr>
        <w:pBdr>
          <w:top w:val="nil"/>
          <w:left w:val="nil"/>
          <w:bottom w:val="nil"/>
          <w:right w:val="nil"/>
          <w:between w:val="nil"/>
        </w:pBdr>
        <w:jc w:val="both"/>
        <w:rPr>
          <w:highlight w:val="white"/>
        </w:rPr>
      </w:pPr>
      <w:r>
        <w:rPr>
          <w:highlight w:val="white"/>
        </w:rPr>
        <w:t>сложности, связанные с организа</w:t>
      </w:r>
      <w:r>
        <w:rPr>
          <w:highlight w:val="white"/>
        </w:rPr>
        <w:t>цией политического контроля за группой “чиновники” вследствие специфичности системы разделения властей</w:t>
      </w:r>
    </w:p>
    <w:p w14:paraId="022772AE" w14:textId="77777777" w:rsidR="006A22DF" w:rsidRDefault="00007A9B">
      <w:pPr>
        <w:pBdr>
          <w:top w:val="nil"/>
          <w:left w:val="nil"/>
          <w:bottom w:val="nil"/>
          <w:right w:val="nil"/>
          <w:between w:val="nil"/>
        </w:pBdr>
        <w:spacing w:before="100" w:after="100"/>
        <w:jc w:val="both"/>
        <w:rPr>
          <w:i/>
          <w:highlight w:val="white"/>
        </w:rPr>
      </w:pPr>
      <w:r>
        <w:rPr>
          <w:i/>
          <w:highlight w:val="white"/>
        </w:rPr>
        <w:t xml:space="preserve">Часть 2. </w:t>
      </w:r>
    </w:p>
    <w:p w14:paraId="3E673003" w14:textId="77777777" w:rsidR="006A22DF" w:rsidRDefault="00007A9B">
      <w:pPr>
        <w:pBdr>
          <w:top w:val="nil"/>
          <w:left w:val="nil"/>
          <w:bottom w:val="nil"/>
          <w:right w:val="nil"/>
          <w:between w:val="nil"/>
        </w:pBdr>
        <w:jc w:val="both"/>
        <w:rPr>
          <w:highlight w:val="white"/>
        </w:rPr>
      </w:pPr>
      <w:proofErr w:type="spellStart"/>
      <w:r>
        <w:rPr>
          <w:highlight w:val="white"/>
        </w:rPr>
        <w:t>Сирил</w:t>
      </w:r>
      <w:proofErr w:type="spellEnd"/>
      <w:r>
        <w:rPr>
          <w:highlight w:val="white"/>
        </w:rPr>
        <w:t xml:space="preserve"> </w:t>
      </w:r>
      <w:proofErr w:type="spellStart"/>
      <w:r>
        <w:rPr>
          <w:highlight w:val="white"/>
        </w:rPr>
        <w:t>Норткот</w:t>
      </w:r>
      <w:proofErr w:type="spellEnd"/>
      <w:r>
        <w:rPr>
          <w:highlight w:val="white"/>
        </w:rPr>
        <w:t xml:space="preserve"> Паркинсон остроумно описывал характер деятельности чиновников следующим образом:</w:t>
      </w:r>
    </w:p>
    <w:p w14:paraId="17A9C2C7" w14:textId="77777777" w:rsidR="006A22DF" w:rsidRDefault="00007A9B" w:rsidP="00007A9B">
      <w:pPr>
        <w:numPr>
          <w:ilvl w:val="0"/>
          <w:numId w:val="20"/>
        </w:numPr>
        <w:jc w:val="both"/>
        <w:rPr>
          <w:highlight w:val="white"/>
        </w:rPr>
      </w:pPr>
      <w:r>
        <w:rPr>
          <w:highlight w:val="white"/>
        </w:rPr>
        <w:lastRenderedPageBreak/>
        <w:t>Чиновник множит подчиненных, но не соперников. Чиновники работают друг для друга. Когда семеро служащих делают то, что делал один, они работают друг для друга так, что все загружены полностью, а руководитель занят больше, чем прежде.</w:t>
      </w:r>
    </w:p>
    <w:p w14:paraId="66A2150C" w14:textId="77777777" w:rsidR="006A22DF" w:rsidRDefault="00007A9B" w:rsidP="00007A9B">
      <w:pPr>
        <w:numPr>
          <w:ilvl w:val="0"/>
          <w:numId w:val="20"/>
        </w:numPr>
        <w:spacing w:after="160"/>
        <w:jc w:val="both"/>
        <w:rPr>
          <w:highlight w:val="white"/>
        </w:rPr>
      </w:pPr>
      <w:r>
        <w:rPr>
          <w:highlight w:val="white"/>
        </w:rPr>
        <w:t>Идеальное число членов</w:t>
      </w:r>
      <w:r>
        <w:rPr>
          <w:highlight w:val="white"/>
        </w:rPr>
        <w:t xml:space="preserve"> кабинета – пять человек. Однако, как ни удобно число пять, мы видим, что нередко в кабинет входит семь, а то и девять человек. На свете есть кабинеты, застрявшие на этой стадии. Далее число их членов ползет от десяти к двадцати и на этой стадии дела идут </w:t>
      </w:r>
      <w:r>
        <w:rPr>
          <w:highlight w:val="white"/>
        </w:rPr>
        <w:t>много хуже. Число членов переползает в третий десяток. И кабинет вступает в четвертую, последнюю стадию. Когда в нем от 20 до 22 членов, он внезапно претерпевает особое химическое или органическое превращение, природу которого нетрудно понять и описать. Пя</w:t>
      </w:r>
      <w:r>
        <w:rPr>
          <w:highlight w:val="white"/>
        </w:rPr>
        <w:t xml:space="preserve">ть полезных членов встречаются отдельно и что-то решают. Кабинету практически делать нечего, тем самым в него можно ввести сколько угодно народу. Двери открыты, число членов приближается к 40, растет дальше. Может оно дорасти и до тысячи. Это уже неважно. </w:t>
      </w:r>
      <w:r>
        <w:rPr>
          <w:highlight w:val="white"/>
        </w:rPr>
        <w:t>Кабинет больше не кабинет, и прежние его функции выполняет другое, малое сообщество. За историю Англии такой жизненный цикл проворачивался пять раз.</w:t>
      </w:r>
    </w:p>
    <w:p w14:paraId="730E5582" w14:textId="77777777" w:rsidR="006A22DF" w:rsidRDefault="00007A9B">
      <w:pPr>
        <w:pBdr>
          <w:top w:val="nil"/>
          <w:left w:val="nil"/>
          <w:bottom w:val="nil"/>
          <w:right w:val="nil"/>
          <w:between w:val="nil"/>
        </w:pBdr>
        <w:spacing w:before="100" w:after="160"/>
        <w:ind w:firstLine="720"/>
        <w:jc w:val="both"/>
        <w:rPr>
          <w:highlight w:val="white"/>
        </w:rPr>
      </w:pPr>
      <w:r>
        <w:rPr>
          <w:highlight w:val="white"/>
        </w:rPr>
        <w:t xml:space="preserve">Объяснение этому явлению можно найти в работах </w:t>
      </w:r>
      <w:proofErr w:type="spellStart"/>
      <w:r>
        <w:rPr>
          <w:highlight w:val="white"/>
        </w:rPr>
        <w:t>У.Нисканена</w:t>
      </w:r>
      <w:proofErr w:type="spellEnd"/>
      <w:r>
        <w:rPr>
          <w:highlight w:val="white"/>
        </w:rPr>
        <w:t>. Например, в статье «Особая экономика бюрократии</w:t>
      </w:r>
      <w:r>
        <w:rPr>
          <w:highlight w:val="white"/>
        </w:rPr>
        <w:t>» (1968), указывается, что «бюрократия в качестве экономического субъекта заинтересована собрать под своим контролем как можно больше ресурсов и, имея собственный интерес (рост заработной платы и властных полномочий, хорошая репутация, высокий социальный с</w:t>
      </w:r>
      <w:r>
        <w:rPr>
          <w:highlight w:val="white"/>
        </w:rPr>
        <w:t>татус), ищет возможности максимизации собственной полезности». Эти идеи получили развитие в более поздних работах автора (например, “Пересмотр”, 1996).</w:t>
      </w:r>
    </w:p>
    <w:p w14:paraId="07F34880" w14:textId="77777777" w:rsidR="006A22DF" w:rsidRDefault="00007A9B">
      <w:pPr>
        <w:pBdr>
          <w:top w:val="nil"/>
          <w:left w:val="nil"/>
          <w:bottom w:val="nil"/>
          <w:right w:val="nil"/>
          <w:between w:val="nil"/>
        </w:pBdr>
        <w:spacing w:before="100" w:after="160"/>
        <w:ind w:firstLine="720"/>
        <w:jc w:val="both"/>
        <w:rPr>
          <w:highlight w:val="white"/>
        </w:rPr>
      </w:pPr>
      <w:r>
        <w:rPr>
          <w:highlight w:val="white"/>
        </w:rPr>
        <w:t>Склонность бюрократии к оппортунистическому поведению требует дополнительных механизмов контроля. К форм</w:t>
      </w:r>
      <w:r>
        <w:rPr>
          <w:highlight w:val="white"/>
        </w:rPr>
        <w:t xml:space="preserve">ам такого контроля можно относить разные формы парламентского контроля, контроль со стороны Счетной палаты, контроль со стороны клиентов бюрократии, реализующийся через административный и судебный контроль, общественный контроль. Предметами контроля может </w:t>
      </w:r>
      <w:r>
        <w:rPr>
          <w:highlight w:val="white"/>
        </w:rPr>
        <w:t xml:space="preserve">быть соответствие действий бюрократии процедурам, расходование средств, достижение результатов. </w:t>
      </w:r>
    </w:p>
    <w:p w14:paraId="1B311C1C" w14:textId="77777777" w:rsidR="006A22DF" w:rsidRDefault="00007A9B">
      <w:pPr>
        <w:pBdr>
          <w:top w:val="nil"/>
          <w:left w:val="nil"/>
          <w:bottom w:val="nil"/>
          <w:right w:val="nil"/>
          <w:between w:val="nil"/>
        </w:pBdr>
        <w:spacing w:before="100" w:after="160"/>
        <w:ind w:firstLine="720"/>
        <w:jc w:val="both"/>
        <w:rPr>
          <w:highlight w:val="white"/>
        </w:rPr>
      </w:pPr>
      <w:r>
        <w:rPr>
          <w:highlight w:val="white"/>
        </w:rPr>
        <w:t>Далее представлены несколько ситуаций, когда в отношении органов государственного управления применялось досудебное и судебное обжалование:</w:t>
      </w:r>
    </w:p>
    <w:p w14:paraId="46102E32" w14:textId="77777777" w:rsidR="006A22DF" w:rsidRDefault="00007A9B" w:rsidP="00007A9B">
      <w:pPr>
        <w:numPr>
          <w:ilvl w:val="0"/>
          <w:numId w:val="48"/>
        </w:numPr>
        <w:pBdr>
          <w:top w:val="nil"/>
          <w:left w:val="nil"/>
          <w:bottom w:val="nil"/>
          <w:right w:val="nil"/>
          <w:between w:val="nil"/>
        </w:pBdr>
        <w:jc w:val="both"/>
      </w:pPr>
      <w:hyperlink r:id="rId116">
        <w:r>
          <w:rPr>
            <w:color w:val="1155CC"/>
            <w:u w:val="single"/>
          </w:rPr>
          <w:t>https://journal.tinkoff.ru/omg/mama-ogonb/</w:t>
        </w:r>
      </w:hyperlink>
    </w:p>
    <w:p w14:paraId="75C90DB3" w14:textId="77777777" w:rsidR="006A22DF" w:rsidRDefault="00007A9B" w:rsidP="00007A9B">
      <w:pPr>
        <w:numPr>
          <w:ilvl w:val="0"/>
          <w:numId w:val="48"/>
        </w:numPr>
        <w:pBdr>
          <w:top w:val="nil"/>
          <w:left w:val="nil"/>
          <w:bottom w:val="nil"/>
          <w:right w:val="nil"/>
          <w:between w:val="nil"/>
        </w:pBdr>
        <w:jc w:val="both"/>
      </w:pPr>
      <w:hyperlink r:id="rId117">
        <w:r>
          <w:rPr>
            <w:color w:val="1155CC"/>
            <w:u w:val="single"/>
          </w:rPr>
          <w:t>https://journal.tinkoff.ru/omg/nalogovaya-zadolzhala-2mln/</w:t>
        </w:r>
      </w:hyperlink>
    </w:p>
    <w:p w14:paraId="3D1F8E8E" w14:textId="77777777" w:rsidR="006A22DF" w:rsidRDefault="00007A9B" w:rsidP="00007A9B">
      <w:pPr>
        <w:numPr>
          <w:ilvl w:val="0"/>
          <w:numId w:val="48"/>
        </w:numPr>
        <w:pBdr>
          <w:top w:val="nil"/>
          <w:left w:val="nil"/>
          <w:bottom w:val="nil"/>
          <w:right w:val="nil"/>
          <w:between w:val="nil"/>
        </w:pBdr>
        <w:jc w:val="both"/>
      </w:pPr>
      <w:hyperlink r:id="rId118">
        <w:r>
          <w:rPr>
            <w:color w:val="1155CC"/>
            <w:u w:val="single"/>
          </w:rPr>
          <w:t>https://journal.tinkoff.ru/omg/pereplanirovala/</w:t>
        </w:r>
      </w:hyperlink>
    </w:p>
    <w:p w14:paraId="7EACA13E" w14:textId="77777777" w:rsidR="006A22DF" w:rsidRDefault="00007A9B" w:rsidP="00007A9B">
      <w:pPr>
        <w:numPr>
          <w:ilvl w:val="0"/>
          <w:numId w:val="48"/>
        </w:numPr>
        <w:pBdr>
          <w:top w:val="nil"/>
          <w:left w:val="nil"/>
          <w:bottom w:val="nil"/>
          <w:right w:val="nil"/>
          <w:between w:val="nil"/>
        </w:pBdr>
        <w:jc w:val="both"/>
      </w:pPr>
      <w:hyperlink r:id="rId119">
        <w:r>
          <w:rPr>
            <w:color w:val="1155CC"/>
            <w:u w:val="single"/>
          </w:rPr>
          <w:t>https://journal.tinkoff.ru/omg/yama-na-doroge/</w:t>
        </w:r>
      </w:hyperlink>
    </w:p>
    <w:p w14:paraId="3FB2C88D" w14:textId="77777777" w:rsidR="006A22DF" w:rsidRDefault="00007A9B" w:rsidP="00007A9B">
      <w:pPr>
        <w:numPr>
          <w:ilvl w:val="0"/>
          <w:numId w:val="48"/>
        </w:numPr>
        <w:pBdr>
          <w:top w:val="nil"/>
          <w:left w:val="nil"/>
          <w:bottom w:val="nil"/>
          <w:right w:val="nil"/>
          <w:between w:val="nil"/>
        </w:pBdr>
        <w:jc w:val="both"/>
      </w:pPr>
      <w:hyperlink r:id="rId120">
        <w:r>
          <w:rPr>
            <w:color w:val="1155CC"/>
            <w:u w:val="single"/>
          </w:rPr>
          <w:t>https://journal.tinkoff.ru/omg/gibdd-sam-sebe-vse-poyasnil/</w:t>
        </w:r>
      </w:hyperlink>
    </w:p>
    <w:p w14:paraId="48C49AF8" w14:textId="77777777" w:rsidR="006A22DF" w:rsidRDefault="00007A9B" w:rsidP="00007A9B">
      <w:pPr>
        <w:numPr>
          <w:ilvl w:val="0"/>
          <w:numId w:val="48"/>
        </w:numPr>
        <w:pBdr>
          <w:top w:val="nil"/>
          <w:left w:val="nil"/>
          <w:bottom w:val="nil"/>
          <w:right w:val="nil"/>
          <w:between w:val="nil"/>
        </w:pBdr>
        <w:spacing w:after="160"/>
        <w:jc w:val="both"/>
      </w:pPr>
      <w:hyperlink r:id="rId121">
        <w:r>
          <w:rPr>
            <w:color w:val="1155CC"/>
            <w:u w:val="single"/>
          </w:rPr>
          <w:t>https://journal.tinkoff.ru/omg/big-fine/</w:t>
        </w:r>
      </w:hyperlink>
      <w:r>
        <w:t xml:space="preserve"> </w:t>
      </w:r>
    </w:p>
    <w:p w14:paraId="3979FC74" w14:textId="77777777" w:rsidR="006A22DF" w:rsidRDefault="00007A9B">
      <w:pPr>
        <w:pBdr>
          <w:top w:val="nil"/>
          <w:left w:val="nil"/>
          <w:bottom w:val="nil"/>
          <w:right w:val="nil"/>
          <w:between w:val="nil"/>
        </w:pBdr>
        <w:spacing w:before="100" w:after="160"/>
        <w:ind w:firstLine="720"/>
        <w:jc w:val="both"/>
      </w:pPr>
      <w:r>
        <w:t>Кейсы можно обсуждать в следующем ключе:</w:t>
      </w:r>
    </w:p>
    <w:p w14:paraId="17D6B83F" w14:textId="77777777" w:rsidR="006A22DF" w:rsidRDefault="00007A9B" w:rsidP="00007A9B">
      <w:pPr>
        <w:numPr>
          <w:ilvl w:val="0"/>
          <w:numId w:val="5"/>
        </w:numPr>
        <w:pBdr>
          <w:top w:val="nil"/>
          <w:left w:val="nil"/>
          <w:bottom w:val="nil"/>
          <w:right w:val="nil"/>
          <w:between w:val="nil"/>
        </w:pBdr>
      </w:pPr>
      <w:r>
        <w:t>Причины возникновения ситуации</w:t>
      </w:r>
    </w:p>
    <w:p w14:paraId="23671504" w14:textId="77777777" w:rsidR="006A22DF" w:rsidRDefault="00007A9B" w:rsidP="00007A9B">
      <w:pPr>
        <w:numPr>
          <w:ilvl w:val="0"/>
          <w:numId w:val="5"/>
        </w:numPr>
        <w:pBdr>
          <w:top w:val="nil"/>
          <w:left w:val="nil"/>
          <w:bottom w:val="nil"/>
          <w:right w:val="nil"/>
          <w:between w:val="nil"/>
        </w:pBdr>
      </w:pPr>
      <w:r>
        <w:t>Имело ли место в каждом случае и если да, в чем заключалось досудебное обжалование</w:t>
      </w:r>
    </w:p>
    <w:p w14:paraId="449E02E9" w14:textId="77777777" w:rsidR="006A22DF" w:rsidRDefault="00007A9B" w:rsidP="00007A9B">
      <w:pPr>
        <w:numPr>
          <w:ilvl w:val="0"/>
          <w:numId w:val="5"/>
        </w:numPr>
        <w:pBdr>
          <w:top w:val="nil"/>
          <w:left w:val="nil"/>
          <w:bottom w:val="nil"/>
          <w:right w:val="nil"/>
          <w:between w:val="nil"/>
        </w:pBdr>
      </w:pPr>
      <w:r>
        <w:t>Какие другие формы контроля (с чьей стороны) могли быть применены</w:t>
      </w:r>
    </w:p>
    <w:p w14:paraId="7CE270EB" w14:textId="77777777" w:rsidR="006A22DF" w:rsidRDefault="00007A9B" w:rsidP="00007A9B">
      <w:pPr>
        <w:numPr>
          <w:ilvl w:val="0"/>
          <w:numId w:val="5"/>
        </w:numPr>
        <w:pBdr>
          <w:top w:val="nil"/>
          <w:left w:val="nil"/>
          <w:bottom w:val="nil"/>
          <w:right w:val="nil"/>
          <w:between w:val="nil"/>
        </w:pBdr>
      </w:pPr>
      <w:r>
        <w:t>Какие условия определяют успех/неуспех обжалования</w:t>
      </w:r>
    </w:p>
    <w:p w14:paraId="1612E421" w14:textId="77777777" w:rsidR="006A22DF" w:rsidRDefault="00007A9B">
      <w:pPr>
        <w:pBdr>
          <w:top w:val="nil"/>
          <w:left w:val="nil"/>
          <w:bottom w:val="nil"/>
          <w:right w:val="nil"/>
          <w:between w:val="nil"/>
        </w:pBdr>
        <w:spacing w:before="100" w:after="160"/>
        <w:ind w:firstLine="720"/>
        <w:jc w:val="both"/>
      </w:pPr>
      <w:r>
        <w:t xml:space="preserve">В конце занятия студентам может быть предложен “профессионально-сатирический </w:t>
      </w:r>
      <w:hyperlink r:id="rId122">
        <w:r>
          <w:rPr>
            <w:color w:val="1155CC"/>
            <w:u w:val="single"/>
          </w:rPr>
          <w:t xml:space="preserve">тест </w:t>
        </w:r>
      </w:hyperlink>
      <w:r>
        <w:t>“Насколько вы бюро</w:t>
      </w:r>
      <w:r>
        <w:t xml:space="preserve">крат”, разработанный Департаментом развития человеческого капитала Счетной палаты. По итогам тестирования можно обсудить, какие особенности присущи </w:t>
      </w:r>
      <w:proofErr w:type="gramStart"/>
      <w:r>
        <w:t>деятельности бюрократии</w:t>
      </w:r>
      <w:proofErr w:type="gramEnd"/>
      <w:r>
        <w:t xml:space="preserve"> по мнению создателей теста. Как их можно объяснить </w:t>
      </w:r>
      <w:r>
        <w:lastRenderedPageBreak/>
        <w:t>через функцию полезности бюрократ</w:t>
      </w:r>
      <w:r>
        <w:t>ии и специфику контроля за деятельностью бюрократии.</w:t>
      </w:r>
    </w:p>
    <w:p w14:paraId="6DC68A18" w14:textId="77777777" w:rsidR="006A22DF" w:rsidRDefault="006A22DF">
      <w:pPr>
        <w:pBdr>
          <w:top w:val="nil"/>
          <w:left w:val="nil"/>
          <w:bottom w:val="nil"/>
          <w:right w:val="nil"/>
          <w:between w:val="nil"/>
        </w:pBdr>
        <w:spacing w:before="100" w:after="160"/>
        <w:ind w:firstLine="720"/>
        <w:jc w:val="both"/>
      </w:pPr>
    </w:p>
    <w:p w14:paraId="74ACBF30" w14:textId="77777777" w:rsidR="006A22DF" w:rsidRDefault="00007A9B">
      <w:pPr>
        <w:pBdr>
          <w:top w:val="nil"/>
          <w:left w:val="nil"/>
          <w:bottom w:val="nil"/>
          <w:right w:val="nil"/>
          <w:between w:val="nil"/>
        </w:pBdr>
        <w:ind w:left="720"/>
        <w:jc w:val="both"/>
        <w:rPr>
          <w:b/>
          <w:color w:val="000000"/>
        </w:rPr>
      </w:pPr>
      <w:bookmarkStart w:id="29" w:name="_heading=h.3o7alnk" w:colFirst="0" w:colLast="0"/>
      <w:bookmarkEnd w:id="29"/>
      <w:r>
        <w:rPr>
          <w:b/>
          <w:color w:val="000000"/>
        </w:rPr>
        <w:t>Тема 5. Коррупция</w:t>
      </w:r>
    </w:p>
    <w:p w14:paraId="222F9A09" w14:textId="77777777" w:rsidR="006A22DF" w:rsidRDefault="00007A9B">
      <w:pPr>
        <w:pBdr>
          <w:top w:val="nil"/>
          <w:left w:val="nil"/>
          <w:bottom w:val="nil"/>
          <w:right w:val="nil"/>
          <w:between w:val="nil"/>
        </w:pBdr>
        <w:spacing w:before="100" w:after="100"/>
        <w:ind w:left="720" w:firstLine="720"/>
        <w:rPr>
          <w:i/>
          <w:color w:val="000000"/>
        </w:rPr>
      </w:pPr>
      <w:bookmarkStart w:id="30" w:name="_heading=h.23ckvvd" w:colFirst="0" w:colLast="0"/>
      <w:bookmarkEnd w:id="30"/>
      <w:r>
        <w:rPr>
          <w:i/>
          <w:color w:val="000000"/>
        </w:rPr>
        <w:t xml:space="preserve">Задание 1. Кейс о </w:t>
      </w:r>
      <w:proofErr w:type="spellStart"/>
      <w:r>
        <w:rPr>
          <w:i/>
          <w:color w:val="000000"/>
        </w:rPr>
        <w:t>госзакупках</w:t>
      </w:r>
      <w:proofErr w:type="spellEnd"/>
      <w:r>
        <w:rPr>
          <w:i/>
          <w:color w:val="000000"/>
        </w:rPr>
        <w:t xml:space="preserve"> (ОПК2.РОУ-01, ПК9.РОУ-01, ПК9.РОУ-02, ПК10.РОУ-01)</w:t>
      </w:r>
    </w:p>
    <w:p w14:paraId="17352004" w14:textId="77777777" w:rsidR="006A22DF" w:rsidRDefault="00007A9B">
      <w:pPr>
        <w:pBdr>
          <w:top w:val="nil"/>
          <w:left w:val="nil"/>
          <w:bottom w:val="nil"/>
          <w:right w:val="nil"/>
          <w:between w:val="nil"/>
        </w:pBdr>
        <w:ind w:firstLine="720"/>
        <w:jc w:val="both"/>
        <w:rPr>
          <w:b/>
        </w:rPr>
      </w:pPr>
      <w:r>
        <w:t>На долю государственных закупок в 2019 году в России приходилось около 22% расходов консолидированного бюджета и бюджетов государственных внебюджетных фондов (цена заключенных контрактов по 44-ФЗ). Значительный объем обращающихся ресурсов и характер расход</w:t>
      </w:r>
      <w:r>
        <w:t xml:space="preserve">ования средств (сравнительно небольшое число относительно крупных сделок, см. Многоликая коррупция, 2018) делают сферу государственных закупок </w:t>
      </w:r>
      <w:proofErr w:type="spellStart"/>
      <w:r>
        <w:t>коррупционно</w:t>
      </w:r>
      <w:proofErr w:type="spellEnd"/>
      <w:r>
        <w:t xml:space="preserve"> уязвимой. Условия для коррупционной практики, по мнению экспертов (</w:t>
      </w:r>
      <w:proofErr w:type="spellStart"/>
      <w:r>
        <w:t>см.Многоликая</w:t>
      </w:r>
      <w:proofErr w:type="spellEnd"/>
      <w:r>
        <w:t xml:space="preserve"> коррупция, 2018) со</w:t>
      </w:r>
      <w:r>
        <w:t xml:space="preserve">здают такие характеристики как </w:t>
      </w:r>
      <w:r>
        <w:rPr>
          <w:b/>
        </w:rPr>
        <w:t xml:space="preserve">монопольная власть, широкие дискреционные (позволяющие действовать по собственному усмотрению) полномочия, слабая подотчетность и непрозрачность. </w:t>
      </w:r>
    </w:p>
    <w:p w14:paraId="6C19FDA3" w14:textId="77777777" w:rsidR="006A22DF" w:rsidRDefault="00007A9B">
      <w:pPr>
        <w:pBdr>
          <w:top w:val="nil"/>
          <w:left w:val="nil"/>
          <w:bottom w:val="nil"/>
          <w:right w:val="nil"/>
          <w:between w:val="nil"/>
        </w:pBdr>
        <w:ind w:firstLine="720"/>
      </w:pPr>
      <w:r>
        <w:t>Для снижения коррупционной уязвимости системы государственных закупок должны у</w:t>
      </w:r>
      <w:r>
        <w:t>довлетворять следующим условиям (</w:t>
      </w:r>
      <w:proofErr w:type="spellStart"/>
      <w:r>
        <w:t>см.Многоликая</w:t>
      </w:r>
      <w:proofErr w:type="spellEnd"/>
      <w:r>
        <w:t xml:space="preserve"> коррупция, 2018):</w:t>
      </w:r>
    </w:p>
    <w:p w14:paraId="3C243B4B" w14:textId="77777777" w:rsidR="006A22DF" w:rsidRDefault="00007A9B" w:rsidP="00007A9B">
      <w:pPr>
        <w:numPr>
          <w:ilvl w:val="0"/>
          <w:numId w:val="25"/>
        </w:numPr>
        <w:pBdr>
          <w:top w:val="nil"/>
          <w:left w:val="nil"/>
          <w:bottom w:val="nil"/>
          <w:right w:val="nil"/>
          <w:between w:val="nil"/>
        </w:pBdr>
        <w:ind w:left="0" w:firstLine="720"/>
      </w:pPr>
      <w:r>
        <w:t>строиться на правилах, обеспечивающих справедливый подход ко всем участникам закупок и препятствующих дискриминации</w:t>
      </w:r>
    </w:p>
    <w:p w14:paraId="5503876F" w14:textId="77777777" w:rsidR="006A22DF" w:rsidRDefault="00007A9B" w:rsidP="00007A9B">
      <w:pPr>
        <w:numPr>
          <w:ilvl w:val="0"/>
          <w:numId w:val="25"/>
        </w:numPr>
        <w:pBdr>
          <w:top w:val="nil"/>
          <w:left w:val="nil"/>
          <w:bottom w:val="nil"/>
          <w:right w:val="nil"/>
          <w:between w:val="nil"/>
        </w:pBdr>
        <w:ind w:left="0" w:firstLine="720"/>
      </w:pPr>
      <w:r>
        <w:t>способствовать конкуренции для обеспечения наилучшего качества и наименьшей цены</w:t>
      </w:r>
    </w:p>
    <w:p w14:paraId="036F8957" w14:textId="77777777" w:rsidR="006A22DF" w:rsidRDefault="00007A9B" w:rsidP="00007A9B">
      <w:pPr>
        <w:numPr>
          <w:ilvl w:val="0"/>
          <w:numId w:val="25"/>
        </w:numPr>
        <w:pBdr>
          <w:top w:val="nil"/>
          <w:left w:val="nil"/>
          <w:bottom w:val="nil"/>
          <w:right w:val="nil"/>
          <w:between w:val="nil"/>
        </w:pBdr>
        <w:ind w:left="0" w:firstLine="720"/>
      </w:pPr>
      <w:r>
        <w:t>обеспечивать прозрачность принятия решений на всех этапах государственных закупок</w:t>
      </w:r>
    </w:p>
    <w:p w14:paraId="68F4842D" w14:textId="77777777" w:rsidR="006A22DF" w:rsidRDefault="00007A9B" w:rsidP="00007A9B">
      <w:pPr>
        <w:numPr>
          <w:ilvl w:val="0"/>
          <w:numId w:val="25"/>
        </w:numPr>
        <w:pBdr>
          <w:top w:val="nil"/>
          <w:left w:val="nil"/>
          <w:bottom w:val="nil"/>
          <w:right w:val="nil"/>
          <w:between w:val="nil"/>
        </w:pBdr>
        <w:ind w:left="0" w:firstLine="720"/>
      </w:pPr>
      <w:r>
        <w:t>обеспечивать подотчетность лиц, принимающих решения, обеспечивать возможность опротестовывать</w:t>
      </w:r>
      <w:r>
        <w:t xml:space="preserve"> решения и санкции за неправомерно принятые решения</w:t>
      </w:r>
    </w:p>
    <w:p w14:paraId="077FADAF" w14:textId="77777777" w:rsidR="006A22DF" w:rsidRDefault="00007A9B" w:rsidP="00007A9B">
      <w:pPr>
        <w:numPr>
          <w:ilvl w:val="0"/>
          <w:numId w:val="25"/>
        </w:numPr>
        <w:pBdr>
          <w:top w:val="nil"/>
          <w:left w:val="nil"/>
          <w:bottom w:val="nil"/>
          <w:right w:val="nil"/>
          <w:between w:val="nil"/>
        </w:pBdr>
        <w:ind w:left="0" w:firstLine="720"/>
      </w:pPr>
      <w:r>
        <w:t xml:space="preserve">быть экономичными – товары, приобретаемые в ходе </w:t>
      </w:r>
      <w:proofErr w:type="spellStart"/>
      <w:r>
        <w:t>госзакупок</w:t>
      </w:r>
      <w:proofErr w:type="spellEnd"/>
      <w:r>
        <w:t xml:space="preserve"> должны покупаться по разумной цене и быть приемлемого качества</w:t>
      </w:r>
    </w:p>
    <w:p w14:paraId="4836C54D" w14:textId="77777777" w:rsidR="006A22DF" w:rsidRDefault="00007A9B" w:rsidP="00007A9B">
      <w:pPr>
        <w:numPr>
          <w:ilvl w:val="0"/>
          <w:numId w:val="25"/>
        </w:numPr>
        <w:pBdr>
          <w:top w:val="nil"/>
          <w:left w:val="nil"/>
          <w:bottom w:val="nil"/>
          <w:right w:val="nil"/>
          <w:between w:val="nil"/>
        </w:pBdr>
        <w:ind w:left="0" w:firstLine="720"/>
      </w:pPr>
      <w:r>
        <w:t xml:space="preserve">быть эффективными, т.е. сроки осуществления закупок не должны быть затянутыми, а </w:t>
      </w:r>
      <w:r>
        <w:t>купленные товары и услуги должны поставляться/выполняться своевременно.</w:t>
      </w:r>
    </w:p>
    <w:p w14:paraId="783BF3AF" w14:textId="77777777" w:rsidR="006A22DF" w:rsidRDefault="00007A9B">
      <w:pPr>
        <w:pBdr>
          <w:top w:val="nil"/>
          <w:left w:val="nil"/>
          <w:bottom w:val="nil"/>
          <w:right w:val="nil"/>
          <w:between w:val="nil"/>
        </w:pBdr>
        <w:ind w:firstLine="720"/>
        <w:jc w:val="both"/>
      </w:pPr>
      <w:r>
        <w:t>Ключевыми нормативными документами, которые регулируют сферу государственных и муниципальных закупок в России, являются 44-ФЗ от 5 апреля 2013 года «О контрактной системе в сфере закуп</w:t>
      </w:r>
      <w:r>
        <w:t>ок товаров, работ, услуг для обеспечения государственных и муниципальных нужд и 223-ФЗ от 18.07.2011 года «О закупках товаров, работ, услуг отдельными видами юридических лиц». Несмотря на то, что 44-ФЗ нормативно закрепляет все принципы, описанные выше (ст</w:t>
      </w:r>
      <w:r>
        <w:t>.6-12), а единая информационная система в сфере закупок (zakupki.gov.ru) – один из инструментов, обеспечивающих реализацию названных принципов, Федеральная антимонопольная служба, ответственная за контроль государственных закупок, время от времени выявляет</w:t>
      </w:r>
      <w:r>
        <w:t xml:space="preserve"> признаки недобросовестного поведения в данной сфере. Пример такой ситуации описан далее.</w:t>
      </w:r>
    </w:p>
    <w:p w14:paraId="2F00832D" w14:textId="77777777" w:rsidR="006A22DF" w:rsidRDefault="00007A9B">
      <w:pPr>
        <w:pBdr>
          <w:top w:val="nil"/>
          <w:left w:val="nil"/>
          <w:bottom w:val="nil"/>
          <w:right w:val="nil"/>
          <w:between w:val="nil"/>
        </w:pBdr>
        <w:ind w:firstLine="720"/>
        <w:jc w:val="both"/>
      </w:pPr>
      <w:r>
        <w:t>Одна из организаций сектора государственного управления объявила конкурс на организацию программы дополнительного образования для своих сотрудников. Первоначальная це</w:t>
      </w:r>
      <w:r>
        <w:t>на контракта составляла около 8 млн рублей. Закупка должна была проводиться в форме открытого конкурса. Это означает, что информация о закупке должна быть доступна неограниченному кругу лиц, к участникам предъявляются единые требования, а победителем стано</w:t>
      </w:r>
      <w:r>
        <w:t>вится участник, предложивший лучшие условия исполнения контракта. Критерии, на основании которых определяется рейтинг участников, устанавливаются в конкурсной документации. В конкурсной документации данной закупки содержались следующие критерии:</w:t>
      </w:r>
    </w:p>
    <w:p w14:paraId="41B51FE7" w14:textId="77777777" w:rsidR="006A22DF" w:rsidRDefault="00007A9B" w:rsidP="00007A9B">
      <w:pPr>
        <w:numPr>
          <w:ilvl w:val="0"/>
          <w:numId w:val="22"/>
        </w:numPr>
        <w:pBdr>
          <w:top w:val="nil"/>
          <w:left w:val="nil"/>
          <w:bottom w:val="nil"/>
          <w:right w:val="nil"/>
          <w:between w:val="nil"/>
        </w:pBdr>
        <w:ind w:left="0" w:firstLine="720"/>
        <w:jc w:val="both"/>
      </w:pPr>
      <w:r>
        <w:t>Цена контр</w:t>
      </w:r>
      <w:r>
        <w:t>акта, учитываемая с весом 40%. При оценке по данному критерию лучшим условием признается предложение с наименьшей ценой контракта.</w:t>
      </w:r>
    </w:p>
    <w:p w14:paraId="5C95B07E" w14:textId="77777777" w:rsidR="006A22DF" w:rsidRDefault="00007A9B" w:rsidP="00007A9B">
      <w:pPr>
        <w:numPr>
          <w:ilvl w:val="0"/>
          <w:numId w:val="22"/>
        </w:numPr>
        <w:pBdr>
          <w:top w:val="nil"/>
          <w:left w:val="nil"/>
          <w:bottom w:val="nil"/>
          <w:right w:val="nil"/>
          <w:between w:val="nil"/>
        </w:pBdr>
        <w:ind w:left="0" w:firstLine="720"/>
        <w:jc w:val="both"/>
      </w:pPr>
      <w:r>
        <w:lastRenderedPageBreak/>
        <w:t>Квалификация участника, учитываемая с весом 60%. Составляющие данного критерия перечислены ниже.</w:t>
      </w:r>
    </w:p>
    <w:p w14:paraId="75A0A7DD" w14:textId="77777777" w:rsidR="006A22DF" w:rsidRDefault="006A22DF">
      <w:pPr>
        <w:pBdr>
          <w:top w:val="nil"/>
          <w:left w:val="nil"/>
          <w:bottom w:val="nil"/>
          <w:right w:val="nil"/>
          <w:between w:val="nil"/>
        </w:pBdr>
        <w:ind w:firstLine="720"/>
        <w:jc w:val="both"/>
      </w:pPr>
    </w:p>
    <w:tbl>
      <w:tblPr>
        <w:tblStyle w:val="affffff5"/>
        <w:tblW w:w="920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5"/>
        <w:gridCol w:w="5002"/>
        <w:gridCol w:w="2126"/>
        <w:gridCol w:w="1701"/>
      </w:tblGrid>
      <w:tr w:rsidR="006A22DF" w14:paraId="1EDF1008" w14:textId="77777777">
        <w:trPr>
          <w:trHeight w:val="915"/>
        </w:trPr>
        <w:tc>
          <w:tcPr>
            <w:tcW w:w="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4BE2D" w14:textId="77777777" w:rsidR="006A22DF" w:rsidRDefault="00007A9B">
            <w:pPr>
              <w:ind w:right="140"/>
              <w:jc w:val="center"/>
            </w:pPr>
            <w:r>
              <w:t xml:space="preserve"> </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110859C" w14:textId="77777777" w:rsidR="006A22DF" w:rsidRDefault="00007A9B">
            <w:pPr>
              <w:ind w:right="140"/>
              <w:jc w:val="center"/>
              <w:rPr>
                <w:b/>
              </w:rPr>
            </w:pPr>
            <w:r>
              <w:rPr>
                <w:b/>
              </w:rPr>
              <w:t>Критерий «Квалификация участника закупки»</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1E29387" w14:textId="77777777" w:rsidR="006A22DF" w:rsidRDefault="00007A9B">
            <w:pPr>
              <w:ind w:right="260"/>
              <w:jc w:val="center"/>
              <w:rPr>
                <w:b/>
              </w:rPr>
            </w:pPr>
            <w:r>
              <w:rPr>
                <w:b/>
              </w:rPr>
              <w:t>Максимальная оценка в баллах по показателю</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C42846C" w14:textId="77777777" w:rsidR="006A22DF" w:rsidRDefault="00007A9B">
            <w:pPr>
              <w:ind w:right="260"/>
              <w:jc w:val="center"/>
              <w:rPr>
                <w:b/>
              </w:rPr>
            </w:pPr>
            <w:r>
              <w:rPr>
                <w:b/>
              </w:rPr>
              <w:t>Значимость показателя</w:t>
            </w:r>
          </w:p>
        </w:tc>
      </w:tr>
      <w:tr w:rsidR="006A22DF" w14:paraId="732D26B4" w14:textId="77777777">
        <w:trPr>
          <w:trHeight w:val="825"/>
        </w:trPr>
        <w:tc>
          <w:tcPr>
            <w:tcW w:w="3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76D2DA" w14:textId="77777777" w:rsidR="006A22DF" w:rsidRDefault="00007A9B">
            <w:pPr>
              <w:ind w:right="140"/>
              <w:jc w:val="both"/>
            </w:pPr>
            <w:r>
              <w:t>1</w:t>
            </w:r>
          </w:p>
        </w:tc>
        <w:tc>
          <w:tcPr>
            <w:tcW w:w="5002" w:type="dxa"/>
            <w:tcBorders>
              <w:bottom w:val="single" w:sz="8" w:space="0" w:color="000000"/>
              <w:right w:val="single" w:sz="8" w:space="0" w:color="000000"/>
            </w:tcBorders>
            <w:tcMar>
              <w:top w:w="100" w:type="dxa"/>
              <w:left w:w="100" w:type="dxa"/>
              <w:bottom w:w="100" w:type="dxa"/>
              <w:right w:w="100" w:type="dxa"/>
            </w:tcMar>
          </w:tcPr>
          <w:p w14:paraId="5F83EE21" w14:textId="77777777" w:rsidR="006A22DF" w:rsidRDefault="00007A9B">
            <w:pPr>
              <w:ind w:right="140"/>
              <w:jc w:val="both"/>
            </w:pPr>
            <w:r>
              <w:t xml:space="preserve">Опыт участника закупки </w:t>
            </w:r>
            <w:r>
              <w:rPr>
                <w:b/>
              </w:rPr>
              <w:t>по оказанию аналогичных услуг</w:t>
            </w:r>
            <w:r>
              <w:t xml:space="preserve"> за трехлетний период</w:t>
            </w:r>
          </w:p>
        </w:tc>
        <w:tc>
          <w:tcPr>
            <w:tcW w:w="2126" w:type="dxa"/>
            <w:tcBorders>
              <w:bottom w:val="single" w:sz="8" w:space="0" w:color="000000"/>
              <w:right w:val="single" w:sz="8" w:space="0" w:color="000000"/>
            </w:tcBorders>
            <w:tcMar>
              <w:top w:w="100" w:type="dxa"/>
              <w:left w:w="100" w:type="dxa"/>
              <w:bottom w:w="100" w:type="dxa"/>
              <w:right w:w="100" w:type="dxa"/>
            </w:tcMar>
          </w:tcPr>
          <w:p w14:paraId="6353486B" w14:textId="77777777" w:rsidR="006A22DF" w:rsidRDefault="00007A9B">
            <w:pPr>
              <w:ind w:right="140"/>
              <w:jc w:val="center"/>
            </w:pPr>
            <w:r>
              <w:t>100 баллов</w:t>
            </w:r>
          </w:p>
        </w:tc>
        <w:tc>
          <w:tcPr>
            <w:tcW w:w="1701" w:type="dxa"/>
            <w:tcBorders>
              <w:bottom w:val="single" w:sz="8" w:space="0" w:color="000000"/>
              <w:right w:val="single" w:sz="8" w:space="0" w:color="000000"/>
            </w:tcBorders>
            <w:tcMar>
              <w:top w:w="100" w:type="dxa"/>
              <w:left w:w="100" w:type="dxa"/>
              <w:bottom w:w="100" w:type="dxa"/>
              <w:right w:w="100" w:type="dxa"/>
            </w:tcMar>
          </w:tcPr>
          <w:p w14:paraId="0D0E284F" w14:textId="77777777" w:rsidR="006A22DF" w:rsidRDefault="00007A9B">
            <w:pPr>
              <w:ind w:right="140"/>
              <w:jc w:val="center"/>
            </w:pPr>
            <w:r>
              <w:t>30%</w:t>
            </w:r>
          </w:p>
        </w:tc>
      </w:tr>
      <w:tr w:rsidR="006A22DF" w14:paraId="5C788808" w14:textId="77777777">
        <w:trPr>
          <w:trHeight w:val="735"/>
        </w:trPr>
        <w:tc>
          <w:tcPr>
            <w:tcW w:w="3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632B696" w14:textId="77777777" w:rsidR="006A22DF" w:rsidRDefault="00007A9B">
            <w:pPr>
              <w:ind w:right="140"/>
              <w:jc w:val="both"/>
            </w:pPr>
            <w:r>
              <w:t>2</w:t>
            </w:r>
          </w:p>
        </w:tc>
        <w:tc>
          <w:tcPr>
            <w:tcW w:w="5002" w:type="dxa"/>
            <w:tcBorders>
              <w:bottom w:val="single" w:sz="8" w:space="0" w:color="000000"/>
              <w:right w:val="single" w:sz="8" w:space="0" w:color="000000"/>
            </w:tcBorders>
            <w:tcMar>
              <w:top w:w="100" w:type="dxa"/>
              <w:left w:w="100" w:type="dxa"/>
              <w:bottom w:w="100" w:type="dxa"/>
              <w:right w:w="100" w:type="dxa"/>
            </w:tcMar>
          </w:tcPr>
          <w:p w14:paraId="02936140" w14:textId="77777777" w:rsidR="006A22DF" w:rsidRDefault="00007A9B">
            <w:pPr>
              <w:ind w:right="140"/>
              <w:jc w:val="both"/>
              <w:rPr>
                <w:b/>
              </w:rPr>
            </w:pPr>
            <w:r>
              <w:t xml:space="preserve">Опыт участника закупки по </w:t>
            </w:r>
            <w:r>
              <w:rPr>
                <w:b/>
              </w:rPr>
              <w:t>оказанию образовательных услуг</w:t>
            </w:r>
          </w:p>
        </w:tc>
        <w:tc>
          <w:tcPr>
            <w:tcW w:w="2126" w:type="dxa"/>
            <w:tcBorders>
              <w:bottom w:val="single" w:sz="8" w:space="0" w:color="000000"/>
              <w:right w:val="single" w:sz="8" w:space="0" w:color="000000"/>
            </w:tcBorders>
            <w:tcMar>
              <w:top w:w="100" w:type="dxa"/>
              <w:left w:w="100" w:type="dxa"/>
              <w:bottom w:w="100" w:type="dxa"/>
              <w:right w:w="100" w:type="dxa"/>
            </w:tcMar>
          </w:tcPr>
          <w:p w14:paraId="6B069609" w14:textId="77777777" w:rsidR="006A22DF" w:rsidRDefault="00007A9B">
            <w:pPr>
              <w:ind w:right="140"/>
              <w:jc w:val="center"/>
            </w:pPr>
            <w:r>
              <w:t>100 баллов</w:t>
            </w:r>
          </w:p>
        </w:tc>
        <w:tc>
          <w:tcPr>
            <w:tcW w:w="1701" w:type="dxa"/>
            <w:tcBorders>
              <w:bottom w:val="single" w:sz="8" w:space="0" w:color="000000"/>
              <w:right w:val="single" w:sz="8" w:space="0" w:color="000000"/>
            </w:tcBorders>
            <w:tcMar>
              <w:top w:w="100" w:type="dxa"/>
              <w:left w:w="100" w:type="dxa"/>
              <w:bottom w:w="100" w:type="dxa"/>
              <w:right w:w="100" w:type="dxa"/>
            </w:tcMar>
          </w:tcPr>
          <w:p w14:paraId="76B6C38A" w14:textId="77777777" w:rsidR="006A22DF" w:rsidRDefault="00007A9B">
            <w:pPr>
              <w:ind w:right="140"/>
              <w:jc w:val="center"/>
            </w:pPr>
            <w:r>
              <w:t>20%</w:t>
            </w:r>
          </w:p>
        </w:tc>
      </w:tr>
      <w:tr w:rsidR="006A22DF" w14:paraId="2650CDA0" w14:textId="77777777">
        <w:trPr>
          <w:trHeight w:val="750"/>
        </w:trPr>
        <w:tc>
          <w:tcPr>
            <w:tcW w:w="3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078156" w14:textId="77777777" w:rsidR="006A22DF" w:rsidRDefault="00007A9B">
            <w:pPr>
              <w:ind w:right="140"/>
              <w:jc w:val="both"/>
            </w:pPr>
            <w:r>
              <w:t>3</w:t>
            </w:r>
          </w:p>
        </w:tc>
        <w:tc>
          <w:tcPr>
            <w:tcW w:w="5002" w:type="dxa"/>
            <w:tcBorders>
              <w:bottom w:val="single" w:sz="8" w:space="0" w:color="000000"/>
              <w:right w:val="single" w:sz="8" w:space="0" w:color="000000"/>
            </w:tcBorders>
            <w:tcMar>
              <w:top w:w="100" w:type="dxa"/>
              <w:left w:w="100" w:type="dxa"/>
              <w:bottom w:w="100" w:type="dxa"/>
              <w:right w:w="100" w:type="dxa"/>
            </w:tcMar>
          </w:tcPr>
          <w:p w14:paraId="15F97F56" w14:textId="77777777" w:rsidR="006A22DF" w:rsidRDefault="00007A9B">
            <w:pPr>
              <w:ind w:right="140"/>
              <w:jc w:val="both"/>
              <w:rPr>
                <w:b/>
              </w:rPr>
            </w:pPr>
            <w:r>
              <w:t xml:space="preserve">Опыт участника закупки по </w:t>
            </w:r>
            <w:r>
              <w:rPr>
                <w:b/>
              </w:rPr>
              <w:t>оказанию образовательных услуг</w:t>
            </w:r>
          </w:p>
        </w:tc>
        <w:tc>
          <w:tcPr>
            <w:tcW w:w="2126" w:type="dxa"/>
            <w:tcBorders>
              <w:bottom w:val="single" w:sz="8" w:space="0" w:color="000000"/>
              <w:right w:val="single" w:sz="8" w:space="0" w:color="000000"/>
            </w:tcBorders>
            <w:tcMar>
              <w:top w:w="100" w:type="dxa"/>
              <w:left w:w="100" w:type="dxa"/>
              <w:bottom w:w="100" w:type="dxa"/>
              <w:right w:w="100" w:type="dxa"/>
            </w:tcMar>
          </w:tcPr>
          <w:p w14:paraId="1F96B779" w14:textId="77777777" w:rsidR="006A22DF" w:rsidRDefault="00007A9B">
            <w:pPr>
              <w:ind w:right="140"/>
              <w:jc w:val="center"/>
            </w:pPr>
            <w:r>
              <w:t>100 баллов</w:t>
            </w:r>
          </w:p>
        </w:tc>
        <w:tc>
          <w:tcPr>
            <w:tcW w:w="1701" w:type="dxa"/>
            <w:tcBorders>
              <w:bottom w:val="single" w:sz="8" w:space="0" w:color="000000"/>
              <w:right w:val="single" w:sz="8" w:space="0" w:color="000000"/>
            </w:tcBorders>
            <w:tcMar>
              <w:top w:w="100" w:type="dxa"/>
              <w:left w:w="100" w:type="dxa"/>
              <w:bottom w:w="100" w:type="dxa"/>
              <w:right w:w="100" w:type="dxa"/>
            </w:tcMar>
          </w:tcPr>
          <w:p w14:paraId="74095D64" w14:textId="77777777" w:rsidR="006A22DF" w:rsidRDefault="00007A9B">
            <w:pPr>
              <w:ind w:right="140"/>
              <w:jc w:val="center"/>
            </w:pPr>
            <w:r>
              <w:t>40%</w:t>
            </w:r>
          </w:p>
        </w:tc>
      </w:tr>
      <w:tr w:rsidR="006A22DF" w14:paraId="0367C52E" w14:textId="77777777">
        <w:trPr>
          <w:trHeight w:val="450"/>
        </w:trPr>
        <w:tc>
          <w:tcPr>
            <w:tcW w:w="3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4ED3631" w14:textId="77777777" w:rsidR="006A22DF" w:rsidRDefault="00007A9B">
            <w:pPr>
              <w:ind w:right="140"/>
              <w:jc w:val="both"/>
            </w:pPr>
            <w:r>
              <w:t>4</w:t>
            </w:r>
          </w:p>
        </w:tc>
        <w:tc>
          <w:tcPr>
            <w:tcW w:w="5002" w:type="dxa"/>
            <w:tcBorders>
              <w:bottom w:val="single" w:sz="8" w:space="0" w:color="000000"/>
              <w:right w:val="single" w:sz="8" w:space="0" w:color="000000"/>
            </w:tcBorders>
            <w:tcMar>
              <w:top w:w="100" w:type="dxa"/>
              <w:left w:w="100" w:type="dxa"/>
              <w:bottom w:w="100" w:type="dxa"/>
              <w:right w:w="100" w:type="dxa"/>
            </w:tcMar>
          </w:tcPr>
          <w:p w14:paraId="1B4498B8" w14:textId="77777777" w:rsidR="006A22DF" w:rsidRDefault="00007A9B">
            <w:pPr>
              <w:ind w:right="140"/>
              <w:jc w:val="both"/>
              <w:rPr>
                <w:b/>
              </w:rPr>
            </w:pPr>
            <w:r>
              <w:t xml:space="preserve">Привлекаемый </w:t>
            </w:r>
            <w:r>
              <w:rPr>
                <w:b/>
              </w:rPr>
              <w:t>преподавательский состав</w:t>
            </w:r>
          </w:p>
        </w:tc>
        <w:tc>
          <w:tcPr>
            <w:tcW w:w="2126" w:type="dxa"/>
            <w:tcBorders>
              <w:bottom w:val="single" w:sz="8" w:space="0" w:color="000000"/>
              <w:right w:val="single" w:sz="8" w:space="0" w:color="000000"/>
            </w:tcBorders>
            <w:tcMar>
              <w:top w:w="100" w:type="dxa"/>
              <w:left w:w="100" w:type="dxa"/>
              <w:bottom w:w="100" w:type="dxa"/>
              <w:right w:w="100" w:type="dxa"/>
            </w:tcMar>
          </w:tcPr>
          <w:p w14:paraId="31A3970C" w14:textId="77777777" w:rsidR="006A22DF" w:rsidRDefault="00007A9B">
            <w:pPr>
              <w:ind w:right="140"/>
              <w:jc w:val="center"/>
            </w:pPr>
            <w:r>
              <w:t>100 баллов</w:t>
            </w:r>
          </w:p>
        </w:tc>
        <w:tc>
          <w:tcPr>
            <w:tcW w:w="1701" w:type="dxa"/>
            <w:tcBorders>
              <w:bottom w:val="single" w:sz="8" w:space="0" w:color="000000"/>
              <w:right w:val="single" w:sz="8" w:space="0" w:color="000000"/>
            </w:tcBorders>
            <w:tcMar>
              <w:top w:w="100" w:type="dxa"/>
              <w:left w:w="100" w:type="dxa"/>
              <w:bottom w:w="100" w:type="dxa"/>
              <w:right w:w="100" w:type="dxa"/>
            </w:tcMar>
          </w:tcPr>
          <w:p w14:paraId="6BE676C8" w14:textId="77777777" w:rsidR="006A22DF" w:rsidRDefault="00007A9B">
            <w:pPr>
              <w:ind w:right="140"/>
              <w:jc w:val="center"/>
            </w:pPr>
            <w:r>
              <w:t>10%</w:t>
            </w:r>
          </w:p>
        </w:tc>
      </w:tr>
    </w:tbl>
    <w:p w14:paraId="3F042631" w14:textId="77777777" w:rsidR="006A22DF" w:rsidRDefault="006A22DF">
      <w:pPr>
        <w:pBdr>
          <w:top w:val="nil"/>
          <w:left w:val="nil"/>
          <w:bottom w:val="nil"/>
          <w:right w:val="nil"/>
          <w:between w:val="nil"/>
        </w:pBdr>
        <w:ind w:firstLine="720"/>
        <w:jc w:val="both"/>
      </w:pPr>
    </w:p>
    <w:p w14:paraId="1D39ED49" w14:textId="77777777" w:rsidR="006A22DF" w:rsidRDefault="00007A9B">
      <w:pPr>
        <w:ind w:firstLine="720"/>
        <w:jc w:val="both"/>
      </w:pPr>
      <w:r>
        <w:t>Оценка по первому подкритерию рассчитывается следующим образом (Kопыт1). Аналогичными считаются образовательные услуги для групп работников одного заказчика численностью одновременно не менее 20 человек по дополнительным профессиональным образовательным пр</w:t>
      </w:r>
      <w:r>
        <w:t>ограммам повышения квалификации объемом не менее 200 часов с названием программы (модуля, раздела учебного плана) “Современные технологии: управление развитием организации”. Заявке, в которой представлено максимальное число исполненных государственных и (и</w:t>
      </w:r>
      <w:r>
        <w:t>ли) муниципальных контрактов, удовлетворяющих вышеперечисленным условиям, присваивается максимальное значение критерия, остальным заявкам присваивается балл.</w:t>
      </w:r>
    </w:p>
    <w:p w14:paraId="5250C7EF" w14:textId="77777777" w:rsidR="006A22DF" w:rsidRDefault="00007A9B">
      <w:pPr>
        <w:pBdr>
          <w:top w:val="nil"/>
          <w:left w:val="nil"/>
          <w:bottom w:val="nil"/>
          <w:right w:val="nil"/>
          <w:between w:val="nil"/>
        </w:pBdr>
        <w:ind w:firstLine="720"/>
        <w:jc w:val="both"/>
      </w:pPr>
      <w:r>
        <w:t>Количество баллов, присуждаемых по данному критерию, определяется по формуле:</w:t>
      </w:r>
    </w:p>
    <w:p w14:paraId="0013016E" w14:textId="77777777" w:rsidR="006A22DF" w:rsidRDefault="00007A9B">
      <w:pPr>
        <w:pBdr>
          <w:top w:val="nil"/>
          <w:left w:val="nil"/>
          <w:bottom w:val="nil"/>
          <w:right w:val="nil"/>
          <w:between w:val="nil"/>
        </w:pBdr>
        <w:ind w:firstLine="720"/>
        <w:jc w:val="both"/>
      </w:pPr>
      <w:r>
        <w:t>Копыт1 = 0,3×100</w:t>
      </w:r>
      <w:proofErr w:type="gramStart"/>
      <w:r>
        <w:t xml:space="preserve">×( </w:t>
      </w:r>
      <w:proofErr w:type="spellStart"/>
      <w:r>
        <w:t>К</w:t>
      </w:r>
      <w:proofErr w:type="gramEnd"/>
      <w:r>
        <w:t>i</w:t>
      </w:r>
      <w:proofErr w:type="spellEnd"/>
      <w:r>
        <w:t xml:space="preserve"> / </w:t>
      </w:r>
      <w:proofErr w:type="spellStart"/>
      <w:r>
        <w:t>Кmax</w:t>
      </w:r>
      <w:proofErr w:type="spellEnd"/>
      <w:r>
        <w:t>),</w:t>
      </w:r>
    </w:p>
    <w:p w14:paraId="742A981F" w14:textId="77777777" w:rsidR="006A22DF" w:rsidRDefault="00007A9B">
      <w:pPr>
        <w:pBdr>
          <w:top w:val="nil"/>
          <w:left w:val="nil"/>
          <w:bottom w:val="nil"/>
          <w:right w:val="nil"/>
          <w:between w:val="nil"/>
        </w:pBdr>
        <w:ind w:firstLine="720"/>
        <w:jc w:val="both"/>
      </w:pPr>
      <w:r>
        <w:t xml:space="preserve">где </w:t>
      </w:r>
      <w:proofErr w:type="spellStart"/>
      <w:r>
        <w:t>Кi</w:t>
      </w:r>
      <w:proofErr w:type="spellEnd"/>
      <w:r>
        <w:t xml:space="preserve"> – число исполненных в срок и в полном объеме аналогичных контрактов в заявке участника.</w:t>
      </w:r>
    </w:p>
    <w:p w14:paraId="211AE230" w14:textId="77777777" w:rsidR="006A22DF" w:rsidRDefault="00007A9B">
      <w:pPr>
        <w:pBdr>
          <w:top w:val="nil"/>
          <w:left w:val="nil"/>
          <w:bottom w:val="nil"/>
          <w:right w:val="nil"/>
          <w:between w:val="nil"/>
        </w:pBdr>
        <w:ind w:firstLine="720"/>
        <w:jc w:val="both"/>
      </w:pPr>
      <w:proofErr w:type="spellStart"/>
      <w:r>
        <w:t>Кmax</w:t>
      </w:r>
      <w:proofErr w:type="spellEnd"/>
      <w:r>
        <w:t xml:space="preserve"> – максимальное число исполненных в срок и в полном объеме контрактов из предложений, сделанных другими участниками. </w:t>
      </w:r>
    </w:p>
    <w:p w14:paraId="1F64158B" w14:textId="77777777" w:rsidR="006A22DF" w:rsidRDefault="00007A9B">
      <w:pPr>
        <w:pBdr>
          <w:top w:val="nil"/>
          <w:left w:val="nil"/>
          <w:bottom w:val="nil"/>
          <w:right w:val="nil"/>
          <w:between w:val="nil"/>
        </w:pBdr>
        <w:ind w:firstLine="720"/>
        <w:jc w:val="both"/>
      </w:pPr>
      <w:r>
        <w:t>По второму подкритерию (Копы</w:t>
      </w:r>
      <w:r>
        <w:t>т2) оценивается опыт участника закупки по оказанию образовательных услуг для государственных и муниципальных заказчиков по программам профессиональной переподготовки: «Мастер делового администрирования» (МВА); «Мастер публичного управления» (МРА); «Специал</w:t>
      </w:r>
      <w:r>
        <w:t xml:space="preserve">ист по государственной и общественной политике» (ЕМРР). Заявке, в которой представлено максимальное число исполненных государственных и (или) муниципальных </w:t>
      </w:r>
      <w:proofErr w:type="gramStart"/>
      <w:r>
        <w:t>контрактов ,</w:t>
      </w:r>
      <w:proofErr w:type="gramEnd"/>
      <w:r>
        <w:t xml:space="preserve"> удовлетворяющих вышеперечисленным условиям, присваивается максимальное значение критери</w:t>
      </w:r>
      <w:r>
        <w:t xml:space="preserve">я, остальным заявкам присваивается балл по следующей формуле: </w:t>
      </w:r>
    </w:p>
    <w:p w14:paraId="5D9B419F" w14:textId="77777777" w:rsidR="006A22DF" w:rsidRDefault="00007A9B">
      <w:pPr>
        <w:ind w:firstLine="720"/>
        <w:jc w:val="both"/>
      </w:pPr>
      <w:r>
        <w:t>Копыт2 = 0,2×100</w:t>
      </w:r>
      <w:proofErr w:type="gramStart"/>
      <w:r>
        <w:t xml:space="preserve">×( </w:t>
      </w:r>
      <w:proofErr w:type="spellStart"/>
      <w:r>
        <w:t>К</w:t>
      </w:r>
      <w:proofErr w:type="gramEnd"/>
      <w:r>
        <w:t>i</w:t>
      </w:r>
      <w:proofErr w:type="spellEnd"/>
      <w:r>
        <w:t xml:space="preserve"> / </w:t>
      </w:r>
      <w:proofErr w:type="spellStart"/>
      <w:r>
        <w:t>Кmax</w:t>
      </w:r>
      <w:proofErr w:type="spellEnd"/>
      <w:r>
        <w:t>),</w:t>
      </w:r>
    </w:p>
    <w:p w14:paraId="28315F95" w14:textId="77777777" w:rsidR="006A22DF" w:rsidRDefault="00007A9B">
      <w:pPr>
        <w:ind w:firstLine="720"/>
        <w:jc w:val="both"/>
      </w:pPr>
      <w:r>
        <w:t xml:space="preserve">где </w:t>
      </w:r>
      <w:proofErr w:type="spellStart"/>
      <w:r>
        <w:t>Кi</w:t>
      </w:r>
      <w:proofErr w:type="spellEnd"/>
      <w:r>
        <w:t xml:space="preserve"> – число исполненных в срок </w:t>
      </w:r>
      <w:r>
        <w:rPr>
          <w:b/>
        </w:rPr>
        <w:t xml:space="preserve">и в полном объеме аналогичных контрактов </w:t>
      </w:r>
      <w:r>
        <w:t>в заявке участника.</w:t>
      </w:r>
    </w:p>
    <w:p w14:paraId="092CA369" w14:textId="77777777" w:rsidR="006A22DF" w:rsidRDefault="00007A9B">
      <w:pPr>
        <w:ind w:firstLine="720"/>
        <w:jc w:val="both"/>
      </w:pPr>
      <w:proofErr w:type="spellStart"/>
      <w:r>
        <w:t>Кmax</w:t>
      </w:r>
      <w:proofErr w:type="spellEnd"/>
      <w:r>
        <w:t xml:space="preserve"> – максимальное число исполненных в срок и в полном объеме конт</w:t>
      </w:r>
      <w:r>
        <w:t xml:space="preserve">рактов из предложений, сделанных другими участниками. </w:t>
      </w:r>
    </w:p>
    <w:p w14:paraId="1085A32D" w14:textId="77777777" w:rsidR="006A22DF" w:rsidRDefault="00007A9B">
      <w:pPr>
        <w:ind w:firstLine="720"/>
        <w:jc w:val="both"/>
      </w:pPr>
      <w:r>
        <w:t xml:space="preserve">По третьему подкритерию (Копыт3) оценивается опыт участника по оказанию образовательных услуг для государственных и муниципальных заказчиков по программам дополнительного профессионального образования </w:t>
      </w:r>
      <w:r>
        <w:t xml:space="preserve">в рамках реализации Федеральной программы «Подготовка и переподготовка резерва управленческих кадров» для работников </w:t>
      </w:r>
      <w:r>
        <w:lastRenderedPageBreak/>
        <w:t>одного заказчика численностью не менее 5 человек в рамках одного контракта. Заявке, в которой представлено максимальное число исполненных г</w:t>
      </w:r>
      <w:r>
        <w:t>осударственных и (или) муниципальных контрактов, удовлетворяющих вышеперечисленным условиям, присваивается максимальное значение критерия, остальным заявкам присваивается балл по следующей формуле.</w:t>
      </w:r>
    </w:p>
    <w:p w14:paraId="71D1B961" w14:textId="77777777" w:rsidR="006A22DF" w:rsidRDefault="00007A9B">
      <w:pPr>
        <w:pBdr>
          <w:top w:val="nil"/>
          <w:left w:val="nil"/>
          <w:bottom w:val="nil"/>
          <w:right w:val="nil"/>
          <w:between w:val="nil"/>
        </w:pBdr>
        <w:ind w:firstLine="720"/>
        <w:jc w:val="both"/>
      </w:pPr>
      <w:r>
        <w:t>Копыт3 = 0,4×100</w:t>
      </w:r>
      <w:proofErr w:type="gramStart"/>
      <w:r>
        <w:t>×(</w:t>
      </w:r>
      <w:proofErr w:type="spellStart"/>
      <w:proofErr w:type="gramEnd"/>
      <w:r>
        <w:t>Кi</w:t>
      </w:r>
      <w:proofErr w:type="spellEnd"/>
      <w:r>
        <w:t xml:space="preserve"> / </w:t>
      </w:r>
      <w:proofErr w:type="spellStart"/>
      <w:r>
        <w:t>Кmax</w:t>
      </w:r>
      <w:proofErr w:type="spellEnd"/>
      <w:r>
        <w:t>),</w:t>
      </w:r>
    </w:p>
    <w:p w14:paraId="15C1BBBF" w14:textId="77777777" w:rsidR="006A22DF" w:rsidRDefault="00007A9B">
      <w:pPr>
        <w:ind w:firstLine="720"/>
        <w:jc w:val="both"/>
      </w:pPr>
      <w:r>
        <w:t xml:space="preserve">где </w:t>
      </w:r>
      <w:proofErr w:type="spellStart"/>
      <w:r>
        <w:t>Кi</w:t>
      </w:r>
      <w:proofErr w:type="spellEnd"/>
      <w:r>
        <w:t xml:space="preserve"> – число исполненных в срок </w:t>
      </w:r>
      <w:r>
        <w:rPr>
          <w:b/>
        </w:rPr>
        <w:t xml:space="preserve">и в полном объеме аналогичных контрактов </w:t>
      </w:r>
      <w:r>
        <w:t>в заявке участника.</w:t>
      </w:r>
    </w:p>
    <w:p w14:paraId="444C4B74" w14:textId="77777777" w:rsidR="006A22DF" w:rsidRDefault="00007A9B">
      <w:pPr>
        <w:ind w:firstLine="720"/>
        <w:jc w:val="both"/>
      </w:pPr>
      <w:proofErr w:type="spellStart"/>
      <w:r>
        <w:t>Кmax</w:t>
      </w:r>
      <w:proofErr w:type="spellEnd"/>
      <w:r>
        <w:t xml:space="preserve"> – максимальное число исполненных в срок и в полном объеме контрактов из предложений, сделанных другими участниками. </w:t>
      </w:r>
    </w:p>
    <w:p w14:paraId="3DF77C67" w14:textId="77777777" w:rsidR="006A22DF" w:rsidRDefault="00007A9B">
      <w:pPr>
        <w:pBdr>
          <w:top w:val="nil"/>
          <w:left w:val="nil"/>
          <w:bottom w:val="nil"/>
          <w:right w:val="nil"/>
          <w:between w:val="nil"/>
        </w:pBdr>
        <w:ind w:firstLine="720"/>
        <w:jc w:val="both"/>
      </w:pPr>
      <w:r>
        <w:t>По четвертому подкритерию (</w:t>
      </w:r>
      <w:proofErr w:type="spellStart"/>
      <w:r>
        <w:t>Кспец</w:t>
      </w:r>
      <w:proofErr w:type="spellEnd"/>
      <w:r>
        <w:t>) оцени</w:t>
      </w:r>
      <w:r>
        <w:t>вается привлекаемый преподавательский состав. Для реализации контракта исполнителем должны быть привлечены высококвалифицированные научно-педагогические работники и эксперты-практики, имеющие опыт работы с руководителями высшего уровня по подготовке федера</w:t>
      </w:r>
      <w:r>
        <w:t>льного резерва управленческих кадров и (или) президентского резерва в рамках реализации Федеральной программы «Подготовка и переподготовка резерва управленческих кадров»</w:t>
      </w:r>
      <w:r>
        <w:rPr>
          <w:b/>
        </w:rPr>
        <w:t>.</w:t>
      </w:r>
      <w:r>
        <w:t xml:space="preserve"> Заявке, в которой наибольшее количество преподавателей, привлекаемых для проведения з</w:t>
      </w:r>
      <w:r>
        <w:t>анятий в рамках заключаемого государственного контракта, соответствуют вышеперечисленным требованиям, присваивается максимальное значение показателя в баллах, остальным заявкам присваивается балл из расчета:</w:t>
      </w:r>
    </w:p>
    <w:p w14:paraId="5A6C5E66" w14:textId="77777777" w:rsidR="006A22DF" w:rsidRDefault="00007A9B">
      <w:pPr>
        <w:pBdr>
          <w:top w:val="nil"/>
          <w:left w:val="nil"/>
          <w:bottom w:val="nil"/>
          <w:right w:val="nil"/>
          <w:between w:val="nil"/>
        </w:pBdr>
        <w:ind w:firstLine="720"/>
        <w:jc w:val="both"/>
      </w:pPr>
      <w:proofErr w:type="spellStart"/>
      <w:r>
        <w:t>Кспец</w:t>
      </w:r>
      <w:proofErr w:type="spellEnd"/>
      <w:r>
        <w:t xml:space="preserve"> = 0,1×100×(</w:t>
      </w:r>
      <w:proofErr w:type="spellStart"/>
      <w:r>
        <w:t>Кi</w:t>
      </w:r>
      <w:proofErr w:type="spellEnd"/>
      <w:r>
        <w:t>/</w:t>
      </w:r>
      <w:proofErr w:type="spellStart"/>
      <w:r>
        <w:t>Кmax</w:t>
      </w:r>
      <w:proofErr w:type="spellEnd"/>
      <w:r>
        <w:t>)</w:t>
      </w:r>
    </w:p>
    <w:p w14:paraId="0A6E46E0" w14:textId="77777777" w:rsidR="006A22DF" w:rsidRDefault="00007A9B">
      <w:pPr>
        <w:pBdr>
          <w:top w:val="nil"/>
          <w:left w:val="nil"/>
          <w:bottom w:val="nil"/>
          <w:right w:val="nil"/>
          <w:between w:val="nil"/>
        </w:pBdr>
        <w:ind w:firstLine="720"/>
        <w:jc w:val="both"/>
      </w:pPr>
      <w:r>
        <w:t>где:</w:t>
      </w:r>
    </w:p>
    <w:p w14:paraId="43A1AE5B" w14:textId="77777777" w:rsidR="006A22DF" w:rsidRDefault="00007A9B">
      <w:pPr>
        <w:pBdr>
          <w:top w:val="nil"/>
          <w:left w:val="nil"/>
          <w:bottom w:val="nil"/>
          <w:right w:val="nil"/>
          <w:between w:val="nil"/>
        </w:pBdr>
        <w:ind w:firstLine="720"/>
        <w:jc w:val="both"/>
      </w:pPr>
      <w:proofErr w:type="spellStart"/>
      <w:r>
        <w:t>Кmax</w:t>
      </w:r>
      <w:proofErr w:type="spellEnd"/>
      <w:r>
        <w:t xml:space="preserve"> – максимальн</w:t>
      </w:r>
      <w:r>
        <w:t xml:space="preserve">ое количество преподавателей, привлекаемых для проведения занятий в рамках заключаемого государственного контракта, соответствуют вышеперечисленным требованиям, из предложений, сделанных другими участниками. </w:t>
      </w:r>
    </w:p>
    <w:p w14:paraId="2CAAAEA1" w14:textId="77777777" w:rsidR="006A22DF" w:rsidRDefault="00007A9B">
      <w:pPr>
        <w:pBdr>
          <w:top w:val="nil"/>
          <w:left w:val="nil"/>
          <w:bottom w:val="nil"/>
          <w:right w:val="nil"/>
          <w:between w:val="nil"/>
        </w:pBdr>
        <w:ind w:firstLine="720"/>
        <w:jc w:val="both"/>
      </w:pPr>
      <w:proofErr w:type="spellStart"/>
      <w:r>
        <w:t>Кi</w:t>
      </w:r>
      <w:proofErr w:type="spellEnd"/>
      <w:r>
        <w:t xml:space="preserve"> – количество преподавателей, привлекаемых дл</w:t>
      </w:r>
      <w:r>
        <w:t>я проведения занятий в рамках заключаемого государственного контракта, соответствуют вышеперечисленным требованиям, представленное участником закупки, заявка которого рассматривается.</w:t>
      </w:r>
    </w:p>
    <w:p w14:paraId="2AFA1A9A" w14:textId="77777777" w:rsidR="006A22DF" w:rsidRDefault="006A22DF">
      <w:pPr>
        <w:pBdr>
          <w:top w:val="nil"/>
          <w:left w:val="nil"/>
          <w:bottom w:val="nil"/>
          <w:right w:val="nil"/>
          <w:between w:val="nil"/>
        </w:pBdr>
        <w:ind w:firstLine="720"/>
        <w:jc w:val="both"/>
      </w:pPr>
    </w:p>
    <w:p w14:paraId="57DB3DB1" w14:textId="77777777" w:rsidR="006A22DF" w:rsidRDefault="00007A9B">
      <w:pPr>
        <w:pBdr>
          <w:top w:val="nil"/>
          <w:left w:val="nil"/>
          <w:bottom w:val="nil"/>
          <w:right w:val="nil"/>
          <w:between w:val="nil"/>
        </w:pBdr>
        <w:ind w:firstLine="720"/>
        <w:jc w:val="both"/>
      </w:pPr>
      <w:r>
        <w:t xml:space="preserve">В ходе конкурса один из участников закупки подал жалобу в ФАС, которая </w:t>
      </w:r>
      <w:r>
        <w:t xml:space="preserve">впоследствии была удовлетворена. 1) Как вы считаете, какие принципы устройства контрактной системы были нарушены в данном случае заказчиком? 2) </w:t>
      </w:r>
      <w:proofErr w:type="gramStart"/>
      <w:r>
        <w:t>В</w:t>
      </w:r>
      <w:proofErr w:type="gramEnd"/>
      <w:r>
        <w:t xml:space="preserve"> чем конкретно выражено нарушение данных принципов? После того как получены и обсуждены ответы на эти вопросы, </w:t>
      </w:r>
      <w:r>
        <w:t>студентам предлагается следующее задание – найти в системе zakupki.gov.ru аналогичные контракты данного заказчика и ответить на следующие вопросы. 3) Каким образом заказчик видоизменил контрактную документацию в части критериев определения поставщика? 4) Н</w:t>
      </w:r>
      <w:r>
        <w:t>а ваш взгляд стала ли данная “серийная” закупка более конкурентной (аргументируйте)? 5) Если нет, то какие меры можно предпринять в данном случае? Возможно ли обжалование в ФАС в данной ситуации?</w:t>
      </w:r>
    </w:p>
    <w:p w14:paraId="10DA8E8A" w14:textId="77777777" w:rsidR="006A22DF" w:rsidRDefault="00007A9B">
      <w:pPr>
        <w:pBdr>
          <w:top w:val="nil"/>
          <w:left w:val="nil"/>
          <w:bottom w:val="nil"/>
          <w:right w:val="nil"/>
          <w:between w:val="nil"/>
        </w:pBdr>
        <w:ind w:firstLine="720"/>
        <w:jc w:val="both"/>
      </w:pPr>
      <w:r>
        <w:t>Ответы на вопросы кейса:</w:t>
      </w:r>
    </w:p>
    <w:p w14:paraId="2B9AF271" w14:textId="77777777" w:rsidR="006A22DF" w:rsidRDefault="00007A9B">
      <w:pPr>
        <w:pBdr>
          <w:top w:val="nil"/>
          <w:left w:val="nil"/>
          <w:bottom w:val="nil"/>
          <w:right w:val="nil"/>
          <w:between w:val="nil"/>
        </w:pBdr>
        <w:ind w:firstLine="720"/>
      </w:pPr>
      <w:r>
        <w:t xml:space="preserve">1)-2) </w:t>
      </w:r>
      <w:proofErr w:type="gramStart"/>
      <w:r>
        <w:t>В</w:t>
      </w:r>
      <w:proofErr w:type="gramEnd"/>
      <w:r>
        <w:t xml:space="preserve"> данном кейсе речь идет о за</w:t>
      </w:r>
      <w:r>
        <w:t xml:space="preserve">купке Пенсионного фонда Российской Федерации (2017 год), которая была обжалована ЭФ МГУ и впоследствии отменена на основании результатов внеплановой проверки ФАС. </w:t>
      </w:r>
      <w:hyperlink r:id="rId123">
        <w:r>
          <w:rPr>
            <w:color w:val="1155CC"/>
            <w:u w:val="single"/>
          </w:rPr>
          <w:t>https://zakupki.gov.ru/epz/order/notice/ok44/view/common-info.html?regNumber=0273100000117000018&amp;</w:t>
        </w:r>
        <w:r>
          <w:rPr>
            <w:color w:val="1155CC"/>
            <w:u w:val="single"/>
          </w:rPr>
          <w:t>backUrl=ebf34170-7fb3-4cbf-85a6-1be82ec985e3</w:t>
        </w:r>
      </w:hyperlink>
      <w:r>
        <w:rPr>
          <w:color w:val="141414"/>
        </w:rPr>
        <w:t xml:space="preserve">. </w:t>
      </w:r>
      <w:r>
        <w:t>Основанием для обжалования стало наличие требования к названию программ “Современные технологии: управление развитием организации”, что нарушает принцип справедливости (единства требования к участникам) и принц</w:t>
      </w:r>
      <w:r>
        <w:t>ип способствования конкуренции.</w:t>
      </w:r>
    </w:p>
    <w:p w14:paraId="72539644" w14:textId="77777777" w:rsidR="006A22DF" w:rsidRDefault="00007A9B" w:rsidP="00007A9B">
      <w:pPr>
        <w:numPr>
          <w:ilvl w:val="0"/>
          <w:numId w:val="22"/>
        </w:numPr>
        <w:pBdr>
          <w:top w:val="nil"/>
          <w:left w:val="nil"/>
          <w:bottom w:val="nil"/>
          <w:right w:val="nil"/>
          <w:between w:val="nil"/>
        </w:pBdr>
        <w:ind w:left="0" w:firstLine="720"/>
      </w:pPr>
      <w:r>
        <w:t>Для того, чтобы найти аналогичные закупки в системе zakupki.gov.ru нужно в строку поиска ввести название “Современные технологии: управление развитием организации” и выбрать в качестве заказчика государственное учреждение Пенсионный фонд Российской Федерац</w:t>
      </w:r>
      <w:r>
        <w:t>ии. Итоги поиска представлены далее:</w:t>
      </w:r>
    </w:p>
    <w:p w14:paraId="0BB897E8" w14:textId="77777777" w:rsidR="006A22DF" w:rsidRDefault="006A22DF">
      <w:pPr>
        <w:pBdr>
          <w:top w:val="nil"/>
          <w:left w:val="nil"/>
          <w:bottom w:val="nil"/>
          <w:right w:val="nil"/>
          <w:between w:val="nil"/>
        </w:pBdr>
        <w:ind w:firstLine="720"/>
        <w:jc w:val="both"/>
      </w:pPr>
    </w:p>
    <w:tbl>
      <w:tblPr>
        <w:tblStyle w:val="affffff6"/>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1800"/>
        <w:gridCol w:w="1935"/>
        <w:gridCol w:w="2145"/>
        <w:gridCol w:w="1350"/>
      </w:tblGrid>
      <w:tr w:rsidR="006A22DF" w14:paraId="6643BF0B" w14:textId="77777777">
        <w:tc>
          <w:tcPr>
            <w:tcW w:w="2670" w:type="dxa"/>
            <w:shd w:val="clear" w:color="auto" w:fill="auto"/>
            <w:tcMar>
              <w:top w:w="100" w:type="dxa"/>
              <w:left w:w="100" w:type="dxa"/>
              <w:bottom w:w="100" w:type="dxa"/>
              <w:right w:w="100" w:type="dxa"/>
            </w:tcMar>
          </w:tcPr>
          <w:p w14:paraId="43A853A8" w14:textId="77777777" w:rsidR="006A22DF" w:rsidRDefault="00007A9B">
            <w:pPr>
              <w:widowControl w:val="0"/>
              <w:pBdr>
                <w:top w:val="nil"/>
                <w:left w:val="nil"/>
                <w:bottom w:val="nil"/>
                <w:right w:val="nil"/>
                <w:between w:val="nil"/>
              </w:pBdr>
            </w:pPr>
            <w:r>
              <w:lastRenderedPageBreak/>
              <w:t>Номер закупки</w:t>
            </w:r>
          </w:p>
        </w:tc>
        <w:tc>
          <w:tcPr>
            <w:tcW w:w="1800" w:type="dxa"/>
            <w:shd w:val="clear" w:color="auto" w:fill="auto"/>
            <w:tcMar>
              <w:top w:w="100" w:type="dxa"/>
              <w:left w:w="100" w:type="dxa"/>
              <w:bottom w:w="100" w:type="dxa"/>
              <w:right w:w="100" w:type="dxa"/>
            </w:tcMar>
          </w:tcPr>
          <w:p w14:paraId="2B9E2C99" w14:textId="77777777" w:rsidR="006A22DF" w:rsidRDefault="00007A9B">
            <w:pPr>
              <w:widowControl w:val="0"/>
              <w:pBdr>
                <w:top w:val="nil"/>
                <w:left w:val="nil"/>
                <w:bottom w:val="nil"/>
                <w:right w:val="nil"/>
                <w:between w:val="nil"/>
              </w:pBdr>
            </w:pPr>
            <w:r>
              <w:t>Дата закупки</w:t>
            </w:r>
          </w:p>
        </w:tc>
        <w:tc>
          <w:tcPr>
            <w:tcW w:w="1935" w:type="dxa"/>
            <w:shd w:val="clear" w:color="auto" w:fill="auto"/>
            <w:tcMar>
              <w:top w:w="100" w:type="dxa"/>
              <w:left w:w="100" w:type="dxa"/>
              <w:bottom w:w="100" w:type="dxa"/>
              <w:right w:w="100" w:type="dxa"/>
            </w:tcMar>
          </w:tcPr>
          <w:p w14:paraId="6E21B7E1" w14:textId="77777777" w:rsidR="006A22DF" w:rsidRDefault="00007A9B">
            <w:pPr>
              <w:widowControl w:val="0"/>
              <w:pBdr>
                <w:top w:val="nil"/>
                <w:left w:val="nil"/>
                <w:bottom w:val="nil"/>
                <w:right w:val="nil"/>
                <w:between w:val="nil"/>
              </w:pBdr>
            </w:pPr>
            <w:r>
              <w:t>Начальная цена контракта, млн руб.</w:t>
            </w:r>
          </w:p>
        </w:tc>
        <w:tc>
          <w:tcPr>
            <w:tcW w:w="2145" w:type="dxa"/>
            <w:shd w:val="clear" w:color="auto" w:fill="auto"/>
            <w:tcMar>
              <w:top w:w="100" w:type="dxa"/>
              <w:left w:w="100" w:type="dxa"/>
              <w:bottom w:w="100" w:type="dxa"/>
              <w:right w:w="100" w:type="dxa"/>
            </w:tcMar>
          </w:tcPr>
          <w:p w14:paraId="1E982BD3" w14:textId="77777777" w:rsidR="006A22DF" w:rsidRDefault="00007A9B">
            <w:pPr>
              <w:widowControl w:val="0"/>
              <w:pBdr>
                <w:top w:val="nil"/>
                <w:left w:val="nil"/>
                <w:bottom w:val="nil"/>
                <w:right w:val="nil"/>
                <w:between w:val="nil"/>
              </w:pBdr>
            </w:pPr>
            <w:r>
              <w:t xml:space="preserve">1 – Победитель; </w:t>
            </w:r>
          </w:p>
          <w:p w14:paraId="4ED60582" w14:textId="77777777" w:rsidR="006A22DF" w:rsidRDefault="00007A9B">
            <w:pPr>
              <w:widowControl w:val="0"/>
              <w:pBdr>
                <w:top w:val="nil"/>
                <w:left w:val="nil"/>
                <w:bottom w:val="nil"/>
                <w:right w:val="nil"/>
                <w:between w:val="nil"/>
              </w:pBdr>
            </w:pPr>
            <w:r>
              <w:t>2 – Второй номер</w:t>
            </w:r>
          </w:p>
        </w:tc>
        <w:tc>
          <w:tcPr>
            <w:tcW w:w="1350" w:type="dxa"/>
            <w:shd w:val="clear" w:color="auto" w:fill="auto"/>
            <w:tcMar>
              <w:top w:w="100" w:type="dxa"/>
              <w:left w:w="100" w:type="dxa"/>
              <w:bottom w:w="100" w:type="dxa"/>
              <w:right w:w="100" w:type="dxa"/>
            </w:tcMar>
          </w:tcPr>
          <w:p w14:paraId="039E2D7D" w14:textId="77777777" w:rsidR="006A22DF" w:rsidRDefault="00007A9B">
            <w:pPr>
              <w:widowControl w:val="0"/>
              <w:pBdr>
                <w:top w:val="nil"/>
                <w:left w:val="nil"/>
                <w:bottom w:val="nil"/>
                <w:right w:val="nil"/>
                <w:between w:val="nil"/>
              </w:pBdr>
            </w:pPr>
            <w:r>
              <w:t>Итоговая цена контракта, млн руб.</w:t>
            </w:r>
          </w:p>
        </w:tc>
      </w:tr>
      <w:tr w:rsidR="006A22DF" w14:paraId="3C386B30" w14:textId="77777777">
        <w:tc>
          <w:tcPr>
            <w:tcW w:w="2670" w:type="dxa"/>
            <w:shd w:val="clear" w:color="auto" w:fill="auto"/>
            <w:tcMar>
              <w:top w:w="100" w:type="dxa"/>
              <w:left w:w="100" w:type="dxa"/>
              <w:bottom w:w="100" w:type="dxa"/>
              <w:right w:w="100" w:type="dxa"/>
            </w:tcMar>
          </w:tcPr>
          <w:p w14:paraId="5004F065" w14:textId="77777777" w:rsidR="006A22DF" w:rsidRDefault="00007A9B">
            <w:pPr>
              <w:widowControl w:val="0"/>
              <w:pBdr>
                <w:top w:val="nil"/>
                <w:left w:val="nil"/>
                <w:bottom w:val="nil"/>
                <w:right w:val="nil"/>
                <w:between w:val="nil"/>
              </w:pBdr>
            </w:pPr>
            <w:hyperlink r:id="rId124">
              <w:r>
                <w:t>0273100000116000161</w:t>
              </w:r>
            </w:hyperlink>
          </w:p>
        </w:tc>
        <w:tc>
          <w:tcPr>
            <w:tcW w:w="1800" w:type="dxa"/>
            <w:shd w:val="clear" w:color="auto" w:fill="auto"/>
            <w:tcMar>
              <w:top w:w="100" w:type="dxa"/>
              <w:left w:w="100" w:type="dxa"/>
              <w:bottom w:w="100" w:type="dxa"/>
              <w:right w:w="100" w:type="dxa"/>
            </w:tcMar>
          </w:tcPr>
          <w:p w14:paraId="68874601" w14:textId="77777777" w:rsidR="006A22DF" w:rsidRDefault="00007A9B">
            <w:pPr>
              <w:widowControl w:val="0"/>
              <w:pBdr>
                <w:top w:val="nil"/>
                <w:left w:val="nil"/>
                <w:bottom w:val="nil"/>
                <w:right w:val="nil"/>
                <w:between w:val="nil"/>
              </w:pBdr>
            </w:pPr>
            <w:r>
              <w:t>сентябрь 2016</w:t>
            </w:r>
          </w:p>
        </w:tc>
        <w:tc>
          <w:tcPr>
            <w:tcW w:w="1935" w:type="dxa"/>
            <w:shd w:val="clear" w:color="auto" w:fill="auto"/>
            <w:tcMar>
              <w:top w:w="100" w:type="dxa"/>
              <w:left w:w="100" w:type="dxa"/>
              <w:bottom w:w="100" w:type="dxa"/>
              <w:right w:w="100" w:type="dxa"/>
            </w:tcMar>
          </w:tcPr>
          <w:p w14:paraId="2895831C" w14:textId="77777777" w:rsidR="006A22DF" w:rsidRDefault="00007A9B">
            <w:pPr>
              <w:widowControl w:val="0"/>
              <w:pBdr>
                <w:top w:val="nil"/>
                <w:left w:val="nil"/>
                <w:bottom w:val="nil"/>
                <w:right w:val="nil"/>
                <w:between w:val="nil"/>
              </w:pBdr>
            </w:pPr>
            <w:r>
              <w:t xml:space="preserve">3,117 </w:t>
            </w:r>
          </w:p>
        </w:tc>
        <w:tc>
          <w:tcPr>
            <w:tcW w:w="2145" w:type="dxa"/>
            <w:shd w:val="clear" w:color="auto" w:fill="auto"/>
            <w:tcMar>
              <w:top w:w="100" w:type="dxa"/>
              <w:left w:w="100" w:type="dxa"/>
              <w:bottom w:w="100" w:type="dxa"/>
              <w:right w:w="100" w:type="dxa"/>
            </w:tcMar>
          </w:tcPr>
          <w:p w14:paraId="0AD38E7C" w14:textId="77777777" w:rsidR="006A22DF" w:rsidRDefault="00007A9B">
            <w:pPr>
              <w:widowControl w:val="0"/>
              <w:pBdr>
                <w:top w:val="nil"/>
                <w:left w:val="nil"/>
                <w:bottom w:val="nil"/>
                <w:right w:val="nil"/>
                <w:between w:val="nil"/>
              </w:pBdr>
            </w:pPr>
            <w:proofErr w:type="spellStart"/>
            <w:r>
              <w:t>РАНХиГС</w:t>
            </w:r>
            <w:proofErr w:type="spellEnd"/>
            <w:r>
              <w:t xml:space="preserve"> – единственная заявка</w:t>
            </w:r>
          </w:p>
        </w:tc>
        <w:tc>
          <w:tcPr>
            <w:tcW w:w="1350" w:type="dxa"/>
            <w:shd w:val="clear" w:color="auto" w:fill="auto"/>
            <w:tcMar>
              <w:top w:w="100" w:type="dxa"/>
              <w:left w:w="100" w:type="dxa"/>
              <w:bottom w:w="100" w:type="dxa"/>
              <w:right w:w="100" w:type="dxa"/>
            </w:tcMar>
          </w:tcPr>
          <w:p w14:paraId="710DDF32" w14:textId="77777777" w:rsidR="006A22DF" w:rsidRDefault="00007A9B">
            <w:pPr>
              <w:widowControl w:val="0"/>
              <w:pBdr>
                <w:top w:val="nil"/>
                <w:left w:val="nil"/>
                <w:bottom w:val="nil"/>
                <w:right w:val="nil"/>
                <w:between w:val="nil"/>
              </w:pBdr>
            </w:pPr>
            <w:r>
              <w:t>3</w:t>
            </w:r>
          </w:p>
        </w:tc>
      </w:tr>
      <w:tr w:rsidR="006A22DF" w14:paraId="28739B09" w14:textId="77777777">
        <w:tc>
          <w:tcPr>
            <w:tcW w:w="2670" w:type="dxa"/>
            <w:shd w:val="clear" w:color="auto" w:fill="auto"/>
            <w:tcMar>
              <w:top w:w="100" w:type="dxa"/>
              <w:left w:w="100" w:type="dxa"/>
              <w:bottom w:w="100" w:type="dxa"/>
              <w:right w:w="100" w:type="dxa"/>
            </w:tcMar>
          </w:tcPr>
          <w:p w14:paraId="5B74EB2D" w14:textId="77777777" w:rsidR="006A22DF" w:rsidRDefault="00007A9B">
            <w:pPr>
              <w:widowControl w:val="0"/>
              <w:pBdr>
                <w:top w:val="nil"/>
                <w:left w:val="nil"/>
                <w:bottom w:val="nil"/>
                <w:right w:val="nil"/>
                <w:between w:val="nil"/>
              </w:pBdr>
            </w:pPr>
            <w:hyperlink r:id="rId125">
              <w:r>
                <w:t>1770601611817000148</w:t>
              </w:r>
            </w:hyperlink>
          </w:p>
        </w:tc>
        <w:tc>
          <w:tcPr>
            <w:tcW w:w="1800" w:type="dxa"/>
            <w:shd w:val="clear" w:color="auto" w:fill="auto"/>
            <w:tcMar>
              <w:top w:w="100" w:type="dxa"/>
              <w:left w:w="100" w:type="dxa"/>
              <w:bottom w:w="100" w:type="dxa"/>
              <w:right w:w="100" w:type="dxa"/>
            </w:tcMar>
          </w:tcPr>
          <w:p w14:paraId="2F6EF5EA" w14:textId="77777777" w:rsidR="006A22DF" w:rsidRDefault="00007A9B">
            <w:pPr>
              <w:widowControl w:val="0"/>
              <w:pBdr>
                <w:top w:val="nil"/>
                <w:left w:val="nil"/>
                <w:bottom w:val="nil"/>
                <w:right w:val="nil"/>
                <w:between w:val="nil"/>
              </w:pBdr>
            </w:pPr>
            <w:r>
              <w:t>август 2017</w:t>
            </w:r>
          </w:p>
        </w:tc>
        <w:tc>
          <w:tcPr>
            <w:tcW w:w="1935" w:type="dxa"/>
            <w:shd w:val="clear" w:color="auto" w:fill="auto"/>
            <w:tcMar>
              <w:top w:w="100" w:type="dxa"/>
              <w:left w:w="100" w:type="dxa"/>
              <w:bottom w:w="100" w:type="dxa"/>
              <w:right w:w="100" w:type="dxa"/>
            </w:tcMar>
          </w:tcPr>
          <w:p w14:paraId="4EDCE04F" w14:textId="77777777" w:rsidR="006A22DF" w:rsidRDefault="00007A9B">
            <w:pPr>
              <w:widowControl w:val="0"/>
              <w:pBdr>
                <w:top w:val="nil"/>
                <w:left w:val="nil"/>
                <w:bottom w:val="nil"/>
                <w:right w:val="nil"/>
                <w:between w:val="nil"/>
              </w:pBdr>
            </w:pPr>
            <w:r>
              <w:t xml:space="preserve">3,247 </w:t>
            </w:r>
          </w:p>
        </w:tc>
        <w:tc>
          <w:tcPr>
            <w:tcW w:w="2145" w:type="dxa"/>
            <w:shd w:val="clear" w:color="auto" w:fill="auto"/>
            <w:tcMar>
              <w:top w:w="100" w:type="dxa"/>
              <w:left w:w="100" w:type="dxa"/>
              <w:bottom w:w="100" w:type="dxa"/>
              <w:right w:w="100" w:type="dxa"/>
            </w:tcMar>
          </w:tcPr>
          <w:p w14:paraId="0A96096C" w14:textId="77777777" w:rsidR="006A22DF" w:rsidRDefault="00007A9B">
            <w:pPr>
              <w:widowControl w:val="0"/>
              <w:pBdr>
                <w:top w:val="nil"/>
                <w:left w:val="nil"/>
                <w:bottom w:val="nil"/>
                <w:right w:val="nil"/>
                <w:between w:val="nil"/>
              </w:pBdr>
            </w:pPr>
            <w:r>
              <w:t xml:space="preserve">1 – </w:t>
            </w:r>
            <w:proofErr w:type="spellStart"/>
            <w:r>
              <w:t>РАНХиГС</w:t>
            </w:r>
            <w:proofErr w:type="spellEnd"/>
            <w:r>
              <w:t xml:space="preserve">; </w:t>
            </w:r>
          </w:p>
          <w:p w14:paraId="38F43C17" w14:textId="77777777" w:rsidR="006A22DF" w:rsidRDefault="00007A9B">
            <w:pPr>
              <w:widowControl w:val="0"/>
              <w:pBdr>
                <w:top w:val="nil"/>
                <w:left w:val="nil"/>
                <w:bottom w:val="nil"/>
                <w:right w:val="nil"/>
                <w:between w:val="nil"/>
              </w:pBdr>
            </w:pPr>
            <w:r>
              <w:t>2 – РУДН</w:t>
            </w:r>
          </w:p>
        </w:tc>
        <w:tc>
          <w:tcPr>
            <w:tcW w:w="1350" w:type="dxa"/>
            <w:shd w:val="clear" w:color="auto" w:fill="auto"/>
            <w:tcMar>
              <w:top w:w="100" w:type="dxa"/>
              <w:left w:w="100" w:type="dxa"/>
              <w:bottom w:w="100" w:type="dxa"/>
              <w:right w:w="100" w:type="dxa"/>
            </w:tcMar>
          </w:tcPr>
          <w:p w14:paraId="0CB21F9E" w14:textId="77777777" w:rsidR="006A22DF" w:rsidRDefault="00007A9B">
            <w:pPr>
              <w:widowControl w:val="0"/>
              <w:pBdr>
                <w:top w:val="nil"/>
                <w:left w:val="nil"/>
                <w:bottom w:val="nil"/>
                <w:right w:val="nil"/>
                <w:between w:val="nil"/>
              </w:pBdr>
            </w:pPr>
            <w:r>
              <w:t>2,688</w:t>
            </w:r>
          </w:p>
        </w:tc>
      </w:tr>
      <w:tr w:rsidR="006A22DF" w14:paraId="1865E13A" w14:textId="77777777">
        <w:tc>
          <w:tcPr>
            <w:tcW w:w="2670" w:type="dxa"/>
            <w:shd w:val="clear" w:color="auto" w:fill="auto"/>
            <w:tcMar>
              <w:top w:w="100" w:type="dxa"/>
              <w:left w:w="100" w:type="dxa"/>
              <w:bottom w:w="100" w:type="dxa"/>
              <w:right w:w="100" w:type="dxa"/>
            </w:tcMar>
          </w:tcPr>
          <w:p w14:paraId="760F694E" w14:textId="77777777" w:rsidR="006A22DF" w:rsidRDefault="00007A9B">
            <w:pPr>
              <w:widowControl w:val="0"/>
              <w:pBdr>
                <w:top w:val="nil"/>
                <w:left w:val="nil"/>
                <w:bottom w:val="nil"/>
                <w:right w:val="nil"/>
                <w:between w:val="nil"/>
              </w:pBdr>
            </w:pPr>
            <w:hyperlink r:id="rId126">
              <w:r>
                <w:t>1770601611820000074</w:t>
              </w:r>
            </w:hyperlink>
          </w:p>
        </w:tc>
        <w:tc>
          <w:tcPr>
            <w:tcW w:w="1800" w:type="dxa"/>
            <w:shd w:val="clear" w:color="auto" w:fill="auto"/>
            <w:tcMar>
              <w:top w:w="100" w:type="dxa"/>
              <w:left w:w="100" w:type="dxa"/>
              <w:bottom w:w="100" w:type="dxa"/>
              <w:right w:w="100" w:type="dxa"/>
            </w:tcMar>
          </w:tcPr>
          <w:p w14:paraId="4847C8A7" w14:textId="77777777" w:rsidR="006A22DF" w:rsidRDefault="00007A9B">
            <w:pPr>
              <w:widowControl w:val="0"/>
              <w:pBdr>
                <w:top w:val="nil"/>
                <w:left w:val="nil"/>
                <w:bottom w:val="nil"/>
                <w:right w:val="nil"/>
                <w:between w:val="nil"/>
              </w:pBdr>
            </w:pPr>
            <w:r>
              <w:t>март 2020</w:t>
            </w:r>
          </w:p>
        </w:tc>
        <w:tc>
          <w:tcPr>
            <w:tcW w:w="1935" w:type="dxa"/>
            <w:shd w:val="clear" w:color="auto" w:fill="auto"/>
            <w:tcMar>
              <w:top w:w="100" w:type="dxa"/>
              <w:left w:w="100" w:type="dxa"/>
              <w:bottom w:w="100" w:type="dxa"/>
              <w:right w:w="100" w:type="dxa"/>
            </w:tcMar>
          </w:tcPr>
          <w:p w14:paraId="04E97721" w14:textId="77777777" w:rsidR="006A22DF" w:rsidRDefault="00007A9B">
            <w:pPr>
              <w:widowControl w:val="0"/>
              <w:pBdr>
                <w:top w:val="nil"/>
                <w:left w:val="nil"/>
                <w:bottom w:val="nil"/>
                <w:right w:val="nil"/>
                <w:between w:val="nil"/>
              </w:pBdr>
            </w:pPr>
            <w:r>
              <w:t>1,697</w:t>
            </w:r>
          </w:p>
        </w:tc>
        <w:tc>
          <w:tcPr>
            <w:tcW w:w="2145" w:type="dxa"/>
            <w:shd w:val="clear" w:color="auto" w:fill="auto"/>
            <w:tcMar>
              <w:top w:w="100" w:type="dxa"/>
              <w:left w:w="100" w:type="dxa"/>
              <w:bottom w:w="100" w:type="dxa"/>
              <w:right w:w="100" w:type="dxa"/>
            </w:tcMar>
          </w:tcPr>
          <w:p w14:paraId="0B8BD2E8" w14:textId="77777777" w:rsidR="006A22DF" w:rsidRDefault="00007A9B">
            <w:pPr>
              <w:widowControl w:val="0"/>
              <w:pBdr>
                <w:top w:val="nil"/>
                <w:left w:val="nil"/>
                <w:bottom w:val="nil"/>
                <w:right w:val="nil"/>
                <w:between w:val="nil"/>
              </w:pBdr>
            </w:pPr>
            <w:r>
              <w:t xml:space="preserve">1 – </w:t>
            </w:r>
            <w:proofErr w:type="spellStart"/>
            <w:r>
              <w:t>РАНХиГС</w:t>
            </w:r>
            <w:proofErr w:type="spellEnd"/>
            <w:r>
              <w:t xml:space="preserve">; </w:t>
            </w:r>
          </w:p>
          <w:p w14:paraId="0E26BE50" w14:textId="77777777" w:rsidR="006A22DF" w:rsidRDefault="00007A9B">
            <w:pPr>
              <w:widowControl w:val="0"/>
              <w:pBdr>
                <w:top w:val="nil"/>
                <w:left w:val="nil"/>
                <w:bottom w:val="nil"/>
                <w:right w:val="nil"/>
                <w:between w:val="nil"/>
              </w:pBdr>
            </w:pPr>
            <w:r>
              <w:t>2 – ФУ</w:t>
            </w:r>
          </w:p>
        </w:tc>
        <w:tc>
          <w:tcPr>
            <w:tcW w:w="1350" w:type="dxa"/>
            <w:shd w:val="clear" w:color="auto" w:fill="auto"/>
            <w:tcMar>
              <w:top w:w="100" w:type="dxa"/>
              <w:left w:w="100" w:type="dxa"/>
              <w:bottom w:w="100" w:type="dxa"/>
              <w:right w:w="100" w:type="dxa"/>
            </w:tcMar>
          </w:tcPr>
          <w:p w14:paraId="7F5FC718" w14:textId="77777777" w:rsidR="006A22DF" w:rsidRDefault="00007A9B">
            <w:pPr>
              <w:widowControl w:val="0"/>
              <w:pBdr>
                <w:top w:val="nil"/>
                <w:left w:val="nil"/>
                <w:bottom w:val="nil"/>
                <w:right w:val="nil"/>
                <w:between w:val="nil"/>
              </w:pBdr>
            </w:pPr>
            <w:r>
              <w:t>1,697</w:t>
            </w:r>
          </w:p>
        </w:tc>
      </w:tr>
    </w:tbl>
    <w:p w14:paraId="177E2B24" w14:textId="77777777" w:rsidR="006A22DF" w:rsidRDefault="006A22DF">
      <w:pPr>
        <w:pBdr>
          <w:top w:val="nil"/>
          <w:left w:val="nil"/>
          <w:bottom w:val="nil"/>
          <w:right w:val="nil"/>
          <w:between w:val="nil"/>
        </w:pBdr>
        <w:ind w:firstLine="720"/>
        <w:jc w:val="both"/>
      </w:pPr>
    </w:p>
    <w:p w14:paraId="5E49B8FA" w14:textId="77777777" w:rsidR="006A22DF" w:rsidRDefault="00007A9B">
      <w:pPr>
        <w:pBdr>
          <w:top w:val="nil"/>
          <w:left w:val="nil"/>
          <w:bottom w:val="nil"/>
          <w:right w:val="nil"/>
          <w:between w:val="nil"/>
        </w:pBdr>
        <w:ind w:firstLine="720"/>
        <w:jc w:val="both"/>
      </w:pPr>
      <w:r>
        <w:t>В конкурсной документации закупки от августа 2017 года содержится требование наличия у исполнителя опыта реализации программ дополнительного образования, при этом в названии “программы обучения и (или) разделы (темы) учебного плана”, должны содержаться сле</w:t>
      </w:r>
      <w:r>
        <w:t xml:space="preserve">дующие словосочетания: </w:t>
      </w:r>
    </w:p>
    <w:p w14:paraId="4D4A31CD" w14:textId="77777777" w:rsidR="006A22DF" w:rsidRDefault="00007A9B">
      <w:pPr>
        <w:pBdr>
          <w:top w:val="nil"/>
          <w:left w:val="nil"/>
          <w:bottom w:val="nil"/>
          <w:right w:val="nil"/>
          <w:between w:val="nil"/>
        </w:pBdr>
        <w:ind w:firstLine="720"/>
        <w:jc w:val="both"/>
      </w:pPr>
      <w:r>
        <w:t>“ – Управление развитием организации;</w:t>
      </w:r>
    </w:p>
    <w:p w14:paraId="32655D4A" w14:textId="77777777" w:rsidR="006A22DF" w:rsidRDefault="00007A9B">
      <w:pPr>
        <w:pBdr>
          <w:top w:val="nil"/>
          <w:left w:val="nil"/>
          <w:bottom w:val="nil"/>
          <w:right w:val="nil"/>
          <w:between w:val="nil"/>
        </w:pBdr>
        <w:ind w:firstLine="720"/>
        <w:jc w:val="both"/>
      </w:pPr>
      <w:r>
        <w:t xml:space="preserve"> - Проектное управление.</w:t>
      </w:r>
    </w:p>
    <w:p w14:paraId="75B8B539" w14:textId="77777777" w:rsidR="006A22DF" w:rsidRDefault="00007A9B">
      <w:pPr>
        <w:pBdr>
          <w:top w:val="nil"/>
          <w:left w:val="nil"/>
          <w:bottom w:val="nil"/>
          <w:right w:val="nil"/>
          <w:between w:val="nil"/>
        </w:pBdr>
        <w:ind w:firstLine="720"/>
        <w:jc w:val="both"/>
      </w:pPr>
      <w:r>
        <w:t xml:space="preserve">Словосочетания в названии программы обучения и (или) разделах (темах) учебного плана должны точно соответствовать вышеприведенным”. </w:t>
      </w:r>
    </w:p>
    <w:p w14:paraId="4A0D47A3" w14:textId="77777777" w:rsidR="006A22DF" w:rsidRDefault="00007A9B">
      <w:pPr>
        <w:pBdr>
          <w:top w:val="nil"/>
          <w:left w:val="nil"/>
          <w:bottom w:val="nil"/>
          <w:right w:val="nil"/>
          <w:between w:val="nil"/>
        </w:pBdr>
        <w:ind w:firstLine="720"/>
        <w:jc w:val="both"/>
      </w:pPr>
      <w:r>
        <w:t>Кроме того, участник должен иметь оп</w:t>
      </w:r>
      <w:r>
        <w:t xml:space="preserve">ыт оказания “образовательных услуг (для государственных и муниципальных заказчиков) по программам дополнительного профессионального образования (профессиональная переподготовка, повышение квалификации) в рамках реализации Федеральной программы «Подготовка </w:t>
      </w:r>
      <w:r>
        <w:t>и переподготовка резерва управленческих кадров (2010-2018 годы)» и (или) в программах обучения российских специалистов в рамках реализации Государственного плана подготовки управленческих кадров для организаций народного хозяйства Российской Федерации в 20</w:t>
      </w:r>
      <w:r>
        <w:t xml:space="preserve">07/2008-2017/2018 учебных годах”. </w:t>
      </w:r>
    </w:p>
    <w:p w14:paraId="7A8222D6" w14:textId="77777777" w:rsidR="006A22DF" w:rsidRDefault="00007A9B">
      <w:pPr>
        <w:pBdr>
          <w:top w:val="nil"/>
          <w:left w:val="nil"/>
          <w:bottom w:val="nil"/>
          <w:right w:val="nil"/>
          <w:between w:val="nil"/>
        </w:pBdr>
        <w:ind w:firstLine="720"/>
        <w:jc w:val="both"/>
      </w:pPr>
      <w:r>
        <w:t>В конкурсной документации закупки 2020 года содержится следующее требование к опыту реализации аналогичных программ исполнителем: “Аналогичными считаются образовательные услуги для государственных заказчиков по дополнител</w:t>
      </w:r>
      <w:r>
        <w:t>ьным профессиональным образовательным программам для резерва управленческих кадров руководящего звена в области управления государственной организацией (учреждением) по направлениям, схожим по содержанию с программой обучения в рамках заключаемого контракт</w:t>
      </w:r>
      <w:r>
        <w:t xml:space="preserve">а, </w:t>
      </w:r>
      <w:proofErr w:type="gramStart"/>
      <w:r>
        <w:t>например</w:t>
      </w:r>
      <w:proofErr w:type="gramEnd"/>
      <w:r>
        <w:t>:</w:t>
      </w:r>
    </w:p>
    <w:p w14:paraId="6D7F57C9" w14:textId="77777777" w:rsidR="006A22DF" w:rsidRDefault="00007A9B" w:rsidP="00007A9B">
      <w:pPr>
        <w:numPr>
          <w:ilvl w:val="0"/>
          <w:numId w:val="12"/>
        </w:numPr>
        <w:ind w:left="0" w:firstLine="720"/>
        <w:jc w:val="both"/>
      </w:pPr>
      <w:r>
        <w:t>Стратегические траектории развития;</w:t>
      </w:r>
    </w:p>
    <w:p w14:paraId="4957B786" w14:textId="77777777" w:rsidR="006A22DF" w:rsidRDefault="00007A9B" w:rsidP="00007A9B">
      <w:pPr>
        <w:numPr>
          <w:ilvl w:val="0"/>
          <w:numId w:val="12"/>
        </w:numPr>
        <w:ind w:left="0" w:firstLine="720"/>
        <w:jc w:val="both"/>
      </w:pPr>
      <w:r>
        <w:t>Теории организационных изменений;</w:t>
      </w:r>
    </w:p>
    <w:p w14:paraId="4528731C" w14:textId="77777777" w:rsidR="006A22DF" w:rsidRDefault="00007A9B" w:rsidP="00007A9B">
      <w:pPr>
        <w:numPr>
          <w:ilvl w:val="0"/>
          <w:numId w:val="12"/>
        </w:numPr>
        <w:ind w:left="0" w:firstLine="720"/>
        <w:jc w:val="both"/>
      </w:pPr>
      <w:r>
        <w:t>Система управления организацией;</w:t>
      </w:r>
    </w:p>
    <w:p w14:paraId="3BD4D46F" w14:textId="77777777" w:rsidR="006A22DF" w:rsidRDefault="00007A9B" w:rsidP="00007A9B">
      <w:pPr>
        <w:numPr>
          <w:ilvl w:val="0"/>
          <w:numId w:val="12"/>
        </w:numPr>
        <w:ind w:left="0" w:firstLine="720"/>
        <w:jc w:val="both"/>
      </w:pPr>
      <w:r>
        <w:t>Управление проектами;</w:t>
      </w:r>
    </w:p>
    <w:p w14:paraId="6EE6894D" w14:textId="77777777" w:rsidR="006A22DF" w:rsidRDefault="00007A9B" w:rsidP="00007A9B">
      <w:pPr>
        <w:numPr>
          <w:ilvl w:val="0"/>
          <w:numId w:val="12"/>
        </w:numPr>
        <w:ind w:left="0" w:firstLine="720"/>
        <w:jc w:val="both"/>
      </w:pPr>
      <w:proofErr w:type="spellStart"/>
      <w:r>
        <w:t>Надпрофессиональные</w:t>
      </w:r>
      <w:proofErr w:type="spellEnd"/>
      <w:r>
        <w:t xml:space="preserve"> компетенции (</w:t>
      </w:r>
      <w:proofErr w:type="spellStart"/>
      <w:r>
        <w:t>Soft</w:t>
      </w:r>
      <w:proofErr w:type="spellEnd"/>
      <w:r>
        <w:t xml:space="preserve"> </w:t>
      </w:r>
      <w:proofErr w:type="spellStart"/>
      <w:r>
        <w:t>Skills</w:t>
      </w:r>
      <w:proofErr w:type="spellEnd"/>
      <w:r>
        <w:t xml:space="preserve">); </w:t>
      </w:r>
    </w:p>
    <w:p w14:paraId="1D2E4D28" w14:textId="77777777" w:rsidR="006A22DF" w:rsidRDefault="00007A9B" w:rsidP="00007A9B">
      <w:pPr>
        <w:numPr>
          <w:ilvl w:val="0"/>
          <w:numId w:val="12"/>
        </w:numPr>
        <w:ind w:left="0" w:firstLine="720"/>
        <w:jc w:val="both"/>
      </w:pPr>
      <w:r>
        <w:t xml:space="preserve">Гибкая методология </w:t>
      </w:r>
      <w:proofErr w:type="spellStart"/>
      <w:r>
        <w:t>Scrum</w:t>
      </w:r>
      <w:proofErr w:type="spellEnd"/>
      <w:r>
        <w:t>;</w:t>
      </w:r>
    </w:p>
    <w:p w14:paraId="1452A684" w14:textId="77777777" w:rsidR="006A22DF" w:rsidRDefault="00007A9B" w:rsidP="00007A9B">
      <w:pPr>
        <w:numPr>
          <w:ilvl w:val="0"/>
          <w:numId w:val="12"/>
        </w:numPr>
        <w:ind w:left="0" w:firstLine="720"/>
        <w:jc w:val="both"/>
      </w:pPr>
      <w:r>
        <w:t>Современные методы управления (</w:t>
      </w:r>
      <w:proofErr w:type="spellStart"/>
      <w:r>
        <w:t>Agile</w:t>
      </w:r>
      <w:proofErr w:type="spellEnd"/>
      <w:r>
        <w:t xml:space="preserve">, </w:t>
      </w:r>
      <w:proofErr w:type="spellStart"/>
      <w:r>
        <w:t>Kanban</w:t>
      </w:r>
      <w:proofErr w:type="spellEnd"/>
      <w:r>
        <w:t>)</w:t>
      </w:r>
    </w:p>
    <w:p w14:paraId="41CAC528" w14:textId="77777777" w:rsidR="006A22DF" w:rsidRDefault="00007A9B" w:rsidP="00007A9B">
      <w:pPr>
        <w:numPr>
          <w:ilvl w:val="0"/>
          <w:numId w:val="12"/>
        </w:numPr>
        <w:ind w:left="0" w:firstLine="720"/>
        <w:jc w:val="both"/>
      </w:pPr>
      <w:r>
        <w:t>по очной форме обучения, без применения дистанционных образовательных технологий и электронного обучения.</w:t>
      </w:r>
    </w:p>
    <w:p w14:paraId="1AFA7A02" w14:textId="77777777" w:rsidR="006A22DF" w:rsidRDefault="00007A9B">
      <w:pPr>
        <w:pBdr>
          <w:top w:val="nil"/>
          <w:left w:val="nil"/>
          <w:bottom w:val="nil"/>
          <w:right w:val="nil"/>
          <w:between w:val="nil"/>
        </w:pBdr>
        <w:ind w:firstLine="720"/>
        <w:jc w:val="both"/>
        <w:rPr>
          <w:i/>
        </w:rPr>
      </w:pPr>
      <w:r>
        <w:t>А также требование к исполнителю “</w:t>
      </w:r>
      <w:r>
        <w:rPr>
          <w:i/>
        </w:rPr>
        <w:t>опыт участника закупки по реализации договоров, заключенных в рамках реализации Государственного плана подготовки управленческих кадров для организаций народного хозяйства Российской Федерации в 2007/08 – 2017/18 учебных годах, утвержденного Постановлением</w:t>
      </w:r>
      <w:r>
        <w:rPr>
          <w:i/>
        </w:rPr>
        <w:t xml:space="preserve"> Правительства РФ от 24.03.2007 № 177, и в рамках реализации Государственного плана подготовки управленческих кадров для организаций народного хозяйства Российской Федерации в 2018/19 – 2024/25 учебных годах», утвержденного Постановлением Правительства РФ </w:t>
      </w:r>
      <w:r>
        <w:rPr>
          <w:i/>
        </w:rPr>
        <w:t xml:space="preserve">от </w:t>
      </w:r>
      <w:r>
        <w:rPr>
          <w:i/>
        </w:rPr>
        <w:lastRenderedPageBreak/>
        <w:t xml:space="preserve">13.02.2019 N 142, которые участник закупки заключил в период с 01.01.2018 и соответственно исполнил до окончания срока подачи заявок на участие в настоящем открытом конкурсе в электронной форме”. </w:t>
      </w:r>
    </w:p>
    <w:p w14:paraId="1627567A" w14:textId="77777777" w:rsidR="006A22DF" w:rsidRDefault="00007A9B" w:rsidP="00007A9B">
      <w:pPr>
        <w:numPr>
          <w:ilvl w:val="0"/>
          <w:numId w:val="22"/>
        </w:numPr>
        <w:pBdr>
          <w:top w:val="nil"/>
          <w:left w:val="nil"/>
          <w:bottom w:val="nil"/>
          <w:right w:val="nil"/>
          <w:between w:val="nil"/>
        </w:pBdr>
        <w:ind w:left="0" w:firstLine="720"/>
        <w:jc w:val="both"/>
      </w:pPr>
      <w:r>
        <w:t>по формальным признакам закупка стала более конкурентной – большее число участников закупки, менее жесткие требования к квалификационным критериям, однако, по существу, маловероятно т.к. практически все заявки получают нулевые баллы за квалификацию и реаль</w:t>
      </w:r>
      <w:r>
        <w:t xml:space="preserve">ная конкуренция, похоже, отсутствует. </w:t>
      </w:r>
    </w:p>
    <w:p w14:paraId="7E2D3F30" w14:textId="77777777" w:rsidR="006A22DF" w:rsidRDefault="00007A9B" w:rsidP="00007A9B">
      <w:pPr>
        <w:numPr>
          <w:ilvl w:val="0"/>
          <w:numId w:val="22"/>
        </w:numPr>
        <w:pBdr>
          <w:top w:val="nil"/>
          <w:left w:val="nil"/>
          <w:bottom w:val="nil"/>
          <w:right w:val="nil"/>
          <w:between w:val="nil"/>
        </w:pBdr>
        <w:ind w:left="0" w:firstLine="720"/>
        <w:jc w:val="both"/>
      </w:pPr>
      <w:r>
        <w:t>Жалоба в ФАС подается только в ходе закупки (</w:t>
      </w:r>
      <w:hyperlink r:id="rId127">
        <w:r>
          <w:rPr>
            <w:color w:val="1155CC"/>
            <w:u w:val="single"/>
          </w:rPr>
          <w:t>https://fas.gov.ru/pages/contacts</w:t>
        </w:r>
        <w:r>
          <w:rPr>
            <w:color w:val="1155CC"/>
            <w:u w:val="single"/>
          </w:rPr>
          <w:t>/requests/obrazczyi-dokumentov/trebovaniya-k-soderzhaniyu-i-srokam-podachi-zhalob.html</w:t>
        </w:r>
      </w:hyperlink>
      <w:r>
        <w:t xml:space="preserve">). </w:t>
      </w:r>
    </w:p>
    <w:p w14:paraId="28DE0F79" w14:textId="77777777" w:rsidR="006A22DF" w:rsidRDefault="006A22DF">
      <w:pPr>
        <w:pBdr>
          <w:top w:val="nil"/>
          <w:left w:val="nil"/>
          <w:bottom w:val="nil"/>
          <w:right w:val="nil"/>
          <w:between w:val="nil"/>
        </w:pBdr>
        <w:ind w:firstLine="720"/>
        <w:rPr>
          <w:b/>
        </w:rPr>
      </w:pPr>
    </w:p>
    <w:p w14:paraId="6A045252" w14:textId="77777777" w:rsidR="006A22DF" w:rsidRDefault="00007A9B">
      <w:pPr>
        <w:pBdr>
          <w:top w:val="nil"/>
          <w:left w:val="nil"/>
          <w:bottom w:val="nil"/>
          <w:right w:val="nil"/>
          <w:between w:val="nil"/>
        </w:pBdr>
        <w:spacing w:before="100" w:after="100"/>
        <w:ind w:left="720" w:firstLine="720"/>
        <w:rPr>
          <w:i/>
          <w:color w:val="000000"/>
        </w:rPr>
      </w:pPr>
      <w:bookmarkStart w:id="31" w:name="_heading=h.ihv636" w:colFirst="0" w:colLast="0"/>
      <w:bookmarkEnd w:id="31"/>
      <w:r>
        <w:rPr>
          <w:i/>
          <w:color w:val="000000"/>
        </w:rPr>
        <w:t>Задание 2. Антикоррупционная экспертиза (ОПК2.РОУ-01, ОПК2.РОУ-02, ПК9.РОУ-01)</w:t>
      </w:r>
    </w:p>
    <w:p w14:paraId="42D70AED" w14:textId="77777777" w:rsidR="006A22DF" w:rsidRDefault="00007A9B">
      <w:pPr>
        <w:pBdr>
          <w:top w:val="nil"/>
          <w:left w:val="nil"/>
          <w:bottom w:val="nil"/>
          <w:right w:val="nil"/>
          <w:between w:val="nil"/>
        </w:pBdr>
        <w:ind w:firstLine="720"/>
        <w:jc w:val="both"/>
        <w:rPr>
          <w:color w:val="22272F"/>
          <w:highlight w:val="white"/>
        </w:rPr>
      </w:pPr>
      <w:r>
        <w:t xml:space="preserve">В книге «Многоликая коррупция» в качестве предпосылок для возникновения коррупции приводятся такие как: </w:t>
      </w:r>
      <w:r>
        <w:rPr>
          <w:b/>
        </w:rPr>
        <w:t xml:space="preserve">монопольная власть, широкие дискреционные (позволяющие действовать по собственному усмотрению) полномочия, слабая подотчетность и непрозрачность. </w:t>
      </w:r>
      <w:r>
        <w:t>Федера</w:t>
      </w:r>
      <w:r>
        <w:t xml:space="preserve">льный закон «Об антикоррупционной экспертизе нормативных правовых актов и проектов нормативных правовых актов» к </w:t>
      </w:r>
      <w:proofErr w:type="spellStart"/>
      <w:r>
        <w:t>коррупциогенным</w:t>
      </w:r>
      <w:proofErr w:type="spellEnd"/>
      <w:r>
        <w:t xml:space="preserve"> факторам относит положения, «</w:t>
      </w:r>
      <w:r>
        <w:rPr>
          <w:color w:val="22272F"/>
          <w:highlight w:val="white"/>
        </w:rPr>
        <w:t xml:space="preserve">устанавливающие для </w:t>
      </w:r>
      <w:proofErr w:type="spellStart"/>
      <w:r>
        <w:rPr>
          <w:color w:val="22272F"/>
          <w:highlight w:val="white"/>
        </w:rPr>
        <w:t>правоприменителя</w:t>
      </w:r>
      <w:proofErr w:type="spellEnd"/>
      <w:r>
        <w:rPr>
          <w:color w:val="22272F"/>
          <w:highlight w:val="white"/>
        </w:rPr>
        <w:t xml:space="preserve"> </w:t>
      </w:r>
      <w:hyperlink r:id="rId128" w:anchor="/document/197633/entry/2003">
        <w:r>
          <w:rPr>
            <w:color w:val="551A8B"/>
            <w:highlight w:val="white"/>
            <w:u w:val="single"/>
          </w:rPr>
          <w:t>необоснованно широкие пределы</w:t>
        </w:r>
      </w:hyperlink>
      <w:r>
        <w:rPr>
          <w:color w:val="22272F"/>
          <w:highlight w:val="white"/>
        </w:rPr>
        <w:t xml:space="preserve"> усмотрения или возможность необоснованного применения исключений из общих правил, а также положения, содержащие </w:t>
      </w:r>
      <w:hyperlink r:id="rId129" w:anchor="/document/197633/entry/2004">
        <w:r>
          <w:rPr>
            <w:color w:val="551A8B"/>
            <w:highlight w:val="white"/>
            <w:u w:val="single"/>
          </w:rPr>
          <w:t>неопределенные, трудновыпол</w:t>
        </w:r>
        <w:r>
          <w:rPr>
            <w:color w:val="551A8B"/>
            <w:highlight w:val="white"/>
            <w:u w:val="single"/>
          </w:rPr>
          <w:t>нимые и (или) обременительные требования</w:t>
        </w:r>
      </w:hyperlink>
      <w:r>
        <w:rPr>
          <w:color w:val="22272F"/>
          <w:highlight w:val="white"/>
        </w:rPr>
        <w:t xml:space="preserve"> к гражданам и организациям и тем самым создающие условия для проявления </w:t>
      </w:r>
      <w:r>
        <w:rPr>
          <w:highlight w:val="white"/>
        </w:rPr>
        <w:t>коррупции</w:t>
      </w:r>
      <w:r>
        <w:rPr>
          <w:color w:val="22272F"/>
          <w:highlight w:val="white"/>
        </w:rPr>
        <w:t>».</w:t>
      </w:r>
    </w:p>
    <w:p w14:paraId="4ECAF898"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Постановление Правительства РФ от 26 февраля 2010 г. N 96 «Об антикоррупционной экспертизе нормативных правовых актов и проектов но</w:t>
      </w:r>
      <w:r>
        <w:rPr>
          <w:color w:val="22272F"/>
          <w:highlight w:val="white"/>
        </w:rPr>
        <w:t>рмативных правовых актов» расшифровывает данные определения следующим образом:</w:t>
      </w:r>
    </w:p>
    <w:p w14:paraId="5BAFB888" w14:textId="77777777" w:rsidR="006A22DF" w:rsidRDefault="00007A9B" w:rsidP="00007A9B">
      <w:pPr>
        <w:numPr>
          <w:ilvl w:val="0"/>
          <w:numId w:val="35"/>
        </w:numPr>
        <w:pBdr>
          <w:top w:val="nil"/>
          <w:left w:val="nil"/>
          <w:bottom w:val="nil"/>
          <w:right w:val="nil"/>
          <w:between w:val="nil"/>
        </w:pBdr>
        <w:ind w:left="0" w:firstLine="720"/>
        <w:jc w:val="both"/>
        <w:rPr>
          <w:color w:val="22272F"/>
          <w:highlight w:val="white"/>
        </w:rPr>
      </w:pPr>
      <w:hyperlink r:id="rId130" w:anchor="/document/197633/entry/2003">
        <w:r>
          <w:rPr>
            <w:color w:val="22272F"/>
          </w:rPr>
          <w:t>необоснованно широкие пределы</w:t>
        </w:r>
      </w:hyperlink>
      <w:r>
        <w:rPr>
          <w:color w:val="22272F"/>
          <w:highlight w:val="white"/>
        </w:rPr>
        <w:t xml:space="preserve"> усмотрения – «отсутствие или неопределенность </w:t>
      </w:r>
      <w:r>
        <w:rPr>
          <w:b/>
          <w:color w:val="22272F"/>
          <w:highlight w:val="white"/>
        </w:rPr>
        <w:t>сроков</w:t>
      </w:r>
      <w:r>
        <w:rPr>
          <w:color w:val="22272F"/>
          <w:highlight w:val="white"/>
        </w:rPr>
        <w:t xml:space="preserve">, </w:t>
      </w:r>
      <w:r>
        <w:rPr>
          <w:b/>
          <w:color w:val="22272F"/>
          <w:highlight w:val="white"/>
        </w:rPr>
        <w:t>условий</w:t>
      </w:r>
      <w:r>
        <w:rPr>
          <w:color w:val="22272F"/>
          <w:highlight w:val="white"/>
        </w:rPr>
        <w:t xml:space="preserve"> или </w:t>
      </w:r>
      <w:r>
        <w:rPr>
          <w:b/>
          <w:color w:val="22272F"/>
          <w:highlight w:val="white"/>
        </w:rPr>
        <w:t>оснований принятия решения</w:t>
      </w:r>
      <w:r>
        <w:rPr>
          <w:color w:val="22272F"/>
          <w:highlight w:val="white"/>
        </w:rPr>
        <w:t>, наличие дублирующих полномочий государственных органов, органов местного самоуправления или организаций (их должностных лиц);</w:t>
      </w:r>
    </w:p>
    <w:p w14:paraId="7F472706" w14:textId="77777777" w:rsidR="006A22DF" w:rsidRDefault="00007A9B" w:rsidP="00007A9B">
      <w:pPr>
        <w:numPr>
          <w:ilvl w:val="0"/>
          <w:numId w:val="35"/>
        </w:numPr>
        <w:pBdr>
          <w:top w:val="nil"/>
          <w:left w:val="nil"/>
          <w:bottom w:val="nil"/>
          <w:right w:val="nil"/>
          <w:between w:val="nil"/>
        </w:pBdr>
        <w:ind w:left="0" w:firstLine="720"/>
        <w:jc w:val="both"/>
        <w:rPr>
          <w:color w:val="22272F"/>
          <w:highlight w:val="white"/>
        </w:rPr>
      </w:pPr>
      <w:r>
        <w:rPr>
          <w:color w:val="22272F"/>
          <w:highlight w:val="white"/>
        </w:rPr>
        <w:t>неопределенные, трудновыполнимые и (или) обременительные требования – завышенные требования, отсутстви</w:t>
      </w:r>
      <w:r>
        <w:rPr>
          <w:color w:val="22272F"/>
          <w:highlight w:val="white"/>
        </w:rPr>
        <w:t>е четкой регламентации, употребление неустоявшихся, двусмысленных терминов и категорий оценочного характера.</w:t>
      </w:r>
    </w:p>
    <w:p w14:paraId="67B1076A" w14:textId="77777777" w:rsidR="006A22DF" w:rsidRDefault="006A22DF">
      <w:pPr>
        <w:pBdr>
          <w:top w:val="nil"/>
          <w:left w:val="nil"/>
          <w:bottom w:val="nil"/>
          <w:right w:val="nil"/>
          <w:between w:val="nil"/>
        </w:pBdr>
        <w:ind w:firstLine="720"/>
        <w:jc w:val="both"/>
        <w:rPr>
          <w:color w:val="22272F"/>
          <w:highlight w:val="white"/>
        </w:rPr>
      </w:pPr>
    </w:p>
    <w:p w14:paraId="0D765FA1"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28 октября 2020 года вступило в силу Постановление Главного государственного санитарного врача Российской Федерации от 16.10.2020 № 31 «О дополнит</w:t>
      </w:r>
      <w:r>
        <w:rPr>
          <w:color w:val="22272F"/>
          <w:highlight w:val="white"/>
        </w:rPr>
        <w:t>ельных мерах по снижению рисков распространения СОVID-19 в период сезонного подъема заболеваемости острыми респираторными вирусными инфекциями и гриппом» (http://51.rospotrebnadzor.ru/content/809/54309/). В постановлении предписано, в том числе следующее:</w:t>
      </w:r>
    </w:p>
    <w:p w14:paraId="113F491B"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«Лицам, находящимся на территории Российской Федерации, обеспечить ношение гигиенических масок для защиты органов дыхания в местах массового пребывания людей, в общественном транспорте, такси, на парковках, в лифтах.</w:t>
      </w:r>
    </w:p>
    <w:p w14:paraId="43E44B54"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Запретить юридическим лицам и индивидуа</w:t>
      </w:r>
      <w:r>
        <w:rPr>
          <w:color w:val="22272F"/>
          <w:highlight w:val="white"/>
        </w:rPr>
        <w:t>льным предпринимателям, осуществляющим организацию зрелищно-развлекательных мероприятий, оказывающим услуги общественного питания, их проведение, оказание в период с 23.00 до 06.00 часов».</w:t>
      </w:r>
    </w:p>
    <w:p w14:paraId="282AAA09"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В разъяснениях к постановлению в качестве мест массового пребывания</w:t>
      </w:r>
      <w:r>
        <w:rPr>
          <w:color w:val="22272F"/>
          <w:highlight w:val="white"/>
        </w:rPr>
        <w:t xml:space="preserve"> людей определены территории «общего пользования поселения или городского округа, либо специально отведённая территория за их пределами, либо место общего пользования в здании, строении, сооружении, на ином объекте, на которых при определённых условиях мож</w:t>
      </w:r>
      <w:r>
        <w:rPr>
          <w:color w:val="22272F"/>
          <w:highlight w:val="white"/>
        </w:rPr>
        <w:t>ет одновременно находиться более пятидесяти человек» (</w:t>
      </w:r>
      <w:hyperlink r:id="rId131">
        <w:r>
          <w:rPr>
            <w:color w:val="0000FF"/>
            <w:highlight w:val="white"/>
            <w:u w:val="single"/>
          </w:rPr>
          <w:t>http://51.rospotrebnadzor.ru/content/809/54309/</w:t>
        </w:r>
      </w:hyperlink>
      <w:r>
        <w:rPr>
          <w:color w:val="22272F"/>
          <w:highlight w:val="white"/>
        </w:rPr>
        <w:t xml:space="preserve">). </w:t>
      </w:r>
    </w:p>
    <w:p w14:paraId="07C9F0EB"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lastRenderedPageBreak/>
        <w:t xml:space="preserve">Студентам предлагается обсудить, какие </w:t>
      </w:r>
      <w:proofErr w:type="spellStart"/>
      <w:r>
        <w:rPr>
          <w:color w:val="22272F"/>
          <w:highlight w:val="white"/>
        </w:rPr>
        <w:t>коррупциогенные</w:t>
      </w:r>
      <w:proofErr w:type="spellEnd"/>
      <w:r>
        <w:rPr>
          <w:color w:val="22272F"/>
          <w:highlight w:val="white"/>
        </w:rPr>
        <w:t xml:space="preserve"> факторы присутствуют в данном</w:t>
      </w:r>
      <w:r>
        <w:rPr>
          <w:color w:val="22272F"/>
          <w:highlight w:val="white"/>
        </w:rPr>
        <w:t xml:space="preserve"> нормативном документе.</w:t>
      </w:r>
    </w:p>
    <w:p w14:paraId="692C0C15" w14:textId="77777777" w:rsidR="006A22DF" w:rsidRDefault="006A22DF">
      <w:pPr>
        <w:pBdr>
          <w:top w:val="nil"/>
          <w:left w:val="nil"/>
          <w:bottom w:val="nil"/>
          <w:right w:val="nil"/>
          <w:between w:val="nil"/>
        </w:pBdr>
        <w:rPr>
          <w:b/>
          <w:color w:val="000000"/>
        </w:rPr>
      </w:pPr>
    </w:p>
    <w:p w14:paraId="59D881FB" w14:textId="77777777" w:rsidR="006A22DF" w:rsidRDefault="00007A9B">
      <w:pPr>
        <w:pBdr>
          <w:top w:val="nil"/>
          <w:left w:val="nil"/>
          <w:bottom w:val="nil"/>
          <w:right w:val="nil"/>
          <w:between w:val="nil"/>
        </w:pBdr>
        <w:spacing w:before="100" w:after="100"/>
        <w:ind w:left="720"/>
        <w:jc w:val="both"/>
        <w:rPr>
          <w:b/>
          <w:color w:val="000000"/>
        </w:rPr>
      </w:pPr>
      <w:bookmarkStart w:id="32" w:name="_heading=h.32hioqz" w:colFirst="0" w:colLast="0"/>
      <w:bookmarkEnd w:id="32"/>
      <w:r>
        <w:rPr>
          <w:b/>
          <w:color w:val="000000"/>
        </w:rPr>
        <w:t xml:space="preserve">Тема 6. Основные функции: формирование политики и регулирование </w:t>
      </w:r>
    </w:p>
    <w:p w14:paraId="61FF59CA" w14:textId="77777777" w:rsidR="006A22DF" w:rsidRDefault="00007A9B">
      <w:pPr>
        <w:pBdr>
          <w:top w:val="nil"/>
          <w:left w:val="nil"/>
          <w:bottom w:val="nil"/>
          <w:right w:val="nil"/>
          <w:between w:val="nil"/>
        </w:pBdr>
        <w:spacing w:before="100" w:after="100"/>
        <w:ind w:left="720" w:firstLine="720"/>
        <w:rPr>
          <w:i/>
          <w:color w:val="000000"/>
        </w:rPr>
      </w:pPr>
      <w:bookmarkStart w:id="33" w:name="_heading=h.1hmsyys" w:colFirst="0" w:colLast="0"/>
      <w:bookmarkEnd w:id="33"/>
      <w:r>
        <w:rPr>
          <w:i/>
          <w:color w:val="000000"/>
        </w:rPr>
        <w:t>Задание 1. Цели в стратегических документах (ОПК2.РОУ-02, ПК9.РОУ-01, ПК9.РОУ-02, ПК10.РОУ-01)</w:t>
      </w:r>
    </w:p>
    <w:p w14:paraId="1C2491E5" w14:textId="77777777" w:rsidR="006A22DF" w:rsidRDefault="00007A9B">
      <w:pPr>
        <w:spacing w:before="100" w:after="100"/>
        <w:ind w:firstLine="720"/>
        <w:jc w:val="both"/>
      </w:pPr>
      <w:r>
        <w:t>В начале занятия студентам предлагается обсудить следующие вопросы:</w:t>
      </w:r>
    </w:p>
    <w:p w14:paraId="41FDCD2B" w14:textId="77777777" w:rsidR="006A22DF" w:rsidRDefault="00007A9B" w:rsidP="00007A9B">
      <w:pPr>
        <w:numPr>
          <w:ilvl w:val="0"/>
          <w:numId w:val="40"/>
        </w:numPr>
        <w:spacing w:before="120"/>
        <w:jc w:val="both"/>
      </w:pPr>
      <w:r>
        <w:t>Кто и как инициирует утверждение целей в стране?</w:t>
      </w:r>
    </w:p>
    <w:p w14:paraId="40B4AF55" w14:textId="77777777" w:rsidR="006A22DF" w:rsidRDefault="00007A9B" w:rsidP="00007A9B">
      <w:pPr>
        <w:numPr>
          <w:ilvl w:val="0"/>
          <w:numId w:val="40"/>
        </w:numPr>
        <w:jc w:val="both"/>
      </w:pPr>
      <w:r>
        <w:t>Какую роль играет в этом политическая конкуренция?</w:t>
      </w:r>
    </w:p>
    <w:p w14:paraId="6EB71902" w14:textId="77777777" w:rsidR="006A22DF" w:rsidRDefault="00007A9B" w:rsidP="00007A9B">
      <w:pPr>
        <w:numPr>
          <w:ilvl w:val="0"/>
          <w:numId w:val="40"/>
        </w:numPr>
        <w:spacing w:after="240"/>
        <w:jc w:val="both"/>
      </w:pPr>
      <w:r>
        <w:t>В каких случаях появляется единство общества в отношении целей, а в каких – конфликт интересов различных социальных групп, насколько глубоки такие конфликты</w:t>
      </w:r>
      <w:r>
        <w:t xml:space="preserve">? Примеры единства и конфликтов. </w:t>
      </w:r>
    </w:p>
    <w:p w14:paraId="0147465C" w14:textId="77777777" w:rsidR="006A22DF" w:rsidRDefault="00007A9B">
      <w:pPr>
        <w:spacing w:before="120" w:after="240"/>
        <w:ind w:firstLine="720"/>
        <w:jc w:val="both"/>
      </w:pPr>
      <w:r>
        <w:t>Далее предлагается обсудить как выстраивается предложение, обсуждение и утверждение целей в стране на примере российских документов стратегического планирования. В ходе обсуждения следует выбрать какой-либо кейс целевых ус</w:t>
      </w:r>
      <w:r>
        <w:t>тановок и проанализировать, как данная цель или ее подцели включены в такие документы как:</w:t>
      </w:r>
    </w:p>
    <w:p w14:paraId="2662E8CD" w14:textId="77777777" w:rsidR="006A22DF" w:rsidRDefault="00007A9B" w:rsidP="00007A9B">
      <w:pPr>
        <w:numPr>
          <w:ilvl w:val="0"/>
          <w:numId w:val="21"/>
        </w:numPr>
        <w:jc w:val="both"/>
      </w:pPr>
      <w:r>
        <w:t>Послание Президента РФ</w:t>
      </w:r>
    </w:p>
    <w:p w14:paraId="3B89CED9" w14:textId="77777777" w:rsidR="006A22DF" w:rsidRDefault="00007A9B" w:rsidP="00007A9B">
      <w:pPr>
        <w:numPr>
          <w:ilvl w:val="0"/>
          <w:numId w:val="21"/>
        </w:numPr>
        <w:jc w:val="both"/>
      </w:pPr>
      <w:r>
        <w:t>Национальные проекты</w:t>
      </w:r>
    </w:p>
    <w:p w14:paraId="30D14006" w14:textId="77777777" w:rsidR="006A22DF" w:rsidRDefault="00007A9B" w:rsidP="00007A9B">
      <w:pPr>
        <w:numPr>
          <w:ilvl w:val="0"/>
          <w:numId w:val="21"/>
        </w:numPr>
        <w:jc w:val="both"/>
      </w:pPr>
      <w:r>
        <w:t xml:space="preserve">Стратегия национальной безопасности РФ, доктрины федерального уровня </w:t>
      </w:r>
    </w:p>
    <w:p w14:paraId="6691F899" w14:textId="77777777" w:rsidR="006A22DF" w:rsidRDefault="00007A9B" w:rsidP="00007A9B">
      <w:pPr>
        <w:numPr>
          <w:ilvl w:val="0"/>
          <w:numId w:val="21"/>
        </w:numPr>
        <w:jc w:val="both"/>
      </w:pPr>
      <w:r>
        <w:t>Отраслевые стратегии</w:t>
      </w:r>
    </w:p>
    <w:p w14:paraId="08FAFE4C" w14:textId="77777777" w:rsidR="006A22DF" w:rsidRDefault="00007A9B" w:rsidP="00007A9B">
      <w:pPr>
        <w:numPr>
          <w:ilvl w:val="0"/>
          <w:numId w:val="21"/>
        </w:numPr>
        <w:jc w:val="both"/>
      </w:pPr>
      <w:r>
        <w:t>Государственные программы</w:t>
      </w:r>
    </w:p>
    <w:p w14:paraId="1FFA4EA0" w14:textId="77777777" w:rsidR="006A22DF" w:rsidRDefault="00007A9B" w:rsidP="00007A9B">
      <w:pPr>
        <w:numPr>
          <w:ilvl w:val="0"/>
          <w:numId w:val="21"/>
        </w:numPr>
        <w:jc w:val="both"/>
      </w:pPr>
      <w:r>
        <w:t>Ведомственные планы</w:t>
      </w:r>
    </w:p>
    <w:p w14:paraId="60A71F9F" w14:textId="77777777" w:rsidR="006A22DF" w:rsidRDefault="00007A9B">
      <w:pPr>
        <w:spacing w:before="120" w:after="240"/>
        <w:ind w:firstLine="720"/>
        <w:jc w:val="both"/>
      </w:pPr>
      <w:r>
        <w:t>В частности, студентам может быть предложено обсудить как в перечисленные документы включены цели борьбы с ВИЧ-инфекцией. Предварительно в предложенных документах можно попросить найти формулировки целей, ориентированных на решение проб</w:t>
      </w:r>
      <w:r>
        <w:t>лем эпидемии ВИЧ.</w:t>
      </w:r>
    </w:p>
    <w:p w14:paraId="06750C41" w14:textId="77777777" w:rsidR="006A22DF" w:rsidRDefault="00007A9B">
      <w:pPr>
        <w:spacing w:before="120" w:after="240"/>
        <w:ind w:firstLine="720"/>
        <w:jc w:val="both"/>
      </w:pPr>
      <w:r>
        <w:t>Так, в соответствии с «Политической декларацией по ВИЧ и СПИДу: ускоренными темпами к активизации борьбы с ВИЧ и прекращению эпидемии СПИДа к 2030 году», принятой резолюцией Генеральной Ассамблеи ООН 8 июня 2016 года, подтверждены обязате</w:t>
      </w:r>
      <w:r>
        <w:t xml:space="preserve">льства стран, подписавших ее, в том числе и России покончить с эпидемией СПИДа к 2030 году. Одними </w:t>
      </w:r>
      <w:proofErr w:type="gramStart"/>
      <w:r>
        <w:t>из ключевых показателей</w:t>
      </w:r>
      <w:proofErr w:type="gramEnd"/>
      <w:r>
        <w:t xml:space="preserve"> установленных этими международными обязательствами, в том числе для России, являются цели «90-90-90», то есть, 90% всех лиц, живущих </w:t>
      </w:r>
      <w:r>
        <w:t xml:space="preserve">с ВИЧ, должны знать о своем ВИЧ-статусе, при этом 90% всех людей с диагнозом ВИЧ-инфекция должны получать антиретровирусную терапию (АРТ); и у 90% всех лиц, проходящих курс АРТ, должна быть достигнута вирусная </w:t>
      </w:r>
      <w:proofErr w:type="spellStart"/>
      <w:r>
        <w:t>супрессия</w:t>
      </w:r>
      <w:proofErr w:type="spellEnd"/>
      <w:r>
        <w:t>. В настоящее время в международных о</w:t>
      </w:r>
      <w:r>
        <w:t xml:space="preserve">рганизациях обсуждается установление более продвинутых целевых показателей «95-95-95» для стран, достигших «90-90-90». В российских национальных проектах тема ВИЧ не упоминается. В Стратегии национальной безопасности РФ ВИЧ относится к числу главных угроз </w:t>
      </w:r>
      <w:r>
        <w:t>национальной безопасности в сфере здравоохранения. В «Государственную стратегию противодействия распространению ВИЧ-инфекции в Российской Федерации на период до 2020 года и дальнейшую перспективу» не включены показатели “90-90-90”, а похожие на них имеют г</w:t>
      </w:r>
      <w:r>
        <w:t>ораздо более низкий уровень. В государственной программе Российской Федерации “Здравоохранение” в числе целей и целевых показателей отсутствуют показатели борьбы с ВИЧ-инфекцией. В Плане деятельности Министерства здравоохранения Российской Федерации на пер</w:t>
      </w:r>
      <w:r>
        <w:t>иод с 2016 по 2021 год, утвержденном Министром здравоохранения Российской Федерации 14 июня 2016 года, вопросы ВИЧ/СПИД упоминаются один раз и обсуждаются лишь в одном аспекте: «Актуальной остается проблема профилактики вертикальной передачи ВИЧ-инфекции о</w:t>
      </w:r>
      <w:r>
        <w:t xml:space="preserve">т </w:t>
      </w:r>
      <w:r>
        <w:lastRenderedPageBreak/>
        <w:t>матери к ребенку, что диктует необходимость совершенствования системы оказания медицинской помощи данной категории лиц.» (п.5 Плана).</w:t>
      </w:r>
    </w:p>
    <w:p w14:paraId="5363C5E5" w14:textId="77777777" w:rsidR="006A22DF" w:rsidRDefault="00007A9B">
      <w:pPr>
        <w:spacing w:before="120" w:after="240"/>
        <w:ind w:firstLine="720"/>
        <w:jc w:val="both"/>
      </w:pPr>
      <w:r>
        <w:t>В развитие задания 1 и после выполнения заданий 2 и 3 студентам может быть предложено:</w:t>
      </w:r>
    </w:p>
    <w:p w14:paraId="35ABC972" w14:textId="77777777" w:rsidR="006A22DF" w:rsidRDefault="00007A9B" w:rsidP="00007A9B">
      <w:pPr>
        <w:numPr>
          <w:ilvl w:val="0"/>
          <w:numId w:val="7"/>
        </w:numPr>
        <w:pBdr>
          <w:top w:val="nil"/>
          <w:left w:val="nil"/>
          <w:bottom w:val="nil"/>
          <w:right w:val="nil"/>
          <w:between w:val="nil"/>
        </w:pBdr>
        <w:spacing w:before="120"/>
        <w:jc w:val="both"/>
      </w:pPr>
      <w:r>
        <w:rPr>
          <w:color w:val="000000"/>
        </w:rPr>
        <w:t>описать, какие проблемы, связанны</w:t>
      </w:r>
      <w:r>
        <w:rPr>
          <w:color w:val="000000"/>
        </w:rPr>
        <w:t>е с эпидемией ВИЧ, существуют в России.</w:t>
      </w:r>
    </w:p>
    <w:p w14:paraId="1A5BD96E" w14:textId="77777777" w:rsidR="006A22DF" w:rsidRDefault="00007A9B" w:rsidP="00007A9B">
      <w:pPr>
        <w:numPr>
          <w:ilvl w:val="0"/>
          <w:numId w:val="7"/>
        </w:numPr>
        <w:pBdr>
          <w:top w:val="nil"/>
          <w:left w:val="nil"/>
          <w:bottom w:val="nil"/>
          <w:right w:val="nil"/>
          <w:between w:val="nil"/>
        </w:pBdr>
        <w:jc w:val="both"/>
      </w:pPr>
      <w:r>
        <w:rPr>
          <w:color w:val="000000"/>
        </w:rPr>
        <w:t>построить дерево целей для решения любой из выявленных проблем</w:t>
      </w:r>
    </w:p>
    <w:p w14:paraId="50B12195" w14:textId="77777777" w:rsidR="006A22DF" w:rsidRDefault="00007A9B" w:rsidP="00007A9B">
      <w:pPr>
        <w:numPr>
          <w:ilvl w:val="0"/>
          <w:numId w:val="7"/>
        </w:numPr>
        <w:pBdr>
          <w:top w:val="nil"/>
          <w:left w:val="nil"/>
          <w:bottom w:val="nil"/>
          <w:right w:val="nil"/>
          <w:between w:val="nil"/>
        </w:pBdr>
        <w:jc w:val="both"/>
      </w:pPr>
      <w:r>
        <w:rPr>
          <w:color w:val="000000"/>
        </w:rPr>
        <w:t>описать, в каких документах стратегического планирования должно быть развернуто дерево целей</w:t>
      </w:r>
    </w:p>
    <w:p w14:paraId="36623C0D" w14:textId="77777777" w:rsidR="006A22DF" w:rsidRDefault="00007A9B" w:rsidP="00007A9B">
      <w:pPr>
        <w:numPr>
          <w:ilvl w:val="0"/>
          <w:numId w:val="7"/>
        </w:numPr>
        <w:pBdr>
          <w:top w:val="nil"/>
          <w:left w:val="nil"/>
          <w:bottom w:val="nil"/>
          <w:right w:val="nil"/>
          <w:between w:val="nil"/>
        </w:pBdr>
        <w:spacing w:after="240"/>
        <w:jc w:val="both"/>
      </w:pPr>
      <w:r>
        <w:rPr>
          <w:color w:val="000000"/>
        </w:rPr>
        <w:t xml:space="preserve">для любой из целей описать возможных </w:t>
      </w:r>
      <w:proofErr w:type="spellStart"/>
      <w:r>
        <w:rPr>
          <w:color w:val="000000"/>
        </w:rPr>
        <w:t>стейкхолдеров</w:t>
      </w:r>
      <w:proofErr w:type="spellEnd"/>
      <w:r>
        <w:rPr>
          <w:color w:val="000000"/>
        </w:rPr>
        <w:t xml:space="preserve"> и их интересы, ограничения и риски, связанные с достижением выбранной цели.</w:t>
      </w:r>
    </w:p>
    <w:p w14:paraId="71A6A047" w14:textId="77777777" w:rsidR="006A22DF" w:rsidRDefault="00007A9B">
      <w:pPr>
        <w:pBdr>
          <w:top w:val="nil"/>
          <w:left w:val="nil"/>
          <w:bottom w:val="nil"/>
          <w:right w:val="nil"/>
          <w:between w:val="nil"/>
        </w:pBdr>
        <w:spacing w:before="100" w:after="100"/>
        <w:ind w:left="720" w:firstLine="720"/>
        <w:rPr>
          <w:i/>
          <w:color w:val="000000"/>
        </w:rPr>
      </w:pPr>
      <w:bookmarkStart w:id="34" w:name="_heading=h.41mghml" w:colFirst="0" w:colLast="0"/>
      <w:bookmarkEnd w:id="34"/>
      <w:r>
        <w:rPr>
          <w:i/>
          <w:color w:val="000000"/>
        </w:rPr>
        <w:t>Задание 2. Качество формулировок целей (ОПК2.РОУ-02)</w:t>
      </w:r>
    </w:p>
    <w:p w14:paraId="205FB0AB" w14:textId="77777777" w:rsidR="006A22DF" w:rsidRDefault="00007A9B">
      <w:pPr>
        <w:spacing w:before="120" w:after="240"/>
        <w:ind w:firstLine="720"/>
        <w:jc w:val="both"/>
      </w:pPr>
      <w:r>
        <w:t>Вместе со студентами выбрать на сайте</w:t>
      </w:r>
      <w:hyperlink r:id="rId132">
        <w:r>
          <w:t xml:space="preserve"> http://programs.gov.ru</w:t>
        </w:r>
      </w:hyperlink>
      <w:r>
        <w:t xml:space="preserve"> от 3 до 5 государственных программ Российской Федерации (далее – госпрограмм), желательно по разным направлениям. Выбрать из этих госпрограмм формулировки целей (не более трех) и предложить найти их недостатки, по следующим крит</w:t>
      </w:r>
      <w:r>
        <w:t>ериям:</w:t>
      </w:r>
    </w:p>
    <w:p w14:paraId="120940C1" w14:textId="77777777" w:rsidR="006A22DF" w:rsidRDefault="00007A9B" w:rsidP="00007A9B">
      <w:pPr>
        <w:numPr>
          <w:ilvl w:val="0"/>
          <w:numId w:val="34"/>
        </w:numPr>
        <w:pBdr>
          <w:top w:val="nil"/>
          <w:left w:val="nil"/>
          <w:bottom w:val="nil"/>
          <w:right w:val="nil"/>
          <w:between w:val="nil"/>
        </w:pBdr>
        <w:spacing w:before="120"/>
        <w:jc w:val="both"/>
      </w:pPr>
      <w:r>
        <w:rPr>
          <w:color w:val="000000"/>
        </w:rPr>
        <w:t>специфичность (цель должна соответствовать сфере реализации государственной программы);</w:t>
      </w:r>
    </w:p>
    <w:p w14:paraId="0805DB2C" w14:textId="77777777" w:rsidR="006A22DF" w:rsidRDefault="00007A9B" w:rsidP="00007A9B">
      <w:pPr>
        <w:numPr>
          <w:ilvl w:val="0"/>
          <w:numId w:val="34"/>
        </w:numPr>
        <w:pBdr>
          <w:top w:val="nil"/>
          <w:left w:val="nil"/>
          <w:bottom w:val="nil"/>
          <w:right w:val="nil"/>
          <w:between w:val="nil"/>
        </w:pBdr>
        <w:jc w:val="both"/>
      </w:pPr>
      <w:r>
        <w:rPr>
          <w:color w:val="000000"/>
        </w:rPr>
        <w:t>конкретность (нельзя давать размытые (нечеткие) формулировки, допускающие произвольное или неоднозначное толкование);</w:t>
      </w:r>
    </w:p>
    <w:p w14:paraId="63B5DD28" w14:textId="77777777" w:rsidR="006A22DF" w:rsidRDefault="00007A9B" w:rsidP="00007A9B">
      <w:pPr>
        <w:numPr>
          <w:ilvl w:val="0"/>
          <w:numId w:val="34"/>
        </w:numPr>
        <w:pBdr>
          <w:top w:val="nil"/>
          <w:left w:val="nil"/>
          <w:bottom w:val="nil"/>
          <w:right w:val="nil"/>
          <w:between w:val="nil"/>
        </w:pBdr>
        <w:jc w:val="both"/>
      </w:pPr>
      <w:r>
        <w:rPr>
          <w:color w:val="000000"/>
        </w:rPr>
        <w:t>измеримость (достижение цели можно проверить);</w:t>
      </w:r>
    </w:p>
    <w:p w14:paraId="52F22DE2" w14:textId="77777777" w:rsidR="006A22DF" w:rsidRDefault="00007A9B" w:rsidP="00007A9B">
      <w:pPr>
        <w:numPr>
          <w:ilvl w:val="0"/>
          <w:numId w:val="34"/>
        </w:numPr>
        <w:pBdr>
          <w:top w:val="nil"/>
          <w:left w:val="nil"/>
          <w:bottom w:val="nil"/>
          <w:right w:val="nil"/>
          <w:between w:val="nil"/>
        </w:pBdr>
        <w:jc w:val="both"/>
      </w:pPr>
      <w:r>
        <w:rPr>
          <w:color w:val="000000"/>
        </w:rPr>
        <w:t>достижимость (цель должна быть достижима за период реализации государственной программы);</w:t>
      </w:r>
    </w:p>
    <w:p w14:paraId="2FD71596" w14:textId="77777777" w:rsidR="006A22DF" w:rsidRDefault="00007A9B" w:rsidP="00007A9B">
      <w:pPr>
        <w:numPr>
          <w:ilvl w:val="0"/>
          <w:numId w:val="34"/>
        </w:numPr>
        <w:pBdr>
          <w:top w:val="nil"/>
          <w:left w:val="nil"/>
          <w:bottom w:val="nil"/>
          <w:right w:val="nil"/>
          <w:between w:val="nil"/>
        </w:pBdr>
        <w:spacing w:after="240"/>
        <w:jc w:val="both"/>
      </w:pPr>
      <w:r>
        <w:rPr>
          <w:color w:val="000000"/>
        </w:rPr>
        <w:t>релевантность (соответствие формулировки цели ожидаемым конечным результатам реализации программы).</w:t>
      </w:r>
    </w:p>
    <w:p w14:paraId="6963F734" w14:textId="77777777" w:rsidR="006A22DF" w:rsidRDefault="00007A9B">
      <w:pPr>
        <w:spacing w:before="120" w:after="240"/>
        <w:ind w:firstLine="540"/>
        <w:jc w:val="both"/>
      </w:pPr>
      <w:r>
        <w:t>В ходе обсуждения с</w:t>
      </w:r>
      <w:r>
        <w:t>ледует заполнить таблицу 1 символами «+», «+/-», «-/+», «-» либо (по степени соответствия критериям, поощряя студентов к высказыванию противоположных, спорных оценок и обоснованию их.</w:t>
      </w:r>
    </w:p>
    <w:p w14:paraId="3B0F6C51" w14:textId="77777777" w:rsidR="006A22DF" w:rsidRDefault="00007A9B">
      <w:pPr>
        <w:spacing w:before="120" w:after="240"/>
        <w:ind w:firstLine="540"/>
        <w:jc w:val="both"/>
      </w:pPr>
      <w:r>
        <w:t>Таблица 1. Соответствие формулировки цели установленным критериям.</w:t>
      </w:r>
    </w:p>
    <w:tbl>
      <w:tblPr>
        <w:tblStyle w:val="affffff7"/>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66"/>
        <w:gridCol w:w="1559"/>
        <w:gridCol w:w="1418"/>
        <w:gridCol w:w="1417"/>
        <w:gridCol w:w="1418"/>
        <w:gridCol w:w="1559"/>
      </w:tblGrid>
      <w:tr w:rsidR="006A22DF" w14:paraId="3856A2D6" w14:textId="77777777">
        <w:trPr>
          <w:trHeight w:val="738"/>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B44E1" w14:textId="77777777" w:rsidR="006A22DF" w:rsidRDefault="00007A9B">
            <w:pPr>
              <w:jc w:val="both"/>
              <w:rPr>
                <w:sz w:val="18"/>
                <w:szCs w:val="18"/>
              </w:rPr>
            </w:pPr>
            <w:r>
              <w:rPr>
                <w:sz w:val="18"/>
                <w:szCs w:val="18"/>
              </w:rPr>
              <w:t xml:space="preserve"> </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4E4355" w14:textId="77777777" w:rsidR="006A22DF" w:rsidRDefault="00007A9B">
            <w:pPr>
              <w:jc w:val="both"/>
              <w:rPr>
                <w:sz w:val="18"/>
                <w:szCs w:val="18"/>
              </w:rPr>
            </w:pPr>
            <w:r>
              <w:rPr>
                <w:sz w:val="18"/>
                <w:szCs w:val="18"/>
              </w:rPr>
              <w:t>специфичность</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79D451" w14:textId="77777777" w:rsidR="006A22DF" w:rsidRDefault="00007A9B">
            <w:pPr>
              <w:jc w:val="both"/>
              <w:rPr>
                <w:sz w:val="18"/>
                <w:szCs w:val="18"/>
              </w:rPr>
            </w:pPr>
            <w:r>
              <w:rPr>
                <w:sz w:val="18"/>
                <w:szCs w:val="18"/>
              </w:rPr>
              <w:t>конкретность</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D3095C" w14:textId="77777777" w:rsidR="006A22DF" w:rsidRDefault="00007A9B">
            <w:pPr>
              <w:jc w:val="both"/>
              <w:rPr>
                <w:sz w:val="18"/>
                <w:szCs w:val="18"/>
              </w:rPr>
            </w:pPr>
            <w:r>
              <w:rPr>
                <w:sz w:val="18"/>
                <w:szCs w:val="18"/>
              </w:rPr>
              <w:t>измеримость</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1ADFCB" w14:textId="77777777" w:rsidR="006A22DF" w:rsidRDefault="00007A9B">
            <w:pPr>
              <w:jc w:val="both"/>
              <w:rPr>
                <w:sz w:val="18"/>
                <w:szCs w:val="18"/>
              </w:rPr>
            </w:pPr>
            <w:r>
              <w:rPr>
                <w:sz w:val="18"/>
                <w:szCs w:val="18"/>
              </w:rPr>
              <w:t>достижимость</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08529F" w14:textId="77777777" w:rsidR="006A22DF" w:rsidRDefault="00007A9B">
            <w:pPr>
              <w:jc w:val="both"/>
              <w:rPr>
                <w:sz w:val="18"/>
                <w:szCs w:val="18"/>
              </w:rPr>
            </w:pPr>
            <w:r>
              <w:rPr>
                <w:sz w:val="18"/>
                <w:szCs w:val="18"/>
              </w:rPr>
              <w:t>релевантность</w:t>
            </w:r>
          </w:p>
        </w:tc>
      </w:tr>
      <w:tr w:rsidR="006A22DF" w14:paraId="5A86F268" w14:textId="77777777">
        <w:trPr>
          <w:trHeight w:val="193"/>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B1B5FE" w14:textId="77777777" w:rsidR="006A22DF" w:rsidRDefault="00007A9B">
            <w:pPr>
              <w:jc w:val="both"/>
              <w:rPr>
                <w:sz w:val="18"/>
                <w:szCs w:val="18"/>
              </w:rPr>
            </w:pPr>
            <w:r>
              <w:rPr>
                <w:sz w:val="18"/>
                <w:szCs w:val="18"/>
              </w:rPr>
              <w:t>Цель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29FD1B4"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383CA6C1" w14:textId="77777777" w:rsidR="006A22DF" w:rsidRDefault="00007A9B">
            <w:pPr>
              <w:jc w:val="both"/>
              <w:rPr>
                <w:sz w:val="18"/>
                <w:szCs w:val="18"/>
              </w:rPr>
            </w:pPr>
            <w:r>
              <w:rPr>
                <w:sz w:val="18"/>
                <w:szCs w:val="18"/>
              </w:rPr>
              <w:t xml:space="preserve"> </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9D61514"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74F3675F" w14:textId="77777777" w:rsidR="006A22DF" w:rsidRDefault="00007A9B">
            <w:pPr>
              <w:jc w:val="both"/>
              <w:rPr>
                <w:sz w:val="18"/>
                <w:szCs w:val="18"/>
              </w:rPr>
            </w:pPr>
            <w:r>
              <w:rPr>
                <w:sz w:val="18"/>
                <w:szCs w:val="18"/>
              </w:rPr>
              <w:t xml:space="preserve"> </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8D18FD0" w14:textId="77777777" w:rsidR="006A22DF" w:rsidRDefault="00007A9B">
            <w:pPr>
              <w:jc w:val="both"/>
              <w:rPr>
                <w:sz w:val="18"/>
                <w:szCs w:val="18"/>
              </w:rPr>
            </w:pPr>
            <w:r>
              <w:rPr>
                <w:sz w:val="18"/>
                <w:szCs w:val="18"/>
              </w:rPr>
              <w:t xml:space="preserve"> </w:t>
            </w:r>
          </w:p>
        </w:tc>
      </w:tr>
      <w:tr w:rsidR="006A22DF" w14:paraId="2B444D02" w14:textId="77777777">
        <w:trPr>
          <w:trHeight w:val="325"/>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0E6371" w14:textId="77777777" w:rsidR="006A22DF" w:rsidRDefault="00007A9B">
            <w:pPr>
              <w:jc w:val="both"/>
              <w:rPr>
                <w:sz w:val="18"/>
                <w:szCs w:val="18"/>
              </w:rPr>
            </w:pPr>
            <w:r>
              <w:rPr>
                <w:sz w:val="18"/>
                <w:szCs w:val="18"/>
              </w:rPr>
              <w:t>Цель 2</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109897D"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5EC7D65" w14:textId="77777777" w:rsidR="006A22DF" w:rsidRDefault="00007A9B">
            <w:pPr>
              <w:jc w:val="both"/>
              <w:rPr>
                <w:sz w:val="18"/>
                <w:szCs w:val="18"/>
              </w:rPr>
            </w:pPr>
            <w:r>
              <w:rPr>
                <w:sz w:val="18"/>
                <w:szCs w:val="18"/>
              </w:rPr>
              <w:t xml:space="preserve"> </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2C933E45"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27C8A7D9" w14:textId="77777777" w:rsidR="006A22DF" w:rsidRDefault="00007A9B">
            <w:pPr>
              <w:jc w:val="both"/>
              <w:rPr>
                <w:sz w:val="18"/>
                <w:szCs w:val="18"/>
              </w:rPr>
            </w:pPr>
            <w:r>
              <w:rPr>
                <w:sz w:val="18"/>
                <w:szCs w:val="18"/>
              </w:rPr>
              <w:t xml:space="preserve"> </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7DBEDF2" w14:textId="77777777" w:rsidR="006A22DF" w:rsidRDefault="00007A9B">
            <w:pPr>
              <w:jc w:val="both"/>
              <w:rPr>
                <w:sz w:val="18"/>
                <w:szCs w:val="18"/>
              </w:rPr>
            </w:pPr>
            <w:r>
              <w:rPr>
                <w:sz w:val="18"/>
                <w:szCs w:val="18"/>
              </w:rPr>
              <w:t xml:space="preserve"> </w:t>
            </w:r>
          </w:p>
        </w:tc>
      </w:tr>
      <w:tr w:rsidR="006A22DF" w14:paraId="3BEC5AEB" w14:textId="77777777">
        <w:trPr>
          <w:trHeight w:val="361"/>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4B155F" w14:textId="77777777" w:rsidR="006A22DF" w:rsidRDefault="00007A9B">
            <w:pPr>
              <w:jc w:val="both"/>
              <w:rPr>
                <w:sz w:val="18"/>
                <w:szCs w:val="18"/>
              </w:rPr>
            </w:pPr>
            <w:r>
              <w:rPr>
                <w:sz w:val="18"/>
                <w:szCs w:val="18"/>
              </w:rPr>
              <w:t>Цель 3</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97FE0F0"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79E521BD" w14:textId="77777777" w:rsidR="006A22DF" w:rsidRDefault="00007A9B">
            <w:pPr>
              <w:jc w:val="both"/>
              <w:rPr>
                <w:sz w:val="18"/>
                <w:szCs w:val="18"/>
              </w:rPr>
            </w:pPr>
            <w:r>
              <w:rPr>
                <w:sz w:val="18"/>
                <w:szCs w:val="18"/>
              </w:rPr>
              <w:t xml:space="preserve"> </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664C4598" w14:textId="77777777" w:rsidR="006A22DF" w:rsidRDefault="00007A9B">
            <w:pPr>
              <w:jc w:val="both"/>
              <w:rPr>
                <w:sz w:val="18"/>
                <w:szCs w:val="18"/>
              </w:rPr>
            </w:pPr>
            <w:r>
              <w:rPr>
                <w:sz w:val="18"/>
                <w:szCs w:val="18"/>
              </w:rPr>
              <w:t xml:space="preserve"> </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716D4D4" w14:textId="77777777" w:rsidR="006A22DF" w:rsidRDefault="00007A9B">
            <w:pPr>
              <w:jc w:val="both"/>
              <w:rPr>
                <w:sz w:val="18"/>
                <w:szCs w:val="18"/>
              </w:rPr>
            </w:pPr>
            <w:r>
              <w:rPr>
                <w:sz w:val="18"/>
                <w:szCs w:val="18"/>
              </w:rPr>
              <w:t xml:space="preserve"> </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61EF7F1D" w14:textId="77777777" w:rsidR="006A22DF" w:rsidRDefault="00007A9B">
            <w:pPr>
              <w:jc w:val="both"/>
              <w:rPr>
                <w:sz w:val="18"/>
                <w:szCs w:val="18"/>
              </w:rPr>
            </w:pPr>
            <w:r>
              <w:rPr>
                <w:sz w:val="18"/>
                <w:szCs w:val="18"/>
              </w:rPr>
              <w:t xml:space="preserve"> </w:t>
            </w:r>
          </w:p>
        </w:tc>
      </w:tr>
    </w:tbl>
    <w:p w14:paraId="7568CBF9" w14:textId="77777777" w:rsidR="006A22DF" w:rsidRDefault="00007A9B">
      <w:pPr>
        <w:spacing w:before="120" w:after="240"/>
        <w:ind w:firstLine="540"/>
        <w:jc w:val="both"/>
      </w:pPr>
      <w:r>
        <w:t>По результатам коллективного заполнения таблицы следует обратить внимание студентов на то, что подобным образом можно сравнивать разные цели, на основе подобного подхода требовать от разработчиков уточнения некачественных формулировок.</w:t>
      </w:r>
    </w:p>
    <w:p w14:paraId="50661128" w14:textId="77777777" w:rsidR="006A22DF" w:rsidRDefault="00007A9B">
      <w:pPr>
        <w:pBdr>
          <w:top w:val="nil"/>
          <w:left w:val="nil"/>
          <w:bottom w:val="nil"/>
          <w:right w:val="nil"/>
          <w:between w:val="nil"/>
        </w:pBdr>
        <w:spacing w:before="100" w:after="100"/>
        <w:ind w:left="720" w:firstLine="720"/>
        <w:rPr>
          <w:i/>
          <w:color w:val="000000"/>
        </w:rPr>
      </w:pPr>
      <w:bookmarkStart w:id="35" w:name="_heading=h.2grqrue" w:colFirst="0" w:colLast="0"/>
      <w:bookmarkEnd w:id="35"/>
      <w:r>
        <w:rPr>
          <w:i/>
          <w:color w:val="000000"/>
        </w:rPr>
        <w:t xml:space="preserve">Задание 3. Качество </w:t>
      </w:r>
      <w:r>
        <w:rPr>
          <w:i/>
          <w:color w:val="000000"/>
        </w:rPr>
        <w:t>целевых показателей (ОПК2.РОУ-02)</w:t>
      </w:r>
    </w:p>
    <w:p w14:paraId="76AD158D" w14:textId="77777777" w:rsidR="006A22DF" w:rsidRDefault="00007A9B">
      <w:pPr>
        <w:spacing w:before="120" w:after="240"/>
        <w:ind w:firstLine="540"/>
        <w:jc w:val="both"/>
      </w:pPr>
      <w:r>
        <w:t>Для выбранных в предыдущем задании госпрограмм и формулировок целей необходимо выбрать целевые показатели (от 3 до 5) и предложить найти их недостатки по следующим критериям:</w:t>
      </w:r>
    </w:p>
    <w:p w14:paraId="6920C33F" w14:textId="77777777" w:rsidR="006A22DF" w:rsidRDefault="00007A9B" w:rsidP="00007A9B">
      <w:pPr>
        <w:numPr>
          <w:ilvl w:val="0"/>
          <w:numId w:val="33"/>
        </w:numPr>
        <w:pBdr>
          <w:top w:val="nil"/>
          <w:left w:val="nil"/>
          <w:bottom w:val="nil"/>
          <w:right w:val="nil"/>
          <w:between w:val="nil"/>
        </w:pBdr>
        <w:spacing w:before="120"/>
        <w:jc w:val="both"/>
      </w:pPr>
      <w:r>
        <w:rPr>
          <w:color w:val="000000"/>
        </w:rPr>
        <w:lastRenderedPageBreak/>
        <w:t>адекватность;</w:t>
      </w:r>
    </w:p>
    <w:p w14:paraId="28EF4000" w14:textId="77777777" w:rsidR="006A22DF" w:rsidRDefault="00007A9B" w:rsidP="00007A9B">
      <w:pPr>
        <w:numPr>
          <w:ilvl w:val="0"/>
          <w:numId w:val="33"/>
        </w:numPr>
        <w:pBdr>
          <w:top w:val="nil"/>
          <w:left w:val="nil"/>
          <w:bottom w:val="nil"/>
          <w:right w:val="nil"/>
          <w:between w:val="nil"/>
        </w:pBdr>
        <w:jc w:val="both"/>
      </w:pPr>
      <w:r>
        <w:rPr>
          <w:color w:val="000000"/>
        </w:rPr>
        <w:t>точность;</w:t>
      </w:r>
    </w:p>
    <w:p w14:paraId="7D76F9FE" w14:textId="77777777" w:rsidR="006A22DF" w:rsidRDefault="00007A9B" w:rsidP="00007A9B">
      <w:pPr>
        <w:numPr>
          <w:ilvl w:val="0"/>
          <w:numId w:val="33"/>
        </w:numPr>
        <w:pBdr>
          <w:top w:val="nil"/>
          <w:left w:val="nil"/>
          <w:bottom w:val="nil"/>
          <w:right w:val="nil"/>
          <w:between w:val="nil"/>
        </w:pBdr>
        <w:jc w:val="both"/>
      </w:pPr>
      <w:r>
        <w:rPr>
          <w:color w:val="000000"/>
        </w:rPr>
        <w:t>объективность;</w:t>
      </w:r>
    </w:p>
    <w:p w14:paraId="586175BD" w14:textId="77777777" w:rsidR="006A22DF" w:rsidRDefault="00007A9B" w:rsidP="00007A9B">
      <w:pPr>
        <w:numPr>
          <w:ilvl w:val="0"/>
          <w:numId w:val="33"/>
        </w:numPr>
        <w:pBdr>
          <w:top w:val="nil"/>
          <w:left w:val="nil"/>
          <w:bottom w:val="nil"/>
          <w:right w:val="nil"/>
          <w:between w:val="nil"/>
        </w:pBdr>
        <w:jc w:val="both"/>
      </w:pPr>
      <w:r>
        <w:rPr>
          <w:color w:val="000000"/>
        </w:rPr>
        <w:t>сопоставимость;</w:t>
      </w:r>
    </w:p>
    <w:p w14:paraId="2DEEC63A" w14:textId="77777777" w:rsidR="006A22DF" w:rsidRDefault="00007A9B" w:rsidP="00007A9B">
      <w:pPr>
        <w:numPr>
          <w:ilvl w:val="0"/>
          <w:numId w:val="33"/>
        </w:numPr>
        <w:pBdr>
          <w:top w:val="nil"/>
          <w:left w:val="nil"/>
          <w:bottom w:val="nil"/>
          <w:right w:val="nil"/>
          <w:between w:val="nil"/>
        </w:pBdr>
        <w:jc w:val="both"/>
      </w:pPr>
      <w:r>
        <w:rPr>
          <w:color w:val="000000"/>
        </w:rPr>
        <w:t>однозначность;</w:t>
      </w:r>
    </w:p>
    <w:p w14:paraId="3C376E7F" w14:textId="77777777" w:rsidR="006A22DF" w:rsidRDefault="00007A9B" w:rsidP="00007A9B">
      <w:pPr>
        <w:numPr>
          <w:ilvl w:val="0"/>
          <w:numId w:val="33"/>
        </w:numPr>
        <w:pBdr>
          <w:top w:val="nil"/>
          <w:left w:val="nil"/>
          <w:bottom w:val="nil"/>
          <w:right w:val="nil"/>
          <w:between w:val="nil"/>
        </w:pBdr>
        <w:jc w:val="both"/>
      </w:pPr>
      <w:r>
        <w:rPr>
          <w:color w:val="000000"/>
        </w:rPr>
        <w:t>экономичность;</w:t>
      </w:r>
    </w:p>
    <w:p w14:paraId="3596C64B" w14:textId="77777777" w:rsidR="006A22DF" w:rsidRDefault="00007A9B" w:rsidP="00007A9B">
      <w:pPr>
        <w:numPr>
          <w:ilvl w:val="0"/>
          <w:numId w:val="33"/>
        </w:numPr>
        <w:pBdr>
          <w:top w:val="nil"/>
          <w:left w:val="nil"/>
          <w:bottom w:val="nil"/>
          <w:right w:val="nil"/>
          <w:between w:val="nil"/>
        </w:pBdr>
        <w:jc w:val="both"/>
      </w:pPr>
      <w:r>
        <w:rPr>
          <w:color w:val="000000"/>
        </w:rPr>
        <w:t>достоверность;</w:t>
      </w:r>
    </w:p>
    <w:p w14:paraId="74420203" w14:textId="77777777" w:rsidR="006A22DF" w:rsidRDefault="00007A9B" w:rsidP="00007A9B">
      <w:pPr>
        <w:numPr>
          <w:ilvl w:val="0"/>
          <w:numId w:val="33"/>
        </w:numPr>
        <w:pBdr>
          <w:top w:val="nil"/>
          <w:left w:val="nil"/>
          <w:bottom w:val="nil"/>
          <w:right w:val="nil"/>
          <w:between w:val="nil"/>
        </w:pBdr>
        <w:jc w:val="both"/>
      </w:pPr>
      <w:r>
        <w:rPr>
          <w:color w:val="000000"/>
        </w:rPr>
        <w:t>своевременность и регулярность.</w:t>
      </w:r>
    </w:p>
    <w:p w14:paraId="235413F8" w14:textId="77777777" w:rsidR="006A22DF" w:rsidRDefault="00007A9B">
      <w:pPr>
        <w:spacing w:before="120" w:after="240"/>
        <w:ind w:firstLine="540"/>
        <w:jc w:val="both"/>
      </w:pPr>
      <w:r>
        <w:t>При этом попросить студентов в ходе занятия найти точное определение каждого из этих критериев в Методических указаниях по разработке и реализации государственных программ Российской Федерации.</w:t>
      </w:r>
    </w:p>
    <w:p w14:paraId="6B8ED3B4" w14:textId="77777777" w:rsidR="006A22DF" w:rsidRDefault="00007A9B">
      <w:pPr>
        <w:spacing w:before="120" w:after="240"/>
        <w:ind w:firstLine="540"/>
        <w:jc w:val="both"/>
      </w:pPr>
      <w:r>
        <w:t>По аналогии с предыдущим заданием в ходе обсуждения следует за</w:t>
      </w:r>
      <w:r>
        <w:t>полнить таблицу 2 символами «+», «+/-», «-/+», «-» (по степени соответствия критериям), поощряя студентов к высказыванию противоположных, спорных оценок и обоснованию их.</w:t>
      </w:r>
    </w:p>
    <w:p w14:paraId="615C8C96" w14:textId="77777777" w:rsidR="006A22DF" w:rsidRDefault="00007A9B">
      <w:pPr>
        <w:spacing w:before="120" w:after="240"/>
        <w:ind w:firstLine="540"/>
        <w:jc w:val="both"/>
      </w:pPr>
      <w:r>
        <w:t>Таблица 2 Соответствие целевых показателей установленным критериям</w:t>
      </w:r>
    </w:p>
    <w:tbl>
      <w:tblPr>
        <w:tblStyle w:val="affffff8"/>
        <w:tblW w:w="948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3"/>
        <w:gridCol w:w="723"/>
        <w:gridCol w:w="825"/>
        <w:gridCol w:w="1166"/>
        <w:gridCol w:w="1242"/>
        <w:gridCol w:w="1166"/>
        <w:gridCol w:w="1195"/>
        <w:gridCol w:w="913"/>
        <w:gridCol w:w="1134"/>
      </w:tblGrid>
      <w:tr w:rsidR="006A22DF" w14:paraId="52D85CB2" w14:textId="77777777">
        <w:trPr>
          <w:trHeight w:val="636"/>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A3B6C" w14:textId="77777777" w:rsidR="006A22DF" w:rsidRDefault="00007A9B">
            <w:pPr>
              <w:jc w:val="both"/>
              <w:rPr>
                <w:sz w:val="18"/>
                <w:szCs w:val="18"/>
              </w:rPr>
            </w:pPr>
            <w:r>
              <w:rPr>
                <w:sz w:val="18"/>
                <w:szCs w:val="18"/>
              </w:rPr>
              <w:t>Целевой показатель</w:t>
            </w:r>
          </w:p>
        </w:tc>
        <w:tc>
          <w:tcPr>
            <w:tcW w:w="7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0166B68" w14:textId="77777777" w:rsidR="006A22DF" w:rsidRDefault="00007A9B">
            <w:pPr>
              <w:ind w:left="15" w:right="4"/>
              <w:jc w:val="both"/>
              <w:rPr>
                <w:sz w:val="18"/>
                <w:szCs w:val="18"/>
              </w:rPr>
            </w:pPr>
            <w:r>
              <w:rPr>
                <w:sz w:val="18"/>
                <w:szCs w:val="18"/>
              </w:rPr>
              <w:t>адекватность</w:t>
            </w:r>
          </w:p>
        </w:tc>
        <w:tc>
          <w:tcPr>
            <w:tcW w:w="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23786F" w14:textId="77777777" w:rsidR="006A22DF" w:rsidRDefault="00007A9B">
            <w:pPr>
              <w:ind w:left="15" w:right="4"/>
              <w:jc w:val="both"/>
              <w:rPr>
                <w:sz w:val="18"/>
                <w:szCs w:val="18"/>
              </w:rPr>
            </w:pPr>
            <w:r>
              <w:rPr>
                <w:sz w:val="18"/>
                <w:szCs w:val="18"/>
              </w:rPr>
              <w:t>точность</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CFF359" w14:textId="77777777" w:rsidR="006A22DF" w:rsidRDefault="00007A9B">
            <w:pPr>
              <w:ind w:left="15" w:right="4"/>
              <w:jc w:val="both"/>
              <w:rPr>
                <w:sz w:val="18"/>
                <w:szCs w:val="18"/>
              </w:rPr>
            </w:pPr>
            <w:r>
              <w:rPr>
                <w:sz w:val="18"/>
                <w:szCs w:val="18"/>
              </w:rPr>
              <w:t>объективность</w:t>
            </w:r>
          </w:p>
        </w:tc>
        <w:tc>
          <w:tcPr>
            <w:tcW w:w="124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B75993" w14:textId="77777777" w:rsidR="006A22DF" w:rsidRDefault="00007A9B">
            <w:pPr>
              <w:ind w:left="15" w:right="4"/>
              <w:jc w:val="both"/>
              <w:rPr>
                <w:sz w:val="18"/>
                <w:szCs w:val="18"/>
              </w:rPr>
            </w:pPr>
            <w:r>
              <w:rPr>
                <w:sz w:val="18"/>
                <w:szCs w:val="18"/>
              </w:rPr>
              <w:t>сопоставимость</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F437BE" w14:textId="77777777" w:rsidR="006A22DF" w:rsidRDefault="00007A9B">
            <w:pPr>
              <w:ind w:left="15" w:right="4"/>
              <w:jc w:val="both"/>
              <w:rPr>
                <w:sz w:val="18"/>
                <w:szCs w:val="18"/>
              </w:rPr>
            </w:pPr>
            <w:r>
              <w:rPr>
                <w:sz w:val="18"/>
                <w:szCs w:val="18"/>
              </w:rPr>
              <w:t>однозначность</w:t>
            </w:r>
          </w:p>
        </w:tc>
        <w:tc>
          <w:tcPr>
            <w:tcW w:w="1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0B379C" w14:textId="77777777" w:rsidR="006A22DF" w:rsidRDefault="00007A9B">
            <w:pPr>
              <w:ind w:left="15" w:right="4"/>
              <w:jc w:val="both"/>
              <w:rPr>
                <w:sz w:val="18"/>
                <w:szCs w:val="18"/>
              </w:rPr>
            </w:pPr>
            <w:r>
              <w:rPr>
                <w:sz w:val="18"/>
                <w:szCs w:val="18"/>
              </w:rPr>
              <w:t>экономичность</w:t>
            </w:r>
          </w:p>
        </w:tc>
        <w:tc>
          <w:tcPr>
            <w:tcW w:w="9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612F5E" w14:textId="77777777" w:rsidR="006A22DF" w:rsidRDefault="00007A9B">
            <w:pPr>
              <w:ind w:left="15" w:right="4"/>
              <w:jc w:val="both"/>
              <w:rPr>
                <w:sz w:val="18"/>
                <w:szCs w:val="18"/>
              </w:rPr>
            </w:pPr>
            <w:r>
              <w:rPr>
                <w:sz w:val="18"/>
                <w:szCs w:val="18"/>
              </w:rPr>
              <w:t>достоверность</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62FEDE" w14:textId="77777777" w:rsidR="006A22DF" w:rsidRDefault="00007A9B">
            <w:pPr>
              <w:ind w:left="15" w:right="4"/>
              <w:jc w:val="both"/>
              <w:rPr>
                <w:sz w:val="18"/>
                <w:szCs w:val="18"/>
              </w:rPr>
            </w:pPr>
            <w:r>
              <w:rPr>
                <w:sz w:val="18"/>
                <w:szCs w:val="18"/>
              </w:rPr>
              <w:t>своевременность и регулярность</w:t>
            </w:r>
          </w:p>
        </w:tc>
      </w:tr>
      <w:tr w:rsidR="006A22DF" w14:paraId="57230077" w14:textId="77777777">
        <w:trPr>
          <w:trHeight w:val="364"/>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68EE88" w14:textId="77777777" w:rsidR="006A22DF" w:rsidRDefault="00007A9B">
            <w:pPr>
              <w:jc w:val="both"/>
              <w:rPr>
                <w:sz w:val="18"/>
                <w:szCs w:val="18"/>
              </w:rPr>
            </w:pPr>
            <w:r>
              <w:rPr>
                <w:sz w:val="18"/>
                <w:szCs w:val="18"/>
              </w:rPr>
              <w:t>№1</w:t>
            </w:r>
          </w:p>
        </w:tc>
        <w:tc>
          <w:tcPr>
            <w:tcW w:w="723" w:type="dxa"/>
            <w:tcBorders>
              <w:top w:val="nil"/>
              <w:left w:val="nil"/>
              <w:bottom w:val="single" w:sz="8" w:space="0" w:color="000000"/>
              <w:right w:val="single" w:sz="8" w:space="0" w:color="000000"/>
            </w:tcBorders>
            <w:tcMar>
              <w:top w:w="100" w:type="dxa"/>
              <w:left w:w="100" w:type="dxa"/>
              <w:bottom w:w="100" w:type="dxa"/>
              <w:right w:w="100" w:type="dxa"/>
            </w:tcMar>
          </w:tcPr>
          <w:p w14:paraId="4193B764" w14:textId="77777777" w:rsidR="006A22DF" w:rsidRDefault="00007A9B">
            <w:pPr>
              <w:jc w:val="both"/>
              <w:rPr>
                <w:sz w:val="18"/>
                <w:szCs w:val="18"/>
              </w:rPr>
            </w:pPr>
            <w:r>
              <w:rPr>
                <w:sz w:val="18"/>
                <w:szCs w:val="18"/>
              </w:rPr>
              <w:t xml:space="preserve"> </w:t>
            </w:r>
          </w:p>
        </w:tc>
        <w:tc>
          <w:tcPr>
            <w:tcW w:w="825" w:type="dxa"/>
            <w:tcBorders>
              <w:top w:val="nil"/>
              <w:left w:val="nil"/>
              <w:bottom w:val="single" w:sz="8" w:space="0" w:color="000000"/>
              <w:right w:val="single" w:sz="8" w:space="0" w:color="000000"/>
            </w:tcBorders>
            <w:tcMar>
              <w:top w:w="100" w:type="dxa"/>
              <w:left w:w="100" w:type="dxa"/>
              <w:bottom w:w="100" w:type="dxa"/>
              <w:right w:w="100" w:type="dxa"/>
            </w:tcMar>
          </w:tcPr>
          <w:p w14:paraId="5AEF44F4"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28352560" w14:textId="77777777" w:rsidR="006A22DF" w:rsidRDefault="00007A9B">
            <w:pPr>
              <w:jc w:val="both"/>
              <w:rPr>
                <w:sz w:val="18"/>
                <w:szCs w:val="18"/>
              </w:rPr>
            </w:pPr>
            <w:r>
              <w:rPr>
                <w:sz w:val="18"/>
                <w:szCs w:val="18"/>
              </w:rPr>
              <w:t xml:space="preserve"> </w:t>
            </w:r>
          </w:p>
        </w:tc>
        <w:tc>
          <w:tcPr>
            <w:tcW w:w="1242" w:type="dxa"/>
            <w:tcBorders>
              <w:top w:val="nil"/>
              <w:left w:val="nil"/>
              <w:bottom w:val="single" w:sz="8" w:space="0" w:color="000000"/>
              <w:right w:val="single" w:sz="8" w:space="0" w:color="000000"/>
            </w:tcBorders>
            <w:tcMar>
              <w:top w:w="100" w:type="dxa"/>
              <w:left w:w="100" w:type="dxa"/>
              <w:bottom w:w="100" w:type="dxa"/>
              <w:right w:w="100" w:type="dxa"/>
            </w:tcMar>
          </w:tcPr>
          <w:p w14:paraId="19E79A76"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51D5863" w14:textId="77777777" w:rsidR="006A22DF" w:rsidRDefault="00007A9B">
            <w:pPr>
              <w:jc w:val="both"/>
              <w:rPr>
                <w:sz w:val="18"/>
                <w:szCs w:val="18"/>
              </w:rPr>
            </w:pPr>
            <w:r>
              <w:rPr>
                <w:sz w:val="18"/>
                <w:szCs w:val="18"/>
              </w:rPr>
              <w:t xml:space="preserve"> </w:t>
            </w:r>
          </w:p>
        </w:tc>
        <w:tc>
          <w:tcPr>
            <w:tcW w:w="1195" w:type="dxa"/>
            <w:tcBorders>
              <w:top w:val="nil"/>
              <w:left w:val="nil"/>
              <w:bottom w:val="single" w:sz="8" w:space="0" w:color="000000"/>
              <w:right w:val="single" w:sz="8" w:space="0" w:color="000000"/>
            </w:tcBorders>
            <w:tcMar>
              <w:top w:w="100" w:type="dxa"/>
              <w:left w:w="100" w:type="dxa"/>
              <w:bottom w:w="100" w:type="dxa"/>
              <w:right w:w="100" w:type="dxa"/>
            </w:tcMar>
          </w:tcPr>
          <w:p w14:paraId="31D4BEA8" w14:textId="77777777" w:rsidR="006A22DF" w:rsidRDefault="00007A9B">
            <w:pPr>
              <w:jc w:val="both"/>
              <w:rPr>
                <w:sz w:val="18"/>
                <w:szCs w:val="18"/>
              </w:rPr>
            </w:pPr>
            <w:r>
              <w:rPr>
                <w:sz w:val="18"/>
                <w:szCs w:val="18"/>
              </w:rPr>
              <w:t xml:space="preserve"> </w:t>
            </w:r>
          </w:p>
        </w:tc>
        <w:tc>
          <w:tcPr>
            <w:tcW w:w="913" w:type="dxa"/>
            <w:tcBorders>
              <w:top w:val="nil"/>
              <w:left w:val="nil"/>
              <w:bottom w:val="single" w:sz="8" w:space="0" w:color="000000"/>
              <w:right w:val="single" w:sz="8" w:space="0" w:color="000000"/>
            </w:tcBorders>
            <w:tcMar>
              <w:top w:w="100" w:type="dxa"/>
              <w:left w:w="100" w:type="dxa"/>
              <w:bottom w:w="100" w:type="dxa"/>
              <w:right w:w="100" w:type="dxa"/>
            </w:tcMar>
          </w:tcPr>
          <w:p w14:paraId="49A31410" w14:textId="77777777" w:rsidR="006A22DF" w:rsidRDefault="00007A9B">
            <w:pPr>
              <w:jc w:val="both"/>
              <w:rPr>
                <w:sz w:val="18"/>
                <w:szCs w:val="18"/>
              </w:rPr>
            </w:pPr>
            <w:r>
              <w:rPr>
                <w:sz w:val="18"/>
                <w:szCs w:val="1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0458C46" w14:textId="77777777" w:rsidR="006A22DF" w:rsidRDefault="00007A9B">
            <w:pPr>
              <w:jc w:val="both"/>
              <w:rPr>
                <w:sz w:val="18"/>
                <w:szCs w:val="18"/>
              </w:rPr>
            </w:pPr>
            <w:r>
              <w:rPr>
                <w:sz w:val="18"/>
                <w:szCs w:val="18"/>
              </w:rPr>
              <w:t xml:space="preserve"> </w:t>
            </w:r>
          </w:p>
        </w:tc>
      </w:tr>
      <w:tr w:rsidR="006A22DF" w14:paraId="2F0E2DCA" w14:textId="77777777">
        <w:trPr>
          <w:trHeight w:val="222"/>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D5C76B" w14:textId="77777777" w:rsidR="006A22DF" w:rsidRDefault="00007A9B">
            <w:pPr>
              <w:jc w:val="both"/>
              <w:rPr>
                <w:sz w:val="18"/>
                <w:szCs w:val="18"/>
              </w:rPr>
            </w:pPr>
            <w:r>
              <w:rPr>
                <w:sz w:val="18"/>
                <w:szCs w:val="18"/>
              </w:rPr>
              <w:t>№2</w:t>
            </w:r>
          </w:p>
        </w:tc>
        <w:tc>
          <w:tcPr>
            <w:tcW w:w="723" w:type="dxa"/>
            <w:tcBorders>
              <w:top w:val="nil"/>
              <w:left w:val="nil"/>
              <w:bottom w:val="single" w:sz="8" w:space="0" w:color="000000"/>
              <w:right w:val="single" w:sz="8" w:space="0" w:color="000000"/>
            </w:tcBorders>
            <w:tcMar>
              <w:top w:w="100" w:type="dxa"/>
              <w:left w:w="100" w:type="dxa"/>
              <w:bottom w:w="100" w:type="dxa"/>
              <w:right w:w="100" w:type="dxa"/>
            </w:tcMar>
          </w:tcPr>
          <w:p w14:paraId="48504D2E" w14:textId="77777777" w:rsidR="006A22DF" w:rsidRDefault="00007A9B">
            <w:pPr>
              <w:jc w:val="both"/>
              <w:rPr>
                <w:sz w:val="18"/>
                <w:szCs w:val="18"/>
              </w:rPr>
            </w:pPr>
            <w:r>
              <w:rPr>
                <w:sz w:val="18"/>
                <w:szCs w:val="18"/>
              </w:rPr>
              <w:t xml:space="preserve"> </w:t>
            </w:r>
          </w:p>
        </w:tc>
        <w:tc>
          <w:tcPr>
            <w:tcW w:w="825" w:type="dxa"/>
            <w:tcBorders>
              <w:top w:val="nil"/>
              <w:left w:val="nil"/>
              <w:bottom w:val="single" w:sz="8" w:space="0" w:color="000000"/>
              <w:right w:val="single" w:sz="8" w:space="0" w:color="000000"/>
            </w:tcBorders>
            <w:tcMar>
              <w:top w:w="100" w:type="dxa"/>
              <w:left w:w="100" w:type="dxa"/>
              <w:bottom w:w="100" w:type="dxa"/>
              <w:right w:w="100" w:type="dxa"/>
            </w:tcMar>
          </w:tcPr>
          <w:p w14:paraId="4BADBA8C"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2DA68B8" w14:textId="77777777" w:rsidR="006A22DF" w:rsidRDefault="00007A9B">
            <w:pPr>
              <w:jc w:val="both"/>
              <w:rPr>
                <w:sz w:val="18"/>
                <w:szCs w:val="18"/>
              </w:rPr>
            </w:pPr>
            <w:r>
              <w:rPr>
                <w:sz w:val="18"/>
                <w:szCs w:val="18"/>
              </w:rPr>
              <w:t xml:space="preserve"> </w:t>
            </w:r>
          </w:p>
        </w:tc>
        <w:tc>
          <w:tcPr>
            <w:tcW w:w="1242" w:type="dxa"/>
            <w:tcBorders>
              <w:top w:val="nil"/>
              <w:left w:val="nil"/>
              <w:bottom w:val="single" w:sz="8" w:space="0" w:color="000000"/>
              <w:right w:val="single" w:sz="8" w:space="0" w:color="000000"/>
            </w:tcBorders>
            <w:tcMar>
              <w:top w:w="100" w:type="dxa"/>
              <w:left w:w="100" w:type="dxa"/>
              <w:bottom w:w="100" w:type="dxa"/>
              <w:right w:w="100" w:type="dxa"/>
            </w:tcMar>
          </w:tcPr>
          <w:p w14:paraId="6FF04F34"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711B8176" w14:textId="77777777" w:rsidR="006A22DF" w:rsidRDefault="00007A9B">
            <w:pPr>
              <w:jc w:val="both"/>
              <w:rPr>
                <w:sz w:val="18"/>
                <w:szCs w:val="18"/>
              </w:rPr>
            </w:pPr>
            <w:r>
              <w:rPr>
                <w:sz w:val="18"/>
                <w:szCs w:val="18"/>
              </w:rPr>
              <w:t xml:space="preserve"> </w:t>
            </w:r>
          </w:p>
        </w:tc>
        <w:tc>
          <w:tcPr>
            <w:tcW w:w="1195" w:type="dxa"/>
            <w:tcBorders>
              <w:top w:val="nil"/>
              <w:left w:val="nil"/>
              <w:bottom w:val="single" w:sz="8" w:space="0" w:color="000000"/>
              <w:right w:val="single" w:sz="8" w:space="0" w:color="000000"/>
            </w:tcBorders>
            <w:tcMar>
              <w:top w:w="100" w:type="dxa"/>
              <w:left w:w="100" w:type="dxa"/>
              <w:bottom w:w="100" w:type="dxa"/>
              <w:right w:w="100" w:type="dxa"/>
            </w:tcMar>
          </w:tcPr>
          <w:p w14:paraId="47428A92" w14:textId="77777777" w:rsidR="006A22DF" w:rsidRDefault="00007A9B">
            <w:pPr>
              <w:jc w:val="both"/>
              <w:rPr>
                <w:sz w:val="18"/>
                <w:szCs w:val="18"/>
              </w:rPr>
            </w:pPr>
            <w:r>
              <w:rPr>
                <w:sz w:val="18"/>
                <w:szCs w:val="18"/>
              </w:rPr>
              <w:t xml:space="preserve"> </w:t>
            </w:r>
          </w:p>
        </w:tc>
        <w:tc>
          <w:tcPr>
            <w:tcW w:w="913" w:type="dxa"/>
            <w:tcBorders>
              <w:top w:val="nil"/>
              <w:left w:val="nil"/>
              <w:bottom w:val="single" w:sz="8" w:space="0" w:color="000000"/>
              <w:right w:val="single" w:sz="8" w:space="0" w:color="000000"/>
            </w:tcBorders>
            <w:tcMar>
              <w:top w:w="100" w:type="dxa"/>
              <w:left w:w="100" w:type="dxa"/>
              <w:bottom w:w="100" w:type="dxa"/>
              <w:right w:w="100" w:type="dxa"/>
            </w:tcMar>
          </w:tcPr>
          <w:p w14:paraId="5ECAE2DF" w14:textId="77777777" w:rsidR="006A22DF" w:rsidRDefault="00007A9B">
            <w:pPr>
              <w:jc w:val="both"/>
              <w:rPr>
                <w:sz w:val="18"/>
                <w:szCs w:val="18"/>
              </w:rPr>
            </w:pPr>
            <w:r>
              <w:rPr>
                <w:sz w:val="18"/>
                <w:szCs w:val="1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86E6B11" w14:textId="77777777" w:rsidR="006A22DF" w:rsidRDefault="00007A9B">
            <w:pPr>
              <w:jc w:val="both"/>
              <w:rPr>
                <w:sz w:val="18"/>
                <w:szCs w:val="18"/>
              </w:rPr>
            </w:pPr>
            <w:r>
              <w:rPr>
                <w:sz w:val="18"/>
                <w:szCs w:val="18"/>
              </w:rPr>
              <w:t xml:space="preserve"> </w:t>
            </w:r>
          </w:p>
        </w:tc>
      </w:tr>
      <w:tr w:rsidR="006A22DF" w14:paraId="5B98E07A" w14:textId="77777777">
        <w:trPr>
          <w:trHeight w:val="229"/>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F6437" w14:textId="77777777" w:rsidR="006A22DF" w:rsidRDefault="00007A9B">
            <w:pPr>
              <w:jc w:val="both"/>
              <w:rPr>
                <w:sz w:val="18"/>
                <w:szCs w:val="18"/>
              </w:rPr>
            </w:pPr>
            <w:r>
              <w:rPr>
                <w:sz w:val="18"/>
                <w:szCs w:val="18"/>
              </w:rPr>
              <w:t>№3</w:t>
            </w:r>
          </w:p>
        </w:tc>
        <w:tc>
          <w:tcPr>
            <w:tcW w:w="723" w:type="dxa"/>
            <w:tcBorders>
              <w:top w:val="nil"/>
              <w:left w:val="nil"/>
              <w:bottom w:val="single" w:sz="8" w:space="0" w:color="000000"/>
              <w:right w:val="single" w:sz="8" w:space="0" w:color="000000"/>
            </w:tcBorders>
            <w:tcMar>
              <w:top w:w="100" w:type="dxa"/>
              <w:left w:w="100" w:type="dxa"/>
              <w:bottom w:w="100" w:type="dxa"/>
              <w:right w:w="100" w:type="dxa"/>
            </w:tcMar>
          </w:tcPr>
          <w:p w14:paraId="59B476E8" w14:textId="77777777" w:rsidR="006A22DF" w:rsidRDefault="00007A9B">
            <w:pPr>
              <w:jc w:val="both"/>
              <w:rPr>
                <w:sz w:val="18"/>
                <w:szCs w:val="18"/>
              </w:rPr>
            </w:pPr>
            <w:r>
              <w:rPr>
                <w:sz w:val="18"/>
                <w:szCs w:val="18"/>
              </w:rPr>
              <w:t xml:space="preserve"> </w:t>
            </w:r>
          </w:p>
        </w:tc>
        <w:tc>
          <w:tcPr>
            <w:tcW w:w="825" w:type="dxa"/>
            <w:tcBorders>
              <w:top w:val="nil"/>
              <w:left w:val="nil"/>
              <w:bottom w:val="single" w:sz="8" w:space="0" w:color="000000"/>
              <w:right w:val="single" w:sz="8" w:space="0" w:color="000000"/>
            </w:tcBorders>
            <w:tcMar>
              <w:top w:w="100" w:type="dxa"/>
              <w:left w:w="100" w:type="dxa"/>
              <w:bottom w:w="100" w:type="dxa"/>
              <w:right w:w="100" w:type="dxa"/>
            </w:tcMar>
          </w:tcPr>
          <w:p w14:paraId="7B4295D1"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47A7693" w14:textId="77777777" w:rsidR="006A22DF" w:rsidRDefault="00007A9B">
            <w:pPr>
              <w:jc w:val="both"/>
              <w:rPr>
                <w:sz w:val="18"/>
                <w:szCs w:val="18"/>
              </w:rPr>
            </w:pPr>
            <w:r>
              <w:rPr>
                <w:sz w:val="18"/>
                <w:szCs w:val="18"/>
              </w:rPr>
              <w:t xml:space="preserve"> </w:t>
            </w:r>
          </w:p>
        </w:tc>
        <w:tc>
          <w:tcPr>
            <w:tcW w:w="1242" w:type="dxa"/>
            <w:tcBorders>
              <w:top w:val="nil"/>
              <w:left w:val="nil"/>
              <w:bottom w:val="single" w:sz="8" w:space="0" w:color="000000"/>
              <w:right w:val="single" w:sz="8" w:space="0" w:color="000000"/>
            </w:tcBorders>
            <w:tcMar>
              <w:top w:w="100" w:type="dxa"/>
              <w:left w:w="100" w:type="dxa"/>
              <w:bottom w:w="100" w:type="dxa"/>
              <w:right w:w="100" w:type="dxa"/>
            </w:tcMar>
          </w:tcPr>
          <w:p w14:paraId="2923C4CA"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5C4135A0" w14:textId="77777777" w:rsidR="006A22DF" w:rsidRDefault="00007A9B">
            <w:pPr>
              <w:jc w:val="both"/>
              <w:rPr>
                <w:sz w:val="18"/>
                <w:szCs w:val="18"/>
              </w:rPr>
            </w:pPr>
            <w:r>
              <w:rPr>
                <w:sz w:val="18"/>
                <w:szCs w:val="18"/>
              </w:rPr>
              <w:t xml:space="preserve"> </w:t>
            </w:r>
          </w:p>
        </w:tc>
        <w:tc>
          <w:tcPr>
            <w:tcW w:w="1195" w:type="dxa"/>
            <w:tcBorders>
              <w:top w:val="nil"/>
              <w:left w:val="nil"/>
              <w:bottom w:val="single" w:sz="8" w:space="0" w:color="000000"/>
              <w:right w:val="single" w:sz="8" w:space="0" w:color="000000"/>
            </w:tcBorders>
            <w:tcMar>
              <w:top w:w="100" w:type="dxa"/>
              <w:left w:w="100" w:type="dxa"/>
              <w:bottom w:w="100" w:type="dxa"/>
              <w:right w:w="100" w:type="dxa"/>
            </w:tcMar>
          </w:tcPr>
          <w:p w14:paraId="4CB31676" w14:textId="77777777" w:rsidR="006A22DF" w:rsidRDefault="00007A9B">
            <w:pPr>
              <w:jc w:val="both"/>
              <w:rPr>
                <w:sz w:val="18"/>
                <w:szCs w:val="18"/>
              </w:rPr>
            </w:pPr>
            <w:r>
              <w:rPr>
                <w:sz w:val="18"/>
                <w:szCs w:val="18"/>
              </w:rPr>
              <w:t xml:space="preserve"> </w:t>
            </w:r>
          </w:p>
        </w:tc>
        <w:tc>
          <w:tcPr>
            <w:tcW w:w="913" w:type="dxa"/>
            <w:tcBorders>
              <w:top w:val="nil"/>
              <w:left w:val="nil"/>
              <w:bottom w:val="single" w:sz="8" w:space="0" w:color="000000"/>
              <w:right w:val="single" w:sz="8" w:space="0" w:color="000000"/>
            </w:tcBorders>
            <w:tcMar>
              <w:top w:w="100" w:type="dxa"/>
              <w:left w:w="100" w:type="dxa"/>
              <w:bottom w:w="100" w:type="dxa"/>
              <w:right w:w="100" w:type="dxa"/>
            </w:tcMar>
          </w:tcPr>
          <w:p w14:paraId="0D7196D2" w14:textId="77777777" w:rsidR="006A22DF" w:rsidRDefault="00007A9B">
            <w:pPr>
              <w:jc w:val="both"/>
              <w:rPr>
                <w:sz w:val="18"/>
                <w:szCs w:val="18"/>
              </w:rPr>
            </w:pPr>
            <w:r>
              <w:rPr>
                <w:sz w:val="18"/>
                <w:szCs w:val="1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9B3A39F" w14:textId="77777777" w:rsidR="006A22DF" w:rsidRDefault="00007A9B">
            <w:pPr>
              <w:jc w:val="both"/>
              <w:rPr>
                <w:sz w:val="18"/>
                <w:szCs w:val="18"/>
              </w:rPr>
            </w:pPr>
            <w:r>
              <w:rPr>
                <w:sz w:val="18"/>
                <w:szCs w:val="18"/>
              </w:rPr>
              <w:t xml:space="preserve"> </w:t>
            </w:r>
          </w:p>
        </w:tc>
      </w:tr>
      <w:tr w:rsidR="006A22DF" w14:paraId="6A61382B" w14:textId="77777777">
        <w:trPr>
          <w:trHeight w:val="23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E8A0BC" w14:textId="77777777" w:rsidR="006A22DF" w:rsidRDefault="00007A9B">
            <w:pPr>
              <w:jc w:val="both"/>
              <w:rPr>
                <w:sz w:val="18"/>
                <w:szCs w:val="18"/>
              </w:rPr>
            </w:pPr>
            <w:r>
              <w:rPr>
                <w:sz w:val="18"/>
                <w:szCs w:val="18"/>
              </w:rPr>
              <w:t>№4</w:t>
            </w:r>
          </w:p>
        </w:tc>
        <w:tc>
          <w:tcPr>
            <w:tcW w:w="723" w:type="dxa"/>
            <w:tcBorders>
              <w:top w:val="nil"/>
              <w:left w:val="nil"/>
              <w:bottom w:val="single" w:sz="8" w:space="0" w:color="000000"/>
              <w:right w:val="single" w:sz="8" w:space="0" w:color="000000"/>
            </w:tcBorders>
            <w:tcMar>
              <w:top w:w="100" w:type="dxa"/>
              <w:left w:w="100" w:type="dxa"/>
              <w:bottom w:w="100" w:type="dxa"/>
              <w:right w:w="100" w:type="dxa"/>
            </w:tcMar>
          </w:tcPr>
          <w:p w14:paraId="016AFBCE" w14:textId="77777777" w:rsidR="006A22DF" w:rsidRDefault="00007A9B">
            <w:pPr>
              <w:jc w:val="both"/>
              <w:rPr>
                <w:sz w:val="18"/>
                <w:szCs w:val="18"/>
              </w:rPr>
            </w:pPr>
            <w:r>
              <w:rPr>
                <w:sz w:val="18"/>
                <w:szCs w:val="18"/>
              </w:rPr>
              <w:t xml:space="preserve"> </w:t>
            </w:r>
          </w:p>
        </w:tc>
        <w:tc>
          <w:tcPr>
            <w:tcW w:w="825" w:type="dxa"/>
            <w:tcBorders>
              <w:top w:val="nil"/>
              <w:left w:val="nil"/>
              <w:bottom w:val="single" w:sz="8" w:space="0" w:color="000000"/>
              <w:right w:val="single" w:sz="8" w:space="0" w:color="000000"/>
            </w:tcBorders>
            <w:tcMar>
              <w:top w:w="100" w:type="dxa"/>
              <w:left w:w="100" w:type="dxa"/>
              <w:bottom w:w="100" w:type="dxa"/>
              <w:right w:w="100" w:type="dxa"/>
            </w:tcMar>
          </w:tcPr>
          <w:p w14:paraId="004AC776"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FD2A121" w14:textId="77777777" w:rsidR="006A22DF" w:rsidRDefault="00007A9B">
            <w:pPr>
              <w:jc w:val="both"/>
              <w:rPr>
                <w:sz w:val="18"/>
                <w:szCs w:val="18"/>
              </w:rPr>
            </w:pPr>
            <w:r>
              <w:rPr>
                <w:sz w:val="18"/>
                <w:szCs w:val="18"/>
              </w:rPr>
              <w:t xml:space="preserve"> </w:t>
            </w:r>
          </w:p>
        </w:tc>
        <w:tc>
          <w:tcPr>
            <w:tcW w:w="1242" w:type="dxa"/>
            <w:tcBorders>
              <w:top w:val="nil"/>
              <w:left w:val="nil"/>
              <w:bottom w:val="single" w:sz="8" w:space="0" w:color="000000"/>
              <w:right w:val="single" w:sz="8" w:space="0" w:color="000000"/>
            </w:tcBorders>
            <w:tcMar>
              <w:top w:w="100" w:type="dxa"/>
              <w:left w:w="100" w:type="dxa"/>
              <w:bottom w:w="100" w:type="dxa"/>
              <w:right w:w="100" w:type="dxa"/>
            </w:tcMar>
          </w:tcPr>
          <w:p w14:paraId="5E7C5B38"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3C45AD1" w14:textId="77777777" w:rsidR="006A22DF" w:rsidRDefault="00007A9B">
            <w:pPr>
              <w:jc w:val="both"/>
              <w:rPr>
                <w:sz w:val="18"/>
                <w:szCs w:val="18"/>
              </w:rPr>
            </w:pPr>
            <w:r>
              <w:rPr>
                <w:sz w:val="18"/>
                <w:szCs w:val="18"/>
              </w:rPr>
              <w:t xml:space="preserve"> </w:t>
            </w:r>
          </w:p>
        </w:tc>
        <w:tc>
          <w:tcPr>
            <w:tcW w:w="1195" w:type="dxa"/>
            <w:tcBorders>
              <w:top w:val="nil"/>
              <w:left w:val="nil"/>
              <w:bottom w:val="single" w:sz="8" w:space="0" w:color="000000"/>
              <w:right w:val="single" w:sz="8" w:space="0" w:color="000000"/>
            </w:tcBorders>
            <w:tcMar>
              <w:top w:w="100" w:type="dxa"/>
              <w:left w:w="100" w:type="dxa"/>
              <w:bottom w:w="100" w:type="dxa"/>
              <w:right w:w="100" w:type="dxa"/>
            </w:tcMar>
          </w:tcPr>
          <w:p w14:paraId="7EDCFE35" w14:textId="77777777" w:rsidR="006A22DF" w:rsidRDefault="00007A9B">
            <w:pPr>
              <w:jc w:val="both"/>
              <w:rPr>
                <w:sz w:val="18"/>
                <w:szCs w:val="18"/>
              </w:rPr>
            </w:pPr>
            <w:r>
              <w:rPr>
                <w:sz w:val="18"/>
                <w:szCs w:val="18"/>
              </w:rPr>
              <w:t xml:space="preserve"> </w:t>
            </w:r>
          </w:p>
        </w:tc>
        <w:tc>
          <w:tcPr>
            <w:tcW w:w="913" w:type="dxa"/>
            <w:tcBorders>
              <w:top w:val="nil"/>
              <w:left w:val="nil"/>
              <w:bottom w:val="single" w:sz="8" w:space="0" w:color="000000"/>
              <w:right w:val="single" w:sz="8" w:space="0" w:color="000000"/>
            </w:tcBorders>
            <w:tcMar>
              <w:top w:w="100" w:type="dxa"/>
              <w:left w:w="100" w:type="dxa"/>
              <w:bottom w:w="100" w:type="dxa"/>
              <w:right w:w="100" w:type="dxa"/>
            </w:tcMar>
          </w:tcPr>
          <w:p w14:paraId="7F1121E0" w14:textId="77777777" w:rsidR="006A22DF" w:rsidRDefault="00007A9B">
            <w:pPr>
              <w:jc w:val="both"/>
              <w:rPr>
                <w:sz w:val="18"/>
                <w:szCs w:val="18"/>
              </w:rPr>
            </w:pPr>
            <w:r>
              <w:rPr>
                <w:sz w:val="18"/>
                <w:szCs w:val="1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F4D7A7F" w14:textId="77777777" w:rsidR="006A22DF" w:rsidRDefault="00007A9B">
            <w:pPr>
              <w:jc w:val="both"/>
              <w:rPr>
                <w:sz w:val="18"/>
                <w:szCs w:val="18"/>
              </w:rPr>
            </w:pPr>
            <w:r>
              <w:rPr>
                <w:sz w:val="18"/>
                <w:szCs w:val="18"/>
              </w:rPr>
              <w:t xml:space="preserve"> </w:t>
            </w:r>
          </w:p>
        </w:tc>
      </w:tr>
      <w:tr w:rsidR="006A22DF" w14:paraId="75C51174" w14:textId="77777777">
        <w:trPr>
          <w:trHeight w:val="213"/>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B4C840" w14:textId="77777777" w:rsidR="006A22DF" w:rsidRDefault="00007A9B">
            <w:pPr>
              <w:jc w:val="both"/>
              <w:rPr>
                <w:sz w:val="18"/>
                <w:szCs w:val="18"/>
              </w:rPr>
            </w:pPr>
            <w:r>
              <w:rPr>
                <w:sz w:val="18"/>
                <w:szCs w:val="18"/>
              </w:rPr>
              <w:t>№5</w:t>
            </w:r>
          </w:p>
        </w:tc>
        <w:tc>
          <w:tcPr>
            <w:tcW w:w="723" w:type="dxa"/>
            <w:tcBorders>
              <w:top w:val="nil"/>
              <w:left w:val="nil"/>
              <w:bottom w:val="single" w:sz="8" w:space="0" w:color="000000"/>
              <w:right w:val="single" w:sz="8" w:space="0" w:color="000000"/>
            </w:tcBorders>
            <w:tcMar>
              <w:top w:w="100" w:type="dxa"/>
              <w:left w:w="100" w:type="dxa"/>
              <w:bottom w:w="100" w:type="dxa"/>
              <w:right w:w="100" w:type="dxa"/>
            </w:tcMar>
          </w:tcPr>
          <w:p w14:paraId="6873180A" w14:textId="77777777" w:rsidR="006A22DF" w:rsidRDefault="00007A9B">
            <w:pPr>
              <w:jc w:val="both"/>
              <w:rPr>
                <w:sz w:val="18"/>
                <w:szCs w:val="18"/>
              </w:rPr>
            </w:pPr>
            <w:r>
              <w:rPr>
                <w:sz w:val="18"/>
                <w:szCs w:val="18"/>
              </w:rPr>
              <w:t xml:space="preserve"> </w:t>
            </w:r>
          </w:p>
        </w:tc>
        <w:tc>
          <w:tcPr>
            <w:tcW w:w="825" w:type="dxa"/>
            <w:tcBorders>
              <w:top w:val="nil"/>
              <w:left w:val="nil"/>
              <w:bottom w:val="single" w:sz="8" w:space="0" w:color="000000"/>
              <w:right w:val="single" w:sz="8" w:space="0" w:color="000000"/>
            </w:tcBorders>
            <w:tcMar>
              <w:top w:w="100" w:type="dxa"/>
              <w:left w:w="100" w:type="dxa"/>
              <w:bottom w:w="100" w:type="dxa"/>
              <w:right w:w="100" w:type="dxa"/>
            </w:tcMar>
          </w:tcPr>
          <w:p w14:paraId="226E1AD7"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75087076" w14:textId="77777777" w:rsidR="006A22DF" w:rsidRDefault="00007A9B">
            <w:pPr>
              <w:jc w:val="both"/>
              <w:rPr>
                <w:sz w:val="18"/>
                <w:szCs w:val="18"/>
              </w:rPr>
            </w:pPr>
            <w:r>
              <w:rPr>
                <w:sz w:val="18"/>
                <w:szCs w:val="18"/>
              </w:rPr>
              <w:t xml:space="preserve"> </w:t>
            </w:r>
          </w:p>
        </w:tc>
        <w:tc>
          <w:tcPr>
            <w:tcW w:w="1242" w:type="dxa"/>
            <w:tcBorders>
              <w:top w:val="nil"/>
              <w:left w:val="nil"/>
              <w:bottom w:val="single" w:sz="8" w:space="0" w:color="000000"/>
              <w:right w:val="single" w:sz="8" w:space="0" w:color="000000"/>
            </w:tcBorders>
            <w:tcMar>
              <w:top w:w="100" w:type="dxa"/>
              <w:left w:w="100" w:type="dxa"/>
              <w:bottom w:w="100" w:type="dxa"/>
              <w:right w:w="100" w:type="dxa"/>
            </w:tcMar>
          </w:tcPr>
          <w:p w14:paraId="5FCF4E36" w14:textId="77777777" w:rsidR="006A22DF" w:rsidRDefault="00007A9B">
            <w:pPr>
              <w:jc w:val="both"/>
              <w:rPr>
                <w:sz w:val="18"/>
                <w:szCs w:val="18"/>
              </w:rPr>
            </w:pPr>
            <w:r>
              <w:rPr>
                <w:sz w:val="18"/>
                <w:szCs w:val="18"/>
              </w:rPr>
              <w:t xml:space="preserve"> </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2EF84476" w14:textId="77777777" w:rsidR="006A22DF" w:rsidRDefault="00007A9B">
            <w:pPr>
              <w:jc w:val="both"/>
              <w:rPr>
                <w:sz w:val="18"/>
                <w:szCs w:val="18"/>
              </w:rPr>
            </w:pPr>
            <w:r>
              <w:rPr>
                <w:sz w:val="18"/>
                <w:szCs w:val="18"/>
              </w:rPr>
              <w:t xml:space="preserve"> </w:t>
            </w:r>
          </w:p>
        </w:tc>
        <w:tc>
          <w:tcPr>
            <w:tcW w:w="1195" w:type="dxa"/>
            <w:tcBorders>
              <w:top w:val="nil"/>
              <w:left w:val="nil"/>
              <w:bottom w:val="single" w:sz="8" w:space="0" w:color="000000"/>
              <w:right w:val="single" w:sz="8" w:space="0" w:color="000000"/>
            </w:tcBorders>
            <w:tcMar>
              <w:top w:w="100" w:type="dxa"/>
              <w:left w:w="100" w:type="dxa"/>
              <w:bottom w:w="100" w:type="dxa"/>
              <w:right w:w="100" w:type="dxa"/>
            </w:tcMar>
          </w:tcPr>
          <w:p w14:paraId="05672A5A" w14:textId="77777777" w:rsidR="006A22DF" w:rsidRDefault="00007A9B">
            <w:pPr>
              <w:jc w:val="both"/>
              <w:rPr>
                <w:sz w:val="18"/>
                <w:szCs w:val="18"/>
              </w:rPr>
            </w:pPr>
            <w:r>
              <w:rPr>
                <w:sz w:val="18"/>
                <w:szCs w:val="18"/>
              </w:rPr>
              <w:t xml:space="preserve"> </w:t>
            </w:r>
          </w:p>
        </w:tc>
        <w:tc>
          <w:tcPr>
            <w:tcW w:w="913" w:type="dxa"/>
            <w:tcBorders>
              <w:top w:val="nil"/>
              <w:left w:val="nil"/>
              <w:bottom w:val="single" w:sz="8" w:space="0" w:color="000000"/>
              <w:right w:val="single" w:sz="8" w:space="0" w:color="000000"/>
            </w:tcBorders>
            <w:tcMar>
              <w:top w:w="100" w:type="dxa"/>
              <w:left w:w="100" w:type="dxa"/>
              <w:bottom w:w="100" w:type="dxa"/>
              <w:right w:w="100" w:type="dxa"/>
            </w:tcMar>
          </w:tcPr>
          <w:p w14:paraId="61D07D1C" w14:textId="77777777" w:rsidR="006A22DF" w:rsidRDefault="00007A9B">
            <w:pPr>
              <w:jc w:val="both"/>
              <w:rPr>
                <w:sz w:val="18"/>
                <w:szCs w:val="18"/>
              </w:rPr>
            </w:pPr>
            <w:r>
              <w:rPr>
                <w:sz w:val="18"/>
                <w:szCs w:val="18"/>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65C80C7" w14:textId="77777777" w:rsidR="006A22DF" w:rsidRDefault="00007A9B">
            <w:pPr>
              <w:jc w:val="both"/>
              <w:rPr>
                <w:sz w:val="18"/>
                <w:szCs w:val="18"/>
              </w:rPr>
            </w:pPr>
            <w:r>
              <w:rPr>
                <w:sz w:val="18"/>
                <w:szCs w:val="18"/>
              </w:rPr>
              <w:t xml:space="preserve"> </w:t>
            </w:r>
          </w:p>
        </w:tc>
      </w:tr>
    </w:tbl>
    <w:p w14:paraId="243B9411" w14:textId="77777777" w:rsidR="006A22DF" w:rsidRDefault="00007A9B">
      <w:pPr>
        <w:spacing w:before="120" w:after="240"/>
        <w:ind w:firstLine="540"/>
        <w:jc w:val="both"/>
      </w:pPr>
      <w:r>
        <w:t>По результатам заполнения таблицы следует обратить внимание студентов на то, что подобным образом можно сравнивать разные показатели различных госпрограмм, на основе подобного подхода требовать от разработчиков уточнения некачественно подобранных показател</w:t>
      </w:r>
      <w:r>
        <w:t>ей.</w:t>
      </w:r>
    </w:p>
    <w:p w14:paraId="1CAC0CA5" w14:textId="77777777" w:rsidR="006A22DF" w:rsidRDefault="00007A9B">
      <w:pPr>
        <w:spacing w:before="120" w:after="240"/>
        <w:ind w:firstLine="540"/>
        <w:jc w:val="both"/>
      </w:pPr>
      <w:r>
        <w:t>В качестве дополнительного задания можно предложить студентам определить, к каким негативным последствиям могут привести «минусы» из двух таблиц при реализации соответствующих госпрограмм.</w:t>
      </w:r>
    </w:p>
    <w:p w14:paraId="0F6DDFD3" w14:textId="77777777" w:rsidR="006A22DF" w:rsidRDefault="00007A9B">
      <w:pPr>
        <w:pBdr>
          <w:top w:val="nil"/>
          <w:left w:val="nil"/>
          <w:bottom w:val="nil"/>
          <w:right w:val="nil"/>
          <w:between w:val="nil"/>
        </w:pBdr>
        <w:spacing w:before="100" w:after="100"/>
        <w:ind w:left="720" w:firstLine="720"/>
        <w:rPr>
          <w:i/>
          <w:color w:val="000000"/>
        </w:rPr>
      </w:pPr>
      <w:bookmarkStart w:id="36" w:name="_heading=h.vx1227" w:colFirst="0" w:colLast="0"/>
      <w:bookmarkEnd w:id="36"/>
      <w:r>
        <w:rPr>
          <w:i/>
          <w:color w:val="000000"/>
        </w:rPr>
        <w:t>Задание 4. Поведенческое регулирование (ОПК2.РОУ-02, ПК9.РОУ-01</w:t>
      </w:r>
      <w:r>
        <w:rPr>
          <w:i/>
          <w:color w:val="000000"/>
        </w:rPr>
        <w:t>, ПК9.РОУ-02)</w:t>
      </w:r>
    </w:p>
    <w:p w14:paraId="053058E1" w14:textId="77777777" w:rsidR="006A22DF" w:rsidRDefault="00007A9B">
      <w:pPr>
        <w:spacing w:before="120" w:after="240"/>
        <w:ind w:firstLine="540"/>
        <w:jc w:val="both"/>
      </w:pPr>
      <w:r>
        <w:t xml:space="preserve">Одним из инструментов регулирования является поведенческое регулирование или </w:t>
      </w:r>
      <w:proofErr w:type="spellStart"/>
      <w:r>
        <w:t>наджинг</w:t>
      </w:r>
      <w:proofErr w:type="spellEnd"/>
      <w:r>
        <w:t>. В отличие от традиционных инструментов государственного регулирования, накладывающих на общество денежную цену (в виде увеличения стоимости потребления благ</w:t>
      </w:r>
      <w:r>
        <w:t xml:space="preserve">, например, в результате акцизных сборов или штрафов), инструменты </w:t>
      </w:r>
      <w:proofErr w:type="spellStart"/>
      <w:r>
        <w:t>наджинга</w:t>
      </w:r>
      <w:proofErr w:type="spellEnd"/>
      <w:r>
        <w:t xml:space="preserve"> влияют на структуру выбора потребителя и накладывает на него «моральную цену». </w:t>
      </w:r>
    </w:p>
    <w:p w14:paraId="2ACE5E32" w14:textId="77777777" w:rsidR="006A22DF" w:rsidRDefault="00007A9B" w:rsidP="00007A9B">
      <w:pPr>
        <w:numPr>
          <w:ilvl w:val="0"/>
          <w:numId w:val="49"/>
        </w:numPr>
        <w:jc w:val="both"/>
      </w:pPr>
      <w:r>
        <w:t xml:space="preserve">К примерам </w:t>
      </w:r>
      <w:r>
        <w:rPr>
          <w:b/>
        </w:rPr>
        <w:t>инструментов регулирования</w:t>
      </w:r>
      <w:r>
        <w:t xml:space="preserve"> можно отнести: прямые запреты (штрафы/административная ответст</w:t>
      </w:r>
      <w:r>
        <w:t>венность) и корректирующее налогообложение и субсидирование.</w:t>
      </w:r>
    </w:p>
    <w:p w14:paraId="4A006F51" w14:textId="77777777" w:rsidR="006A22DF" w:rsidRDefault="00007A9B" w:rsidP="00007A9B">
      <w:pPr>
        <w:numPr>
          <w:ilvl w:val="0"/>
          <w:numId w:val="49"/>
        </w:numPr>
        <w:jc w:val="both"/>
      </w:pPr>
      <w:r>
        <w:t>К примерам</w:t>
      </w:r>
      <w:r>
        <w:rPr>
          <w:b/>
        </w:rPr>
        <w:t xml:space="preserve"> </w:t>
      </w:r>
      <w:proofErr w:type="spellStart"/>
      <w:r>
        <w:rPr>
          <w:b/>
        </w:rPr>
        <w:t>наджинговых</w:t>
      </w:r>
      <w:proofErr w:type="spellEnd"/>
      <w:r>
        <w:rPr>
          <w:b/>
        </w:rPr>
        <w:t xml:space="preserve"> инструментов</w:t>
      </w:r>
      <w:r>
        <w:t xml:space="preserve"> можно отнести социальную рекламу или предустановленный выбор</w:t>
      </w:r>
    </w:p>
    <w:p w14:paraId="0DBB5763" w14:textId="77777777" w:rsidR="006A22DF" w:rsidRDefault="00007A9B">
      <w:pPr>
        <w:spacing w:before="120" w:after="240"/>
        <w:ind w:firstLine="540"/>
        <w:jc w:val="both"/>
      </w:pPr>
      <w:r>
        <w:lastRenderedPageBreak/>
        <w:t xml:space="preserve">Применение </w:t>
      </w:r>
      <w:proofErr w:type="spellStart"/>
      <w:r>
        <w:t>наджинговых</w:t>
      </w:r>
      <w:proofErr w:type="spellEnd"/>
      <w:r>
        <w:t xml:space="preserve"> инструментов возможно в отношении благ, для которых характерны внутренние эффекты. Проблема внутренних эффектов связана с долгосрочными выгодами или издержками, которые люди не учитывают при принятии решений о потреблении товаров или</w:t>
      </w:r>
      <w:r>
        <w:t xml:space="preserve"> услуг, порождающих эти эффекты. Потребляя благо с внутренними эффектами, индивид исходит только из ценности этого блага для себя в текущий момент, не обращая внимание на то, какие последствия оно может повлечь в будущем. В классической экономической теори</w:t>
      </w:r>
      <w:r>
        <w:t>и эта проблема не рассматривается, так как предполагается, что индивиды полностью рациональны и при принятии решений используют полную информацию о выгодах и издержках, независимо от того, возникают ли они непосредственно в момент в потребления блага или с</w:t>
      </w:r>
      <w:r>
        <w:t>пустя время.</w:t>
      </w:r>
    </w:p>
    <w:p w14:paraId="67142616" w14:textId="77777777" w:rsidR="006A22DF" w:rsidRDefault="00007A9B">
      <w:pPr>
        <w:spacing w:before="120" w:after="240"/>
        <w:ind w:firstLine="540"/>
        <w:jc w:val="both"/>
      </w:pPr>
      <w:r>
        <w:t xml:space="preserve">К благам, характеризующимся внутренними эффектами, можно отнести: </w:t>
      </w:r>
    </w:p>
    <w:p w14:paraId="0B0611E2" w14:textId="77777777" w:rsidR="006A22DF" w:rsidRDefault="00007A9B" w:rsidP="00007A9B">
      <w:pPr>
        <w:numPr>
          <w:ilvl w:val="0"/>
          <w:numId w:val="11"/>
        </w:numPr>
        <w:spacing w:line="276" w:lineRule="auto"/>
        <w:jc w:val="both"/>
      </w:pPr>
      <w:r>
        <w:t>здоровое питание (положительный внутренний эффект),</w:t>
      </w:r>
    </w:p>
    <w:p w14:paraId="02E8B032" w14:textId="77777777" w:rsidR="006A22DF" w:rsidRDefault="00007A9B" w:rsidP="00007A9B">
      <w:pPr>
        <w:numPr>
          <w:ilvl w:val="0"/>
          <w:numId w:val="11"/>
        </w:numPr>
        <w:spacing w:line="276" w:lineRule="auto"/>
        <w:jc w:val="both"/>
      </w:pPr>
      <w:r>
        <w:t xml:space="preserve">потребление </w:t>
      </w:r>
      <w:proofErr w:type="spellStart"/>
      <w:r>
        <w:t>аддиктивных</w:t>
      </w:r>
      <w:proofErr w:type="spellEnd"/>
      <w:r>
        <w:t xml:space="preserve"> благ (отрицательный внутренний эффект),</w:t>
      </w:r>
    </w:p>
    <w:p w14:paraId="33BC1E45" w14:textId="77777777" w:rsidR="006A22DF" w:rsidRDefault="00007A9B" w:rsidP="00007A9B">
      <w:pPr>
        <w:numPr>
          <w:ilvl w:val="0"/>
          <w:numId w:val="11"/>
        </w:numPr>
        <w:spacing w:line="276" w:lineRule="auto"/>
        <w:jc w:val="both"/>
      </w:pPr>
      <w:r>
        <w:t xml:space="preserve">сберегательное поведение (положительный внутренний эффект) </w:t>
      </w:r>
    </w:p>
    <w:p w14:paraId="52E20812" w14:textId="77777777" w:rsidR="006A22DF" w:rsidRDefault="00007A9B" w:rsidP="00007A9B">
      <w:pPr>
        <w:numPr>
          <w:ilvl w:val="0"/>
          <w:numId w:val="11"/>
        </w:numPr>
        <w:spacing w:line="276" w:lineRule="auto"/>
        <w:jc w:val="both"/>
      </w:pPr>
      <w:r>
        <w:t>и т.д.</w:t>
      </w:r>
    </w:p>
    <w:p w14:paraId="445C8490" w14:textId="77777777" w:rsidR="006A22DF" w:rsidRDefault="00007A9B">
      <w:pPr>
        <w:spacing w:before="120" w:after="240"/>
        <w:ind w:firstLine="540"/>
        <w:jc w:val="both"/>
      </w:pPr>
      <w:r>
        <w:t>Дискуссионным остается вопрос о том, должно ли государство регулировать внутренние эффекты (стимулировать потребление благ с положительными и ограничивать потребление благ с отрицательными внешними эффектами). С одной стороны, правильное регулирован</w:t>
      </w:r>
      <w:r>
        <w:t>ие внутренних эффектов со стороны государства должно отражаться в повышении общественного благосостояния, так как люди по своей природе являются лишь ограниченно, но не полностью рациональными, а значит внешнее регулирование могло бы помочь им избежать ког</w:t>
      </w:r>
      <w:r>
        <w:t xml:space="preserve">нитивных и поведенческих ошибок. С другой стороны, государственное регулирование внешних эффектов может рассматриваться как излишнее вмешательство в свободу индивидов, тем более что государство как совокупность </w:t>
      </w:r>
      <w:proofErr w:type="spellStart"/>
      <w:r>
        <w:t>стейкхолдеров</w:t>
      </w:r>
      <w:proofErr w:type="spellEnd"/>
      <w:r>
        <w:t xml:space="preserve"> также не является </w:t>
      </w:r>
      <w:proofErr w:type="spellStart"/>
      <w:r>
        <w:t>эталонно</w:t>
      </w:r>
      <w:proofErr w:type="spellEnd"/>
      <w:r>
        <w:t xml:space="preserve"> раци</w:t>
      </w:r>
      <w:r>
        <w:t xml:space="preserve">ональным субъектом. </w:t>
      </w:r>
    </w:p>
    <w:p w14:paraId="2C5662FA" w14:textId="77777777" w:rsidR="006A22DF" w:rsidRDefault="00007A9B">
      <w:pPr>
        <w:spacing w:before="120" w:after="240"/>
        <w:ind w:firstLine="540"/>
        <w:jc w:val="both"/>
      </w:pPr>
      <w:r>
        <w:t>Далее представлены ситуации, которые в рамках осуществляемой государством политики могут регулироваться как с помощью традиционных «жестких» инструментов (инструменты ценового регулирования, правовые запреты, ограничения и т.д.), так и</w:t>
      </w:r>
      <w:r>
        <w:t xml:space="preserve"> с помощью и «мягких» </w:t>
      </w:r>
      <w:proofErr w:type="spellStart"/>
      <w:r>
        <w:t>наджинговых</w:t>
      </w:r>
      <w:proofErr w:type="spellEnd"/>
      <w:r>
        <w:t xml:space="preserve"> инструментов.</w:t>
      </w:r>
    </w:p>
    <w:p w14:paraId="091FE26C" w14:textId="77777777" w:rsidR="006A22DF" w:rsidRDefault="00007A9B" w:rsidP="00007A9B">
      <w:pPr>
        <w:numPr>
          <w:ilvl w:val="0"/>
          <w:numId w:val="8"/>
        </w:numPr>
        <w:spacing w:before="240" w:after="240" w:line="276" w:lineRule="auto"/>
        <w:jc w:val="both"/>
      </w:pPr>
      <w:r>
        <w:t xml:space="preserve">Студентам предлагается заполнить таблицу, подобрав примеры жестких и мягких инструментов государственного регулирования внутренних эффектов (из реальной российской практики) для следующих ситуаций: </w:t>
      </w:r>
    </w:p>
    <w:tbl>
      <w:tblPr>
        <w:tblStyle w:val="affffff9"/>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693"/>
        <w:gridCol w:w="2268"/>
        <w:gridCol w:w="2127"/>
      </w:tblGrid>
      <w:tr w:rsidR="006A22DF" w14:paraId="0C298FC2" w14:textId="77777777">
        <w:tc>
          <w:tcPr>
            <w:tcW w:w="2410" w:type="dxa"/>
            <w:shd w:val="clear" w:color="auto" w:fill="auto"/>
            <w:tcMar>
              <w:top w:w="100" w:type="dxa"/>
              <w:left w:w="100" w:type="dxa"/>
              <w:bottom w:w="100" w:type="dxa"/>
              <w:right w:w="100" w:type="dxa"/>
            </w:tcMar>
          </w:tcPr>
          <w:p w14:paraId="273DF54B" w14:textId="77777777" w:rsidR="006A22DF" w:rsidRDefault="00007A9B">
            <w:pPr>
              <w:widowControl w:val="0"/>
              <w:jc w:val="center"/>
              <w:rPr>
                <w:sz w:val="20"/>
                <w:szCs w:val="20"/>
              </w:rPr>
            </w:pPr>
            <w:r>
              <w:rPr>
                <w:sz w:val="20"/>
                <w:szCs w:val="20"/>
              </w:rPr>
              <w:t xml:space="preserve">Ситуация </w:t>
            </w:r>
            <w:r>
              <w:rPr>
                <w:sz w:val="20"/>
                <w:szCs w:val="20"/>
              </w:rPr>
              <w:t>с внутренними эффектами</w:t>
            </w:r>
          </w:p>
        </w:tc>
        <w:tc>
          <w:tcPr>
            <w:tcW w:w="2693" w:type="dxa"/>
          </w:tcPr>
          <w:p w14:paraId="0EF81098" w14:textId="77777777" w:rsidR="006A22DF" w:rsidRDefault="00007A9B">
            <w:pPr>
              <w:widowControl w:val="0"/>
              <w:jc w:val="center"/>
              <w:rPr>
                <w:sz w:val="20"/>
                <w:szCs w:val="20"/>
              </w:rPr>
            </w:pPr>
            <w:r>
              <w:rPr>
                <w:sz w:val="20"/>
                <w:szCs w:val="20"/>
              </w:rPr>
              <w:t>Политика, в рамках которой, может применяться регулирование</w:t>
            </w:r>
          </w:p>
        </w:tc>
        <w:tc>
          <w:tcPr>
            <w:tcW w:w="2268" w:type="dxa"/>
            <w:shd w:val="clear" w:color="auto" w:fill="auto"/>
            <w:tcMar>
              <w:top w:w="100" w:type="dxa"/>
              <w:left w:w="100" w:type="dxa"/>
              <w:bottom w:w="100" w:type="dxa"/>
              <w:right w:w="100" w:type="dxa"/>
            </w:tcMar>
          </w:tcPr>
          <w:p w14:paraId="5DA16298" w14:textId="77777777" w:rsidR="006A22DF" w:rsidRDefault="00007A9B">
            <w:pPr>
              <w:widowControl w:val="0"/>
              <w:jc w:val="center"/>
              <w:rPr>
                <w:sz w:val="20"/>
                <w:szCs w:val="20"/>
              </w:rPr>
            </w:pPr>
            <w:r>
              <w:rPr>
                <w:sz w:val="20"/>
                <w:szCs w:val="20"/>
              </w:rPr>
              <w:t>Примеры традиционных инструментов государственного регулирования</w:t>
            </w:r>
          </w:p>
        </w:tc>
        <w:tc>
          <w:tcPr>
            <w:tcW w:w="2127" w:type="dxa"/>
            <w:shd w:val="clear" w:color="auto" w:fill="auto"/>
            <w:tcMar>
              <w:top w:w="100" w:type="dxa"/>
              <w:left w:w="100" w:type="dxa"/>
              <w:bottom w:w="100" w:type="dxa"/>
              <w:right w:w="100" w:type="dxa"/>
            </w:tcMar>
          </w:tcPr>
          <w:p w14:paraId="13505716" w14:textId="77777777" w:rsidR="006A22DF" w:rsidRDefault="00007A9B">
            <w:pPr>
              <w:widowControl w:val="0"/>
              <w:jc w:val="center"/>
              <w:rPr>
                <w:sz w:val="20"/>
                <w:szCs w:val="20"/>
              </w:rPr>
            </w:pPr>
            <w:r>
              <w:rPr>
                <w:sz w:val="20"/>
                <w:szCs w:val="20"/>
              </w:rPr>
              <w:t xml:space="preserve">Примеры применения </w:t>
            </w:r>
            <w:proofErr w:type="spellStart"/>
            <w:r>
              <w:rPr>
                <w:sz w:val="20"/>
                <w:szCs w:val="20"/>
              </w:rPr>
              <w:t>наджинговых</w:t>
            </w:r>
            <w:proofErr w:type="spellEnd"/>
            <w:r>
              <w:rPr>
                <w:sz w:val="20"/>
                <w:szCs w:val="20"/>
              </w:rPr>
              <w:t xml:space="preserve"> инструментов со стороны государства</w:t>
            </w:r>
          </w:p>
        </w:tc>
      </w:tr>
      <w:tr w:rsidR="006A22DF" w14:paraId="31C0B67B" w14:textId="77777777">
        <w:tc>
          <w:tcPr>
            <w:tcW w:w="2410" w:type="dxa"/>
            <w:shd w:val="clear" w:color="auto" w:fill="auto"/>
            <w:tcMar>
              <w:top w:w="100" w:type="dxa"/>
              <w:left w:w="100" w:type="dxa"/>
              <w:bottom w:w="100" w:type="dxa"/>
              <w:right w:w="100" w:type="dxa"/>
            </w:tcMar>
          </w:tcPr>
          <w:p w14:paraId="317CB1C3" w14:textId="77777777" w:rsidR="006A22DF" w:rsidRDefault="00007A9B">
            <w:pPr>
              <w:widowControl w:val="0"/>
              <w:rPr>
                <w:sz w:val="20"/>
                <w:szCs w:val="20"/>
              </w:rPr>
            </w:pPr>
            <w:r>
              <w:rPr>
                <w:sz w:val="20"/>
                <w:szCs w:val="20"/>
              </w:rPr>
              <w:t>Потребление табака</w:t>
            </w:r>
          </w:p>
        </w:tc>
        <w:tc>
          <w:tcPr>
            <w:tcW w:w="2693" w:type="dxa"/>
          </w:tcPr>
          <w:p w14:paraId="17BC46BB"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2CF232F3" w14:textId="77777777" w:rsidR="006A22DF" w:rsidRDefault="006A22DF">
            <w:pPr>
              <w:widowControl w:val="0"/>
              <w:rPr>
                <w:b/>
                <w:sz w:val="20"/>
                <w:szCs w:val="20"/>
              </w:rPr>
            </w:pPr>
          </w:p>
        </w:tc>
        <w:tc>
          <w:tcPr>
            <w:tcW w:w="2127" w:type="dxa"/>
            <w:shd w:val="clear" w:color="auto" w:fill="auto"/>
            <w:tcMar>
              <w:top w:w="100" w:type="dxa"/>
              <w:left w:w="100" w:type="dxa"/>
              <w:bottom w:w="100" w:type="dxa"/>
              <w:right w:w="100" w:type="dxa"/>
            </w:tcMar>
          </w:tcPr>
          <w:p w14:paraId="629964E6" w14:textId="77777777" w:rsidR="006A22DF" w:rsidRDefault="006A22DF">
            <w:pPr>
              <w:widowControl w:val="0"/>
              <w:rPr>
                <w:b/>
                <w:sz w:val="20"/>
                <w:szCs w:val="20"/>
              </w:rPr>
            </w:pPr>
          </w:p>
        </w:tc>
      </w:tr>
      <w:tr w:rsidR="006A22DF" w14:paraId="70E4D62D" w14:textId="77777777">
        <w:tc>
          <w:tcPr>
            <w:tcW w:w="2410" w:type="dxa"/>
            <w:shd w:val="clear" w:color="auto" w:fill="auto"/>
            <w:tcMar>
              <w:top w:w="100" w:type="dxa"/>
              <w:left w:w="100" w:type="dxa"/>
              <w:bottom w:w="100" w:type="dxa"/>
              <w:right w:w="100" w:type="dxa"/>
            </w:tcMar>
          </w:tcPr>
          <w:p w14:paraId="492547E0" w14:textId="77777777" w:rsidR="006A22DF" w:rsidRDefault="00007A9B">
            <w:pPr>
              <w:widowControl w:val="0"/>
              <w:rPr>
                <w:sz w:val="20"/>
                <w:szCs w:val="20"/>
              </w:rPr>
            </w:pPr>
            <w:r>
              <w:rPr>
                <w:sz w:val="20"/>
                <w:szCs w:val="20"/>
              </w:rPr>
              <w:t>Потребление алкоголя</w:t>
            </w:r>
          </w:p>
        </w:tc>
        <w:tc>
          <w:tcPr>
            <w:tcW w:w="2693" w:type="dxa"/>
          </w:tcPr>
          <w:p w14:paraId="3643493F"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4E5DCCCE" w14:textId="77777777" w:rsidR="006A22DF" w:rsidRDefault="006A22DF">
            <w:pPr>
              <w:widowControl w:val="0"/>
              <w:rPr>
                <w:sz w:val="20"/>
                <w:szCs w:val="20"/>
              </w:rPr>
            </w:pPr>
          </w:p>
        </w:tc>
        <w:tc>
          <w:tcPr>
            <w:tcW w:w="2127" w:type="dxa"/>
            <w:shd w:val="clear" w:color="auto" w:fill="auto"/>
            <w:tcMar>
              <w:top w:w="100" w:type="dxa"/>
              <w:left w:w="100" w:type="dxa"/>
              <w:bottom w:w="100" w:type="dxa"/>
              <w:right w:w="100" w:type="dxa"/>
            </w:tcMar>
          </w:tcPr>
          <w:p w14:paraId="7F86C948" w14:textId="77777777" w:rsidR="006A22DF" w:rsidRDefault="006A22DF">
            <w:pPr>
              <w:widowControl w:val="0"/>
              <w:rPr>
                <w:sz w:val="20"/>
                <w:szCs w:val="20"/>
              </w:rPr>
            </w:pPr>
          </w:p>
        </w:tc>
      </w:tr>
      <w:tr w:rsidR="006A22DF" w14:paraId="02E7449C" w14:textId="77777777">
        <w:tc>
          <w:tcPr>
            <w:tcW w:w="2410" w:type="dxa"/>
            <w:shd w:val="clear" w:color="auto" w:fill="auto"/>
            <w:tcMar>
              <w:top w:w="100" w:type="dxa"/>
              <w:left w:w="100" w:type="dxa"/>
              <w:bottom w:w="100" w:type="dxa"/>
              <w:right w:w="100" w:type="dxa"/>
            </w:tcMar>
          </w:tcPr>
          <w:p w14:paraId="15F9627A" w14:textId="77777777" w:rsidR="006A22DF" w:rsidRDefault="00007A9B">
            <w:pPr>
              <w:widowControl w:val="0"/>
              <w:rPr>
                <w:sz w:val="20"/>
                <w:szCs w:val="20"/>
              </w:rPr>
            </w:pPr>
            <w:r>
              <w:rPr>
                <w:sz w:val="20"/>
                <w:szCs w:val="20"/>
              </w:rPr>
              <w:t>Использование ремней безопасности</w:t>
            </w:r>
          </w:p>
        </w:tc>
        <w:tc>
          <w:tcPr>
            <w:tcW w:w="2693" w:type="dxa"/>
          </w:tcPr>
          <w:p w14:paraId="1B43ABFA"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0E295E81" w14:textId="77777777" w:rsidR="006A22DF" w:rsidRDefault="006A22DF">
            <w:pPr>
              <w:widowControl w:val="0"/>
              <w:rPr>
                <w:sz w:val="20"/>
                <w:szCs w:val="20"/>
              </w:rPr>
            </w:pPr>
          </w:p>
        </w:tc>
        <w:tc>
          <w:tcPr>
            <w:tcW w:w="2127" w:type="dxa"/>
            <w:shd w:val="clear" w:color="auto" w:fill="auto"/>
            <w:tcMar>
              <w:top w:w="100" w:type="dxa"/>
              <w:left w:w="100" w:type="dxa"/>
              <w:bottom w:w="100" w:type="dxa"/>
              <w:right w:w="100" w:type="dxa"/>
            </w:tcMar>
          </w:tcPr>
          <w:p w14:paraId="641B35AE" w14:textId="77777777" w:rsidR="006A22DF" w:rsidRDefault="006A22DF">
            <w:pPr>
              <w:widowControl w:val="0"/>
              <w:rPr>
                <w:sz w:val="20"/>
                <w:szCs w:val="20"/>
              </w:rPr>
            </w:pPr>
          </w:p>
        </w:tc>
      </w:tr>
      <w:tr w:rsidR="006A22DF" w14:paraId="39FD3434" w14:textId="77777777">
        <w:tc>
          <w:tcPr>
            <w:tcW w:w="2410" w:type="dxa"/>
            <w:shd w:val="clear" w:color="auto" w:fill="auto"/>
            <w:tcMar>
              <w:top w:w="100" w:type="dxa"/>
              <w:left w:w="100" w:type="dxa"/>
              <w:bottom w:w="100" w:type="dxa"/>
              <w:right w:w="100" w:type="dxa"/>
            </w:tcMar>
          </w:tcPr>
          <w:p w14:paraId="7D3FB377" w14:textId="77777777" w:rsidR="006A22DF" w:rsidRDefault="00007A9B">
            <w:pPr>
              <w:widowControl w:val="0"/>
              <w:rPr>
                <w:sz w:val="20"/>
                <w:szCs w:val="20"/>
              </w:rPr>
            </w:pPr>
            <w:r>
              <w:rPr>
                <w:sz w:val="20"/>
                <w:szCs w:val="20"/>
              </w:rPr>
              <w:t>Занятия спортом</w:t>
            </w:r>
          </w:p>
        </w:tc>
        <w:tc>
          <w:tcPr>
            <w:tcW w:w="2693" w:type="dxa"/>
          </w:tcPr>
          <w:p w14:paraId="0FD4CF2D"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721CADF6" w14:textId="77777777" w:rsidR="006A22DF" w:rsidRDefault="006A22DF">
            <w:pPr>
              <w:widowControl w:val="0"/>
              <w:rPr>
                <w:sz w:val="20"/>
                <w:szCs w:val="20"/>
              </w:rPr>
            </w:pPr>
          </w:p>
        </w:tc>
        <w:tc>
          <w:tcPr>
            <w:tcW w:w="2127" w:type="dxa"/>
            <w:shd w:val="clear" w:color="auto" w:fill="auto"/>
            <w:tcMar>
              <w:top w:w="100" w:type="dxa"/>
              <w:left w:w="100" w:type="dxa"/>
              <w:bottom w:w="100" w:type="dxa"/>
              <w:right w:w="100" w:type="dxa"/>
            </w:tcMar>
          </w:tcPr>
          <w:p w14:paraId="514AB48C" w14:textId="77777777" w:rsidR="006A22DF" w:rsidRDefault="006A22DF">
            <w:pPr>
              <w:widowControl w:val="0"/>
              <w:rPr>
                <w:sz w:val="20"/>
                <w:szCs w:val="20"/>
              </w:rPr>
            </w:pPr>
          </w:p>
        </w:tc>
      </w:tr>
      <w:tr w:rsidR="006A22DF" w14:paraId="071F3856" w14:textId="77777777">
        <w:tc>
          <w:tcPr>
            <w:tcW w:w="2410" w:type="dxa"/>
            <w:shd w:val="clear" w:color="auto" w:fill="auto"/>
            <w:tcMar>
              <w:top w:w="100" w:type="dxa"/>
              <w:left w:w="100" w:type="dxa"/>
              <w:bottom w:w="100" w:type="dxa"/>
              <w:right w:w="100" w:type="dxa"/>
            </w:tcMar>
          </w:tcPr>
          <w:p w14:paraId="41C88475" w14:textId="77777777" w:rsidR="006A22DF" w:rsidRDefault="00007A9B">
            <w:pPr>
              <w:widowControl w:val="0"/>
              <w:rPr>
                <w:sz w:val="20"/>
                <w:szCs w:val="20"/>
              </w:rPr>
            </w:pPr>
            <w:r>
              <w:rPr>
                <w:sz w:val="20"/>
                <w:szCs w:val="20"/>
              </w:rPr>
              <w:t>Здоровое питание</w:t>
            </w:r>
          </w:p>
        </w:tc>
        <w:tc>
          <w:tcPr>
            <w:tcW w:w="2693" w:type="dxa"/>
          </w:tcPr>
          <w:p w14:paraId="448E66FA"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261162EF" w14:textId="77777777" w:rsidR="006A22DF" w:rsidRDefault="006A22DF">
            <w:pPr>
              <w:widowControl w:val="0"/>
              <w:rPr>
                <w:sz w:val="20"/>
                <w:szCs w:val="20"/>
              </w:rPr>
            </w:pPr>
          </w:p>
        </w:tc>
        <w:tc>
          <w:tcPr>
            <w:tcW w:w="2127" w:type="dxa"/>
            <w:shd w:val="clear" w:color="auto" w:fill="auto"/>
            <w:tcMar>
              <w:top w:w="100" w:type="dxa"/>
              <w:left w:w="100" w:type="dxa"/>
              <w:bottom w:w="100" w:type="dxa"/>
              <w:right w:w="100" w:type="dxa"/>
            </w:tcMar>
          </w:tcPr>
          <w:p w14:paraId="040D23B3" w14:textId="77777777" w:rsidR="006A22DF" w:rsidRDefault="006A22DF">
            <w:pPr>
              <w:widowControl w:val="0"/>
              <w:rPr>
                <w:b/>
                <w:sz w:val="20"/>
                <w:szCs w:val="20"/>
              </w:rPr>
            </w:pPr>
          </w:p>
        </w:tc>
      </w:tr>
      <w:tr w:rsidR="006A22DF" w14:paraId="719098E2" w14:textId="77777777">
        <w:tc>
          <w:tcPr>
            <w:tcW w:w="2410" w:type="dxa"/>
            <w:shd w:val="clear" w:color="auto" w:fill="auto"/>
            <w:tcMar>
              <w:top w:w="100" w:type="dxa"/>
              <w:left w:w="100" w:type="dxa"/>
              <w:bottom w:w="100" w:type="dxa"/>
              <w:right w:w="100" w:type="dxa"/>
            </w:tcMar>
          </w:tcPr>
          <w:p w14:paraId="53C0F875" w14:textId="77777777" w:rsidR="006A22DF" w:rsidRDefault="00007A9B">
            <w:pPr>
              <w:widowControl w:val="0"/>
              <w:rPr>
                <w:sz w:val="20"/>
                <w:szCs w:val="20"/>
              </w:rPr>
            </w:pPr>
            <w:r>
              <w:rPr>
                <w:sz w:val="20"/>
                <w:szCs w:val="20"/>
              </w:rPr>
              <w:t xml:space="preserve">Медицинские осмотры </w:t>
            </w:r>
            <w:r>
              <w:rPr>
                <w:sz w:val="20"/>
                <w:szCs w:val="20"/>
              </w:rPr>
              <w:lastRenderedPageBreak/>
              <w:t>для предотвращения развития хронических заболеваний</w:t>
            </w:r>
          </w:p>
        </w:tc>
        <w:tc>
          <w:tcPr>
            <w:tcW w:w="2693" w:type="dxa"/>
          </w:tcPr>
          <w:p w14:paraId="2D0889B4" w14:textId="77777777" w:rsidR="006A22DF" w:rsidRDefault="006A22DF">
            <w:pPr>
              <w:widowControl w:val="0"/>
              <w:rPr>
                <w:sz w:val="20"/>
                <w:szCs w:val="20"/>
              </w:rPr>
            </w:pPr>
          </w:p>
        </w:tc>
        <w:tc>
          <w:tcPr>
            <w:tcW w:w="2268" w:type="dxa"/>
            <w:shd w:val="clear" w:color="auto" w:fill="auto"/>
            <w:tcMar>
              <w:top w:w="100" w:type="dxa"/>
              <w:left w:w="100" w:type="dxa"/>
              <w:bottom w:w="100" w:type="dxa"/>
              <w:right w:w="100" w:type="dxa"/>
            </w:tcMar>
          </w:tcPr>
          <w:p w14:paraId="3B979921" w14:textId="77777777" w:rsidR="006A22DF" w:rsidRDefault="006A22DF">
            <w:pPr>
              <w:widowControl w:val="0"/>
              <w:rPr>
                <w:b/>
                <w:sz w:val="20"/>
                <w:szCs w:val="20"/>
              </w:rPr>
            </w:pPr>
          </w:p>
        </w:tc>
        <w:tc>
          <w:tcPr>
            <w:tcW w:w="2127" w:type="dxa"/>
            <w:shd w:val="clear" w:color="auto" w:fill="auto"/>
            <w:tcMar>
              <w:top w:w="100" w:type="dxa"/>
              <w:left w:w="100" w:type="dxa"/>
              <w:bottom w:w="100" w:type="dxa"/>
              <w:right w:w="100" w:type="dxa"/>
            </w:tcMar>
          </w:tcPr>
          <w:p w14:paraId="41DA5F8E" w14:textId="77777777" w:rsidR="006A22DF" w:rsidRDefault="006A22DF">
            <w:pPr>
              <w:widowControl w:val="0"/>
              <w:rPr>
                <w:b/>
                <w:sz w:val="20"/>
                <w:szCs w:val="20"/>
              </w:rPr>
            </w:pPr>
          </w:p>
        </w:tc>
      </w:tr>
      <w:tr w:rsidR="006A22DF" w14:paraId="1A95FA53" w14:textId="77777777">
        <w:tc>
          <w:tcPr>
            <w:tcW w:w="2410" w:type="dxa"/>
            <w:shd w:val="clear" w:color="auto" w:fill="auto"/>
            <w:tcMar>
              <w:top w:w="100" w:type="dxa"/>
              <w:left w:w="100" w:type="dxa"/>
              <w:bottom w:w="100" w:type="dxa"/>
              <w:right w:w="100" w:type="dxa"/>
            </w:tcMar>
          </w:tcPr>
          <w:p w14:paraId="53460F2F" w14:textId="77777777" w:rsidR="006A22DF" w:rsidRDefault="00007A9B">
            <w:pPr>
              <w:widowControl w:val="0"/>
              <w:rPr>
                <w:sz w:val="20"/>
                <w:szCs w:val="20"/>
              </w:rPr>
            </w:pPr>
            <w:r>
              <w:rPr>
                <w:sz w:val="20"/>
                <w:szCs w:val="20"/>
              </w:rPr>
              <w:lastRenderedPageBreak/>
              <w:t>Вакцинация от гриппа</w:t>
            </w:r>
          </w:p>
        </w:tc>
        <w:tc>
          <w:tcPr>
            <w:tcW w:w="2693" w:type="dxa"/>
          </w:tcPr>
          <w:p w14:paraId="41C16C4B" w14:textId="77777777" w:rsidR="006A22DF" w:rsidRDefault="006A22DF">
            <w:pPr>
              <w:widowControl w:val="0"/>
              <w:rPr>
                <w:b/>
                <w:sz w:val="20"/>
                <w:szCs w:val="20"/>
              </w:rPr>
            </w:pPr>
          </w:p>
        </w:tc>
        <w:tc>
          <w:tcPr>
            <w:tcW w:w="2268" w:type="dxa"/>
            <w:shd w:val="clear" w:color="auto" w:fill="auto"/>
            <w:tcMar>
              <w:top w:w="100" w:type="dxa"/>
              <w:left w:w="100" w:type="dxa"/>
              <w:bottom w:w="100" w:type="dxa"/>
              <w:right w:w="100" w:type="dxa"/>
            </w:tcMar>
          </w:tcPr>
          <w:p w14:paraId="34645A81" w14:textId="77777777" w:rsidR="006A22DF" w:rsidRDefault="006A22DF">
            <w:pPr>
              <w:widowControl w:val="0"/>
              <w:rPr>
                <w:sz w:val="20"/>
                <w:szCs w:val="20"/>
              </w:rPr>
            </w:pPr>
          </w:p>
        </w:tc>
        <w:tc>
          <w:tcPr>
            <w:tcW w:w="2127" w:type="dxa"/>
            <w:shd w:val="clear" w:color="auto" w:fill="auto"/>
            <w:tcMar>
              <w:top w:w="100" w:type="dxa"/>
              <w:left w:w="100" w:type="dxa"/>
              <w:bottom w:w="100" w:type="dxa"/>
              <w:right w:w="100" w:type="dxa"/>
            </w:tcMar>
          </w:tcPr>
          <w:p w14:paraId="08F0D7DD" w14:textId="77777777" w:rsidR="006A22DF" w:rsidRDefault="006A22DF">
            <w:pPr>
              <w:widowControl w:val="0"/>
              <w:rPr>
                <w:sz w:val="20"/>
                <w:szCs w:val="20"/>
              </w:rPr>
            </w:pPr>
          </w:p>
        </w:tc>
      </w:tr>
    </w:tbl>
    <w:p w14:paraId="06B10F1C" w14:textId="77777777" w:rsidR="006A22DF" w:rsidRDefault="00007A9B" w:rsidP="00007A9B">
      <w:pPr>
        <w:numPr>
          <w:ilvl w:val="0"/>
          <w:numId w:val="8"/>
        </w:numPr>
        <w:pBdr>
          <w:top w:val="nil"/>
          <w:left w:val="nil"/>
          <w:bottom w:val="nil"/>
          <w:right w:val="nil"/>
          <w:between w:val="nil"/>
        </w:pBdr>
        <w:spacing w:before="240" w:after="240" w:line="276" w:lineRule="auto"/>
      </w:pPr>
      <w:r>
        <w:rPr>
          <w:color w:val="000000"/>
        </w:rPr>
        <w:t>По результатам заполнения таблицы студентам предлагается обсудить:</w:t>
      </w:r>
    </w:p>
    <w:p w14:paraId="519D4730" w14:textId="77777777" w:rsidR="006A22DF" w:rsidRDefault="00007A9B" w:rsidP="00007A9B">
      <w:pPr>
        <w:numPr>
          <w:ilvl w:val="0"/>
          <w:numId w:val="49"/>
        </w:numPr>
        <w:spacing w:before="240" w:line="276" w:lineRule="auto"/>
      </w:pPr>
      <w:r>
        <w:t xml:space="preserve">Какие методы регулирования эффективнее/целесообразнее: регулирование или </w:t>
      </w:r>
      <w:proofErr w:type="spellStart"/>
      <w:r>
        <w:t>наджинг</w:t>
      </w:r>
      <w:proofErr w:type="spellEnd"/>
      <w:r>
        <w:t>? В каких ситуациях?</w:t>
      </w:r>
    </w:p>
    <w:p w14:paraId="19C0E81D" w14:textId="77777777" w:rsidR="006A22DF" w:rsidRDefault="00007A9B" w:rsidP="00007A9B">
      <w:pPr>
        <w:numPr>
          <w:ilvl w:val="0"/>
          <w:numId w:val="49"/>
        </w:numPr>
        <w:spacing w:after="240" w:line="276" w:lineRule="auto"/>
      </w:pPr>
      <w:r>
        <w:t>Почему в некоторых ситуациях используются только традиционные инструменты регулирования?</w:t>
      </w:r>
      <w:r>
        <w:t xml:space="preserve"> Можно ли их заменить на </w:t>
      </w:r>
      <w:proofErr w:type="spellStart"/>
      <w:r>
        <w:t>наджинговые</w:t>
      </w:r>
      <w:proofErr w:type="spellEnd"/>
      <w:r>
        <w:t>?</w:t>
      </w:r>
    </w:p>
    <w:p w14:paraId="189554B0" w14:textId="77777777" w:rsidR="006A22DF" w:rsidRDefault="00007A9B">
      <w:pPr>
        <w:spacing w:after="240" w:line="276" w:lineRule="auto"/>
        <w:ind w:left="360"/>
      </w:pPr>
      <w:r>
        <w:t>Пример заполнения таблицы:</w:t>
      </w:r>
    </w:p>
    <w:tbl>
      <w:tblPr>
        <w:tblStyle w:val="affffffa"/>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402"/>
        <w:gridCol w:w="2410"/>
        <w:gridCol w:w="1985"/>
      </w:tblGrid>
      <w:tr w:rsidR="006A22DF" w14:paraId="31F229E3" w14:textId="77777777">
        <w:tc>
          <w:tcPr>
            <w:tcW w:w="1701" w:type="dxa"/>
            <w:shd w:val="clear" w:color="auto" w:fill="auto"/>
            <w:tcMar>
              <w:top w:w="100" w:type="dxa"/>
              <w:left w:w="100" w:type="dxa"/>
              <w:bottom w:w="100" w:type="dxa"/>
              <w:right w:w="100" w:type="dxa"/>
            </w:tcMar>
          </w:tcPr>
          <w:p w14:paraId="33DEA799" w14:textId="77777777" w:rsidR="006A22DF" w:rsidRDefault="00007A9B">
            <w:pPr>
              <w:widowControl w:val="0"/>
              <w:jc w:val="center"/>
              <w:rPr>
                <w:sz w:val="20"/>
                <w:szCs w:val="20"/>
              </w:rPr>
            </w:pPr>
            <w:r>
              <w:rPr>
                <w:sz w:val="20"/>
                <w:szCs w:val="20"/>
              </w:rPr>
              <w:t>Ситуация с внутренними эффектами</w:t>
            </w:r>
          </w:p>
        </w:tc>
        <w:tc>
          <w:tcPr>
            <w:tcW w:w="3402" w:type="dxa"/>
          </w:tcPr>
          <w:p w14:paraId="7FD0733E" w14:textId="77777777" w:rsidR="006A22DF" w:rsidRDefault="00007A9B">
            <w:pPr>
              <w:widowControl w:val="0"/>
              <w:jc w:val="center"/>
              <w:rPr>
                <w:sz w:val="20"/>
                <w:szCs w:val="20"/>
              </w:rPr>
            </w:pPr>
            <w:r>
              <w:rPr>
                <w:sz w:val="20"/>
                <w:szCs w:val="20"/>
              </w:rPr>
              <w:t>Политика, в рамках которой, может применяться регулирование</w:t>
            </w:r>
          </w:p>
        </w:tc>
        <w:tc>
          <w:tcPr>
            <w:tcW w:w="2410" w:type="dxa"/>
            <w:shd w:val="clear" w:color="auto" w:fill="auto"/>
            <w:tcMar>
              <w:top w:w="100" w:type="dxa"/>
              <w:left w:w="100" w:type="dxa"/>
              <w:bottom w:w="100" w:type="dxa"/>
              <w:right w:w="100" w:type="dxa"/>
            </w:tcMar>
          </w:tcPr>
          <w:p w14:paraId="7AE2097B" w14:textId="77777777" w:rsidR="006A22DF" w:rsidRDefault="00007A9B">
            <w:pPr>
              <w:widowControl w:val="0"/>
              <w:jc w:val="center"/>
              <w:rPr>
                <w:sz w:val="20"/>
                <w:szCs w:val="20"/>
              </w:rPr>
            </w:pPr>
            <w:r>
              <w:rPr>
                <w:sz w:val="20"/>
                <w:szCs w:val="20"/>
              </w:rPr>
              <w:t>Примеры инструментов государственного регулирования</w:t>
            </w:r>
          </w:p>
        </w:tc>
        <w:tc>
          <w:tcPr>
            <w:tcW w:w="1985" w:type="dxa"/>
            <w:shd w:val="clear" w:color="auto" w:fill="auto"/>
            <w:tcMar>
              <w:top w:w="100" w:type="dxa"/>
              <w:left w:w="100" w:type="dxa"/>
              <w:bottom w:w="100" w:type="dxa"/>
              <w:right w:w="100" w:type="dxa"/>
            </w:tcMar>
          </w:tcPr>
          <w:p w14:paraId="4C92AC8B" w14:textId="77777777" w:rsidR="006A22DF" w:rsidRDefault="00007A9B">
            <w:pPr>
              <w:widowControl w:val="0"/>
              <w:jc w:val="center"/>
              <w:rPr>
                <w:sz w:val="20"/>
                <w:szCs w:val="20"/>
              </w:rPr>
            </w:pPr>
            <w:r>
              <w:rPr>
                <w:sz w:val="20"/>
                <w:szCs w:val="20"/>
              </w:rPr>
              <w:t xml:space="preserve">Примеры применения </w:t>
            </w:r>
            <w:proofErr w:type="spellStart"/>
            <w:r>
              <w:rPr>
                <w:sz w:val="20"/>
                <w:szCs w:val="20"/>
              </w:rPr>
              <w:t>наджинговых</w:t>
            </w:r>
            <w:proofErr w:type="spellEnd"/>
            <w:r>
              <w:rPr>
                <w:sz w:val="20"/>
                <w:szCs w:val="20"/>
              </w:rPr>
              <w:t xml:space="preserve"> инструментов со стороны государства</w:t>
            </w:r>
          </w:p>
        </w:tc>
      </w:tr>
      <w:tr w:rsidR="006A22DF" w14:paraId="120F2F3C" w14:textId="77777777">
        <w:tc>
          <w:tcPr>
            <w:tcW w:w="1701" w:type="dxa"/>
            <w:shd w:val="clear" w:color="auto" w:fill="auto"/>
            <w:tcMar>
              <w:top w:w="100" w:type="dxa"/>
              <w:left w:w="100" w:type="dxa"/>
              <w:bottom w:w="100" w:type="dxa"/>
              <w:right w:w="100" w:type="dxa"/>
            </w:tcMar>
          </w:tcPr>
          <w:p w14:paraId="323DB7B1" w14:textId="77777777" w:rsidR="006A22DF" w:rsidRDefault="00007A9B">
            <w:pPr>
              <w:widowControl w:val="0"/>
              <w:rPr>
                <w:sz w:val="20"/>
                <w:szCs w:val="20"/>
              </w:rPr>
            </w:pPr>
            <w:r>
              <w:rPr>
                <w:sz w:val="20"/>
                <w:szCs w:val="20"/>
              </w:rPr>
              <w:t>Потребление табака</w:t>
            </w:r>
          </w:p>
        </w:tc>
        <w:tc>
          <w:tcPr>
            <w:tcW w:w="3402" w:type="dxa"/>
          </w:tcPr>
          <w:p w14:paraId="04BCCD0F" w14:textId="77777777" w:rsidR="006A22DF" w:rsidRDefault="00007A9B">
            <w:pPr>
              <w:widowControl w:val="0"/>
              <w:rPr>
                <w:sz w:val="20"/>
                <w:szCs w:val="20"/>
              </w:rPr>
            </w:pPr>
            <w:r>
              <w:rPr>
                <w:sz w:val="20"/>
                <w:szCs w:val="20"/>
              </w:rPr>
              <w:t>Концепция осуществления государственной политики противодействия потреблению табака на 2010 – 2015 годы, утв. Распоряжением Правительства Российской Федерации от 23 сент</w:t>
            </w:r>
            <w:r>
              <w:rPr>
                <w:sz w:val="20"/>
                <w:szCs w:val="20"/>
              </w:rPr>
              <w:t>ября 2010 г.№ 1563-р</w:t>
            </w:r>
          </w:p>
          <w:p w14:paraId="5A135E10" w14:textId="77777777" w:rsidR="006A22DF" w:rsidRDefault="006A22DF">
            <w:pPr>
              <w:widowControl w:val="0"/>
              <w:rPr>
                <w:sz w:val="20"/>
                <w:szCs w:val="20"/>
              </w:rPr>
            </w:pPr>
          </w:p>
          <w:p w14:paraId="340C6CB2" w14:textId="77777777" w:rsidR="006A22DF" w:rsidRDefault="00007A9B">
            <w:pPr>
              <w:widowControl w:val="0"/>
              <w:rPr>
                <w:sz w:val="20"/>
                <w:szCs w:val="20"/>
              </w:rPr>
            </w:pPr>
            <w:r>
              <w:rPr>
                <w:sz w:val="20"/>
                <w:szCs w:val="20"/>
              </w:rPr>
              <w:t>Стратегия развития здравоохранения в Российской Федерации на период до 2025 года, утв. Указом Президента Российской Федерации</w:t>
            </w:r>
          </w:p>
          <w:p w14:paraId="5BB2BD2F" w14:textId="77777777" w:rsidR="006A22DF" w:rsidRDefault="00007A9B">
            <w:pPr>
              <w:widowControl w:val="0"/>
              <w:rPr>
                <w:sz w:val="20"/>
                <w:szCs w:val="20"/>
              </w:rPr>
            </w:pPr>
            <w:r>
              <w:rPr>
                <w:sz w:val="20"/>
                <w:szCs w:val="20"/>
              </w:rPr>
              <w:t>от 6 июня 2019 г. N 254</w:t>
            </w:r>
          </w:p>
        </w:tc>
        <w:tc>
          <w:tcPr>
            <w:tcW w:w="2410" w:type="dxa"/>
            <w:shd w:val="clear" w:color="auto" w:fill="auto"/>
            <w:tcMar>
              <w:top w:w="100" w:type="dxa"/>
              <w:left w:w="100" w:type="dxa"/>
              <w:bottom w:w="100" w:type="dxa"/>
              <w:right w:w="100" w:type="dxa"/>
            </w:tcMar>
          </w:tcPr>
          <w:p w14:paraId="731089B7" w14:textId="77777777" w:rsidR="006A22DF" w:rsidRDefault="00007A9B">
            <w:pPr>
              <w:widowControl w:val="0"/>
              <w:rPr>
                <w:sz w:val="20"/>
                <w:szCs w:val="20"/>
              </w:rPr>
            </w:pPr>
            <w:r>
              <w:rPr>
                <w:sz w:val="20"/>
                <w:szCs w:val="20"/>
              </w:rPr>
              <w:t>Повышение налогообложения</w:t>
            </w:r>
          </w:p>
          <w:p w14:paraId="5C8022EC" w14:textId="77777777" w:rsidR="006A22DF" w:rsidRDefault="00007A9B">
            <w:pPr>
              <w:widowControl w:val="0"/>
              <w:rPr>
                <w:sz w:val="20"/>
                <w:szCs w:val="20"/>
              </w:rPr>
            </w:pPr>
            <w:r>
              <w:rPr>
                <w:sz w:val="20"/>
                <w:szCs w:val="20"/>
              </w:rPr>
              <w:t>Запрет выкладки, рекламы</w:t>
            </w:r>
          </w:p>
          <w:p w14:paraId="3AC891E0" w14:textId="77777777" w:rsidR="006A22DF" w:rsidRDefault="00007A9B">
            <w:pPr>
              <w:widowControl w:val="0"/>
              <w:rPr>
                <w:sz w:val="20"/>
                <w:szCs w:val="20"/>
              </w:rPr>
            </w:pPr>
            <w:r>
              <w:rPr>
                <w:sz w:val="20"/>
                <w:szCs w:val="20"/>
              </w:rPr>
              <w:t>Ограничение мест торговли</w:t>
            </w:r>
          </w:p>
          <w:p w14:paraId="3B91058F" w14:textId="77777777" w:rsidR="006A22DF" w:rsidRDefault="00007A9B">
            <w:pPr>
              <w:widowControl w:val="0"/>
              <w:rPr>
                <w:sz w:val="20"/>
                <w:szCs w:val="20"/>
              </w:rPr>
            </w:pPr>
            <w:r>
              <w:rPr>
                <w:sz w:val="20"/>
                <w:szCs w:val="20"/>
              </w:rPr>
              <w:t>Запрет на торговлю в автоматах</w:t>
            </w:r>
          </w:p>
          <w:p w14:paraId="458F07DB" w14:textId="77777777" w:rsidR="006A22DF" w:rsidRDefault="00007A9B">
            <w:pPr>
              <w:widowControl w:val="0"/>
              <w:rPr>
                <w:sz w:val="20"/>
                <w:szCs w:val="20"/>
              </w:rPr>
            </w:pPr>
            <w:r>
              <w:rPr>
                <w:sz w:val="20"/>
                <w:szCs w:val="20"/>
              </w:rPr>
              <w:t>Запрет на продажу несовершеннолетним</w:t>
            </w:r>
          </w:p>
          <w:p w14:paraId="1B2D2C49" w14:textId="77777777" w:rsidR="006A22DF" w:rsidRDefault="00007A9B">
            <w:pPr>
              <w:widowControl w:val="0"/>
              <w:rPr>
                <w:b/>
                <w:sz w:val="20"/>
                <w:szCs w:val="20"/>
              </w:rPr>
            </w:pPr>
            <w:r>
              <w:rPr>
                <w:sz w:val="20"/>
                <w:szCs w:val="20"/>
              </w:rPr>
              <w:t>Запрет на курение в местах общественного пользования</w:t>
            </w:r>
          </w:p>
        </w:tc>
        <w:tc>
          <w:tcPr>
            <w:tcW w:w="1985" w:type="dxa"/>
            <w:shd w:val="clear" w:color="auto" w:fill="auto"/>
            <w:tcMar>
              <w:top w:w="100" w:type="dxa"/>
              <w:left w:w="100" w:type="dxa"/>
              <w:bottom w:w="100" w:type="dxa"/>
              <w:right w:w="100" w:type="dxa"/>
            </w:tcMar>
          </w:tcPr>
          <w:p w14:paraId="2F08AA30" w14:textId="77777777" w:rsidR="006A22DF" w:rsidRDefault="00007A9B">
            <w:pPr>
              <w:widowControl w:val="0"/>
              <w:rPr>
                <w:sz w:val="20"/>
                <w:szCs w:val="20"/>
              </w:rPr>
            </w:pPr>
            <w:r>
              <w:rPr>
                <w:sz w:val="20"/>
                <w:szCs w:val="20"/>
              </w:rPr>
              <w:t>Публикация пугающих фотографий на пачках сигарет</w:t>
            </w:r>
          </w:p>
          <w:p w14:paraId="7A75B9B8" w14:textId="77777777" w:rsidR="006A22DF" w:rsidRDefault="00007A9B">
            <w:pPr>
              <w:widowControl w:val="0"/>
              <w:rPr>
                <w:sz w:val="20"/>
                <w:szCs w:val="20"/>
              </w:rPr>
            </w:pPr>
            <w:r>
              <w:rPr>
                <w:sz w:val="20"/>
                <w:szCs w:val="20"/>
              </w:rPr>
              <w:t>Увеличение шрифта в надписях о вреде</w:t>
            </w:r>
          </w:p>
          <w:p w14:paraId="1162B039" w14:textId="77777777" w:rsidR="006A22DF" w:rsidRDefault="00007A9B">
            <w:pPr>
              <w:widowControl w:val="0"/>
              <w:rPr>
                <w:b/>
                <w:sz w:val="20"/>
                <w:szCs w:val="20"/>
              </w:rPr>
            </w:pPr>
            <w:r>
              <w:rPr>
                <w:sz w:val="20"/>
                <w:szCs w:val="20"/>
              </w:rPr>
              <w:t>Социальные акции (напр., «Всемирный день без таба</w:t>
            </w:r>
            <w:r>
              <w:rPr>
                <w:sz w:val="20"/>
                <w:szCs w:val="20"/>
              </w:rPr>
              <w:t>ка»)</w:t>
            </w:r>
          </w:p>
        </w:tc>
      </w:tr>
      <w:tr w:rsidR="006A22DF" w14:paraId="531D2473" w14:textId="77777777">
        <w:tc>
          <w:tcPr>
            <w:tcW w:w="1701" w:type="dxa"/>
            <w:shd w:val="clear" w:color="auto" w:fill="auto"/>
            <w:tcMar>
              <w:top w:w="100" w:type="dxa"/>
              <w:left w:w="100" w:type="dxa"/>
              <w:bottom w:w="100" w:type="dxa"/>
              <w:right w:w="100" w:type="dxa"/>
            </w:tcMar>
          </w:tcPr>
          <w:p w14:paraId="6B93D0EF" w14:textId="77777777" w:rsidR="006A22DF" w:rsidRDefault="00007A9B">
            <w:pPr>
              <w:widowControl w:val="0"/>
              <w:rPr>
                <w:sz w:val="20"/>
                <w:szCs w:val="20"/>
              </w:rPr>
            </w:pPr>
            <w:r>
              <w:rPr>
                <w:sz w:val="20"/>
                <w:szCs w:val="20"/>
              </w:rPr>
              <w:t>Потребление алкоголя</w:t>
            </w:r>
          </w:p>
        </w:tc>
        <w:tc>
          <w:tcPr>
            <w:tcW w:w="3402" w:type="dxa"/>
          </w:tcPr>
          <w:p w14:paraId="20C34D3F" w14:textId="77777777" w:rsidR="006A22DF" w:rsidRDefault="00007A9B">
            <w:pPr>
              <w:widowControl w:val="0"/>
              <w:rPr>
                <w:sz w:val="20"/>
                <w:szCs w:val="20"/>
              </w:rPr>
            </w:pPr>
            <w:r>
              <w:rPr>
                <w:sz w:val="20"/>
                <w:szCs w:val="20"/>
              </w:rPr>
              <w:t>Концепция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(утверждена распоряжением Правительства Российск</w:t>
            </w:r>
            <w:r>
              <w:rPr>
                <w:sz w:val="20"/>
                <w:szCs w:val="20"/>
              </w:rPr>
              <w:t>ой Федерации от 30 декабря 2009 г. №2128-р)</w:t>
            </w:r>
          </w:p>
          <w:p w14:paraId="7F773D6E" w14:textId="77777777" w:rsidR="006A22DF" w:rsidRDefault="006A22DF">
            <w:pPr>
              <w:widowControl w:val="0"/>
              <w:rPr>
                <w:sz w:val="20"/>
                <w:szCs w:val="20"/>
              </w:rPr>
            </w:pPr>
          </w:p>
          <w:p w14:paraId="1C7C931C" w14:textId="77777777" w:rsidR="006A22DF" w:rsidRDefault="00007A9B">
            <w:pPr>
              <w:widowControl w:val="0"/>
              <w:rPr>
                <w:sz w:val="20"/>
                <w:szCs w:val="20"/>
              </w:rPr>
            </w:pPr>
            <w:r>
              <w:rPr>
                <w:sz w:val="20"/>
                <w:szCs w:val="20"/>
              </w:rPr>
              <w:t>Стратегия развития здравоохранения в Российской Федерации на период до 2025 года, утв. Указом Президента Российской Федерации</w:t>
            </w:r>
          </w:p>
          <w:p w14:paraId="72244D3F" w14:textId="77777777" w:rsidR="006A22DF" w:rsidRDefault="00007A9B">
            <w:pPr>
              <w:widowControl w:val="0"/>
              <w:rPr>
                <w:sz w:val="20"/>
                <w:szCs w:val="20"/>
              </w:rPr>
            </w:pPr>
            <w:r>
              <w:rPr>
                <w:sz w:val="20"/>
                <w:szCs w:val="20"/>
              </w:rPr>
              <w:t>от 6 июня 2019 г. N 254</w:t>
            </w:r>
          </w:p>
        </w:tc>
        <w:tc>
          <w:tcPr>
            <w:tcW w:w="2410" w:type="dxa"/>
            <w:shd w:val="clear" w:color="auto" w:fill="auto"/>
            <w:tcMar>
              <w:top w:w="100" w:type="dxa"/>
              <w:left w:w="100" w:type="dxa"/>
              <w:bottom w:w="100" w:type="dxa"/>
              <w:right w:w="100" w:type="dxa"/>
            </w:tcMar>
          </w:tcPr>
          <w:p w14:paraId="75B44CF0" w14:textId="77777777" w:rsidR="006A22DF" w:rsidRDefault="00007A9B">
            <w:pPr>
              <w:widowControl w:val="0"/>
              <w:rPr>
                <w:sz w:val="20"/>
                <w:szCs w:val="20"/>
              </w:rPr>
            </w:pPr>
            <w:r>
              <w:rPr>
                <w:sz w:val="20"/>
                <w:szCs w:val="20"/>
              </w:rPr>
              <w:t>Запрет на розничную продажу в ночные часы</w:t>
            </w:r>
          </w:p>
          <w:p w14:paraId="20F8987D" w14:textId="77777777" w:rsidR="006A22DF" w:rsidRDefault="00007A9B">
            <w:pPr>
              <w:widowControl w:val="0"/>
              <w:rPr>
                <w:sz w:val="20"/>
                <w:szCs w:val="20"/>
              </w:rPr>
            </w:pPr>
            <w:r>
              <w:rPr>
                <w:sz w:val="20"/>
                <w:szCs w:val="20"/>
              </w:rPr>
              <w:t>Запрет на продажу в</w:t>
            </w:r>
            <w:r>
              <w:rPr>
                <w:sz w:val="20"/>
                <w:szCs w:val="20"/>
              </w:rPr>
              <w:t xml:space="preserve"> ряде организаций (культура, образование и др.)</w:t>
            </w:r>
          </w:p>
          <w:p w14:paraId="7BFEAC47" w14:textId="77777777" w:rsidR="006A22DF" w:rsidRDefault="00007A9B">
            <w:pPr>
              <w:widowControl w:val="0"/>
              <w:rPr>
                <w:sz w:val="20"/>
                <w:szCs w:val="20"/>
              </w:rPr>
            </w:pPr>
            <w:r>
              <w:rPr>
                <w:sz w:val="20"/>
                <w:szCs w:val="20"/>
              </w:rPr>
              <w:t>Минимальные цены</w:t>
            </w:r>
          </w:p>
          <w:p w14:paraId="74241AD3" w14:textId="77777777" w:rsidR="006A22DF" w:rsidRDefault="00007A9B">
            <w:pPr>
              <w:widowControl w:val="0"/>
              <w:rPr>
                <w:sz w:val="20"/>
                <w:szCs w:val="20"/>
              </w:rPr>
            </w:pPr>
            <w:r>
              <w:rPr>
                <w:sz w:val="20"/>
                <w:szCs w:val="20"/>
              </w:rPr>
              <w:t>Отмена действия ОСАГО в случае пьяного вождения</w:t>
            </w:r>
          </w:p>
        </w:tc>
        <w:tc>
          <w:tcPr>
            <w:tcW w:w="1985" w:type="dxa"/>
            <w:shd w:val="clear" w:color="auto" w:fill="auto"/>
            <w:tcMar>
              <w:top w:w="100" w:type="dxa"/>
              <w:left w:w="100" w:type="dxa"/>
              <w:bottom w:w="100" w:type="dxa"/>
              <w:right w:w="100" w:type="dxa"/>
            </w:tcMar>
          </w:tcPr>
          <w:p w14:paraId="2825F462" w14:textId="77777777" w:rsidR="006A22DF" w:rsidRDefault="00007A9B">
            <w:pPr>
              <w:widowControl w:val="0"/>
              <w:rPr>
                <w:sz w:val="20"/>
                <w:szCs w:val="20"/>
              </w:rPr>
            </w:pPr>
            <w:r>
              <w:rPr>
                <w:sz w:val="20"/>
                <w:szCs w:val="20"/>
              </w:rPr>
              <w:t xml:space="preserve">Памятник жертвам нетрезвых водителей, другая социальная реклама, </w:t>
            </w:r>
          </w:p>
        </w:tc>
      </w:tr>
      <w:tr w:rsidR="006A22DF" w14:paraId="7496159D" w14:textId="77777777">
        <w:tc>
          <w:tcPr>
            <w:tcW w:w="1701" w:type="dxa"/>
            <w:shd w:val="clear" w:color="auto" w:fill="auto"/>
            <w:tcMar>
              <w:top w:w="100" w:type="dxa"/>
              <w:left w:w="100" w:type="dxa"/>
              <w:bottom w:w="100" w:type="dxa"/>
              <w:right w:w="100" w:type="dxa"/>
            </w:tcMar>
          </w:tcPr>
          <w:p w14:paraId="200C293E" w14:textId="77777777" w:rsidR="006A22DF" w:rsidRDefault="00007A9B">
            <w:pPr>
              <w:widowControl w:val="0"/>
              <w:rPr>
                <w:sz w:val="20"/>
                <w:szCs w:val="20"/>
              </w:rPr>
            </w:pPr>
            <w:r>
              <w:rPr>
                <w:sz w:val="20"/>
                <w:szCs w:val="20"/>
              </w:rPr>
              <w:t>Использование ремней безопасности</w:t>
            </w:r>
          </w:p>
        </w:tc>
        <w:tc>
          <w:tcPr>
            <w:tcW w:w="3402" w:type="dxa"/>
          </w:tcPr>
          <w:p w14:paraId="0D9704B8" w14:textId="77777777" w:rsidR="006A22DF" w:rsidRDefault="00007A9B">
            <w:pPr>
              <w:widowControl w:val="0"/>
              <w:rPr>
                <w:sz w:val="20"/>
                <w:szCs w:val="20"/>
              </w:rPr>
            </w:pPr>
            <w:r>
              <w:rPr>
                <w:sz w:val="20"/>
                <w:szCs w:val="20"/>
              </w:rPr>
              <w:t xml:space="preserve">Стратегия безопасности дорожного движения в Российской Федерации на 2018-2024 годы, утв. </w:t>
            </w:r>
            <w:hyperlink r:id="rId133" w:anchor="/document/71860528/entry/0">
              <w:r>
                <w:rPr>
                  <w:sz w:val="20"/>
                  <w:szCs w:val="20"/>
                </w:rPr>
                <w:t>распоряжением</w:t>
              </w:r>
            </w:hyperlink>
            <w:r>
              <w:rPr>
                <w:sz w:val="20"/>
                <w:szCs w:val="20"/>
              </w:rPr>
              <w:t xml:space="preserve"> Правительства Российской Федерации от 8 января 2018 г. N 1-р.</w:t>
            </w:r>
          </w:p>
        </w:tc>
        <w:tc>
          <w:tcPr>
            <w:tcW w:w="2410" w:type="dxa"/>
            <w:shd w:val="clear" w:color="auto" w:fill="auto"/>
            <w:tcMar>
              <w:top w:w="100" w:type="dxa"/>
              <w:left w:w="100" w:type="dxa"/>
              <w:bottom w:w="100" w:type="dxa"/>
              <w:right w:w="100" w:type="dxa"/>
            </w:tcMar>
          </w:tcPr>
          <w:p w14:paraId="759CCE79" w14:textId="77777777" w:rsidR="006A22DF" w:rsidRDefault="00007A9B">
            <w:pPr>
              <w:widowControl w:val="0"/>
              <w:rPr>
                <w:sz w:val="20"/>
                <w:szCs w:val="20"/>
              </w:rPr>
            </w:pPr>
            <w:r>
              <w:rPr>
                <w:sz w:val="20"/>
                <w:szCs w:val="20"/>
              </w:rPr>
              <w:lastRenderedPageBreak/>
              <w:t>Увеличение штрафов</w:t>
            </w:r>
          </w:p>
          <w:p w14:paraId="1BA9EAAD" w14:textId="77777777" w:rsidR="006A22DF" w:rsidRDefault="00007A9B">
            <w:pPr>
              <w:widowControl w:val="0"/>
              <w:rPr>
                <w:sz w:val="20"/>
                <w:szCs w:val="20"/>
              </w:rPr>
            </w:pPr>
            <w:r>
              <w:rPr>
                <w:sz w:val="20"/>
                <w:szCs w:val="20"/>
              </w:rPr>
              <w:t xml:space="preserve">Увеличение вероятности наказания </w:t>
            </w:r>
            <w:r>
              <w:rPr>
                <w:sz w:val="20"/>
                <w:szCs w:val="20"/>
              </w:rPr>
              <w:lastRenderedPageBreak/>
              <w:t>(</w:t>
            </w:r>
            <w:proofErr w:type="spellStart"/>
            <w:r>
              <w:rPr>
                <w:sz w:val="20"/>
                <w:szCs w:val="20"/>
              </w:rPr>
              <w:t>видеофиксация</w:t>
            </w:r>
            <w:proofErr w:type="spellEnd"/>
            <w:r>
              <w:rPr>
                <w:sz w:val="20"/>
                <w:szCs w:val="20"/>
              </w:rPr>
              <w:t>)</w:t>
            </w:r>
          </w:p>
        </w:tc>
        <w:tc>
          <w:tcPr>
            <w:tcW w:w="1985" w:type="dxa"/>
            <w:shd w:val="clear" w:color="auto" w:fill="auto"/>
            <w:tcMar>
              <w:top w:w="100" w:type="dxa"/>
              <w:left w:w="100" w:type="dxa"/>
              <w:bottom w:w="100" w:type="dxa"/>
              <w:right w:w="100" w:type="dxa"/>
            </w:tcMar>
          </w:tcPr>
          <w:p w14:paraId="609CA5EB" w14:textId="77777777" w:rsidR="006A22DF" w:rsidRDefault="00007A9B">
            <w:pPr>
              <w:widowControl w:val="0"/>
              <w:rPr>
                <w:sz w:val="20"/>
                <w:szCs w:val="20"/>
              </w:rPr>
            </w:pPr>
            <w:hyperlink r:id="rId134">
              <w:r>
                <w:rPr>
                  <w:color w:val="0000FF"/>
                  <w:sz w:val="20"/>
                  <w:szCs w:val="20"/>
                  <w:u w:val="single"/>
                </w:rPr>
                <w:t>Примеры социальной рекламы</w:t>
              </w:r>
            </w:hyperlink>
          </w:p>
        </w:tc>
      </w:tr>
      <w:tr w:rsidR="006A22DF" w14:paraId="2AF53EC4" w14:textId="77777777">
        <w:tc>
          <w:tcPr>
            <w:tcW w:w="1701" w:type="dxa"/>
            <w:shd w:val="clear" w:color="auto" w:fill="auto"/>
            <w:tcMar>
              <w:top w:w="100" w:type="dxa"/>
              <w:left w:w="100" w:type="dxa"/>
              <w:bottom w:w="100" w:type="dxa"/>
              <w:right w:w="100" w:type="dxa"/>
            </w:tcMar>
          </w:tcPr>
          <w:p w14:paraId="3CC821CB" w14:textId="77777777" w:rsidR="006A22DF" w:rsidRDefault="00007A9B">
            <w:pPr>
              <w:widowControl w:val="0"/>
              <w:rPr>
                <w:sz w:val="20"/>
                <w:szCs w:val="20"/>
              </w:rPr>
            </w:pPr>
            <w:r>
              <w:rPr>
                <w:sz w:val="20"/>
                <w:szCs w:val="20"/>
              </w:rPr>
              <w:lastRenderedPageBreak/>
              <w:t>Занятия спортом</w:t>
            </w:r>
          </w:p>
        </w:tc>
        <w:tc>
          <w:tcPr>
            <w:tcW w:w="3402" w:type="dxa"/>
          </w:tcPr>
          <w:p w14:paraId="64C54907" w14:textId="77777777" w:rsidR="006A22DF" w:rsidRDefault="00007A9B">
            <w:pPr>
              <w:widowControl w:val="0"/>
              <w:rPr>
                <w:sz w:val="20"/>
                <w:szCs w:val="20"/>
              </w:rPr>
            </w:pPr>
            <w:r>
              <w:rPr>
                <w:sz w:val="20"/>
                <w:szCs w:val="20"/>
              </w:rPr>
              <w:t xml:space="preserve">Стратегия развития </w:t>
            </w:r>
            <w:proofErr w:type="spellStart"/>
            <w:r>
              <w:rPr>
                <w:sz w:val="20"/>
                <w:szCs w:val="20"/>
              </w:rPr>
              <w:t>физическои</w:t>
            </w:r>
            <w:proofErr w:type="spellEnd"/>
            <w:r>
              <w:rPr>
                <w:sz w:val="20"/>
                <w:szCs w:val="20"/>
              </w:rPr>
              <w:t>̆</w:t>
            </w:r>
            <w:r>
              <w:rPr>
                <w:sz w:val="20"/>
                <w:szCs w:val="20"/>
              </w:rPr>
              <w:t xml:space="preserve"> культуры и спорта в </w:t>
            </w:r>
            <w:proofErr w:type="spellStart"/>
            <w:r>
              <w:rPr>
                <w:sz w:val="20"/>
                <w:szCs w:val="20"/>
              </w:rPr>
              <w:t>Российскои</w:t>
            </w:r>
            <w:proofErr w:type="spellEnd"/>
            <w:r>
              <w:rPr>
                <w:sz w:val="20"/>
                <w:szCs w:val="20"/>
              </w:rPr>
              <w:t xml:space="preserve">̆ Федерации до 2020 года, утв. </w:t>
            </w:r>
            <w:hyperlink r:id="rId135" w:anchor="/document/71860528/entry/0">
              <w:r>
                <w:rPr>
                  <w:sz w:val="20"/>
                  <w:szCs w:val="20"/>
                </w:rPr>
                <w:t>распоряжением</w:t>
              </w:r>
            </w:hyperlink>
            <w:r>
              <w:rPr>
                <w:sz w:val="20"/>
                <w:szCs w:val="20"/>
              </w:rPr>
              <w:t xml:space="preserve"> Правительства Российской Федерации от 7 августа 2009 N 1101-р</w:t>
            </w:r>
          </w:p>
        </w:tc>
        <w:tc>
          <w:tcPr>
            <w:tcW w:w="2410" w:type="dxa"/>
            <w:shd w:val="clear" w:color="auto" w:fill="auto"/>
            <w:tcMar>
              <w:top w:w="100" w:type="dxa"/>
              <w:left w:w="100" w:type="dxa"/>
              <w:bottom w:w="100" w:type="dxa"/>
              <w:right w:w="100" w:type="dxa"/>
            </w:tcMar>
          </w:tcPr>
          <w:p w14:paraId="7F8F7B0A" w14:textId="77777777" w:rsidR="006A22DF" w:rsidRDefault="00007A9B">
            <w:pPr>
              <w:widowControl w:val="0"/>
              <w:rPr>
                <w:sz w:val="20"/>
                <w:szCs w:val="20"/>
              </w:rPr>
            </w:pPr>
            <w:r>
              <w:rPr>
                <w:sz w:val="20"/>
                <w:szCs w:val="20"/>
              </w:rPr>
              <w:t xml:space="preserve">Обязательные занятия физической культурой в </w:t>
            </w:r>
            <w:r>
              <w:rPr>
                <w:sz w:val="20"/>
                <w:szCs w:val="20"/>
              </w:rPr>
              <w:t>учебных заведениях</w:t>
            </w:r>
          </w:p>
        </w:tc>
        <w:tc>
          <w:tcPr>
            <w:tcW w:w="1985" w:type="dxa"/>
            <w:shd w:val="clear" w:color="auto" w:fill="auto"/>
            <w:tcMar>
              <w:top w:w="100" w:type="dxa"/>
              <w:left w:w="100" w:type="dxa"/>
              <w:bottom w:w="100" w:type="dxa"/>
              <w:right w:w="100" w:type="dxa"/>
            </w:tcMar>
          </w:tcPr>
          <w:p w14:paraId="3E70253F" w14:textId="77777777" w:rsidR="006A22DF" w:rsidRDefault="00007A9B">
            <w:pPr>
              <w:widowControl w:val="0"/>
              <w:rPr>
                <w:sz w:val="20"/>
                <w:szCs w:val="20"/>
              </w:rPr>
            </w:pPr>
            <w:r>
              <w:rPr>
                <w:sz w:val="20"/>
                <w:szCs w:val="20"/>
              </w:rPr>
              <w:t>Проведение общественных спортивных мероприятий</w:t>
            </w:r>
          </w:p>
          <w:p w14:paraId="6F51AA0A" w14:textId="77777777" w:rsidR="006A22DF" w:rsidRDefault="00007A9B">
            <w:pPr>
              <w:widowControl w:val="0"/>
              <w:rPr>
                <w:sz w:val="20"/>
                <w:szCs w:val="20"/>
              </w:rPr>
            </w:pPr>
            <w:r>
              <w:rPr>
                <w:sz w:val="20"/>
                <w:szCs w:val="20"/>
              </w:rPr>
              <w:t>Строительство общественной спортивной инфраструктуры с бесплатным доступом</w:t>
            </w:r>
          </w:p>
        </w:tc>
      </w:tr>
      <w:tr w:rsidR="006A22DF" w14:paraId="0E69454A" w14:textId="77777777">
        <w:tc>
          <w:tcPr>
            <w:tcW w:w="1701" w:type="dxa"/>
            <w:shd w:val="clear" w:color="auto" w:fill="auto"/>
            <w:tcMar>
              <w:top w:w="100" w:type="dxa"/>
              <w:left w:w="100" w:type="dxa"/>
              <w:bottom w:w="100" w:type="dxa"/>
              <w:right w:w="100" w:type="dxa"/>
            </w:tcMar>
          </w:tcPr>
          <w:p w14:paraId="1D75A5DE" w14:textId="77777777" w:rsidR="006A22DF" w:rsidRDefault="00007A9B">
            <w:pPr>
              <w:widowControl w:val="0"/>
              <w:rPr>
                <w:sz w:val="20"/>
                <w:szCs w:val="20"/>
              </w:rPr>
            </w:pPr>
            <w:r>
              <w:rPr>
                <w:sz w:val="20"/>
                <w:szCs w:val="20"/>
              </w:rPr>
              <w:t>Здоровое питание</w:t>
            </w:r>
          </w:p>
        </w:tc>
        <w:tc>
          <w:tcPr>
            <w:tcW w:w="3402" w:type="dxa"/>
          </w:tcPr>
          <w:p w14:paraId="4569061F" w14:textId="77777777" w:rsidR="006A22DF" w:rsidRDefault="00007A9B">
            <w:pPr>
              <w:widowControl w:val="0"/>
              <w:rPr>
                <w:sz w:val="20"/>
                <w:szCs w:val="20"/>
              </w:rPr>
            </w:pPr>
            <w:r>
              <w:rPr>
                <w:sz w:val="20"/>
                <w:szCs w:val="20"/>
              </w:rPr>
              <w:t>Стратегии формирования здорового образа жизни населения, профилактики и контроля неинфекционных заболеваний на период до 2025 года, утв. Приказом Министерства здравоохранения Российской Федерации от 15 января 2020 года N 8</w:t>
            </w:r>
          </w:p>
          <w:p w14:paraId="691CB03F" w14:textId="77777777" w:rsidR="006A22DF" w:rsidRDefault="006A22DF">
            <w:pPr>
              <w:widowControl w:val="0"/>
              <w:rPr>
                <w:sz w:val="20"/>
                <w:szCs w:val="20"/>
              </w:rPr>
            </w:pPr>
          </w:p>
          <w:p w14:paraId="0CA24AB0" w14:textId="77777777" w:rsidR="006A22DF" w:rsidRDefault="00007A9B">
            <w:pPr>
              <w:widowControl w:val="0"/>
              <w:rPr>
                <w:sz w:val="20"/>
                <w:szCs w:val="20"/>
              </w:rPr>
            </w:pPr>
            <w:r>
              <w:rPr>
                <w:sz w:val="20"/>
                <w:szCs w:val="20"/>
              </w:rPr>
              <w:t xml:space="preserve">Основы государственной политики </w:t>
            </w:r>
            <w:r>
              <w:rPr>
                <w:sz w:val="20"/>
                <w:szCs w:val="20"/>
              </w:rPr>
              <w:t xml:space="preserve">Российской Федерации в области здорового питания населения на период до 2020 года, утв. </w:t>
            </w:r>
            <w:hyperlink r:id="rId136" w:anchor="/document/71860528/entry/0">
              <w:r>
                <w:rPr>
                  <w:sz w:val="20"/>
                  <w:szCs w:val="20"/>
                </w:rPr>
                <w:t>распоряжением</w:t>
              </w:r>
            </w:hyperlink>
            <w:r>
              <w:rPr>
                <w:sz w:val="20"/>
                <w:szCs w:val="20"/>
              </w:rPr>
              <w:t xml:space="preserve"> Правительства Российской Федерации от 25 октября 2010 г. N 1873-р</w:t>
            </w:r>
          </w:p>
        </w:tc>
        <w:tc>
          <w:tcPr>
            <w:tcW w:w="2410" w:type="dxa"/>
            <w:shd w:val="clear" w:color="auto" w:fill="auto"/>
            <w:tcMar>
              <w:top w:w="100" w:type="dxa"/>
              <w:left w:w="100" w:type="dxa"/>
              <w:bottom w:w="100" w:type="dxa"/>
              <w:right w:w="100" w:type="dxa"/>
            </w:tcMar>
          </w:tcPr>
          <w:p w14:paraId="491807B2" w14:textId="77777777" w:rsidR="006A22DF" w:rsidRDefault="00007A9B">
            <w:pPr>
              <w:widowControl w:val="0"/>
              <w:rPr>
                <w:sz w:val="20"/>
                <w:szCs w:val="20"/>
              </w:rPr>
            </w:pPr>
            <w:r>
              <w:rPr>
                <w:sz w:val="20"/>
                <w:szCs w:val="20"/>
              </w:rPr>
              <w:t>Государственные</w:t>
            </w:r>
            <w:r>
              <w:rPr>
                <w:sz w:val="20"/>
                <w:szCs w:val="20"/>
              </w:rPr>
              <w:t xml:space="preserve"> стандарты качества продукции</w:t>
            </w:r>
          </w:p>
          <w:p w14:paraId="39EC15A0" w14:textId="77777777" w:rsidR="006A22DF" w:rsidRDefault="00007A9B">
            <w:pPr>
              <w:widowControl w:val="0"/>
              <w:rPr>
                <w:sz w:val="20"/>
                <w:szCs w:val="20"/>
              </w:rPr>
            </w:pPr>
            <w:r>
              <w:rPr>
                <w:sz w:val="20"/>
                <w:szCs w:val="20"/>
              </w:rPr>
              <w:t>Маркировка продуктов</w:t>
            </w:r>
          </w:p>
          <w:p w14:paraId="31066C6C" w14:textId="77777777" w:rsidR="006A22DF" w:rsidRDefault="006A22DF">
            <w:pPr>
              <w:widowControl w:val="0"/>
              <w:rPr>
                <w:sz w:val="20"/>
                <w:szCs w:val="20"/>
              </w:rPr>
            </w:pPr>
          </w:p>
        </w:tc>
        <w:tc>
          <w:tcPr>
            <w:tcW w:w="1985" w:type="dxa"/>
            <w:shd w:val="clear" w:color="auto" w:fill="auto"/>
            <w:tcMar>
              <w:top w:w="100" w:type="dxa"/>
              <w:left w:w="100" w:type="dxa"/>
              <w:bottom w:w="100" w:type="dxa"/>
              <w:right w:w="100" w:type="dxa"/>
            </w:tcMar>
          </w:tcPr>
          <w:p w14:paraId="5E7A4825" w14:textId="77777777" w:rsidR="006A22DF" w:rsidRDefault="00007A9B">
            <w:pPr>
              <w:widowControl w:val="0"/>
              <w:rPr>
                <w:sz w:val="20"/>
                <w:szCs w:val="20"/>
              </w:rPr>
            </w:pPr>
            <w:r>
              <w:rPr>
                <w:sz w:val="20"/>
                <w:szCs w:val="20"/>
              </w:rPr>
              <w:t>Информационные стенды в медицинских учреждениях</w:t>
            </w:r>
          </w:p>
          <w:p w14:paraId="142E9646" w14:textId="77777777" w:rsidR="006A22DF" w:rsidRDefault="00007A9B">
            <w:pPr>
              <w:widowControl w:val="0"/>
              <w:rPr>
                <w:sz w:val="20"/>
                <w:szCs w:val="20"/>
              </w:rPr>
            </w:pPr>
            <w:r>
              <w:rPr>
                <w:sz w:val="20"/>
                <w:szCs w:val="20"/>
              </w:rPr>
              <w:t>Социальная реклама</w:t>
            </w:r>
          </w:p>
          <w:p w14:paraId="5A47C54F" w14:textId="77777777" w:rsidR="006A22DF" w:rsidRDefault="00007A9B">
            <w:pPr>
              <w:widowControl w:val="0"/>
              <w:rPr>
                <w:b/>
                <w:sz w:val="20"/>
                <w:szCs w:val="20"/>
              </w:rPr>
            </w:pPr>
            <w:r>
              <w:rPr>
                <w:sz w:val="20"/>
                <w:szCs w:val="20"/>
              </w:rPr>
              <w:t>Размещение полных сведений о составе и питательной ценности на упаковке продуктов питания и в меню ресторанов</w:t>
            </w:r>
          </w:p>
        </w:tc>
      </w:tr>
      <w:tr w:rsidR="006A22DF" w14:paraId="4F422279" w14:textId="77777777">
        <w:tc>
          <w:tcPr>
            <w:tcW w:w="1701" w:type="dxa"/>
            <w:shd w:val="clear" w:color="auto" w:fill="auto"/>
            <w:tcMar>
              <w:top w:w="100" w:type="dxa"/>
              <w:left w:w="100" w:type="dxa"/>
              <w:bottom w:w="100" w:type="dxa"/>
              <w:right w:w="100" w:type="dxa"/>
            </w:tcMar>
          </w:tcPr>
          <w:p w14:paraId="7793D656" w14:textId="77777777" w:rsidR="006A22DF" w:rsidRDefault="00007A9B">
            <w:pPr>
              <w:widowControl w:val="0"/>
              <w:rPr>
                <w:sz w:val="20"/>
                <w:szCs w:val="20"/>
              </w:rPr>
            </w:pPr>
            <w:r>
              <w:rPr>
                <w:sz w:val="20"/>
                <w:szCs w:val="20"/>
              </w:rPr>
              <w:t>Медицинские осмотры для предотвращения развития хронических заболеваний</w:t>
            </w:r>
          </w:p>
        </w:tc>
        <w:tc>
          <w:tcPr>
            <w:tcW w:w="3402" w:type="dxa"/>
          </w:tcPr>
          <w:p w14:paraId="7D9292C1" w14:textId="77777777" w:rsidR="006A22DF" w:rsidRDefault="00007A9B">
            <w:pPr>
              <w:widowControl w:val="0"/>
              <w:rPr>
                <w:sz w:val="20"/>
                <w:szCs w:val="20"/>
              </w:rPr>
            </w:pPr>
            <w:r>
              <w:rPr>
                <w:sz w:val="20"/>
                <w:szCs w:val="20"/>
              </w:rPr>
              <w:t>Стратегия развития здравоохранения в Российской Федерации на период до 2025 года, утв. Указом Президента Российской Федерации</w:t>
            </w:r>
          </w:p>
          <w:p w14:paraId="7B14FD81" w14:textId="77777777" w:rsidR="006A22DF" w:rsidRDefault="00007A9B">
            <w:pPr>
              <w:widowControl w:val="0"/>
              <w:rPr>
                <w:sz w:val="20"/>
                <w:szCs w:val="20"/>
              </w:rPr>
            </w:pPr>
            <w:r>
              <w:rPr>
                <w:sz w:val="20"/>
                <w:szCs w:val="20"/>
              </w:rPr>
              <w:t>от 6 июня 2019 г. N 254</w:t>
            </w:r>
          </w:p>
        </w:tc>
        <w:tc>
          <w:tcPr>
            <w:tcW w:w="2410" w:type="dxa"/>
            <w:shd w:val="clear" w:color="auto" w:fill="auto"/>
            <w:tcMar>
              <w:top w:w="100" w:type="dxa"/>
              <w:left w:w="100" w:type="dxa"/>
              <w:bottom w:w="100" w:type="dxa"/>
              <w:right w:w="100" w:type="dxa"/>
            </w:tcMar>
          </w:tcPr>
          <w:p w14:paraId="6F4E46C1" w14:textId="77777777" w:rsidR="006A22DF" w:rsidRDefault="00007A9B">
            <w:pPr>
              <w:widowControl w:val="0"/>
              <w:rPr>
                <w:sz w:val="20"/>
                <w:szCs w:val="20"/>
              </w:rPr>
            </w:pPr>
            <w:r>
              <w:rPr>
                <w:sz w:val="20"/>
                <w:szCs w:val="20"/>
              </w:rPr>
              <w:t>Обязательные медицинские осмотры о</w:t>
            </w:r>
            <w:r>
              <w:rPr>
                <w:sz w:val="20"/>
                <w:szCs w:val="20"/>
              </w:rPr>
              <w:t>пределенных категорий населения (напр., п. 9 ч. 1 ст. 48 Федерального закона от 29.12.2012 N 273-ФЗ)</w:t>
            </w:r>
          </w:p>
          <w:p w14:paraId="28FD54EC" w14:textId="77777777" w:rsidR="006A22DF" w:rsidRDefault="00007A9B">
            <w:pPr>
              <w:widowControl w:val="0"/>
              <w:rPr>
                <w:b/>
                <w:sz w:val="20"/>
                <w:szCs w:val="20"/>
              </w:rPr>
            </w:pPr>
            <w:r>
              <w:rPr>
                <w:sz w:val="20"/>
                <w:szCs w:val="20"/>
              </w:rPr>
              <w:t>Обязательный медицинский осмотр при приеме на работу</w:t>
            </w:r>
          </w:p>
        </w:tc>
        <w:tc>
          <w:tcPr>
            <w:tcW w:w="1985" w:type="dxa"/>
            <w:shd w:val="clear" w:color="auto" w:fill="auto"/>
            <w:tcMar>
              <w:top w:w="100" w:type="dxa"/>
              <w:left w:w="100" w:type="dxa"/>
              <w:bottom w:w="100" w:type="dxa"/>
              <w:right w:w="100" w:type="dxa"/>
            </w:tcMar>
          </w:tcPr>
          <w:p w14:paraId="19AFB07D" w14:textId="77777777" w:rsidR="006A22DF" w:rsidRDefault="00007A9B">
            <w:pPr>
              <w:widowControl w:val="0"/>
              <w:rPr>
                <w:sz w:val="20"/>
                <w:szCs w:val="20"/>
              </w:rPr>
            </w:pPr>
            <w:r>
              <w:rPr>
                <w:sz w:val="20"/>
                <w:szCs w:val="20"/>
              </w:rPr>
              <w:t>Информационные кампании о важности прохождения медицинских осмотров</w:t>
            </w:r>
          </w:p>
          <w:p w14:paraId="04125B38" w14:textId="77777777" w:rsidR="006A22DF" w:rsidRDefault="00007A9B">
            <w:pPr>
              <w:widowControl w:val="0"/>
              <w:rPr>
                <w:b/>
                <w:sz w:val="20"/>
                <w:szCs w:val="20"/>
              </w:rPr>
            </w:pPr>
            <w:r>
              <w:rPr>
                <w:sz w:val="20"/>
                <w:szCs w:val="20"/>
              </w:rPr>
              <w:t>Периодические бесплатные медицинские осмотры в государственных мед. Учреждениях</w:t>
            </w:r>
          </w:p>
        </w:tc>
      </w:tr>
      <w:tr w:rsidR="006A22DF" w14:paraId="54639D7F" w14:textId="77777777">
        <w:tc>
          <w:tcPr>
            <w:tcW w:w="1701" w:type="dxa"/>
            <w:shd w:val="clear" w:color="auto" w:fill="auto"/>
            <w:tcMar>
              <w:top w:w="100" w:type="dxa"/>
              <w:left w:w="100" w:type="dxa"/>
              <w:bottom w:w="100" w:type="dxa"/>
              <w:right w:w="100" w:type="dxa"/>
            </w:tcMar>
          </w:tcPr>
          <w:p w14:paraId="37315F76" w14:textId="77777777" w:rsidR="006A22DF" w:rsidRDefault="00007A9B">
            <w:pPr>
              <w:widowControl w:val="0"/>
              <w:rPr>
                <w:sz w:val="20"/>
                <w:szCs w:val="20"/>
              </w:rPr>
            </w:pPr>
            <w:r>
              <w:rPr>
                <w:sz w:val="20"/>
                <w:szCs w:val="20"/>
              </w:rPr>
              <w:t>Вакцинация от гриппа</w:t>
            </w:r>
          </w:p>
        </w:tc>
        <w:tc>
          <w:tcPr>
            <w:tcW w:w="3402" w:type="dxa"/>
          </w:tcPr>
          <w:p w14:paraId="7C281418" w14:textId="77777777" w:rsidR="006A22DF" w:rsidRDefault="00007A9B">
            <w:pPr>
              <w:widowControl w:val="0"/>
              <w:rPr>
                <w:sz w:val="20"/>
                <w:szCs w:val="20"/>
              </w:rPr>
            </w:pPr>
            <w:r>
              <w:rPr>
                <w:sz w:val="20"/>
                <w:szCs w:val="20"/>
              </w:rPr>
              <w:t>Стратегия развития здравоохранения в Российской Федерации на период до 2025 года, утв. Указом Президента Российской Федерации</w:t>
            </w:r>
          </w:p>
          <w:p w14:paraId="2897E1F1" w14:textId="77777777" w:rsidR="006A22DF" w:rsidRDefault="00007A9B">
            <w:pPr>
              <w:widowControl w:val="0"/>
              <w:rPr>
                <w:b/>
                <w:sz w:val="20"/>
                <w:szCs w:val="20"/>
              </w:rPr>
            </w:pPr>
            <w:r>
              <w:rPr>
                <w:sz w:val="20"/>
                <w:szCs w:val="20"/>
              </w:rPr>
              <w:t>от 6 июня 2019 г. N 254</w:t>
            </w:r>
          </w:p>
        </w:tc>
        <w:tc>
          <w:tcPr>
            <w:tcW w:w="2410" w:type="dxa"/>
            <w:shd w:val="clear" w:color="auto" w:fill="auto"/>
            <w:tcMar>
              <w:top w:w="100" w:type="dxa"/>
              <w:left w:w="100" w:type="dxa"/>
              <w:bottom w:w="100" w:type="dxa"/>
              <w:right w:w="100" w:type="dxa"/>
            </w:tcMar>
          </w:tcPr>
          <w:p w14:paraId="65C3B2E4" w14:textId="77777777" w:rsidR="006A22DF" w:rsidRDefault="00007A9B">
            <w:pPr>
              <w:widowControl w:val="0"/>
              <w:rPr>
                <w:sz w:val="20"/>
                <w:szCs w:val="20"/>
              </w:rPr>
            </w:pPr>
            <w:r>
              <w:rPr>
                <w:sz w:val="20"/>
                <w:szCs w:val="20"/>
              </w:rPr>
              <w:t>Обяз</w:t>
            </w:r>
            <w:r>
              <w:rPr>
                <w:sz w:val="20"/>
                <w:szCs w:val="20"/>
              </w:rPr>
              <w:t>ательная вакцинация сотрудников, выполняющих работы из перечня (Постановление Правительства РФ от 15 июля 1999 г. N 825</w:t>
            </w:r>
            <w:r>
              <w:rPr>
                <w:sz w:val="20"/>
                <w:szCs w:val="20"/>
              </w:rPr>
              <w:br/>
              <w:t>«Об утверждении перечня работ, выполнение которых связано с высоким риском заболевания инфекционными болезнями и требует обязательного п</w:t>
            </w:r>
            <w:r>
              <w:rPr>
                <w:sz w:val="20"/>
                <w:szCs w:val="20"/>
              </w:rPr>
              <w:t xml:space="preserve">роведения </w:t>
            </w:r>
            <w:r>
              <w:rPr>
                <w:sz w:val="20"/>
                <w:szCs w:val="20"/>
              </w:rPr>
              <w:lastRenderedPageBreak/>
              <w:t>профилактических прививок»)</w:t>
            </w:r>
          </w:p>
        </w:tc>
        <w:tc>
          <w:tcPr>
            <w:tcW w:w="1985" w:type="dxa"/>
            <w:shd w:val="clear" w:color="auto" w:fill="auto"/>
            <w:tcMar>
              <w:top w:w="100" w:type="dxa"/>
              <w:left w:w="100" w:type="dxa"/>
              <w:bottom w:w="100" w:type="dxa"/>
              <w:right w:w="100" w:type="dxa"/>
            </w:tcMar>
          </w:tcPr>
          <w:p w14:paraId="1FB2B497" w14:textId="77777777" w:rsidR="006A22DF" w:rsidRDefault="00007A9B">
            <w:pPr>
              <w:widowControl w:val="0"/>
              <w:rPr>
                <w:sz w:val="20"/>
                <w:szCs w:val="20"/>
              </w:rPr>
            </w:pPr>
            <w:r>
              <w:rPr>
                <w:sz w:val="20"/>
                <w:szCs w:val="20"/>
              </w:rPr>
              <w:lastRenderedPageBreak/>
              <w:t>Информационное освещение программ вакцинации</w:t>
            </w:r>
          </w:p>
          <w:p w14:paraId="25C6BD94" w14:textId="77777777" w:rsidR="006A22DF" w:rsidRDefault="00007A9B">
            <w:pPr>
              <w:widowControl w:val="0"/>
              <w:rPr>
                <w:sz w:val="20"/>
                <w:szCs w:val="20"/>
              </w:rPr>
            </w:pPr>
            <w:r>
              <w:rPr>
                <w:sz w:val="20"/>
                <w:szCs w:val="20"/>
              </w:rPr>
              <w:t>Мобильные пункты бесплатной вакцинации</w:t>
            </w:r>
          </w:p>
        </w:tc>
      </w:tr>
    </w:tbl>
    <w:p w14:paraId="0C9DFCF6" w14:textId="77777777" w:rsidR="006A22DF" w:rsidRDefault="006A22DF">
      <w:pPr>
        <w:spacing w:after="240" w:line="276" w:lineRule="auto"/>
      </w:pPr>
    </w:p>
    <w:p w14:paraId="23FE2B75" w14:textId="77777777" w:rsidR="006A22DF" w:rsidRDefault="00007A9B">
      <w:pPr>
        <w:pBdr>
          <w:top w:val="nil"/>
          <w:left w:val="nil"/>
          <w:bottom w:val="nil"/>
          <w:right w:val="nil"/>
          <w:between w:val="nil"/>
        </w:pBdr>
        <w:ind w:left="720"/>
        <w:jc w:val="both"/>
        <w:rPr>
          <w:b/>
          <w:color w:val="000000"/>
        </w:rPr>
      </w:pPr>
      <w:bookmarkStart w:id="37" w:name="_heading=h.3fwokq0" w:colFirst="0" w:colLast="0"/>
      <w:bookmarkEnd w:id="37"/>
      <w:r>
        <w:rPr>
          <w:b/>
          <w:color w:val="000000"/>
        </w:rPr>
        <w:t>Тема 7. Основные функции: контрольно-надзорные</w:t>
      </w:r>
    </w:p>
    <w:p w14:paraId="68D5E2EB" w14:textId="77777777" w:rsidR="006A22DF" w:rsidRDefault="00007A9B">
      <w:pPr>
        <w:pBdr>
          <w:top w:val="nil"/>
          <w:left w:val="nil"/>
          <w:bottom w:val="nil"/>
          <w:right w:val="nil"/>
          <w:between w:val="nil"/>
        </w:pBdr>
        <w:spacing w:before="100" w:after="100"/>
        <w:ind w:left="720" w:firstLine="720"/>
        <w:rPr>
          <w:i/>
          <w:color w:val="000000"/>
        </w:rPr>
      </w:pPr>
      <w:bookmarkStart w:id="38" w:name="_heading=h.1v1yuxt" w:colFirst="0" w:colLast="0"/>
      <w:bookmarkEnd w:id="38"/>
      <w:r>
        <w:rPr>
          <w:i/>
          <w:color w:val="000000"/>
        </w:rPr>
        <w:t>Задание 1. Оценка эффективности контрольно-надзорной деятельности государства (ПК9.РОУ-01, ПК10.РОУ-01)</w:t>
      </w:r>
    </w:p>
    <w:p w14:paraId="706F5325" w14:textId="77777777" w:rsidR="006A22DF" w:rsidRDefault="00007A9B">
      <w:pPr>
        <w:spacing w:before="120" w:after="240"/>
        <w:ind w:firstLine="540"/>
        <w:jc w:val="both"/>
      </w:pPr>
      <w:r>
        <w:t>Осуществление государством контрольно-надзорных мероприятий связано с издержками. Издержки возникают как у субъектов контроля (контролеров), так и у кон</w:t>
      </w:r>
      <w:r>
        <w:t xml:space="preserve">тролируемых объектов. Для того, чтобы определить эффективность таких мероприятий существует ряд методик. Одним из наиболее распространенных подходов является </w:t>
      </w:r>
      <w:proofErr w:type="spellStart"/>
      <w:r>
        <w:t>cost-benefit</w:t>
      </w:r>
      <w:proofErr w:type="spellEnd"/>
      <w:r>
        <w:t xml:space="preserve"> </w:t>
      </w:r>
      <w:proofErr w:type="spellStart"/>
      <w:r>
        <w:t>analysis</w:t>
      </w:r>
      <w:proofErr w:type="spellEnd"/>
      <w:r>
        <w:t xml:space="preserve"> (“анализ затрат и выгод”). В рамках этой методики эффективность оценивается </w:t>
      </w:r>
      <w:r>
        <w:t xml:space="preserve">через соотношение величины общих расходов, понесенных вследствие осуществления мер государственного вмешательства в экономику, и совокупных выгод от реализации этих мер. </w:t>
      </w:r>
    </w:p>
    <w:p w14:paraId="79D5A35B" w14:textId="77777777" w:rsidR="006A22DF" w:rsidRDefault="00007A9B">
      <w:pPr>
        <w:pBdr>
          <w:top w:val="nil"/>
          <w:left w:val="nil"/>
          <w:bottom w:val="nil"/>
          <w:right w:val="nil"/>
          <w:between w:val="nil"/>
        </w:pBdr>
        <w:jc w:val="both"/>
      </w:pPr>
      <w:r>
        <w:rPr>
          <w:b/>
        </w:rPr>
        <w:t>Анализ затрат и выгод</w:t>
      </w:r>
      <w:r>
        <w:t xml:space="preserve"> производится с соблюдением следующих принципов:</w:t>
      </w:r>
    </w:p>
    <w:p w14:paraId="13E8D013" w14:textId="77777777" w:rsidR="006A22DF" w:rsidRDefault="00007A9B" w:rsidP="00007A9B">
      <w:pPr>
        <w:numPr>
          <w:ilvl w:val="0"/>
          <w:numId w:val="13"/>
        </w:numPr>
        <w:pBdr>
          <w:top w:val="nil"/>
          <w:left w:val="nil"/>
          <w:bottom w:val="nil"/>
          <w:right w:val="nil"/>
          <w:between w:val="nil"/>
        </w:pBdr>
        <w:jc w:val="both"/>
      </w:pPr>
      <w:r>
        <w:t xml:space="preserve">выявление понесенных затрат и полученных выгод для </w:t>
      </w:r>
      <w:r>
        <w:rPr>
          <w:b/>
        </w:rPr>
        <w:t>всех</w:t>
      </w:r>
      <w:r>
        <w:t xml:space="preserve"> задействованных сторон;</w:t>
      </w:r>
    </w:p>
    <w:p w14:paraId="65831FAC" w14:textId="77777777" w:rsidR="006A22DF" w:rsidRDefault="00007A9B" w:rsidP="00007A9B">
      <w:pPr>
        <w:numPr>
          <w:ilvl w:val="0"/>
          <w:numId w:val="13"/>
        </w:numPr>
        <w:pBdr>
          <w:top w:val="nil"/>
          <w:left w:val="nil"/>
          <w:bottom w:val="nil"/>
          <w:right w:val="nil"/>
          <w:between w:val="nil"/>
        </w:pBdr>
        <w:jc w:val="both"/>
      </w:pPr>
      <w:r>
        <w:t xml:space="preserve">оценка </w:t>
      </w:r>
      <w:r>
        <w:rPr>
          <w:b/>
        </w:rPr>
        <w:t>денежной</w:t>
      </w:r>
      <w:r>
        <w:t xml:space="preserve"> стоимости понесенных издержек и полученных выгод;</w:t>
      </w:r>
    </w:p>
    <w:p w14:paraId="72630138" w14:textId="77777777" w:rsidR="006A22DF" w:rsidRDefault="00007A9B" w:rsidP="00007A9B">
      <w:pPr>
        <w:numPr>
          <w:ilvl w:val="0"/>
          <w:numId w:val="13"/>
        </w:numPr>
        <w:pBdr>
          <w:top w:val="nil"/>
          <w:left w:val="nil"/>
          <w:bottom w:val="nil"/>
          <w:right w:val="nil"/>
          <w:between w:val="nil"/>
        </w:pBdr>
        <w:jc w:val="both"/>
      </w:pPr>
      <w:r>
        <w:t xml:space="preserve">учет </w:t>
      </w:r>
      <w:r>
        <w:rPr>
          <w:b/>
        </w:rPr>
        <w:t>альтернативных издержек</w:t>
      </w:r>
      <w:r>
        <w:t>, связанных с тем, что при проведении конкретной меры ресурсы могут быть использованы не лучшим (не оптимальным) образом;</w:t>
      </w:r>
    </w:p>
    <w:p w14:paraId="5B32A539" w14:textId="77777777" w:rsidR="006A22DF" w:rsidRDefault="00007A9B" w:rsidP="00007A9B">
      <w:pPr>
        <w:numPr>
          <w:ilvl w:val="0"/>
          <w:numId w:val="13"/>
        </w:numPr>
        <w:pBdr>
          <w:top w:val="nil"/>
          <w:left w:val="nil"/>
          <w:bottom w:val="nil"/>
          <w:right w:val="nil"/>
          <w:between w:val="nil"/>
        </w:pBdr>
        <w:jc w:val="both"/>
      </w:pPr>
      <w:r>
        <w:t xml:space="preserve">учет </w:t>
      </w:r>
      <w:r>
        <w:rPr>
          <w:b/>
        </w:rPr>
        <w:t>упущенных выгод</w:t>
      </w:r>
      <w:r>
        <w:t xml:space="preserve"> вследствие того, что поставленные задачи были сформулированы неправильно или выполнялись недолжным образом;</w:t>
      </w:r>
    </w:p>
    <w:p w14:paraId="40F95A7E" w14:textId="77777777" w:rsidR="006A22DF" w:rsidRDefault="00007A9B" w:rsidP="00007A9B">
      <w:pPr>
        <w:numPr>
          <w:ilvl w:val="0"/>
          <w:numId w:val="13"/>
        </w:numPr>
        <w:pBdr>
          <w:top w:val="nil"/>
          <w:left w:val="nil"/>
          <w:bottom w:val="nil"/>
          <w:right w:val="nil"/>
          <w:between w:val="nil"/>
        </w:pBdr>
        <w:jc w:val="both"/>
      </w:pPr>
      <w:r>
        <w:rPr>
          <w:b/>
        </w:rPr>
        <w:t>диско</w:t>
      </w:r>
      <w:r>
        <w:rPr>
          <w:b/>
        </w:rPr>
        <w:t>нтирование</w:t>
      </w:r>
      <w:r>
        <w:t xml:space="preserve"> стоимости тех издержек и выгод, которые распределены во времени;</w:t>
      </w:r>
    </w:p>
    <w:p w14:paraId="391164FF" w14:textId="77777777" w:rsidR="006A22DF" w:rsidRDefault="00007A9B" w:rsidP="00007A9B">
      <w:pPr>
        <w:numPr>
          <w:ilvl w:val="0"/>
          <w:numId w:val="13"/>
        </w:numPr>
        <w:pBdr>
          <w:top w:val="nil"/>
          <w:left w:val="nil"/>
          <w:bottom w:val="nil"/>
          <w:right w:val="nil"/>
          <w:between w:val="nil"/>
        </w:pBdr>
        <w:jc w:val="both"/>
      </w:pPr>
      <w:r>
        <w:t xml:space="preserve">оценка стоимости в </w:t>
      </w:r>
      <w:r>
        <w:rPr>
          <w:b/>
        </w:rPr>
        <w:t>рыночных</w:t>
      </w:r>
      <w:r>
        <w:t xml:space="preserve"> ценах.</w:t>
      </w:r>
    </w:p>
    <w:p w14:paraId="6B5C6094" w14:textId="77777777" w:rsidR="006A22DF" w:rsidRDefault="00007A9B">
      <w:pPr>
        <w:spacing w:before="120" w:after="240"/>
        <w:ind w:firstLine="540"/>
        <w:jc w:val="both"/>
      </w:pPr>
      <w:r>
        <w:t xml:space="preserve">В апреле 2020 г. Москве в рамках борьбы с новой </w:t>
      </w:r>
      <w:proofErr w:type="spellStart"/>
      <w:r>
        <w:t>коронавирусной</w:t>
      </w:r>
      <w:proofErr w:type="spellEnd"/>
      <w:r>
        <w:t xml:space="preserve"> инфекцией были введены ограничения передвижения населения по городу, а для контрол</w:t>
      </w:r>
      <w:r>
        <w:t xml:space="preserve">я была введена система цифровых пропусков (в соответствии с </w:t>
      </w:r>
      <w:hyperlink r:id="rId137">
        <w:r>
          <w:rPr>
            <w:color w:val="1155CC"/>
            <w:u w:val="single"/>
          </w:rPr>
          <w:t>Указом мэра Москвы от 11 апреля 2020 года № 43-УМ «Об утверждении Порядка оформления и использования цифровых пропусков для п</w:t>
        </w:r>
        <w:r>
          <w:rPr>
            <w:color w:val="1155CC"/>
            <w:u w:val="single"/>
          </w:rPr>
          <w:t>ередвижения по территории города Москвы в период действия режима повышенной готовности в городе Москве»</w:t>
        </w:r>
      </w:hyperlink>
      <w:r>
        <w:t>).</w:t>
      </w:r>
    </w:p>
    <w:p w14:paraId="51F1F4B7" w14:textId="77777777" w:rsidR="006A22DF" w:rsidRDefault="00007A9B">
      <w:pPr>
        <w:numPr>
          <w:ilvl w:val="0"/>
          <w:numId w:val="2"/>
        </w:numPr>
        <w:pBdr>
          <w:top w:val="nil"/>
          <w:left w:val="nil"/>
          <w:bottom w:val="nil"/>
          <w:right w:val="nil"/>
          <w:between w:val="nil"/>
        </w:pBdr>
      </w:pPr>
      <w:r>
        <w:t xml:space="preserve">Студентам предлагается проанализировать выгоды и издержки введенной меры с помощью методики </w:t>
      </w:r>
      <w:proofErr w:type="spellStart"/>
      <w:r>
        <w:t>cost-benefit</w:t>
      </w:r>
      <w:proofErr w:type="spellEnd"/>
      <w:r>
        <w:t xml:space="preserve"> анализа, заполнив следующую таблицу:</w:t>
      </w:r>
    </w:p>
    <w:p w14:paraId="4A46007F" w14:textId="77777777" w:rsidR="006A22DF" w:rsidRDefault="006A22DF">
      <w:pPr>
        <w:pBdr>
          <w:top w:val="nil"/>
          <w:left w:val="nil"/>
          <w:bottom w:val="nil"/>
          <w:right w:val="nil"/>
          <w:between w:val="nil"/>
        </w:pBdr>
        <w:rPr>
          <w:b/>
        </w:rPr>
      </w:pPr>
    </w:p>
    <w:tbl>
      <w:tblPr>
        <w:tblStyle w:val="affffff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3630"/>
        <w:gridCol w:w="3810"/>
      </w:tblGrid>
      <w:tr w:rsidR="006A22DF" w14:paraId="31EB7EBD" w14:textId="77777777">
        <w:tc>
          <w:tcPr>
            <w:tcW w:w="1920" w:type="dxa"/>
            <w:shd w:val="clear" w:color="auto" w:fill="auto"/>
            <w:tcMar>
              <w:top w:w="100" w:type="dxa"/>
              <w:left w:w="100" w:type="dxa"/>
              <w:bottom w:w="100" w:type="dxa"/>
              <w:right w:w="100" w:type="dxa"/>
            </w:tcMar>
          </w:tcPr>
          <w:p w14:paraId="7A8DF72D" w14:textId="77777777" w:rsidR="006A22DF" w:rsidRDefault="006A22DF">
            <w:pPr>
              <w:widowControl w:val="0"/>
              <w:pBdr>
                <w:top w:val="nil"/>
                <w:left w:val="nil"/>
                <w:bottom w:val="nil"/>
                <w:right w:val="nil"/>
                <w:between w:val="nil"/>
              </w:pBdr>
              <w:rPr>
                <w:b/>
              </w:rPr>
            </w:pPr>
          </w:p>
        </w:tc>
        <w:tc>
          <w:tcPr>
            <w:tcW w:w="3630" w:type="dxa"/>
            <w:shd w:val="clear" w:color="auto" w:fill="auto"/>
            <w:tcMar>
              <w:top w:w="100" w:type="dxa"/>
              <w:left w:w="100" w:type="dxa"/>
              <w:bottom w:w="100" w:type="dxa"/>
              <w:right w:w="100" w:type="dxa"/>
            </w:tcMar>
          </w:tcPr>
          <w:p w14:paraId="335080E5" w14:textId="77777777" w:rsidR="006A22DF" w:rsidRDefault="00007A9B">
            <w:pPr>
              <w:widowControl w:val="0"/>
              <w:pBdr>
                <w:top w:val="nil"/>
                <w:left w:val="nil"/>
                <w:bottom w:val="nil"/>
                <w:right w:val="nil"/>
                <w:between w:val="nil"/>
              </w:pBdr>
              <w:jc w:val="center"/>
              <w:rPr>
                <w:b/>
                <w:color w:val="38761D"/>
              </w:rPr>
            </w:pPr>
            <w:r>
              <w:rPr>
                <w:b/>
                <w:color w:val="38761D"/>
              </w:rPr>
              <w:t>Выгоды</w:t>
            </w:r>
          </w:p>
        </w:tc>
        <w:tc>
          <w:tcPr>
            <w:tcW w:w="3810" w:type="dxa"/>
            <w:shd w:val="clear" w:color="auto" w:fill="auto"/>
            <w:tcMar>
              <w:top w:w="100" w:type="dxa"/>
              <w:left w:w="100" w:type="dxa"/>
              <w:bottom w:w="100" w:type="dxa"/>
              <w:right w:w="100" w:type="dxa"/>
            </w:tcMar>
          </w:tcPr>
          <w:p w14:paraId="326D9B4C" w14:textId="77777777" w:rsidR="006A22DF" w:rsidRDefault="00007A9B">
            <w:pPr>
              <w:widowControl w:val="0"/>
              <w:pBdr>
                <w:top w:val="nil"/>
                <w:left w:val="nil"/>
                <w:bottom w:val="nil"/>
                <w:right w:val="nil"/>
                <w:between w:val="nil"/>
              </w:pBdr>
              <w:jc w:val="center"/>
              <w:rPr>
                <w:b/>
                <w:color w:val="990000"/>
              </w:rPr>
            </w:pPr>
            <w:r>
              <w:rPr>
                <w:b/>
                <w:color w:val="990000"/>
              </w:rPr>
              <w:t>Затраты</w:t>
            </w:r>
          </w:p>
        </w:tc>
      </w:tr>
      <w:tr w:rsidR="006A22DF" w14:paraId="7A0A490E" w14:textId="77777777">
        <w:tc>
          <w:tcPr>
            <w:tcW w:w="1920" w:type="dxa"/>
            <w:shd w:val="clear" w:color="auto" w:fill="auto"/>
            <w:tcMar>
              <w:top w:w="100" w:type="dxa"/>
              <w:left w:w="100" w:type="dxa"/>
              <w:bottom w:w="100" w:type="dxa"/>
              <w:right w:w="100" w:type="dxa"/>
            </w:tcMar>
          </w:tcPr>
          <w:p w14:paraId="3269E11E" w14:textId="77777777" w:rsidR="006A22DF" w:rsidRDefault="00007A9B">
            <w:pPr>
              <w:widowControl w:val="0"/>
              <w:pBdr>
                <w:top w:val="nil"/>
                <w:left w:val="nil"/>
                <w:bottom w:val="nil"/>
                <w:right w:val="nil"/>
                <w:between w:val="nil"/>
              </w:pBdr>
              <w:rPr>
                <w:b/>
              </w:rPr>
            </w:pPr>
            <w:r>
              <w:rPr>
                <w:b/>
              </w:rPr>
              <w:t>Со стороны государства</w:t>
            </w:r>
          </w:p>
        </w:tc>
        <w:tc>
          <w:tcPr>
            <w:tcW w:w="3630" w:type="dxa"/>
            <w:shd w:val="clear" w:color="auto" w:fill="auto"/>
            <w:tcMar>
              <w:top w:w="100" w:type="dxa"/>
              <w:left w:w="100" w:type="dxa"/>
              <w:bottom w:w="100" w:type="dxa"/>
              <w:right w:w="100" w:type="dxa"/>
            </w:tcMar>
          </w:tcPr>
          <w:p w14:paraId="22EE082D" w14:textId="77777777" w:rsidR="006A22DF" w:rsidRDefault="006A22DF">
            <w:pPr>
              <w:widowControl w:val="0"/>
              <w:pBdr>
                <w:top w:val="nil"/>
                <w:left w:val="nil"/>
                <w:bottom w:val="nil"/>
                <w:right w:val="nil"/>
                <w:between w:val="nil"/>
              </w:pBdr>
              <w:rPr>
                <w:b/>
                <w:shd w:val="clear" w:color="auto" w:fill="92D050"/>
              </w:rPr>
            </w:pPr>
          </w:p>
        </w:tc>
        <w:tc>
          <w:tcPr>
            <w:tcW w:w="3810" w:type="dxa"/>
            <w:shd w:val="clear" w:color="auto" w:fill="auto"/>
            <w:tcMar>
              <w:top w:w="100" w:type="dxa"/>
              <w:left w:w="100" w:type="dxa"/>
              <w:bottom w:w="100" w:type="dxa"/>
              <w:right w:w="100" w:type="dxa"/>
            </w:tcMar>
          </w:tcPr>
          <w:p w14:paraId="20BC7CBE" w14:textId="77777777" w:rsidR="006A22DF" w:rsidRDefault="006A22DF">
            <w:pPr>
              <w:widowControl w:val="0"/>
              <w:pBdr>
                <w:top w:val="nil"/>
                <w:left w:val="nil"/>
                <w:bottom w:val="nil"/>
                <w:right w:val="nil"/>
                <w:between w:val="nil"/>
              </w:pBdr>
              <w:rPr>
                <w:b/>
              </w:rPr>
            </w:pPr>
          </w:p>
        </w:tc>
      </w:tr>
      <w:tr w:rsidR="006A22DF" w14:paraId="568B2582" w14:textId="77777777">
        <w:tc>
          <w:tcPr>
            <w:tcW w:w="1920" w:type="dxa"/>
            <w:shd w:val="clear" w:color="auto" w:fill="auto"/>
            <w:tcMar>
              <w:top w:w="100" w:type="dxa"/>
              <w:left w:w="100" w:type="dxa"/>
              <w:bottom w:w="100" w:type="dxa"/>
              <w:right w:w="100" w:type="dxa"/>
            </w:tcMar>
          </w:tcPr>
          <w:p w14:paraId="77A19B96" w14:textId="77777777" w:rsidR="006A22DF" w:rsidRDefault="00007A9B">
            <w:pPr>
              <w:widowControl w:val="0"/>
              <w:pBdr>
                <w:top w:val="nil"/>
                <w:left w:val="nil"/>
                <w:bottom w:val="nil"/>
                <w:right w:val="nil"/>
                <w:between w:val="nil"/>
              </w:pBdr>
              <w:rPr>
                <w:b/>
              </w:rPr>
            </w:pPr>
            <w:r>
              <w:rPr>
                <w:b/>
              </w:rPr>
              <w:t>Со стороны бизнеса</w:t>
            </w:r>
          </w:p>
        </w:tc>
        <w:tc>
          <w:tcPr>
            <w:tcW w:w="3630" w:type="dxa"/>
            <w:shd w:val="clear" w:color="auto" w:fill="auto"/>
            <w:tcMar>
              <w:top w:w="100" w:type="dxa"/>
              <w:left w:w="100" w:type="dxa"/>
              <w:bottom w:w="100" w:type="dxa"/>
              <w:right w:w="100" w:type="dxa"/>
            </w:tcMar>
          </w:tcPr>
          <w:p w14:paraId="0DDAD34A" w14:textId="77777777" w:rsidR="006A22DF" w:rsidRDefault="006A22DF">
            <w:pPr>
              <w:widowControl w:val="0"/>
              <w:pBdr>
                <w:top w:val="nil"/>
                <w:left w:val="nil"/>
                <w:bottom w:val="nil"/>
                <w:right w:val="nil"/>
                <w:between w:val="nil"/>
              </w:pBdr>
              <w:rPr>
                <w:b/>
                <w:shd w:val="clear" w:color="auto" w:fill="92D050"/>
              </w:rPr>
            </w:pPr>
          </w:p>
        </w:tc>
        <w:tc>
          <w:tcPr>
            <w:tcW w:w="3810" w:type="dxa"/>
            <w:shd w:val="clear" w:color="auto" w:fill="auto"/>
            <w:tcMar>
              <w:top w:w="100" w:type="dxa"/>
              <w:left w:w="100" w:type="dxa"/>
              <w:bottom w:w="100" w:type="dxa"/>
              <w:right w:w="100" w:type="dxa"/>
            </w:tcMar>
          </w:tcPr>
          <w:p w14:paraId="1EE872DC" w14:textId="77777777" w:rsidR="006A22DF" w:rsidRDefault="006A22DF">
            <w:pPr>
              <w:widowControl w:val="0"/>
              <w:pBdr>
                <w:top w:val="nil"/>
                <w:left w:val="nil"/>
                <w:bottom w:val="nil"/>
                <w:right w:val="nil"/>
                <w:between w:val="nil"/>
              </w:pBdr>
              <w:rPr>
                <w:b/>
              </w:rPr>
            </w:pPr>
          </w:p>
        </w:tc>
      </w:tr>
      <w:tr w:rsidR="006A22DF" w14:paraId="3E51B14E" w14:textId="77777777">
        <w:trPr>
          <w:trHeight w:val="493"/>
        </w:trPr>
        <w:tc>
          <w:tcPr>
            <w:tcW w:w="1920" w:type="dxa"/>
            <w:shd w:val="clear" w:color="auto" w:fill="auto"/>
            <w:tcMar>
              <w:top w:w="100" w:type="dxa"/>
              <w:left w:w="100" w:type="dxa"/>
              <w:bottom w:w="100" w:type="dxa"/>
              <w:right w:w="100" w:type="dxa"/>
            </w:tcMar>
          </w:tcPr>
          <w:p w14:paraId="332ABFEC" w14:textId="77777777" w:rsidR="006A22DF" w:rsidRDefault="00007A9B">
            <w:pPr>
              <w:widowControl w:val="0"/>
              <w:pBdr>
                <w:top w:val="nil"/>
                <w:left w:val="nil"/>
                <w:bottom w:val="nil"/>
                <w:right w:val="nil"/>
                <w:between w:val="nil"/>
              </w:pBdr>
              <w:rPr>
                <w:b/>
              </w:rPr>
            </w:pPr>
            <w:r>
              <w:rPr>
                <w:b/>
              </w:rPr>
              <w:t>Со стороны населения</w:t>
            </w:r>
          </w:p>
        </w:tc>
        <w:tc>
          <w:tcPr>
            <w:tcW w:w="3630" w:type="dxa"/>
            <w:shd w:val="clear" w:color="auto" w:fill="auto"/>
            <w:tcMar>
              <w:top w:w="100" w:type="dxa"/>
              <w:left w:w="100" w:type="dxa"/>
              <w:bottom w:w="100" w:type="dxa"/>
              <w:right w:w="100" w:type="dxa"/>
            </w:tcMar>
          </w:tcPr>
          <w:p w14:paraId="0A119675" w14:textId="77777777" w:rsidR="006A22DF" w:rsidRDefault="006A22DF">
            <w:pPr>
              <w:widowControl w:val="0"/>
              <w:pBdr>
                <w:top w:val="nil"/>
                <w:left w:val="nil"/>
                <w:bottom w:val="nil"/>
                <w:right w:val="nil"/>
                <w:between w:val="nil"/>
              </w:pBdr>
              <w:rPr>
                <w:b/>
                <w:shd w:val="clear" w:color="auto" w:fill="92D050"/>
              </w:rPr>
            </w:pPr>
          </w:p>
        </w:tc>
        <w:tc>
          <w:tcPr>
            <w:tcW w:w="3810" w:type="dxa"/>
            <w:shd w:val="clear" w:color="auto" w:fill="auto"/>
            <w:tcMar>
              <w:top w:w="100" w:type="dxa"/>
              <w:left w:w="100" w:type="dxa"/>
              <w:bottom w:w="100" w:type="dxa"/>
              <w:right w:w="100" w:type="dxa"/>
            </w:tcMar>
          </w:tcPr>
          <w:p w14:paraId="5FC5B22F" w14:textId="77777777" w:rsidR="006A22DF" w:rsidRDefault="006A22DF">
            <w:pPr>
              <w:widowControl w:val="0"/>
              <w:pBdr>
                <w:top w:val="nil"/>
                <w:left w:val="nil"/>
                <w:bottom w:val="nil"/>
                <w:right w:val="nil"/>
                <w:between w:val="nil"/>
              </w:pBdr>
              <w:rPr>
                <w:b/>
              </w:rPr>
            </w:pPr>
          </w:p>
        </w:tc>
      </w:tr>
      <w:tr w:rsidR="006A22DF" w14:paraId="6536606A" w14:textId="77777777">
        <w:trPr>
          <w:trHeight w:val="440"/>
        </w:trPr>
        <w:tc>
          <w:tcPr>
            <w:tcW w:w="9360" w:type="dxa"/>
            <w:gridSpan w:val="3"/>
            <w:shd w:val="clear" w:color="auto" w:fill="auto"/>
            <w:tcMar>
              <w:top w:w="100" w:type="dxa"/>
              <w:left w:w="100" w:type="dxa"/>
              <w:bottom w:w="100" w:type="dxa"/>
              <w:right w:w="100" w:type="dxa"/>
            </w:tcMar>
          </w:tcPr>
          <w:p w14:paraId="5F0BDD51" w14:textId="77777777" w:rsidR="006A22DF" w:rsidRDefault="006A22DF">
            <w:pPr>
              <w:widowControl w:val="0"/>
              <w:pBdr>
                <w:top w:val="nil"/>
                <w:left w:val="nil"/>
                <w:bottom w:val="nil"/>
                <w:right w:val="nil"/>
                <w:between w:val="nil"/>
              </w:pBdr>
              <w:rPr>
                <w:b/>
              </w:rPr>
            </w:pPr>
          </w:p>
        </w:tc>
      </w:tr>
      <w:tr w:rsidR="006A22DF" w14:paraId="6BB463CF" w14:textId="77777777">
        <w:tc>
          <w:tcPr>
            <w:tcW w:w="1920" w:type="dxa"/>
            <w:shd w:val="clear" w:color="auto" w:fill="auto"/>
            <w:tcMar>
              <w:top w:w="100" w:type="dxa"/>
              <w:left w:w="100" w:type="dxa"/>
              <w:bottom w:w="100" w:type="dxa"/>
              <w:right w:w="100" w:type="dxa"/>
            </w:tcMar>
          </w:tcPr>
          <w:p w14:paraId="721DA33D" w14:textId="77777777" w:rsidR="006A22DF" w:rsidRDefault="00007A9B">
            <w:pPr>
              <w:widowControl w:val="0"/>
              <w:pBdr>
                <w:top w:val="nil"/>
                <w:left w:val="nil"/>
                <w:bottom w:val="nil"/>
                <w:right w:val="nil"/>
                <w:between w:val="nil"/>
              </w:pBdr>
              <w:rPr>
                <w:b/>
              </w:rPr>
            </w:pPr>
            <w:r>
              <w:rPr>
                <w:b/>
              </w:rPr>
              <w:t>Альтернативные издержки</w:t>
            </w:r>
          </w:p>
        </w:tc>
        <w:tc>
          <w:tcPr>
            <w:tcW w:w="3630" w:type="dxa"/>
            <w:shd w:val="clear" w:color="auto" w:fill="auto"/>
            <w:tcMar>
              <w:top w:w="100" w:type="dxa"/>
              <w:left w:w="100" w:type="dxa"/>
              <w:bottom w:w="100" w:type="dxa"/>
              <w:right w:w="100" w:type="dxa"/>
            </w:tcMar>
          </w:tcPr>
          <w:p w14:paraId="760C481A" w14:textId="77777777" w:rsidR="006A22DF" w:rsidRDefault="00007A9B">
            <w:pPr>
              <w:widowControl w:val="0"/>
              <w:pBdr>
                <w:top w:val="nil"/>
                <w:left w:val="nil"/>
                <w:bottom w:val="nil"/>
                <w:right w:val="nil"/>
                <w:between w:val="nil"/>
              </w:pBdr>
              <w:jc w:val="center"/>
              <w:rPr>
                <w:sz w:val="40"/>
                <w:szCs w:val="40"/>
              </w:rPr>
            </w:pPr>
            <w:r>
              <w:rPr>
                <w:sz w:val="40"/>
                <w:szCs w:val="40"/>
              </w:rPr>
              <w:t>Х</w:t>
            </w:r>
          </w:p>
        </w:tc>
        <w:tc>
          <w:tcPr>
            <w:tcW w:w="3810" w:type="dxa"/>
            <w:shd w:val="clear" w:color="auto" w:fill="auto"/>
            <w:tcMar>
              <w:top w:w="100" w:type="dxa"/>
              <w:left w:w="100" w:type="dxa"/>
              <w:bottom w:w="100" w:type="dxa"/>
              <w:right w:w="100" w:type="dxa"/>
            </w:tcMar>
          </w:tcPr>
          <w:p w14:paraId="503711D8" w14:textId="77777777" w:rsidR="006A22DF" w:rsidRDefault="006A22DF">
            <w:pPr>
              <w:widowControl w:val="0"/>
              <w:pBdr>
                <w:top w:val="nil"/>
                <w:left w:val="nil"/>
                <w:bottom w:val="nil"/>
                <w:right w:val="nil"/>
                <w:between w:val="nil"/>
              </w:pBdr>
              <w:rPr>
                <w:b/>
              </w:rPr>
            </w:pPr>
          </w:p>
        </w:tc>
      </w:tr>
      <w:tr w:rsidR="006A22DF" w14:paraId="34B9E499" w14:textId="77777777">
        <w:tc>
          <w:tcPr>
            <w:tcW w:w="1920" w:type="dxa"/>
            <w:shd w:val="clear" w:color="auto" w:fill="auto"/>
            <w:tcMar>
              <w:top w:w="100" w:type="dxa"/>
              <w:left w:w="100" w:type="dxa"/>
              <w:bottom w:w="100" w:type="dxa"/>
              <w:right w:w="100" w:type="dxa"/>
            </w:tcMar>
          </w:tcPr>
          <w:p w14:paraId="0265DBF6" w14:textId="77777777" w:rsidR="006A22DF" w:rsidRDefault="00007A9B">
            <w:pPr>
              <w:widowControl w:val="0"/>
              <w:pBdr>
                <w:top w:val="nil"/>
                <w:left w:val="nil"/>
                <w:bottom w:val="nil"/>
                <w:right w:val="nil"/>
                <w:between w:val="nil"/>
              </w:pBdr>
              <w:rPr>
                <w:b/>
              </w:rPr>
            </w:pPr>
            <w:r>
              <w:rPr>
                <w:b/>
              </w:rPr>
              <w:lastRenderedPageBreak/>
              <w:t>Упущенные выгоды</w:t>
            </w:r>
          </w:p>
        </w:tc>
        <w:tc>
          <w:tcPr>
            <w:tcW w:w="3630" w:type="dxa"/>
            <w:shd w:val="clear" w:color="auto" w:fill="auto"/>
            <w:tcMar>
              <w:top w:w="100" w:type="dxa"/>
              <w:left w:w="100" w:type="dxa"/>
              <w:bottom w:w="100" w:type="dxa"/>
              <w:right w:w="100" w:type="dxa"/>
            </w:tcMar>
          </w:tcPr>
          <w:p w14:paraId="18B4253E" w14:textId="77777777" w:rsidR="006A22DF" w:rsidRDefault="006A22DF">
            <w:pPr>
              <w:widowControl w:val="0"/>
              <w:pBdr>
                <w:top w:val="nil"/>
                <w:left w:val="nil"/>
                <w:bottom w:val="nil"/>
                <w:right w:val="nil"/>
                <w:between w:val="nil"/>
              </w:pBdr>
              <w:rPr>
                <w:b/>
              </w:rPr>
            </w:pPr>
          </w:p>
        </w:tc>
        <w:tc>
          <w:tcPr>
            <w:tcW w:w="3810" w:type="dxa"/>
            <w:shd w:val="clear" w:color="auto" w:fill="auto"/>
            <w:tcMar>
              <w:top w:w="100" w:type="dxa"/>
              <w:left w:w="100" w:type="dxa"/>
              <w:bottom w:w="100" w:type="dxa"/>
              <w:right w:w="100" w:type="dxa"/>
            </w:tcMar>
          </w:tcPr>
          <w:p w14:paraId="520569D5" w14:textId="77777777" w:rsidR="006A22DF" w:rsidRDefault="00007A9B">
            <w:pPr>
              <w:widowControl w:val="0"/>
              <w:jc w:val="center"/>
              <w:rPr>
                <w:b/>
                <w:sz w:val="40"/>
                <w:szCs w:val="40"/>
              </w:rPr>
            </w:pPr>
            <w:r>
              <w:rPr>
                <w:sz w:val="40"/>
                <w:szCs w:val="40"/>
              </w:rPr>
              <w:t>Х</w:t>
            </w:r>
          </w:p>
        </w:tc>
      </w:tr>
    </w:tbl>
    <w:p w14:paraId="5A83A1B7" w14:textId="77777777" w:rsidR="006A22DF" w:rsidRDefault="006A22DF">
      <w:pPr>
        <w:pBdr>
          <w:top w:val="nil"/>
          <w:left w:val="nil"/>
          <w:bottom w:val="nil"/>
          <w:right w:val="nil"/>
          <w:between w:val="nil"/>
        </w:pBdr>
        <w:rPr>
          <w:b/>
        </w:rPr>
      </w:pPr>
    </w:p>
    <w:p w14:paraId="06DFC50C" w14:textId="77777777" w:rsidR="006A22DF" w:rsidRDefault="006A22DF">
      <w:pPr>
        <w:pBdr>
          <w:top w:val="nil"/>
          <w:left w:val="nil"/>
          <w:bottom w:val="nil"/>
          <w:right w:val="nil"/>
          <w:between w:val="nil"/>
        </w:pBdr>
        <w:ind w:left="720"/>
      </w:pPr>
    </w:p>
    <w:p w14:paraId="51970F7C" w14:textId="77777777" w:rsidR="006A22DF" w:rsidRDefault="00007A9B">
      <w:r>
        <w:t xml:space="preserve">Возможные ответы:  </w:t>
      </w:r>
    </w:p>
    <w:tbl>
      <w:tblPr>
        <w:tblStyle w:val="affffff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3570"/>
        <w:gridCol w:w="3900"/>
      </w:tblGrid>
      <w:tr w:rsidR="006A22DF" w14:paraId="22E002C5" w14:textId="77777777">
        <w:tc>
          <w:tcPr>
            <w:tcW w:w="1890" w:type="dxa"/>
            <w:shd w:val="clear" w:color="auto" w:fill="auto"/>
            <w:tcMar>
              <w:top w:w="100" w:type="dxa"/>
              <w:left w:w="100" w:type="dxa"/>
              <w:bottom w:w="100" w:type="dxa"/>
              <w:right w:w="100" w:type="dxa"/>
            </w:tcMar>
          </w:tcPr>
          <w:p w14:paraId="2B39F5BE" w14:textId="77777777" w:rsidR="006A22DF" w:rsidRDefault="006A22DF">
            <w:pPr>
              <w:widowControl w:val="0"/>
              <w:rPr>
                <w:b/>
              </w:rPr>
            </w:pPr>
          </w:p>
        </w:tc>
        <w:tc>
          <w:tcPr>
            <w:tcW w:w="3570" w:type="dxa"/>
            <w:shd w:val="clear" w:color="auto" w:fill="auto"/>
            <w:tcMar>
              <w:top w:w="100" w:type="dxa"/>
              <w:left w:w="100" w:type="dxa"/>
              <w:bottom w:w="100" w:type="dxa"/>
              <w:right w:w="100" w:type="dxa"/>
            </w:tcMar>
          </w:tcPr>
          <w:p w14:paraId="699550DD" w14:textId="77777777" w:rsidR="006A22DF" w:rsidRDefault="00007A9B">
            <w:pPr>
              <w:widowControl w:val="0"/>
              <w:jc w:val="center"/>
              <w:rPr>
                <w:b/>
                <w:color w:val="38761D"/>
              </w:rPr>
            </w:pPr>
            <w:r>
              <w:rPr>
                <w:b/>
                <w:color w:val="38761D"/>
              </w:rPr>
              <w:t>Выгоды</w:t>
            </w:r>
          </w:p>
        </w:tc>
        <w:tc>
          <w:tcPr>
            <w:tcW w:w="3900" w:type="dxa"/>
            <w:shd w:val="clear" w:color="auto" w:fill="auto"/>
            <w:tcMar>
              <w:top w:w="100" w:type="dxa"/>
              <w:left w:w="100" w:type="dxa"/>
              <w:bottom w:w="100" w:type="dxa"/>
              <w:right w:w="100" w:type="dxa"/>
            </w:tcMar>
          </w:tcPr>
          <w:p w14:paraId="204C1C22" w14:textId="77777777" w:rsidR="006A22DF" w:rsidRDefault="00007A9B">
            <w:pPr>
              <w:widowControl w:val="0"/>
              <w:jc w:val="center"/>
              <w:rPr>
                <w:b/>
                <w:color w:val="990000"/>
              </w:rPr>
            </w:pPr>
            <w:r>
              <w:rPr>
                <w:b/>
                <w:color w:val="990000"/>
              </w:rPr>
              <w:t>Затраты</w:t>
            </w:r>
          </w:p>
        </w:tc>
      </w:tr>
      <w:tr w:rsidR="006A22DF" w14:paraId="5E93BBD5" w14:textId="77777777">
        <w:trPr>
          <w:trHeight w:val="2819"/>
        </w:trPr>
        <w:tc>
          <w:tcPr>
            <w:tcW w:w="1890" w:type="dxa"/>
            <w:shd w:val="clear" w:color="auto" w:fill="auto"/>
            <w:tcMar>
              <w:top w:w="100" w:type="dxa"/>
              <w:left w:w="100" w:type="dxa"/>
              <w:bottom w:w="100" w:type="dxa"/>
              <w:right w:w="100" w:type="dxa"/>
            </w:tcMar>
          </w:tcPr>
          <w:p w14:paraId="06D6FECF" w14:textId="77777777" w:rsidR="006A22DF" w:rsidRDefault="00007A9B">
            <w:pPr>
              <w:widowControl w:val="0"/>
              <w:rPr>
                <w:b/>
              </w:rPr>
            </w:pPr>
            <w:r>
              <w:rPr>
                <w:b/>
              </w:rPr>
              <w:t>Со стороны государства</w:t>
            </w:r>
          </w:p>
        </w:tc>
        <w:tc>
          <w:tcPr>
            <w:tcW w:w="3570" w:type="dxa"/>
            <w:shd w:val="clear" w:color="auto" w:fill="auto"/>
            <w:tcMar>
              <w:top w:w="100" w:type="dxa"/>
              <w:left w:w="100" w:type="dxa"/>
              <w:bottom w:w="100" w:type="dxa"/>
              <w:right w:w="100" w:type="dxa"/>
            </w:tcMar>
          </w:tcPr>
          <w:p w14:paraId="00FA0A5E" w14:textId="77777777" w:rsidR="006A22DF" w:rsidRDefault="00007A9B" w:rsidP="00007A9B">
            <w:pPr>
              <w:widowControl w:val="0"/>
              <w:numPr>
                <w:ilvl w:val="0"/>
                <w:numId w:val="46"/>
              </w:numPr>
              <w:ind w:left="450"/>
            </w:pPr>
            <w:r>
              <w:t>Сокращение передвижений людей</w:t>
            </w:r>
          </w:p>
          <w:p w14:paraId="136C7059" w14:textId="77777777" w:rsidR="006A22DF" w:rsidRDefault="00007A9B" w:rsidP="00007A9B">
            <w:pPr>
              <w:widowControl w:val="0"/>
              <w:numPr>
                <w:ilvl w:val="0"/>
                <w:numId w:val="46"/>
              </w:numPr>
              <w:ind w:left="450"/>
            </w:pPr>
            <w:r>
              <w:t>Пополнение бюджета штрафами (какого бюджета)</w:t>
            </w:r>
          </w:p>
          <w:p w14:paraId="421EC2A7" w14:textId="77777777" w:rsidR="006A22DF" w:rsidRDefault="00007A9B" w:rsidP="00007A9B">
            <w:pPr>
              <w:widowControl w:val="0"/>
              <w:numPr>
                <w:ilvl w:val="0"/>
                <w:numId w:val="46"/>
              </w:numPr>
              <w:ind w:left="450"/>
            </w:pPr>
            <w:r>
              <w:t xml:space="preserve">Верификация данных </w:t>
            </w:r>
            <w:proofErr w:type="gramStart"/>
            <w:r>
              <w:t>для  налоговых</w:t>
            </w:r>
            <w:proofErr w:type="gramEnd"/>
            <w:r>
              <w:t xml:space="preserve">  и статистических целей</w:t>
            </w:r>
          </w:p>
          <w:p w14:paraId="311E481D" w14:textId="77777777" w:rsidR="006A22DF" w:rsidRDefault="00007A9B" w:rsidP="00007A9B">
            <w:pPr>
              <w:widowControl w:val="0"/>
              <w:numPr>
                <w:ilvl w:val="0"/>
                <w:numId w:val="46"/>
              </w:numPr>
              <w:ind w:left="450"/>
            </w:pPr>
            <w:r>
              <w:t>Уменьшение нагрузки на систему здравоохранения</w:t>
            </w:r>
          </w:p>
          <w:p w14:paraId="71C14E9C" w14:textId="77777777" w:rsidR="006A22DF" w:rsidRDefault="006A22DF">
            <w:pPr>
              <w:widowControl w:val="0"/>
              <w:ind w:left="720"/>
            </w:pPr>
          </w:p>
          <w:p w14:paraId="1FF19ADA" w14:textId="77777777" w:rsidR="006A22DF" w:rsidRDefault="006A22DF" w:rsidP="00007A9B">
            <w:pPr>
              <w:widowControl w:val="0"/>
              <w:numPr>
                <w:ilvl w:val="0"/>
                <w:numId w:val="46"/>
              </w:numPr>
              <w:ind w:left="90"/>
            </w:pPr>
          </w:p>
        </w:tc>
        <w:tc>
          <w:tcPr>
            <w:tcW w:w="3900" w:type="dxa"/>
            <w:shd w:val="clear" w:color="auto" w:fill="auto"/>
            <w:tcMar>
              <w:top w:w="100" w:type="dxa"/>
              <w:left w:w="100" w:type="dxa"/>
              <w:bottom w:w="100" w:type="dxa"/>
              <w:right w:w="100" w:type="dxa"/>
            </w:tcMar>
          </w:tcPr>
          <w:p w14:paraId="12CE717E" w14:textId="77777777" w:rsidR="006A22DF" w:rsidRDefault="00007A9B" w:rsidP="00007A9B">
            <w:pPr>
              <w:widowControl w:val="0"/>
              <w:numPr>
                <w:ilvl w:val="0"/>
                <w:numId w:val="38"/>
              </w:numPr>
            </w:pPr>
            <w:r>
              <w:t xml:space="preserve">Организация системы цифровых </w:t>
            </w:r>
            <w:proofErr w:type="gramStart"/>
            <w:r>
              <w:t>пропусков  (</w:t>
            </w:r>
            <w:proofErr w:type="gramEnd"/>
            <w:r>
              <w:t>софт)</w:t>
            </w:r>
          </w:p>
          <w:p w14:paraId="14E4AF84" w14:textId="77777777" w:rsidR="006A22DF" w:rsidRDefault="00007A9B" w:rsidP="00007A9B">
            <w:pPr>
              <w:widowControl w:val="0"/>
              <w:numPr>
                <w:ilvl w:val="0"/>
                <w:numId w:val="38"/>
              </w:numPr>
            </w:pPr>
            <w:r>
              <w:t>Закупка серверов (?)</w:t>
            </w:r>
          </w:p>
          <w:p w14:paraId="242E0C08" w14:textId="77777777" w:rsidR="006A22DF" w:rsidRDefault="00007A9B" w:rsidP="00007A9B">
            <w:pPr>
              <w:widowControl w:val="0"/>
              <w:numPr>
                <w:ilvl w:val="0"/>
                <w:numId w:val="38"/>
              </w:numPr>
            </w:pPr>
            <w:r>
              <w:t>Затраты на контроль со стороны МВД</w:t>
            </w:r>
          </w:p>
          <w:p w14:paraId="159067C6" w14:textId="77777777" w:rsidR="006A22DF" w:rsidRDefault="00007A9B" w:rsidP="00007A9B">
            <w:pPr>
              <w:widowControl w:val="0"/>
              <w:numPr>
                <w:ilvl w:val="0"/>
                <w:numId w:val="38"/>
              </w:numPr>
            </w:pPr>
            <w:r>
              <w:t>Недоверие граждан к органам управления</w:t>
            </w:r>
          </w:p>
          <w:p w14:paraId="5FE9DABD" w14:textId="77777777" w:rsidR="006A22DF" w:rsidRDefault="00007A9B" w:rsidP="00007A9B">
            <w:pPr>
              <w:widowControl w:val="0"/>
              <w:numPr>
                <w:ilvl w:val="0"/>
                <w:numId w:val="38"/>
              </w:numPr>
            </w:pPr>
            <w:r>
              <w:t xml:space="preserve">Нейтрализация сбоев системы (несправедливые </w:t>
            </w:r>
            <w:proofErr w:type="gramStart"/>
            <w:r>
              <w:t>штрафы,  обратная</w:t>
            </w:r>
            <w:proofErr w:type="gramEnd"/>
            <w:r>
              <w:t xml:space="preserve"> связь)</w:t>
            </w:r>
          </w:p>
          <w:p w14:paraId="29796D43" w14:textId="77777777" w:rsidR="006A22DF" w:rsidRDefault="00007A9B" w:rsidP="00007A9B">
            <w:pPr>
              <w:widowControl w:val="0"/>
              <w:numPr>
                <w:ilvl w:val="0"/>
                <w:numId w:val="38"/>
              </w:numPr>
            </w:pPr>
            <w:proofErr w:type="gramStart"/>
            <w:r>
              <w:t>Недополученные  налоги</w:t>
            </w:r>
            <w:proofErr w:type="gramEnd"/>
            <w:r>
              <w:t xml:space="preserve"> (?)</w:t>
            </w:r>
          </w:p>
          <w:p w14:paraId="32616CB2" w14:textId="77777777" w:rsidR="006A22DF" w:rsidRDefault="00007A9B" w:rsidP="00007A9B">
            <w:pPr>
              <w:widowControl w:val="0"/>
              <w:numPr>
                <w:ilvl w:val="0"/>
                <w:numId w:val="38"/>
              </w:numPr>
            </w:pPr>
            <w:r>
              <w:t>Потери доходов транспортных компаний (</w:t>
            </w:r>
            <w:proofErr w:type="spellStart"/>
            <w:r>
              <w:t>ГУПы</w:t>
            </w:r>
            <w:proofErr w:type="spellEnd"/>
            <w:r>
              <w:t>)</w:t>
            </w:r>
          </w:p>
        </w:tc>
      </w:tr>
      <w:tr w:rsidR="006A22DF" w14:paraId="76B1535A" w14:textId="77777777">
        <w:tc>
          <w:tcPr>
            <w:tcW w:w="1890" w:type="dxa"/>
            <w:shd w:val="clear" w:color="auto" w:fill="auto"/>
            <w:tcMar>
              <w:top w:w="100" w:type="dxa"/>
              <w:left w:w="100" w:type="dxa"/>
              <w:bottom w:w="100" w:type="dxa"/>
              <w:right w:w="100" w:type="dxa"/>
            </w:tcMar>
          </w:tcPr>
          <w:p w14:paraId="6499CC0B" w14:textId="77777777" w:rsidR="006A22DF" w:rsidRDefault="00007A9B">
            <w:pPr>
              <w:widowControl w:val="0"/>
              <w:rPr>
                <w:b/>
              </w:rPr>
            </w:pPr>
            <w:r>
              <w:rPr>
                <w:b/>
              </w:rPr>
              <w:t>Со стороны бизнеса</w:t>
            </w:r>
          </w:p>
        </w:tc>
        <w:tc>
          <w:tcPr>
            <w:tcW w:w="3570" w:type="dxa"/>
            <w:shd w:val="clear" w:color="auto" w:fill="auto"/>
            <w:tcMar>
              <w:top w:w="100" w:type="dxa"/>
              <w:left w:w="100" w:type="dxa"/>
              <w:bottom w:w="100" w:type="dxa"/>
              <w:right w:w="100" w:type="dxa"/>
            </w:tcMar>
          </w:tcPr>
          <w:p w14:paraId="7B35B0E3" w14:textId="77777777" w:rsidR="006A22DF" w:rsidRDefault="00007A9B" w:rsidP="00007A9B">
            <w:pPr>
              <w:widowControl w:val="0"/>
              <w:numPr>
                <w:ilvl w:val="0"/>
                <w:numId w:val="19"/>
              </w:numPr>
              <w:pBdr>
                <w:top w:val="nil"/>
                <w:left w:val="nil"/>
                <w:bottom w:val="nil"/>
                <w:right w:val="nil"/>
                <w:between w:val="nil"/>
              </w:pBdr>
            </w:pPr>
            <w:r>
              <w:t xml:space="preserve"> </w:t>
            </w:r>
            <w:proofErr w:type="gramStart"/>
            <w:r>
              <w:t>Экономия  части</w:t>
            </w:r>
            <w:proofErr w:type="gramEnd"/>
            <w:r>
              <w:t xml:space="preserve"> расходов, связанных с офлайн ведением бизнеса (содержание офисов, командировки, </w:t>
            </w:r>
            <w:proofErr w:type="spellStart"/>
            <w:r>
              <w:t>ивенты</w:t>
            </w:r>
            <w:proofErr w:type="spellEnd"/>
            <w:r>
              <w:t>)</w:t>
            </w:r>
          </w:p>
          <w:p w14:paraId="55CFEE13" w14:textId="77777777" w:rsidR="006A22DF" w:rsidRDefault="00007A9B" w:rsidP="00007A9B">
            <w:pPr>
              <w:widowControl w:val="0"/>
              <w:numPr>
                <w:ilvl w:val="0"/>
                <w:numId w:val="19"/>
              </w:numPr>
              <w:pBdr>
                <w:top w:val="nil"/>
                <w:left w:val="nil"/>
                <w:bottom w:val="nil"/>
                <w:right w:val="nil"/>
                <w:between w:val="nil"/>
              </w:pBdr>
            </w:pPr>
            <w:r>
              <w:t>Рост спроса на курьерские услуги</w:t>
            </w:r>
          </w:p>
          <w:p w14:paraId="24ED2140" w14:textId="77777777" w:rsidR="006A22DF" w:rsidRDefault="00007A9B" w:rsidP="00007A9B">
            <w:pPr>
              <w:widowControl w:val="0"/>
              <w:numPr>
                <w:ilvl w:val="0"/>
                <w:numId w:val="19"/>
              </w:numPr>
              <w:pBdr>
                <w:top w:val="nil"/>
                <w:left w:val="nil"/>
                <w:bottom w:val="nil"/>
                <w:right w:val="nil"/>
                <w:between w:val="nil"/>
              </w:pBdr>
            </w:pPr>
            <w:r>
              <w:t>Рост спроса на онлайн услуги</w:t>
            </w:r>
          </w:p>
          <w:p w14:paraId="38215FA1" w14:textId="77777777" w:rsidR="006A22DF" w:rsidRDefault="006A22DF">
            <w:pPr>
              <w:widowControl w:val="0"/>
              <w:rPr>
                <w:b/>
                <w:shd w:val="clear" w:color="auto" w:fill="92D050"/>
              </w:rPr>
            </w:pPr>
          </w:p>
        </w:tc>
        <w:tc>
          <w:tcPr>
            <w:tcW w:w="3900" w:type="dxa"/>
            <w:shd w:val="clear" w:color="auto" w:fill="auto"/>
            <w:tcMar>
              <w:top w:w="100" w:type="dxa"/>
              <w:left w:w="100" w:type="dxa"/>
              <w:bottom w:w="100" w:type="dxa"/>
              <w:right w:w="100" w:type="dxa"/>
            </w:tcMar>
          </w:tcPr>
          <w:p w14:paraId="735E72FC" w14:textId="77777777" w:rsidR="006A22DF" w:rsidRDefault="00007A9B" w:rsidP="00007A9B">
            <w:pPr>
              <w:widowControl w:val="0"/>
              <w:numPr>
                <w:ilvl w:val="0"/>
                <w:numId w:val="37"/>
              </w:numPr>
              <w:pBdr>
                <w:top w:val="nil"/>
                <w:left w:val="nil"/>
                <w:bottom w:val="nil"/>
                <w:right w:val="nil"/>
                <w:between w:val="nil"/>
              </w:pBdr>
            </w:pPr>
            <w:r>
              <w:t>Потери доходов частных транспортных компаний, включая такси</w:t>
            </w:r>
          </w:p>
          <w:p w14:paraId="096E230A" w14:textId="77777777" w:rsidR="006A22DF" w:rsidRDefault="00007A9B" w:rsidP="00007A9B">
            <w:pPr>
              <w:widowControl w:val="0"/>
              <w:numPr>
                <w:ilvl w:val="0"/>
                <w:numId w:val="37"/>
              </w:numPr>
              <w:pBdr>
                <w:top w:val="nil"/>
                <w:left w:val="nil"/>
                <w:bottom w:val="nil"/>
                <w:right w:val="nil"/>
                <w:between w:val="nil"/>
              </w:pBdr>
            </w:pPr>
            <w:r>
              <w:t>Падение спроса на товары и у</w:t>
            </w:r>
            <w:r>
              <w:t>слуги</w:t>
            </w:r>
          </w:p>
          <w:p w14:paraId="6142E2EA" w14:textId="77777777" w:rsidR="006A22DF" w:rsidRDefault="00007A9B" w:rsidP="00007A9B">
            <w:pPr>
              <w:widowControl w:val="0"/>
              <w:numPr>
                <w:ilvl w:val="0"/>
                <w:numId w:val="37"/>
              </w:numPr>
              <w:pBdr>
                <w:top w:val="nil"/>
                <w:left w:val="nil"/>
                <w:bottom w:val="nil"/>
                <w:right w:val="nil"/>
                <w:between w:val="nil"/>
              </w:pBdr>
            </w:pPr>
            <w:r>
              <w:t>Издержки на перевод сотрудников в онлайн (закупка оборудования, софта, перевод бизнес-процессов в онлайн)</w:t>
            </w:r>
          </w:p>
          <w:p w14:paraId="5E081242" w14:textId="77777777" w:rsidR="006A22DF" w:rsidRDefault="00007A9B" w:rsidP="00007A9B">
            <w:pPr>
              <w:widowControl w:val="0"/>
              <w:numPr>
                <w:ilvl w:val="0"/>
                <w:numId w:val="37"/>
              </w:numPr>
              <w:pBdr>
                <w:top w:val="nil"/>
                <w:left w:val="nil"/>
                <w:bottom w:val="nil"/>
                <w:right w:val="nil"/>
                <w:between w:val="nil"/>
              </w:pBdr>
            </w:pPr>
            <w:r>
              <w:t xml:space="preserve">Потери эффективности от </w:t>
            </w:r>
            <w:proofErr w:type="gramStart"/>
            <w:r>
              <w:t>перевода  команд</w:t>
            </w:r>
            <w:proofErr w:type="gramEnd"/>
            <w:r>
              <w:t xml:space="preserve"> в онлайн</w:t>
            </w:r>
          </w:p>
        </w:tc>
      </w:tr>
      <w:tr w:rsidR="006A22DF" w14:paraId="7280AD81" w14:textId="77777777">
        <w:trPr>
          <w:trHeight w:val="745"/>
        </w:trPr>
        <w:tc>
          <w:tcPr>
            <w:tcW w:w="1890" w:type="dxa"/>
            <w:shd w:val="clear" w:color="auto" w:fill="auto"/>
            <w:tcMar>
              <w:top w:w="100" w:type="dxa"/>
              <w:left w:w="100" w:type="dxa"/>
              <w:bottom w:w="100" w:type="dxa"/>
              <w:right w:w="100" w:type="dxa"/>
            </w:tcMar>
          </w:tcPr>
          <w:p w14:paraId="0BD79AAF" w14:textId="77777777" w:rsidR="006A22DF" w:rsidRDefault="00007A9B">
            <w:pPr>
              <w:widowControl w:val="0"/>
              <w:rPr>
                <w:b/>
              </w:rPr>
            </w:pPr>
            <w:r>
              <w:rPr>
                <w:b/>
              </w:rPr>
              <w:t>Со стороны населения</w:t>
            </w:r>
          </w:p>
        </w:tc>
        <w:tc>
          <w:tcPr>
            <w:tcW w:w="3570" w:type="dxa"/>
            <w:shd w:val="clear" w:color="auto" w:fill="auto"/>
            <w:tcMar>
              <w:top w:w="100" w:type="dxa"/>
              <w:left w:w="100" w:type="dxa"/>
              <w:bottom w:w="100" w:type="dxa"/>
              <w:right w:w="100" w:type="dxa"/>
            </w:tcMar>
          </w:tcPr>
          <w:p w14:paraId="6955F022" w14:textId="77777777" w:rsidR="006A22DF" w:rsidRDefault="00007A9B" w:rsidP="00007A9B">
            <w:pPr>
              <w:widowControl w:val="0"/>
              <w:numPr>
                <w:ilvl w:val="0"/>
                <w:numId w:val="26"/>
              </w:numPr>
              <w:pBdr>
                <w:top w:val="nil"/>
                <w:left w:val="nil"/>
                <w:bottom w:val="nil"/>
                <w:right w:val="nil"/>
                <w:between w:val="nil"/>
              </w:pBdr>
            </w:pPr>
            <w:r>
              <w:t>Снижение вероятности заразиться вирусом</w:t>
            </w:r>
          </w:p>
          <w:p w14:paraId="20EA29E9" w14:textId="77777777" w:rsidR="006A22DF" w:rsidRDefault="00007A9B" w:rsidP="00007A9B">
            <w:pPr>
              <w:widowControl w:val="0"/>
              <w:numPr>
                <w:ilvl w:val="0"/>
                <w:numId w:val="26"/>
              </w:numPr>
              <w:pBdr>
                <w:top w:val="nil"/>
                <w:left w:val="nil"/>
                <w:bottom w:val="nil"/>
                <w:right w:val="nil"/>
                <w:between w:val="nil"/>
              </w:pBdr>
            </w:pPr>
            <w:r>
              <w:t>Экономия времени на транспорт</w:t>
            </w:r>
          </w:p>
          <w:p w14:paraId="52569627" w14:textId="77777777" w:rsidR="006A22DF" w:rsidRDefault="00007A9B" w:rsidP="00007A9B">
            <w:pPr>
              <w:widowControl w:val="0"/>
              <w:numPr>
                <w:ilvl w:val="0"/>
                <w:numId w:val="26"/>
              </w:numPr>
              <w:pBdr>
                <w:top w:val="nil"/>
                <w:left w:val="nil"/>
                <w:bottom w:val="nil"/>
                <w:right w:val="nil"/>
                <w:between w:val="nil"/>
              </w:pBdr>
            </w:pPr>
            <w:r>
              <w:t xml:space="preserve">Новые возможности работы и потребления, связанные с </w:t>
            </w:r>
            <w:proofErr w:type="spellStart"/>
            <w:r>
              <w:t>онлайном</w:t>
            </w:r>
            <w:proofErr w:type="spellEnd"/>
          </w:p>
        </w:tc>
        <w:tc>
          <w:tcPr>
            <w:tcW w:w="3900" w:type="dxa"/>
            <w:shd w:val="clear" w:color="auto" w:fill="auto"/>
            <w:tcMar>
              <w:top w:w="100" w:type="dxa"/>
              <w:left w:w="100" w:type="dxa"/>
              <w:bottom w:w="100" w:type="dxa"/>
              <w:right w:w="100" w:type="dxa"/>
            </w:tcMar>
          </w:tcPr>
          <w:p w14:paraId="5ECB2D15" w14:textId="77777777" w:rsidR="006A22DF" w:rsidRDefault="00007A9B" w:rsidP="00007A9B">
            <w:pPr>
              <w:widowControl w:val="0"/>
              <w:numPr>
                <w:ilvl w:val="0"/>
                <w:numId w:val="27"/>
              </w:numPr>
              <w:pBdr>
                <w:top w:val="nil"/>
                <w:left w:val="nil"/>
                <w:bottom w:val="nil"/>
                <w:right w:val="nil"/>
                <w:between w:val="nil"/>
              </w:pBdr>
            </w:pPr>
            <w:r>
              <w:t>Потеря времени на заполнение данных по пропускам и потери времени на планирование пути</w:t>
            </w:r>
          </w:p>
          <w:p w14:paraId="338D7371" w14:textId="77777777" w:rsidR="006A22DF" w:rsidRDefault="00007A9B" w:rsidP="00007A9B">
            <w:pPr>
              <w:widowControl w:val="0"/>
              <w:numPr>
                <w:ilvl w:val="0"/>
                <w:numId w:val="27"/>
              </w:numPr>
              <w:pBdr>
                <w:top w:val="nil"/>
                <w:left w:val="nil"/>
                <w:bottom w:val="nil"/>
                <w:right w:val="nil"/>
                <w:between w:val="nil"/>
              </w:pBdr>
            </w:pPr>
            <w:r>
              <w:t>Потеря работы или зарплаты из-за закрытия бизнеса</w:t>
            </w:r>
          </w:p>
          <w:p w14:paraId="549296B5" w14:textId="77777777" w:rsidR="006A22DF" w:rsidRDefault="00007A9B" w:rsidP="00007A9B">
            <w:pPr>
              <w:widowControl w:val="0"/>
              <w:numPr>
                <w:ilvl w:val="0"/>
                <w:numId w:val="27"/>
              </w:numPr>
              <w:pBdr>
                <w:top w:val="nil"/>
                <w:left w:val="nil"/>
                <w:bottom w:val="nil"/>
                <w:right w:val="nil"/>
                <w:between w:val="nil"/>
              </w:pBdr>
            </w:pPr>
            <w:r>
              <w:t>Стресс от самоизоляции и стресс от неопределенности</w:t>
            </w:r>
          </w:p>
          <w:p w14:paraId="16AC83BC" w14:textId="77777777" w:rsidR="006A22DF" w:rsidRDefault="00007A9B" w:rsidP="00007A9B">
            <w:pPr>
              <w:widowControl w:val="0"/>
              <w:numPr>
                <w:ilvl w:val="0"/>
                <w:numId w:val="27"/>
              </w:numPr>
              <w:pBdr>
                <w:top w:val="nil"/>
                <w:left w:val="nil"/>
                <w:bottom w:val="nil"/>
                <w:right w:val="nil"/>
                <w:between w:val="nil"/>
              </w:pBdr>
            </w:pPr>
            <w:r>
              <w:t>Откладывание планов</w:t>
            </w:r>
          </w:p>
          <w:p w14:paraId="73467EF0" w14:textId="77777777" w:rsidR="006A22DF" w:rsidRDefault="006A22DF">
            <w:pPr>
              <w:widowControl w:val="0"/>
              <w:rPr>
                <w:b/>
              </w:rPr>
            </w:pPr>
          </w:p>
        </w:tc>
      </w:tr>
      <w:tr w:rsidR="006A22DF" w14:paraId="380B4384" w14:textId="77777777">
        <w:trPr>
          <w:trHeight w:val="440"/>
        </w:trPr>
        <w:tc>
          <w:tcPr>
            <w:tcW w:w="9360" w:type="dxa"/>
            <w:gridSpan w:val="3"/>
            <w:shd w:val="clear" w:color="auto" w:fill="auto"/>
            <w:tcMar>
              <w:top w:w="100" w:type="dxa"/>
              <w:left w:w="100" w:type="dxa"/>
              <w:bottom w:w="100" w:type="dxa"/>
              <w:right w:w="100" w:type="dxa"/>
            </w:tcMar>
          </w:tcPr>
          <w:p w14:paraId="4D8D127E" w14:textId="77777777" w:rsidR="006A22DF" w:rsidRDefault="006A22DF">
            <w:pPr>
              <w:widowControl w:val="0"/>
              <w:rPr>
                <w:b/>
              </w:rPr>
            </w:pPr>
          </w:p>
        </w:tc>
      </w:tr>
      <w:tr w:rsidR="006A22DF" w14:paraId="6B12C08A" w14:textId="77777777">
        <w:tc>
          <w:tcPr>
            <w:tcW w:w="1890" w:type="dxa"/>
            <w:shd w:val="clear" w:color="auto" w:fill="auto"/>
            <w:tcMar>
              <w:top w:w="100" w:type="dxa"/>
              <w:left w:w="100" w:type="dxa"/>
              <w:bottom w:w="100" w:type="dxa"/>
              <w:right w:w="100" w:type="dxa"/>
            </w:tcMar>
          </w:tcPr>
          <w:p w14:paraId="2329ED55" w14:textId="77777777" w:rsidR="006A22DF" w:rsidRDefault="00007A9B">
            <w:pPr>
              <w:widowControl w:val="0"/>
              <w:rPr>
                <w:b/>
              </w:rPr>
            </w:pPr>
            <w:r>
              <w:rPr>
                <w:b/>
              </w:rPr>
              <w:t>Альтернативные издержки</w:t>
            </w:r>
          </w:p>
        </w:tc>
        <w:tc>
          <w:tcPr>
            <w:tcW w:w="3570" w:type="dxa"/>
            <w:shd w:val="clear" w:color="auto" w:fill="auto"/>
            <w:tcMar>
              <w:top w:w="100" w:type="dxa"/>
              <w:left w:w="100" w:type="dxa"/>
              <w:bottom w:w="100" w:type="dxa"/>
              <w:right w:w="100" w:type="dxa"/>
            </w:tcMar>
          </w:tcPr>
          <w:p w14:paraId="1A828935" w14:textId="77777777" w:rsidR="006A22DF" w:rsidRDefault="00007A9B">
            <w:pPr>
              <w:widowControl w:val="0"/>
              <w:jc w:val="center"/>
              <w:rPr>
                <w:sz w:val="40"/>
                <w:szCs w:val="40"/>
              </w:rPr>
            </w:pPr>
            <w:r>
              <w:rPr>
                <w:sz w:val="40"/>
                <w:szCs w:val="40"/>
              </w:rPr>
              <w:t>Х</w:t>
            </w:r>
          </w:p>
        </w:tc>
        <w:tc>
          <w:tcPr>
            <w:tcW w:w="3900" w:type="dxa"/>
            <w:shd w:val="clear" w:color="auto" w:fill="auto"/>
            <w:tcMar>
              <w:top w:w="100" w:type="dxa"/>
              <w:left w:w="100" w:type="dxa"/>
              <w:bottom w:w="100" w:type="dxa"/>
              <w:right w:w="100" w:type="dxa"/>
            </w:tcMar>
          </w:tcPr>
          <w:p w14:paraId="1CD679FE" w14:textId="77777777" w:rsidR="006A22DF" w:rsidRDefault="006A22DF">
            <w:pPr>
              <w:widowControl w:val="0"/>
            </w:pPr>
          </w:p>
        </w:tc>
      </w:tr>
      <w:tr w:rsidR="006A22DF" w14:paraId="18D6B59B" w14:textId="77777777">
        <w:tc>
          <w:tcPr>
            <w:tcW w:w="1890" w:type="dxa"/>
            <w:shd w:val="clear" w:color="auto" w:fill="auto"/>
            <w:tcMar>
              <w:top w:w="100" w:type="dxa"/>
              <w:left w:w="100" w:type="dxa"/>
              <w:bottom w:w="100" w:type="dxa"/>
              <w:right w:w="100" w:type="dxa"/>
            </w:tcMar>
          </w:tcPr>
          <w:p w14:paraId="497161F9" w14:textId="77777777" w:rsidR="006A22DF" w:rsidRDefault="00007A9B">
            <w:pPr>
              <w:widowControl w:val="0"/>
              <w:rPr>
                <w:b/>
              </w:rPr>
            </w:pPr>
            <w:r>
              <w:rPr>
                <w:b/>
              </w:rPr>
              <w:t>Упущенные выгоды</w:t>
            </w:r>
          </w:p>
        </w:tc>
        <w:tc>
          <w:tcPr>
            <w:tcW w:w="3570" w:type="dxa"/>
            <w:shd w:val="clear" w:color="auto" w:fill="auto"/>
            <w:tcMar>
              <w:top w:w="100" w:type="dxa"/>
              <w:left w:w="100" w:type="dxa"/>
              <w:bottom w:w="100" w:type="dxa"/>
              <w:right w:w="100" w:type="dxa"/>
            </w:tcMar>
          </w:tcPr>
          <w:p w14:paraId="1DC86068" w14:textId="77777777" w:rsidR="006A22DF" w:rsidRDefault="006A22DF">
            <w:pPr>
              <w:widowControl w:val="0"/>
              <w:rPr>
                <w:b/>
              </w:rPr>
            </w:pPr>
          </w:p>
        </w:tc>
        <w:tc>
          <w:tcPr>
            <w:tcW w:w="3900" w:type="dxa"/>
            <w:shd w:val="clear" w:color="auto" w:fill="auto"/>
            <w:tcMar>
              <w:top w:w="100" w:type="dxa"/>
              <w:left w:w="100" w:type="dxa"/>
              <w:bottom w:w="100" w:type="dxa"/>
              <w:right w:w="100" w:type="dxa"/>
            </w:tcMar>
          </w:tcPr>
          <w:p w14:paraId="2B272C2E" w14:textId="77777777" w:rsidR="006A22DF" w:rsidRDefault="00007A9B">
            <w:pPr>
              <w:widowControl w:val="0"/>
              <w:jc w:val="center"/>
              <w:rPr>
                <w:b/>
                <w:sz w:val="40"/>
                <w:szCs w:val="40"/>
              </w:rPr>
            </w:pPr>
            <w:r>
              <w:rPr>
                <w:sz w:val="40"/>
                <w:szCs w:val="40"/>
              </w:rPr>
              <w:t>Х</w:t>
            </w:r>
          </w:p>
        </w:tc>
      </w:tr>
    </w:tbl>
    <w:p w14:paraId="0001CD6F" w14:textId="77777777" w:rsidR="006A22DF" w:rsidRDefault="006A22DF"/>
    <w:p w14:paraId="6032D1CC" w14:textId="77777777" w:rsidR="006A22DF" w:rsidRDefault="006A22DF">
      <w:pPr>
        <w:pBdr>
          <w:top w:val="nil"/>
          <w:left w:val="nil"/>
          <w:bottom w:val="nil"/>
          <w:right w:val="nil"/>
          <w:between w:val="nil"/>
        </w:pBdr>
        <w:ind w:left="720"/>
      </w:pPr>
    </w:p>
    <w:p w14:paraId="18A75AFA" w14:textId="77777777" w:rsidR="006A22DF" w:rsidRDefault="00007A9B">
      <w:pPr>
        <w:numPr>
          <w:ilvl w:val="0"/>
          <w:numId w:val="2"/>
        </w:numPr>
        <w:pBdr>
          <w:top w:val="nil"/>
          <w:left w:val="nil"/>
          <w:bottom w:val="nil"/>
          <w:right w:val="nil"/>
          <w:between w:val="nil"/>
        </w:pBdr>
      </w:pPr>
      <w:r>
        <w:lastRenderedPageBreak/>
        <w:t>По результатам заполнения таблицы студентам предлагается обсудить, с помощью каких показателей можно было бы оценить денежный эквивалент (стоимость) понесенных издержек и полученных выгод.</w:t>
      </w:r>
    </w:p>
    <w:p w14:paraId="6759DE51" w14:textId="77777777" w:rsidR="006A22DF" w:rsidRDefault="00007A9B">
      <w:pPr>
        <w:numPr>
          <w:ilvl w:val="0"/>
          <w:numId w:val="2"/>
        </w:numPr>
        <w:pBdr>
          <w:top w:val="nil"/>
          <w:left w:val="nil"/>
          <w:bottom w:val="nil"/>
          <w:right w:val="nil"/>
          <w:between w:val="nil"/>
        </w:pBdr>
      </w:pPr>
      <w:r>
        <w:t>На основе проведенного анализа студенты могут высказать свое мнение</w:t>
      </w:r>
      <w:r>
        <w:t xml:space="preserve"> по следующим вопросам:</w:t>
      </w:r>
    </w:p>
    <w:p w14:paraId="7DB2BDC9" w14:textId="77777777" w:rsidR="006A22DF" w:rsidRDefault="00007A9B">
      <w:pPr>
        <w:numPr>
          <w:ilvl w:val="1"/>
          <w:numId w:val="2"/>
        </w:numPr>
        <w:pBdr>
          <w:top w:val="nil"/>
          <w:left w:val="nil"/>
          <w:bottom w:val="nil"/>
          <w:right w:val="nil"/>
          <w:between w:val="nil"/>
        </w:pBdr>
      </w:pPr>
      <w:r>
        <w:t>Была ли данная мера контроля эффективна?</w:t>
      </w:r>
    </w:p>
    <w:p w14:paraId="4D27CB98" w14:textId="77777777" w:rsidR="006A22DF" w:rsidRDefault="00007A9B">
      <w:pPr>
        <w:numPr>
          <w:ilvl w:val="1"/>
          <w:numId w:val="2"/>
        </w:numPr>
        <w:pBdr>
          <w:top w:val="nil"/>
          <w:left w:val="nil"/>
          <w:bottom w:val="nil"/>
          <w:right w:val="nil"/>
          <w:between w:val="nil"/>
        </w:pBdr>
      </w:pPr>
      <w:r>
        <w:t>Можно ли было бы повысить эффективной данной меры контроля (снизить издержки или увеличить выгоды)? Каким образом?</w:t>
      </w:r>
    </w:p>
    <w:p w14:paraId="0ABA5E90" w14:textId="77777777" w:rsidR="006A22DF" w:rsidRDefault="006A22DF">
      <w:pPr>
        <w:pBdr>
          <w:top w:val="nil"/>
          <w:left w:val="nil"/>
          <w:bottom w:val="nil"/>
          <w:right w:val="nil"/>
          <w:between w:val="nil"/>
        </w:pBdr>
        <w:jc w:val="both"/>
        <w:rPr>
          <w:b/>
        </w:rPr>
      </w:pPr>
    </w:p>
    <w:p w14:paraId="2ACA73B6" w14:textId="77777777" w:rsidR="006A22DF" w:rsidRDefault="006A22DF">
      <w:pPr>
        <w:pBdr>
          <w:top w:val="nil"/>
          <w:left w:val="nil"/>
          <w:bottom w:val="nil"/>
          <w:right w:val="nil"/>
          <w:between w:val="nil"/>
        </w:pBdr>
        <w:jc w:val="both"/>
        <w:rPr>
          <w:b/>
        </w:rPr>
      </w:pPr>
    </w:p>
    <w:p w14:paraId="33C5C5D7" w14:textId="77777777" w:rsidR="006A22DF" w:rsidRDefault="00007A9B">
      <w:pPr>
        <w:pBdr>
          <w:top w:val="nil"/>
          <w:left w:val="nil"/>
          <w:bottom w:val="nil"/>
          <w:right w:val="nil"/>
          <w:between w:val="nil"/>
        </w:pBdr>
        <w:ind w:left="720"/>
        <w:jc w:val="both"/>
        <w:rPr>
          <w:b/>
          <w:color w:val="000000"/>
        </w:rPr>
      </w:pPr>
      <w:bookmarkStart w:id="39" w:name="_heading=h.4f1mdlm" w:colFirst="0" w:colLast="0"/>
      <w:bookmarkEnd w:id="39"/>
      <w:r>
        <w:rPr>
          <w:b/>
          <w:color w:val="000000"/>
        </w:rPr>
        <w:t>Тема 8. Основные функции: предоставление государственных услуг</w:t>
      </w:r>
    </w:p>
    <w:p w14:paraId="45438FD6" w14:textId="77777777" w:rsidR="006A22DF" w:rsidRDefault="00007A9B">
      <w:pPr>
        <w:pBdr>
          <w:top w:val="nil"/>
          <w:left w:val="nil"/>
          <w:bottom w:val="nil"/>
          <w:right w:val="nil"/>
          <w:between w:val="nil"/>
        </w:pBdr>
        <w:spacing w:before="100" w:after="100"/>
        <w:ind w:left="720" w:firstLine="720"/>
        <w:rPr>
          <w:i/>
          <w:color w:val="000000"/>
        </w:rPr>
      </w:pPr>
      <w:bookmarkStart w:id="40" w:name="_heading=h.2u6wntf" w:colFirst="0" w:colLast="0"/>
      <w:bookmarkEnd w:id="40"/>
      <w:r>
        <w:rPr>
          <w:i/>
          <w:color w:val="000000"/>
        </w:rPr>
        <w:t xml:space="preserve">Задание 1. </w:t>
      </w:r>
      <w:proofErr w:type="spellStart"/>
      <w:r>
        <w:rPr>
          <w:i/>
          <w:color w:val="000000"/>
        </w:rPr>
        <w:t>Госуслуги</w:t>
      </w:r>
      <w:proofErr w:type="spellEnd"/>
      <w:r>
        <w:rPr>
          <w:i/>
          <w:color w:val="000000"/>
        </w:rPr>
        <w:t xml:space="preserve"> или не </w:t>
      </w:r>
      <w:proofErr w:type="spellStart"/>
      <w:r>
        <w:rPr>
          <w:i/>
          <w:color w:val="000000"/>
        </w:rPr>
        <w:t>госуслуги</w:t>
      </w:r>
      <w:proofErr w:type="spellEnd"/>
      <w:r>
        <w:rPr>
          <w:i/>
          <w:color w:val="000000"/>
        </w:rPr>
        <w:t xml:space="preserve"> (ОПК2.РОУ-02, ПК10.РОУ-01)</w:t>
      </w:r>
    </w:p>
    <w:p w14:paraId="4BF1F090" w14:textId="77777777" w:rsidR="006A22DF" w:rsidRDefault="00007A9B">
      <w:pPr>
        <w:pBdr>
          <w:top w:val="nil"/>
          <w:left w:val="nil"/>
          <w:bottom w:val="nil"/>
          <w:right w:val="nil"/>
          <w:between w:val="nil"/>
        </w:pBdr>
        <w:ind w:firstLine="720"/>
        <w:jc w:val="both"/>
        <w:rPr>
          <w:highlight w:val="white"/>
        </w:rPr>
      </w:pPr>
      <w:r>
        <w:rPr>
          <w:highlight w:val="white"/>
        </w:rPr>
        <w:t xml:space="preserve">В российском законодательстве </w:t>
      </w:r>
      <w:r>
        <w:t>государственные</w:t>
      </w:r>
      <w:r>
        <w:rPr>
          <w:highlight w:val="white"/>
        </w:rPr>
        <w:t xml:space="preserve"> услуги определяются несколькими разными способами. Если обобщить определения из разных нормативных документов, то получится, что государственные услуги могут предоставляться:</w:t>
      </w:r>
    </w:p>
    <w:p w14:paraId="1BA6ACC4" w14:textId="77777777" w:rsidR="006A22DF" w:rsidRDefault="00007A9B" w:rsidP="00007A9B">
      <w:pPr>
        <w:numPr>
          <w:ilvl w:val="0"/>
          <w:numId w:val="9"/>
        </w:numPr>
        <w:jc w:val="both"/>
        <w:rPr>
          <w:color w:val="22272F"/>
          <w:highlight w:val="white"/>
        </w:rPr>
      </w:pPr>
      <w:r>
        <w:rPr>
          <w:color w:val="22272F"/>
          <w:highlight w:val="white"/>
        </w:rPr>
        <w:t>Федеральным или региональным органом исполнительной власти</w:t>
      </w:r>
    </w:p>
    <w:p w14:paraId="643E969F" w14:textId="77777777" w:rsidR="006A22DF" w:rsidRDefault="00007A9B" w:rsidP="00007A9B">
      <w:pPr>
        <w:numPr>
          <w:ilvl w:val="0"/>
          <w:numId w:val="9"/>
        </w:numPr>
        <w:jc w:val="both"/>
        <w:rPr>
          <w:color w:val="22272F"/>
          <w:highlight w:val="white"/>
        </w:rPr>
      </w:pPr>
      <w:r>
        <w:rPr>
          <w:color w:val="22272F"/>
          <w:highlight w:val="white"/>
        </w:rPr>
        <w:t>Банком России</w:t>
      </w:r>
    </w:p>
    <w:p w14:paraId="50252D2C" w14:textId="77777777" w:rsidR="006A22DF" w:rsidRDefault="00007A9B" w:rsidP="00007A9B">
      <w:pPr>
        <w:numPr>
          <w:ilvl w:val="0"/>
          <w:numId w:val="9"/>
        </w:numPr>
        <w:jc w:val="both"/>
        <w:rPr>
          <w:color w:val="22272F"/>
          <w:highlight w:val="white"/>
        </w:rPr>
      </w:pPr>
      <w:r>
        <w:rPr>
          <w:color w:val="22272F"/>
          <w:highlight w:val="white"/>
        </w:rPr>
        <w:t>Государ</w:t>
      </w:r>
      <w:r>
        <w:rPr>
          <w:color w:val="22272F"/>
          <w:highlight w:val="white"/>
        </w:rPr>
        <w:t>ственными внебюджетными фондами</w:t>
      </w:r>
    </w:p>
    <w:p w14:paraId="3D42E1E7" w14:textId="77777777" w:rsidR="006A22DF" w:rsidRDefault="00007A9B" w:rsidP="00007A9B">
      <w:pPr>
        <w:numPr>
          <w:ilvl w:val="0"/>
          <w:numId w:val="9"/>
        </w:numPr>
        <w:rPr>
          <w:color w:val="22272F"/>
          <w:highlight w:val="white"/>
        </w:rPr>
      </w:pPr>
      <w:r>
        <w:rPr>
          <w:color w:val="22272F"/>
          <w:highlight w:val="white"/>
        </w:rPr>
        <w:t>Государственными учреждениями (казенными, бюджетными, автономными)</w:t>
      </w:r>
    </w:p>
    <w:p w14:paraId="49E12A7E" w14:textId="77777777" w:rsidR="006A22DF" w:rsidRDefault="00007A9B" w:rsidP="00007A9B">
      <w:pPr>
        <w:numPr>
          <w:ilvl w:val="0"/>
          <w:numId w:val="9"/>
        </w:numPr>
        <w:rPr>
          <w:color w:val="22272F"/>
          <w:highlight w:val="white"/>
        </w:rPr>
      </w:pPr>
      <w:r>
        <w:rPr>
          <w:color w:val="22272F"/>
          <w:highlight w:val="white"/>
        </w:rPr>
        <w:t>Другими юридическими лицами, в том числе некоммерческими организациями</w:t>
      </w:r>
    </w:p>
    <w:p w14:paraId="5E27F9DD" w14:textId="77777777" w:rsidR="006A22DF" w:rsidRDefault="00007A9B">
      <w:pPr>
        <w:pBdr>
          <w:top w:val="nil"/>
          <w:left w:val="nil"/>
          <w:bottom w:val="nil"/>
          <w:right w:val="nil"/>
          <w:between w:val="nil"/>
        </w:pBdr>
        <w:ind w:firstLine="720"/>
        <w:jc w:val="both"/>
        <w:rPr>
          <w:color w:val="22272F"/>
          <w:highlight w:val="white"/>
        </w:rPr>
      </w:pPr>
      <w:r>
        <w:rPr>
          <w:highlight w:val="white"/>
        </w:rPr>
        <w:t>Государственная</w:t>
      </w:r>
      <w:r>
        <w:rPr>
          <w:color w:val="22272F"/>
          <w:highlight w:val="white"/>
        </w:rPr>
        <w:t xml:space="preserve"> услуга предоставляется бесплатно, за государственную пошлину или по це</w:t>
      </w:r>
      <w:r>
        <w:rPr>
          <w:color w:val="22272F"/>
          <w:highlight w:val="white"/>
        </w:rPr>
        <w:t>не, в установлении которой принимают участие органы государственного управления.</w:t>
      </w:r>
    </w:p>
    <w:p w14:paraId="3EA9882C"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Государственные услуги предоставляются органами управления в целях реализации их функций, а также в таких сферах как:</w:t>
      </w:r>
    </w:p>
    <w:p w14:paraId="08D9E79D"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Образование и наука</w:t>
      </w:r>
    </w:p>
    <w:p w14:paraId="2A972D88"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Транспорт</w:t>
      </w:r>
    </w:p>
    <w:p w14:paraId="04BA766E"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Молодежная политика</w:t>
      </w:r>
    </w:p>
    <w:p w14:paraId="005DFA09"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Физкультура и спорт</w:t>
      </w:r>
    </w:p>
    <w:p w14:paraId="304DD4DB"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Культура, искусство, архивного дела, историко-культурное наследие, кинематография</w:t>
      </w:r>
    </w:p>
    <w:p w14:paraId="34EBA822" w14:textId="77777777" w:rsidR="006A22DF" w:rsidRDefault="00007A9B" w:rsidP="00007A9B">
      <w:pPr>
        <w:numPr>
          <w:ilvl w:val="0"/>
          <w:numId w:val="23"/>
        </w:numPr>
        <w:pBdr>
          <w:top w:val="nil"/>
          <w:left w:val="nil"/>
          <w:bottom w:val="nil"/>
          <w:right w:val="nil"/>
          <w:between w:val="nil"/>
        </w:pBdr>
        <w:jc w:val="both"/>
        <w:rPr>
          <w:color w:val="22272F"/>
          <w:highlight w:val="white"/>
        </w:rPr>
      </w:pPr>
      <w:r>
        <w:rPr>
          <w:color w:val="22272F"/>
          <w:highlight w:val="white"/>
        </w:rPr>
        <w:t>Здравоохранение, обращение лекарственных средств для медицинского применения, социальное развитие, труд и защита прав потребителей</w:t>
      </w:r>
    </w:p>
    <w:p w14:paraId="4F9DE8A8" w14:textId="77777777" w:rsidR="006A22DF" w:rsidRDefault="00007A9B">
      <w:pPr>
        <w:pBdr>
          <w:top w:val="nil"/>
          <w:left w:val="nil"/>
          <w:bottom w:val="nil"/>
          <w:right w:val="nil"/>
          <w:between w:val="nil"/>
        </w:pBdr>
        <w:ind w:firstLine="720"/>
        <w:jc w:val="both"/>
        <w:rPr>
          <w:color w:val="22272F"/>
          <w:highlight w:val="white"/>
        </w:rPr>
      </w:pPr>
      <w:r>
        <w:rPr>
          <w:highlight w:val="white"/>
        </w:rPr>
        <w:t>Некоторые</w:t>
      </w:r>
      <w:r>
        <w:rPr>
          <w:color w:val="22272F"/>
          <w:highlight w:val="white"/>
        </w:rPr>
        <w:t xml:space="preserve"> государственн</w:t>
      </w:r>
      <w:r>
        <w:rPr>
          <w:color w:val="22272F"/>
          <w:highlight w:val="white"/>
        </w:rPr>
        <w:t>ые услуги (преимущественно те, за которые отвечают органы исполнительной власти) предоставляются в соответствии с административными регламентами (частью которых являются стандарты государственных услуг). Другие государственные услуги (например, образовател</w:t>
      </w:r>
      <w:r>
        <w:rPr>
          <w:color w:val="22272F"/>
          <w:highlight w:val="white"/>
        </w:rPr>
        <w:t>ьные) также должны соответствовать государственным стандартам, а организации, их предоставляющие, должны получать лицензии и проходить аккредитацию. Однако это касается не всех услуг, например, создание театральных представлений не поддается стандартизации</w:t>
      </w:r>
      <w:r>
        <w:rPr>
          <w:color w:val="22272F"/>
          <w:highlight w:val="white"/>
        </w:rPr>
        <w:t xml:space="preserve">. </w:t>
      </w:r>
    </w:p>
    <w:p w14:paraId="77F359BB" w14:textId="77777777" w:rsidR="006A22DF" w:rsidRDefault="00007A9B">
      <w:pPr>
        <w:pBdr>
          <w:top w:val="nil"/>
          <w:left w:val="nil"/>
          <w:bottom w:val="nil"/>
          <w:right w:val="nil"/>
          <w:between w:val="nil"/>
        </w:pBdr>
        <w:ind w:firstLine="720"/>
        <w:jc w:val="both"/>
        <w:rPr>
          <w:color w:val="22272F"/>
          <w:highlight w:val="white"/>
        </w:rPr>
      </w:pPr>
      <w:r>
        <w:rPr>
          <w:color w:val="22272F"/>
          <w:highlight w:val="white"/>
        </w:rPr>
        <w:t xml:space="preserve">Таким образом, под определение государственных услуг попадают такие разные действия как оформление заграничного паспорта, выдача архивной справки, создание спектакля и обучение студентов. </w:t>
      </w:r>
    </w:p>
    <w:p w14:paraId="4DC65FEE" w14:textId="77777777" w:rsidR="006A22DF" w:rsidRDefault="006A22DF">
      <w:pPr>
        <w:jc w:val="both"/>
        <w:rPr>
          <w:color w:val="22272F"/>
          <w:highlight w:val="white"/>
        </w:rPr>
      </w:pPr>
    </w:p>
    <w:p w14:paraId="4E5B172F" w14:textId="77777777" w:rsidR="006A22DF" w:rsidRDefault="00007A9B">
      <w:pPr>
        <w:pBdr>
          <w:top w:val="nil"/>
          <w:left w:val="nil"/>
          <w:bottom w:val="nil"/>
          <w:right w:val="nil"/>
          <w:between w:val="nil"/>
        </w:pBdr>
        <w:ind w:firstLine="720"/>
        <w:jc w:val="both"/>
        <w:rPr>
          <w:highlight w:val="white"/>
        </w:rPr>
      </w:pPr>
      <w:r>
        <w:rPr>
          <w:color w:val="22272F"/>
          <w:highlight w:val="white"/>
        </w:rPr>
        <w:t>Для того, чтобы понять, в чем разница между различными типами государственных услуг, рабочим группам студентов (по 3-4 человека) предлагается выбрать одну из следующих государственных услуг:</w:t>
      </w:r>
    </w:p>
    <w:p w14:paraId="17954B3B" w14:textId="77777777" w:rsidR="006A22DF" w:rsidRDefault="006A22DF">
      <w:pPr>
        <w:pBdr>
          <w:top w:val="nil"/>
          <w:left w:val="nil"/>
          <w:bottom w:val="nil"/>
          <w:right w:val="nil"/>
          <w:between w:val="nil"/>
        </w:pBdr>
        <w:jc w:val="both"/>
        <w:rPr>
          <w:highlight w:val="white"/>
        </w:rPr>
      </w:pPr>
    </w:p>
    <w:p w14:paraId="5573D227" w14:textId="77777777" w:rsidR="006A22DF" w:rsidRDefault="00007A9B" w:rsidP="00007A9B">
      <w:pPr>
        <w:numPr>
          <w:ilvl w:val="0"/>
          <w:numId w:val="29"/>
        </w:numPr>
        <w:pBdr>
          <w:top w:val="nil"/>
          <w:left w:val="nil"/>
          <w:bottom w:val="nil"/>
          <w:right w:val="nil"/>
          <w:between w:val="nil"/>
        </w:pBdr>
        <w:jc w:val="both"/>
        <w:rPr>
          <w:color w:val="000000"/>
          <w:highlight w:val="white"/>
        </w:rPr>
      </w:pPr>
      <w:r>
        <w:rPr>
          <w:color w:val="000000"/>
          <w:highlight w:val="white"/>
        </w:rPr>
        <w:t>Получение образования на основной образовательной программе напр</w:t>
      </w:r>
      <w:r>
        <w:rPr>
          <w:color w:val="000000"/>
          <w:highlight w:val="white"/>
        </w:rPr>
        <w:t>авления “Менеджмент” (</w:t>
      </w:r>
      <w:proofErr w:type="spellStart"/>
      <w:r>
        <w:rPr>
          <w:color w:val="000000"/>
          <w:highlight w:val="white"/>
        </w:rPr>
        <w:t>бакалавриат</w:t>
      </w:r>
      <w:proofErr w:type="spellEnd"/>
      <w:r>
        <w:rPr>
          <w:color w:val="000000"/>
          <w:highlight w:val="white"/>
        </w:rPr>
        <w:t>)</w:t>
      </w:r>
    </w:p>
    <w:p w14:paraId="5751F317" w14:textId="77777777" w:rsidR="006A22DF" w:rsidRDefault="00007A9B" w:rsidP="00007A9B">
      <w:pPr>
        <w:numPr>
          <w:ilvl w:val="0"/>
          <w:numId w:val="29"/>
        </w:numPr>
        <w:pBdr>
          <w:top w:val="nil"/>
          <w:left w:val="nil"/>
          <w:bottom w:val="nil"/>
          <w:right w:val="nil"/>
          <w:between w:val="nil"/>
        </w:pBdr>
        <w:jc w:val="both"/>
        <w:rPr>
          <w:color w:val="000000"/>
          <w:highlight w:val="white"/>
        </w:rPr>
      </w:pPr>
      <w:r>
        <w:rPr>
          <w:color w:val="000000"/>
          <w:highlight w:val="white"/>
        </w:rPr>
        <w:t>Просмотр спектаклей в Большом театре</w:t>
      </w:r>
    </w:p>
    <w:p w14:paraId="7DE799C9" w14:textId="77777777" w:rsidR="006A22DF" w:rsidRDefault="00007A9B" w:rsidP="00007A9B">
      <w:pPr>
        <w:numPr>
          <w:ilvl w:val="0"/>
          <w:numId w:val="29"/>
        </w:numPr>
        <w:pBdr>
          <w:top w:val="nil"/>
          <w:left w:val="nil"/>
          <w:bottom w:val="nil"/>
          <w:right w:val="nil"/>
          <w:between w:val="nil"/>
        </w:pBdr>
        <w:jc w:val="both"/>
        <w:rPr>
          <w:color w:val="000000"/>
          <w:highlight w:val="white"/>
        </w:rPr>
      </w:pPr>
      <w:r>
        <w:rPr>
          <w:color w:val="000000"/>
          <w:highlight w:val="white"/>
        </w:rPr>
        <w:t>Выставка в Третьяковской галерее</w:t>
      </w:r>
    </w:p>
    <w:p w14:paraId="3903AB75" w14:textId="77777777" w:rsidR="006A22DF" w:rsidRDefault="00007A9B" w:rsidP="00007A9B">
      <w:pPr>
        <w:numPr>
          <w:ilvl w:val="0"/>
          <w:numId w:val="29"/>
        </w:numPr>
        <w:pBdr>
          <w:top w:val="nil"/>
          <w:left w:val="nil"/>
          <w:bottom w:val="nil"/>
          <w:right w:val="nil"/>
          <w:between w:val="nil"/>
        </w:pBdr>
        <w:jc w:val="both"/>
        <w:rPr>
          <w:highlight w:val="white"/>
        </w:rPr>
      </w:pPr>
      <w:r>
        <w:rPr>
          <w:highlight w:val="white"/>
        </w:rPr>
        <w:t>Государственная регистрация малого предприятия</w:t>
      </w:r>
    </w:p>
    <w:p w14:paraId="5CD56FA9" w14:textId="77777777" w:rsidR="006A22DF" w:rsidRDefault="00007A9B" w:rsidP="00007A9B">
      <w:pPr>
        <w:numPr>
          <w:ilvl w:val="0"/>
          <w:numId w:val="29"/>
        </w:numPr>
        <w:pBdr>
          <w:top w:val="nil"/>
          <w:left w:val="nil"/>
          <w:bottom w:val="nil"/>
          <w:right w:val="nil"/>
          <w:between w:val="nil"/>
        </w:pBdr>
        <w:jc w:val="both"/>
        <w:rPr>
          <w:highlight w:val="white"/>
        </w:rPr>
      </w:pPr>
      <w:r>
        <w:rPr>
          <w:highlight w:val="white"/>
        </w:rPr>
        <w:lastRenderedPageBreak/>
        <w:t>Получение водительского удостоверения впервые</w:t>
      </w:r>
    </w:p>
    <w:p w14:paraId="03297D2A" w14:textId="77777777" w:rsidR="006A22DF" w:rsidRDefault="00007A9B" w:rsidP="00007A9B">
      <w:pPr>
        <w:numPr>
          <w:ilvl w:val="0"/>
          <w:numId w:val="29"/>
        </w:numPr>
        <w:pBdr>
          <w:top w:val="nil"/>
          <w:left w:val="nil"/>
          <w:bottom w:val="nil"/>
          <w:right w:val="nil"/>
          <w:between w:val="nil"/>
        </w:pBdr>
        <w:jc w:val="both"/>
        <w:rPr>
          <w:highlight w:val="white"/>
        </w:rPr>
      </w:pPr>
      <w:r>
        <w:rPr>
          <w:highlight w:val="white"/>
        </w:rPr>
        <w:t>Получение разрешения на строительство здания</w:t>
      </w:r>
    </w:p>
    <w:p w14:paraId="69B374C5" w14:textId="77777777" w:rsidR="006A22DF" w:rsidRDefault="006A22DF">
      <w:pPr>
        <w:pBdr>
          <w:top w:val="nil"/>
          <w:left w:val="nil"/>
          <w:bottom w:val="nil"/>
          <w:right w:val="nil"/>
          <w:between w:val="nil"/>
        </w:pBdr>
        <w:jc w:val="both"/>
        <w:rPr>
          <w:highlight w:val="white"/>
        </w:rPr>
      </w:pPr>
    </w:p>
    <w:p w14:paraId="24939278" w14:textId="77777777" w:rsidR="006A22DF" w:rsidRDefault="00007A9B">
      <w:pPr>
        <w:pBdr>
          <w:top w:val="nil"/>
          <w:left w:val="nil"/>
          <w:bottom w:val="nil"/>
          <w:right w:val="nil"/>
          <w:between w:val="nil"/>
        </w:pBdr>
        <w:jc w:val="both"/>
        <w:rPr>
          <w:highlight w:val="white"/>
        </w:rPr>
      </w:pPr>
      <w:r>
        <w:rPr>
          <w:highlight w:val="white"/>
        </w:rPr>
        <w:t>Далее необхо</w:t>
      </w:r>
      <w:r>
        <w:rPr>
          <w:highlight w:val="white"/>
        </w:rPr>
        <w:t>димо ответить на следующие вопросы:</w:t>
      </w:r>
    </w:p>
    <w:p w14:paraId="4C66DB76" w14:textId="77777777" w:rsidR="006A22DF" w:rsidRDefault="00007A9B" w:rsidP="00007A9B">
      <w:pPr>
        <w:numPr>
          <w:ilvl w:val="0"/>
          <w:numId w:val="32"/>
        </w:numPr>
        <w:pBdr>
          <w:top w:val="nil"/>
          <w:left w:val="nil"/>
          <w:bottom w:val="nil"/>
          <w:right w:val="nil"/>
          <w:between w:val="nil"/>
        </w:pBdr>
        <w:jc w:val="both"/>
        <w:rPr>
          <w:highlight w:val="white"/>
        </w:rPr>
      </w:pPr>
      <w:r>
        <w:rPr>
          <w:highlight w:val="white"/>
        </w:rPr>
        <w:t>Какие организации имеют право на предоставление государственной услуги? (для тех случаев, где это неочевидно)</w:t>
      </w:r>
    </w:p>
    <w:p w14:paraId="20FE1DDA" w14:textId="77777777" w:rsidR="006A22DF" w:rsidRDefault="00007A9B" w:rsidP="00007A9B">
      <w:pPr>
        <w:numPr>
          <w:ilvl w:val="0"/>
          <w:numId w:val="32"/>
        </w:numPr>
        <w:pBdr>
          <w:top w:val="nil"/>
          <w:left w:val="nil"/>
          <w:bottom w:val="nil"/>
          <w:right w:val="nil"/>
          <w:between w:val="nil"/>
        </w:pBdr>
        <w:jc w:val="both"/>
        <w:rPr>
          <w:highlight w:val="white"/>
        </w:rPr>
      </w:pPr>
      <w:r>
        <w:rPr>
          <w:highlight w:val="white"/>
        </w:rPr>
        <w:t>Как устанавливается цена на услугу, сколько она может стоить (минимальная/максимальная цена)?</w:t>
      </w:r>
    </w:p>
    <w:p w14:paraId="4FCC01D2" w14:textId="77777777" w:rsidR="006A22DF" w:rsidRDefault="00007A9B" w:rsidP="00007A9B">
      <w:pPr>
        <w:numPr>
          <w:ilvl w:val="0"/>
          <w:numId w:val="32"/>
        </w:numPr>
        <w:pBdr>
          <w:top w:val="nil"/>
          <w:left w:val="nil"/>
          <w:bottom w:val="nil"/>
          <w:right w:val="nil"/>
          <w:between w:val="nil"/>
        </w:pBdr>
        <w:jc w:val="both"/>
        <w:rPr>
          <w:highlight w:val="white"/>
        </w:rPr>
      </w:pPr>
      <w:r>
        <w:rPr>
          <w:highlight w:val="white"/>
        </w:rPr>
        <w:t>Какой документ устанавливает стандарт оказания услуги?</w:t>
      </w:r>
    </w:p>
    <w:p w14:paraId="606EB605" w14:textId="77777777" w:rsidR="006A22DF" w:rsidRDefault="00007A9B" w:rsidP="00007A9B">
      <w:pPr>
        <w:numPr>
          <w:ilvl w:val="0"/>
          <w:numId w:val="32"/>
        </w:numPr>
        <w:pBdr>
          <w:top w:val="nil"/>
          <w:left w:val="nil"/>
          <w:bottom w:val="nil"/>
          <w:right w:val="nil"/>
          <w:between w:val="nil"/>
        </w:pBdr>
        <w:jc w:val="both"/>
        <w:rPr>
          <w:highlight w:val="white"/>
        </w:rPr>
      </w:pPr>
      <w:r>
        <w:rPr>
          <w:highlight w:val="white"/>
        </w:rPr>
        <w:t>С помощью каких показателей можно оценить качество предоставления услуги? Попробуйте с помощью предложенных показателей оценить, как изменилось качество предоставления услуги за последние 5 лет</w:t>
      </w:r>
    </w:p>
    <w:p w14:paraId="1249CAC4" w14:textId="77777777" w:rsidR="006A22DF" w:rsidRDefault="006A22DF">
      <w:pPr>
        <w:pBdr>
          <w:top w:val="nil"/>
          <w:left w:val="nil"/>
          <w:bottom w:val="nil"/>
          <w:right w:val="nil"/>
          <w:between w:val="nil"/>
        </w:pBdr>
        <w:ind w:left="720"/>
        <w:jc w:val="both"/>
        <w:rPr>
          <w:highlight w:val="white"/>
        </w:rPr>
      </w:pPr>
    </w:p>
    <w:p w14:paraId="33F478BA" w14:textId="77777777" w:rsidR="006A22DF" w:rsidRDefault="00007A9B">
      <w:pPr>
        <w:pBdr>
          <w:top w:val="nil"/>
          <w:left w:val="nil"/>
          <w:bottom w:val="nil"/>
          <w:right w:val="nil"/>
          <w:between w:val="nil"/>
        </w:pBdr>
        <w:ind w:left="720"/>
        <w:jc w:val="both"/>
        <w:rPr>
          <w:highlight w:val="white"/>
        </w:rPr>
      </w:pPr>
      <w:r>
        <w:rPr>
          <w:highlight w:val="white"/>
        </w:rPr>
        <w:t>Пример</w:t>
      </w:r>
      <w:r>
        <w:rPr>
          <w:highlight w:val="white"/>
        </w:rPr>
        <w:t>ы ответов представлены в таблице</w:t>
      </w:r>
    </w:p>
    <w:p w14:paraId="44C841E6" w14:textId="77777777" w:rsidR="006A22DF" w:rsidRDefault="006A22DF">
      <w:pPr>
        <w:pBdr>
          <w:top w:val="nil"/>
          <w:left w:val="nil"/>
          <w:bottom w:val="nil"/>
          <w:right w:val="nil"/>
          <w:between w:val="nil"/>
        </w:pBdr>
        <w:ind w:left="720"/>
        <w:jc w:val="both"/>
        <w:rPr>
          <w:highlight w:val="white"/>
        </w:rPr>
      </w:pPr>
    </w:p>
    <w:tbl>
      <w:tblPr>
        <w:tblStyle w:val="affffffd"/>
        <w:tblW w:w="8631"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456"/>
        <w:gridCol w:w="1578"/>
        <w:gridCol w:w="2337"/>
        <w:gridCol w:w="1417"/>
        <w:gridCol w:w="1843"/>
      </w:tblGrid>
      <w:tr w:rsidR="006A22DF" w14:paraId="174DEB88" w14:textId="77777777">
        <w:tc>
          <w:tcPr>
            <w:tcW w:w="1456" w:type="dxa"/>
          </w:tcPr>
          <w:p w14:paraId="5194F596" w14:textId="77777777" w:rsidR="006A22DF" w:rsidRDefault="006A22DF">
            <w:pPr>
              <w:jc w:val="center"/>
              <w:rPr>
                <w:sz w:val="16"/>
                <w:szCs w:val="16"/>
                <w:highlight w:val="white"/>
              </w:rPr>
            </w:pPr>
          </w:p>
        </w:tc>
        <w:tc>
          <w:tcPr>
            <w:tcW w:w="1578" w:type="dxa"/>
          </w:tcPr>
          <w:p w14:paraId="5A9E5DF2" w14:textId="77777777" w:rsidR="006A22DF" w:rsidRDefault="00007A9B">
            <w:pPr>
              <w:jc w:val="center"/>
              <w:rPr>
                <w:sz w:val="16"/>
                <w:szCs w:val="16"/>
                <w:highlight w:val="white"/>
              </w:rPr>
            </w:pPr>
            <w:r>
              <w:rPr>
                <w:sz w:val="16"/>
                <w:szCs w:val="16"/>
                <w:highlight w:val="white"/>
              </w:rPr>
              <w:t>Кто предоставляет</w:t>
            </w:r>
          </w:p>
        </w:tc>
        <w:tc>
          <w:tcPr>
            <w:tcW w:w="2337" w:type="dxa"/>
          </w:tcPr>
          <w:p w14:paraId="088700AF" w14:textId="77777777" w:rsidR="006A22DF" w:rsidRDefault="00007A9B">
            <w:pPr>
              <w:jc w:val="center"/>
              <w:rPr>
                <w:sz w:val="16"/>
                <w:szCs w:val="16"/>
                <w:highlight w:val="white"/>
              </w:rPr>
            </w:pPr>
            <w:r>
              <w:rPr>
                <w:sz w:val="16"/>
                <w:szCs w:val="16"/>
                <w:highlight w:val="white"/>
              </w:rPr>
              <w:t>Как формируется цена</w:t>
            </w:r>
          </w:p>
        </w:tc>
        <w:tc>
          <w:tcPr>
            <w:tcW w:w="1417" w:type="dxa"/>
          </w:tcPr>
          <w:p w14:paraId="3E31DF0A" w14:textId="77777777" w:rsidR="006A22DF" w:rsidRDefault="00007A9B">
            <w:pPr>
              <w:jc w:val="center"/>
              <w:rPr>
                <w:sz w:val="16"/>
                <w:szCs w:val="16"/>
                <w:highlight w:val="white"/>
              </w:rPr>
            </w:pPr>
            <w:r>
              <w:rPr>
                <w:sz w:val="16"/>
                <w:szCs w:val="16"/>
                <w:highlight w:val="white"/>
              </w:rPr>
              <w:t>Стандарт</w:t>
            </w:r>
          </w:p>
        </w:tc>
        <w:tc>
          <w:tcPr>
            <w:tcW w:w="1843" w:type="dxa"/>
          </w:tcPr>
          <w:p w14:paraId="1A465595" w14:textId="77777777" w:rsidR="006A22DF" w:rsidRDefault="00007A9B">
            <w:pPr>
              <w:jc w:val="center"/>
              <w:rPr>
                <w:sz w:val="16"/>
                <w:szCs w:val="16"/>
                <w:highlight w:val="white"/>
              </w:rPr>
            </w:pPr>
            <w:r>
              <w:rPr>
                <w:sz w:val="16"/>
                <w:szCs w:val="16"/>
                <w:highlight w:val="white"/>
              </w:rPr>
              <w:t>Качество</w:t>
            </w:r>
          </w:p>
        </w:tc>
      </w:tr>
      <w:tr w:rsidR="006A22DF" w14:paraId="5E024EFE" w14:textId="77777777">
        <w:tc>
          <w:tcPr>
            <w:tcW w:w="1456" w:type="dxa"/>
          </w:tcPr>
          <w:p w14:paraId="23516EF0" w14:textId="77777777" w:rsidR="006A22DF" w:rsidRDefault="00007A9B">
            <w:pPr>
              <w:rPr>
                <w:sz w:val="16"/>
                <w:szCs w:val="16"/>
                <w:highlight w:val="white"/>
              </w:rPr>
            </w:pPr>
            <w:r>
              <w:rPr>
                <w:color w:val="000000"/>
                <w:sz w:val="16"/>
                <w:szCs w:val="16"/>
                <w:highlight w:val="white"/>
              </w:rPr>
              <w:t>Получение образования на основной образовательной программе направления “Менеджмент” (</w:t>
            </w:r>
            <w:proofErr w:type="spellStart"/>
            <w:r>
              <w:rPr>
                <w:color w:val="000000"/>
                <w:sz w:val="16"/>
                <w:szCs w:val="16"/>
                <w:highlight w:val="white"/>
              </w:rPr>
              <w:t>бакалавриат</w:t>
            </w:r>
            <w:proofErr w:type="spellEnd"/>
            <w:r>
              <w:rPr>
                <w:color w:val="000000"/>
                <w:sz w:val="16"/>
                <w:szCs w:val="16"/>
                <w:highlight w:val="white"/>
              </w:rPr>
              <w:t>)</w:t>
            </w:r>
          </w:p>
        </w:tc>
        <w:tc>
          <w:tcPr>
            <w:tcW w:w="1578" w:type="dxa"/>
          </w:tcPr>
          <w:p w14:paraId="0619BF50" w14:textId="77777777" w:rsidR="006A22DF" w:rsidRDefault="00007A9B">
            <w:pPr>
              <w:rPr>
                <w:sz w:val="16"/>
                <w:szCs w:val="16"/>
                <w:highlight w:val="white"/>
              </w:rPr>
            </w:pPr>
            <w:r>
              <w:rPr>
                <w:sz w:val="16"/>
                <w:szCs w:val="16"/>
                <w:highlight w:val="white"/>
              </w:rPr>
              <w:t>Организации, имеющие лицензию на осуществление образовательной деятельности соответствующего уровня и направления подготовки</w:t>
            </w:r>
            <w:r>
              <w:rPr>
                <w:sz w:val="16"/>
                <w:szCs w:val="16"/>
              </w:rPr>
              <w:t xml:space="preserve"> (Федеральный закон от 29 декабря 2012 г. N 273-ФЗ «Об образовании в Российской Федерации»)</w:t>
            </w:r>
          </w:p>
        </w:tc>
        <w:tc>
          <w:tcPr>
            <w:tcW w:w="2337" w:type="dxa"/>
          </w:tcPr>
          <w:p w14:paraId="24CD168A" w14:textId="77777777" w:rsidR="006A22DF" w:rsidRDefault="00007A9B">
            <w:pPr>
              <w:jc w:val="both"/>
              <w:rPr>
                <w:sz w:val="16"/>
                <w:szCs w:val="16"/>
                <w:highlight w:val="white"/>
              </w:rPr>
            </w:pPr>
            <w:r>
              <w:rPr>
                <w:sz w:val="16"/>
                <w:szCs w:val="16"/>
                <w:highlight w:val="white"/>
              </w:rPr>
              <w:t>В зависимости от ряда параметров устанав</w:t>
            </w:r>
            <w:r>
              <w:rPr>
                <w:sz w:val="16"/>
                <w:szCs w:val="16"/>
                <w:highlight w:val="white"/>
              </w:rPr>
              <w:t>ливается величина базового норматива затрат (</w:t>
            </w:r>
            <w:r>
              <w:rPr>
                <w:sz w:val="16"/>
                <w:szCs w:val="16"/>
              </w:rPr>
              <w:t>утв. Министерством образования и науки РФ от 17 июля 2017 г. N ВП-46/18вн</w:t>
            </w:r>
            <w:r>
              <w:rPr>
                <w:sz w:val="16"/>
                <w:szCs w:val="16"/>
                <w:highlight w:val="white"/>
              </w:rPr>
              <w:t xml:space="preserve">). Базовый норматив устанавливается для расчета государственной субсидии. К нормативу применяются корректирующие коэффициенты, отражающие </w:t>
            </w:r>
            <w:r>
              <w:rPr>
                <w:sz w:val="16"/>
                <w:szCs w:val="16"/>
                <w:highlight w:val="white"/>
              </w:rPr>
              <w:t xml:space="preserve">особенности реализации программы. Итоговый базовый норматив затрат – 89,28 </w:t>
            </w:r>
            <w:proofErr w:type="spellStart"/>
            <w:r>
              <w:rPr>
                <w:sz w:val="16"/>
                <w:szCs w:val="16"/>
                <w:highlight w:val="white"/>
              </w:rPr>
              <w:t>тыс.руб</w:t>
            </w:r>
            <w:proofErr w:type="spellEnd"/>
            <w:r>
              <w:rPr>
                <w:sz w:val="16"/>
                <w:szCs w:val="16"/>
                <w:highlight w:val="white"/>
              </w:rPr>
              <w:t xml:space="preserve">. Фактическая цена устанавливается для поступающих по договору устанавливается вузом на уровне не ниже норматива затрат. </w:t>
            </w:r>
          </w:p>
        </w:tc>
        <w:tc>
          <w:tcPr>
            <w:tcW w:w="1417" w:type="dxa"/>
          </w:tcPr>
          <w:p w14:paraId="6AE661A1" w14:textId="77777777" w:rsidR="006A22DF" w:rsidRDefault="00007A9B">
            <w:pPr>
              <w:jc w:val="both"/>
              <w:rPr>
                <w:sz w:val="16"/>
                <w:szCs w:val="16"/>
                <w:highlight w:val="white"/>
              </w:rPr>
            </w:pPr>
            <w:r>
              <w:rPr>
                <w:sz w:val="16"/>
                <w:szCs w:val="16"/>
                <w:highlight w:val="white"/>
              </w:rPr>
              <w:t>Федеральный государственный образовательный стандарт</w:t>
            </w:r>
            <w:r>
              <w:rPr>
                <w:sz w:val="16"/>
                <w:szCs w:val="16"/>
                <w:highlight w:val="white"/>
              </w:rPr>
              <w:t xml:space="preserve"> (ФГОС). Некоторые вузы, по утвержденному перечню могут разрабатывать собственные стандарты на уровне не ниже (ФГОС)</w:t>
            </w:r>
          </w:p>
        </w:tc>
        <w:tc>
          <w:tcPr>
            <w:tcW w:w="1843" w:type="dxa"/>
          </w:tcPr>
          <w:p w14:paraId="233C51DB" w14:textId="77777777" w:rsidR="006A22DF" w:rsidRDefault="00007A9B">
            <w:pPr>
              <w:rPr>
                <w:sz w:val="16"/>
                <w:szCs w:val="16"/>
                <w:highlight w:val="white"/>
              </w:rPr>
            </w:pPr>
            <w:r>
              <w:rPr>
                <w:sz w:val="16"/>
                <w:szCs w:val="16"/>
                <w:highlight w:val="white"/>
              </w:rPr>
              <w:t xml:space="preserve">Подтверждается аккредитацией (соответствие стандарту). </w:t>
            </w:r>
          </w:p>
          <w:p w14:paraId="5C1CF57B" w14:textId="77777777" w:rsidR="006A22DF" w:rsidRDefault="00007A9B">
            <w:pPr>
              <w:rPr>
                <w:sz w:val="16"/>
                <w:szCs w:val="16"/>
                <w:highlight w:val="white"/>
              </w:rPr>
            </w:pPr>
            <w:r>
              <w:rPr>
                <w:sz w:val="16"/>
                <w:szCs w:val="16"/>
                <w:highlight w:val="white"/>
              </w:rPr>
              <w:t>Возможные показатели «на входе» - конкурс, средний балл ЕГЭ (с учетом сдаваемых экзаменов и прочих нюансов), победители олимпиад. Показатели «на выходе», которые косвенно могут отражать качество – места вуза в предметных рейтингах.</w:t>
            </w:r>
          </w:p>
        </w:tc>
      </w:tr>
      <w:tr w:rsidR="006A22DF" w14:paraId="1B0675E2" w14:textId="77777777">
        <w:tc>
          <w:tcPr>
            <w:tcW w:w="1456" w:type="dxa"/>
          </w:tcPr>
          <w:p w14:paraId="199D41EA" w14:textId="77777777" w:rsidR="006A22DF" w:rsidRDefault="00007A9B">
            <w:pPr>
              <w:rPr>
                <w:sz w:val="16"/>
                <w:szCs w:val="16"/>
                <w:highlight w:val="white"/>
              </w:rPr>
            </w:pPr>
            <w:r>
              <w:rPr>
                <w:sz w:val="16"/>
                <w:szCs w:val="16"/>
              </w:rPr>
              <w:t>Просмотр спектаклей в Б</w:t>
            </w:r>
            <w:r>
              <w:rPr>
                <w:sz w:val="16"/>
                <w:szCs w:val="16"/>
              </w:rPr>
              <w:t>ольшом театре</w:t>
            </w:r>
          </w:p>
        </w:tc>
        <w:tc>
          <w:tcPr>
            <w:tcW w:w="1578" w:type="dxa"/>
          </w:tcPr>
          <w:p w14:paraId="40F6671A" w14:textId="77777777" w:rsidR="006A22DF" w:rsidRDefault="00007A9B">
            <w:pPr>
              <w:jc w:val="both"/>
              <w:rPr>
                <w:sz w:val="16"/>
                <w:szCs w:val="16"/>
                <w:highlight w:val="white"/>
              </w:rPr>
            </w:pPr>
            <w:r>
              <w:rPr>
                <w:sz w:val="16"/>
                <w:szCs w:val="16"/>
                <w:highlight w:val="white"/>
              </w:rPr>
              <w:t>Большой театр (бюджетное учреждение культуры)</w:t>
            </w:r>
          </w:p>
        </w:tc>
        <w:tc>
          <w:tcPr>
            <w:tcW w:w="2337" w:type="dxa"/>
          </w:tcPr>
          <w:p w14:paraId="47DE3A05" w14:textId="77777777" w:rsidR="006A22DF" w:rsidRDefault="00007A9B">
            <w:pPr>
              <w:jc w:val="both"/>
              <w:rPr>
                <w:sz w:val="16"/>
                <w:szCs w:val="16"/>
              </w:rPr>
            </w:pPr>
            <w:r>
              <w:rPr>
                <w:sz w:val="16"/>
                <w:szCs w:val="16"/>
                <w:highlight w:val="white"/>
              </w:rPr>
              <w:t>Нормативы государственного финансирования театров определяются учредителем на основании набора параметров (</w:t>
            </w:r>
            <w:r>
              <w:rPr>
                <w:sz w:val="16"/>
                <w:szCs w:val="16"/>
              </w:rPr>
              <w:t>Постановление Правительства РФ от 25 марта 1999 г. N 329</w:t>
            </w:r>
          </w:p>
          <w:p w14:paraId="3364A909" w14:textId="77777777" w:rsidR="006A22DF" w:rsidRDefault="00007A9B">
            <w:pPr>
              <w:rPr>
                <w:sz w:val="16"/>
                <w:szCs w:val="16"/>
                <w:highlight w:val="white"/>
              </w:rPr>
            </w:pPr>
            <w:r>
              <w:rPr>
                <w:sz w:val="16"/>
                <w:szCs w:val="16"/>
              </w:rPr>
              <w:t>«О государственной поддержке теа</w:t>
            </w:r>
            <w:r>
              <w:rPr>
                <w:sz w:val="16"/>
                <w:szCs w:val="16"/>
              </w:rPr>
              <w:t>трального искусства в Российской Федерации»</w:t>
            </w:r>
            <w:r>
              <w:rPr>
                <w:sz w:val="16"/>
                <w:szCs w:val="16"/>
                <w:highlight w:val="white"/>
              </w:rPr>
              <w:t>)</w:t>
            </w:r>
          </w:p>
          <w:p w14:paraId="37B5823B" w14:textId="77777777" w:rsidR="006A22DF" w:rsidRDefault="00007A9B">
            <w:pPr>
              <w:jc w:val="both"/>
              <w:rPr>
                <w:sz w:val="16"/>
                <w:szCs w:val="16"/>
                <w:highlight w:val="white"/>
              </w:rPr>
            </w:pPr>
            <w:r>
              <w:rPr>
                <w:sz w:val="16"/>
                <w:szCs w:val="16"/>
                <w:highlight w:val="white"/>
              </w:rPr>
              <w:t>Цены (тарифы) на платные услуги и продукцию, включая цены на билеты, организации культуры устанавливают самостоятельно (Закон РФ от 9 октября 1992 г. №3612-I «Основы законодательства о культуре»)</w:t>
            </w:r>
          </w:p>
          <w:p w14:paraId="4951E19B" w14:textId="77777777" w:rsidR="006A22DF" w:rsidRDefault="00007A9B">
            <w:pPr>
              <w:rPr>
                <w:sz w:val="16"/>
                <w:szCs w:val="16"/>
              </w:rPr>
            </w:pPr>
            <w:r>
              <w:rPr>
                <w:sz w:val="16"/>
                <w:szCs w:val="16"/>
                <w:highlight w:val="white"/>
              </w:rPr>
              <w:t>Из устава Больш</w:t>
            </w:r>
            <w:r>
              <w:rPr>
                <w:sz w:val="16"/>
                <w:szCs w:val="16"/>
                <w:highlight w:val="white"/>
              </w:rPr>
              <w:t xml:space="preserve">ого </w:t>
            </w:r>
            <w:proofErr w:type="gramStart"/>
            <w:r>
              <w:rPr>
                <w:sz w:val="16"/>
                <w:szCs w:val="16"/>
                <w:highlight w:val="white"/>
              </w:rPr>
              <w:t>театра:  «</w:t>
            </w:r>
            <w:proofErr w:type="gramEnd"/>
            <w:r>
              <w:rPr>
                <w:sz w:val="16"/>
                <w:szCs w:val="16"/>
                <w:highlight w:val="white"/>
              </w:rPr>
              <w:t xml:space="preserve">Министерство культуры </w:t>
            </w:r>
            <w:r>
              <w:rPr>
                <w:sz w:val="16"/>
                <w:szCs w:val="16"/>
              </w:rPr>
              <w:t xml:space="preserve">устанавливает порядок определения платы для физических и юридических лиц за услуги (работы), относящиеся к основным видам деятельности Театра, оказываемые Театром сверх </w:t>
            </w:r>
            <w:r>
              <w:rPr>
                <w:sz w:val="16"/>
                <w:szCs w:val="16"/>
              </w:rPr>
              <w:lastRenderedPageBreak/>
              <w:t>установленного государственного задания»</w:t>
            </w:r>
          </w:p>
        </w:tc>
        <w:tc>
          <w:tcPr>
            <w:tcW w:w="1417" w:type="dxa"/>
          </w:tcPr>
          <w:p w14:paraId="6548DEC8" w14:textId="77777777" w:rsidR="006A22DF" w:rsidRDefault="00007A9B">
            <w:pPr>
              <w:rPr>
                <w:sz w:val="16"/>
                <w:szCs w:val="16"/>
              </w:rPr>
            </w:pPr>
            <w:r>
              <w:rPr>
                <w:sz w:val="16"/>
                <w:szCs w:val="16"/>
                <w:highlight w:val="white"/>
              </w:rPr>
              <w:lastRenderedPageBreak/>
              <w:t>Минкультур</w:t>
            </w:r>
            <w:r>
              <w:rPr>
                <w:sz w:val="16"/>
                <w:szCs w:val="16"/>
                <w:highlight w:val="white"/>
              </w:rPr>
              <w:t xml:space="preserve">ы назначает </w:t>
            </w:r>
            <w:r>
              <w:rPr>
                <w:sz w:val="16"/>
                <w:szCs w:val="16"/>
              </w:rPr>
              <w:t>Генерального художественного директора, который формирует репертуар</w:t>
            </w:r>
          </w:p>
          <w:p w14:paraId="379798F1" w14:textId="77777777" w:rsidR="006A22DF" w:rsidRDefault="00007A9B">
            <w:pPr>
              <w:rPr>
                <w:sz w:val="16"/>
                <w:szCs w:val="16"/>
              </w:rPr>
            </w:pPr>
            <w:hyperlink r:id="rId138">
              <w:r>
                <w:rPr>
                  <w:color w:val="0000FF"/>
                  <w:sz w:val="16"/>
                  <w:szCs w:val="16"/>
                  <w:u w:val="single"/>
                </w:rPr>
                <w:t>Материалы для обсуждения</w:t>
              </w:r>
            </w:hyperlink>
          </w:p>
        </w:tc>
        <w:tc>
          <w:tcPr>
            <w:tcW w:w="1843" w:type="dxa"/>
          </w:tcPr>
          <w:p w14:paraId="4DD319CF" w14:textId="77777777" w:rsidR="006A22DF" w:rsidRDefault="00007A9B">
            <w:pPr>
              <w:rPr>
                <w:sz w:val="16"/>
                <w:szCs w:val="16"/>
                <w:highlight w:val="white"/>
              </w:rPr>
            </w:pPr>
            <w:r>
              <w:rPr>
                <w:sz w:val="16"/>
                <w:szCs w:val="16"/>
                <w:highlight w:val="white"/>
              </w:rPr>
              <w:t xml:space="preserve">Данные </w:t>
            </w:r>
            <w:proofErr w:type="gramStart"/>
            <w:r>
              <w:rPr>
                <w:sz w:val="16"/>
                <w:szCs w:val="16"/>
                <w:highlight w:val="white"/>
              </w:rPr>
              <w:t>финансовой  отчетности</w:t>
            </w:r>
            <w:proofErr w:type="gramEnd"/>
            <w:r>
              <w:rPr>
                <w:sz w:val="16"/>
                <w:szCs w:val="16"/>
                <w:highlight w:val="white"/>
              </w:rPr>
              <w:t xml:space="preserve">, </w:t>
            </w:r>
            <w:hyperlink r:id="rId139">
              <w:r>
                <w:rPr>
                  <w:color w:val="0000FF"/>
                  <w:sz w:val="16"/>
                  <w:szCs w:val="16"/>
                  <w:highlight w:val="white"/>
                  <w:u w:val="single"/>
                </w:rPr>
                <w:t>результаты опросов</w:t>
              </w:r>
            </w:hyperlink>
            <w:r>
              <w:rPr>
                <w:sz w:val="16"/>
                <w:szCs w:val="16"/>
                <w:highlight w:val="white"/>
              </w:rPr>
              <w:t>, посещаемость спектаклей</w:t>
            </w:r>
          </w:p>
          <w:p w14:paraId="3692063F" w14:textId="77777777" w:rsidR="006A22DF" w:rsidRDefault="006A22DF">
            <w:pPr>
              <w:rPr>
                <w:sz w:val="16"/>
                <w:szCs w:val="16"/>
                <w:highlight w:val="white"/>
              </w:rPr>
            </w:pPr>
          </w:p>
        </w:tc>
      </w:tr>
      <w:tr w:rsidR="006A22DF" w14:paraId="43D98515" w14:textId="77777777">
        <w:tc>
          <w:tcPr>
            <w:tcW w:w="1456" w:type="dxa"/>
          </w:tcPr>
          <w:p w14:paraId="61E50E28" w14:textId="77777777" w:rsidR="006A22DF" w:rsidRDefault="00007A9B">
            <w:pPr>
              <w:rPr>
                <w:sz w:val="16"/>
                <w:szCs w:val="16"/>
                <w:highlight w:val="white"/>
              </w:rPr>
            </w:pPr>
            <w:r>
              <w:rPr>
                <w:sz w:val="16"/>
                <w:szCs w:val="16"/>
              </w:rPr>
              <w:lastRenderedPageBreak/>
              <w:t>Выставка в Третьяковской галерее</w:t>
            </w:r>
          </w:p>
        </w:tc>
        <w:tc>
          <w:tcPr>
            <w:tcW w:w="1578" w:type="dxa"/>
          </w:tcPr>
          <w:p w14:paraId="2B5CF112" w14:textId="77777777" w:rsidR="006A22DF" w:rsidRDefault="00007A9B">
            <w:pPr>
              <w:jc w:val="both"/>
              <w:rPr>
                <w:sz w:val="16"/>
                <w:szCs w:val="16"/>
                <w:highlight w:val="white"/>
              </w:rPr>
            </w:pPr>
            <w:r>
              <w:rPr>
                <w:sz w:val="16"/>
                <w:szCs w:val="16"/>
                <w:highlight w:val="white"/>
              </w:rPr>
              <w:t>Третьяковская галерея (бюджетное учреждение культуры)</w:t>
            </w:r>
          </w:p>
        </w:tc>
        <w:tc>
          <w:tcPr>
            <w:tcW w:w="2337" w:type="dxa"/>
          </w:tcPr>
          <w:p w14:paraId="2798FF88" w14:textId="77777777" w:rsidR="006A22DF" w:rsidRDefault="00007A9B">
            <w:pPr>
              <w:jc w:val="both"/>
              <w:rPr>
                <w:sz w:val="16"/>
                <w:szCs w:val="16"/>
                <w:highlight w:val="white"/>
              </w:rPr>
            </w:pPr>
            <w:r>
              <w:rPr>
                <w:sz w:val="16"/>
                <w:szCs w:val="16"/>
                <w:highlight w:val="white"/>
              </w:rPr>
              <w:t>Цены (тарифы) на платные услуги и продукцию, включая цены на билеты, организации культуры устанавливают самостоятельно (Закон РФ от 9 октября 1992 г. №3612-I «Основы законодательства о культуре»)</w:t>
            </w:r>
          </w:p>
          <w:p w14:paraId="338FBC87" w14:textId="77777777" w:rsidR="006A22DF" w:rsidRDefault="00007A9B">
            <w:pPr>
              <w:jc w:val="both"/>
              <w:rPr>
                <w:sz w:val="16"/>
                <w:szCs w:val="16"/>
                <w:highlight w:val="white"/>
              </w:rPr>
            </w:pPr>
            <w:r>
              <w:rPr>
                <w:sz w:val="16"/>
                <w:szCs w:val="16"/>
                <w:highlight w:val="white"/>
              </w:rPr>
              <w:t xml:space="preserve">Сверх установленного </w:t>
            </w:r>
            <w:proofErr w:type="spellStart"/>
            <w:r>
              <w:rPr>
                <w:sz w:val="16"/>
                <w:szCs w:val="16"/>
                <w:highlight w:val="white"/>
              </w:rPr>
              <w:t>госзадания</w:t>
            </w:r>
            <w:proofErr w:type="spellEnd"/>
            <w:r>
              <w:rPr>
                <w:sz w:val="16"/>
                <w:szCs w:val="16"/>
                <w:highlight w:val="white"/>
              </w:rPr>
              <w:t xml:space="preserve"> галерея вправе оказывать усл</w:t>
            </w:r>
            <w:r>
              <w:rPr>
                <w:sz w:val="16"/>
                <w:szCs w:val="16"/>
                <w:highlight w:val="white"/>
              </w:rPr>
              <w:t xml:space="preserve">уги за плату.  Порядок определения платы устанавливается Министерством культуры. </w:t>
            </w:r>
          </w:p>
        </w:tc>
        <w:tc>
          <w:tcPr>
            <w:tcW w:w="1417" w:type="dxa"/>
          </w:tcPr>
          <w:p w14:paraId="2C4062C2" w14:textId="77777777" w:rsidR="006A22DF" w:rsidRDefault="00007A9B">
            <w:pPr>
              <w:rPr>
                <w:sz w:val="16"/>
                <w:szCs w:val="16"/>
                <w:highlight w:val="white"/>
              </w:rPr>
            </w:pPr>
            <w:hyperlink r:id="rId140">
              <w:r>
                <w:rPr>
                  <w:color w:val="0000FF"/>
                  <w:sz w:val="16"/>
                  <w:szCs w:val="16"/>
                  <w:highlight w:val="white"/>
                  <w:u w:val="single"/>
                </w:rPr>
                <w:t>Материал для обсуждения</w:t>
              </w:r>
            </w:hyperlink>
          </w:p>
        </w:tc>
        <w:tc>
          <w:tcPr>
            <w:tcW w:w="1843" w:type="dxa"/>
          </w:tcPr>
          <w:p w14:paraId="3D196C8A" w14:textId="77777777" w:rsidR="006A22DF" w:rsidRDefault="00007A9B">
            <w:pPr>
              <w:rPr>
                <w:sz w:val="16"/>
                <w:szCs w:val="16"/>
                <w:highlight w:val="white"/>
              </w:rPr>
            </w:pPr>
            <w:r>
              <w:rPr>
                <w:sz w:val="16"/>
                <w:szCs w:val="16"/>
                <w:highlight w:val="white"/>
              </w:rPr>
              <w:t>Данные финансовой отчетности, посещаемость</w:t>
            </w:r>
          </w:p>
          <w:p w14:paraId="1365CF97" w14:textId="77777777" w:rsidR="006A22DF" w:rsidRDefault="00007A9B">
            <w:pPr>
              <w:rPr>
                <w:sz w:val="16"/>
                <w:szCs w:val="16"/>
                <w:highlight w:val="white"/>
              </w:rPr>
            </w:pPr>
            <w:hyperlink r:id="rId141">
              <w:r>
                <w:rPr>
                  <w:color w:val="0000FF"/>
                  <w:sz w:val="16"/>
                  <w:szCs w:val="16"/>
                  <w:highlight w:val="white"/>
                  <w:u w:val="single"/>
                </w:rPr>
                <w:t>Годовые отчеты</w:t>
              </w:r>
            </w:hyperlink>
          </w:p>
        </w:tc>
      </w:tr>
      <w:tr w:rsidR="006A22DF" w14:paraId="703609F2" w14:textId="77777777">
        <w:tc>
          <w:tcPr>
            <w:tcW w:w="1456" w:type="dxa"/>
          </w:tcPr>
          <w:p w14:paraId="0AD35D6F" w14:textId="77777777" w:rsidR="006A22DF" w:rsidRDefault="00007A9B">
            <w:pPr>
              <w:pBdr>
                <w:top w:val="nil"/>
                <w:left w:val="nil"/>
                <w:bottom w:val="nil"/>
                <w:right w:val="nil"/>
                <w:between w:val="nil"/>
              </w:pBdr>
              <w:rPr>
                <w:color w:val="000000"/>
                <w:sz w:val="16"/>
                <w:szCs w:val="16"/>
                <w:highlight w:val="white"/>
              </w:rPr>
            </w:pPr>
            <w:r>
              <w:rPr>
                <w:color w:val="000000"/>
                <w:sz w:val="16"/>
                <w:szCs w:val="16"/>
                <w:highlight w:val="white"/>
              </w:rPr>
              <w:t>Государственная регистрация малого предприятия</w:t>
            </w:r>
          </w:p>
        </w:tc>
        <w:tc>
          <w:tcPr>
            <w:tcW w:w="1578" w:type="dxa"/>
          </w:tcPr>
          <w:p w14:paraId="69B426E4" w14:textId="77777777" w:rsidR="006A22DF" w:rsidRDefault="00007A9B">
            <w:pPr>
              <w:jc w:val="both"/>
              <w:rPr>
                <w:color w:val="000000"/>
                <w:sz w:val="16"/>
                <w:szCs w:val="16"/>
                <w:highlight w:val="white"/>
              </w:rPr>
            </w:pPr>
            <w:r>
              <w:rPr>
                <w:color w:val="000000"/>
                <w:sz w:val="16"/>
                <w:szCs w:val="16"/>
                <w:highlight w:val="white"/>
              </w:rPr>
              <w:t>Федеральная налоговая служба (ФОИВ)</w:t>
            </w:r>
          </w:p>
        </w:tc>
        <w:tc>
          <w:tcPr>
            <w:tcW w:w="2337" w:type="dxa"/>
          </w:tcPr>
          <w:p w14:paraId="3F44E22D" w14:textId="77777777" w:rsidR="006A22DF" w:rsidRDefault="00007A9B">
            <w:pPr>
              <w:jc w:val="both"/>
              <w:rPr>
                <w:color w:val="000000"/>
                <w:sz w:val="16"/>
                <w:szCs w:val="16"/>
                <w:highlight w:val="white"/>
              </w:rPr>
            </w:pPr>
            <w:r>
              <w:rPr>
                <w:color w:val="000000"/>
                <w:sz w:val="16"/>
                <w:szCs w:val="16"/>
                <w:highlight w:val="white"/>
              </w:rPr>
              <w:t xml:space="preserve">Бесплатно при подаче электронного заявления с усиленной квалифицированной электронной подписью или госпошлина 4000 руб. </w:t>
            </w:r>
          </w:p>
        </w:tc>
        <w:tc>
          <w:tcPr>
            <w:tcW w:w="1417" w:type="dxa"/>
          </w:tcPr>
          <w:p w14:paraId="50A5C106" w14:textId="77777777" w:rsidR="006A22DF" w:rsidRDefault="00007A9B">
            <w:pPr>
              <w:jc w:val="both"/>
              <w:rPr>
                <w:color w:val="000000"/>
                <w:sz w:val="16"/>
                <w:szCs w:val="16"/>
                <w:highlight w:val="white"/>
              </w:rPr>
            </w:pPr>
            <w:r>
              <w:rPr>
                <w:color w:val="000000"/>
                <w:sz w:val="16"/>
                <w:szCs w:val="16"/>
                <w:highlight w:val="white"/>
              </w:rPr>
              <w:t>Административный регламент (</w:t>
            </w:r>
            <w:proofErr w:type="spellStart"/>
            <w:proofErr w:type="gramStart"/>
            <w:r>
              <w:rPr>
                <w:color w:val="000000"/>
                <w:sz w:val="16"/>
                <w:szCs w:val="16"/>
                <w:highlight w:val="white"/>
              </w:rPr>
              <w:t>утв.Приказом</w:t>
            </w:r>
            <w:proofErr w:type="spellEnd"/>
            <w:proofErr w:type="gramEnd"/>
            <w:r>
              <w:rPr>
                <w:color w:val="000000"/>
                <w:sz w:val="16"/>
                <w:szCs w:val="16"/>
                <w:highlight w:val="white"/>
              </w:rPr>
              <w:t xml:space="preserve"> ФНС от 13.01.2020 №ММВ-7-14/12)</w:t>
            </w:r>
          </w:p>
        </w:tc>
        <w:tc>
          <w:tcPr>
            <w:tcW w:w="1843" w:type="dxa"/>
          </w:tcPr>
          <w:p w14:paraId="01EAD382" w14:textId="77777777" w:rsidR="006A22DF" w:rsidRDefault="00007A9B">
            <w:pPr>
              <w:rPr>
                <w:color w:val="000000"/>
                <w:sz w:val="16"/>
                <w:szCs w:val="16"/>
                <w:highlight w:val="white"/>
              </w:rPr>
            </w:pPr>
            <w:r>
              <w:rPr>
                <w:color w:val="000000"/>
                <w:sz w:val="16"/>
                <w:szCs w:val="16"/>
                <w:highlight w:val="white"/>
              </w:rPr>
              <w:t>Показатели качества (из адм. Регламента)</w:t>
            </w:r>
          </w:p>
          <w:p w14:paraId="28C0CAEA" w14:textId="77777777" w:rsidR="006A22DF" w:rsidRDefault="00007A9B">
            <w:pPr>
              <w:rPr>
                <w:color w:val="000000"/>
                <w:sz w:val="16"/>
                <w:szCs w:val="16"/>
              </w:rPr>
            </w:pPr>
            <w:r>
              <w:rPr>
                <w:color w:val="000000"/>
                <w:sz w:val="16"/>
                <w:szCs w:val="16"/>
              </w:rPr>
              <w:t>отсутствие очередей при приеме или получении документов заявителями;</w:t>
            </w:r>
          </w:p>
          <w:p w14:paraId="07353EB1" w14:textId="77777777" w:rsidR="006A22DF" w:rsidRDefault="00007A9B">
            <w:pPr>
              <w:rPr>
                <w:color w:val="000000"/>
                <w:sz w:val="16"/>
                <w:szCs w:val="16"/>
              </w:rPr>
            </w:pPr>
            <w:r>
              <w:rPr>
                <w:color w:val="000000"/>
                <w:sz w:val="16"/>
                <w:szCs w:val="16"/>
              </w:rPr>
              <w:t>отсутствие обоснованных жалоб на решения и (или) действия (бездействие) должностных лиц инспекции и на некорректное, невнимательное отношение должностных лиц инспекции к заявителям;</w:t>
            </w:r>
          </w:p>
          <w:p w14:paraId="20B2C1F4" w14:textId="77777777" w:rsidR="006A22DF" w:rsidRDefault="00007A9B">
            <w:pPr>
              <w:rPr>
                <w:color w:val="000000"/>
                <w:sz w:val="16"/>
                <w:szCs w:val="16"/>
              </w:rPr>
            </w:pPr>
            <w:r>
              <w:rPr>
                <w:color w:val="000000"/>
                <w:sz w:val="16"/>
                <w:szCs w:val="16"/>
              </w:rPr>
              <w:t>отсутствие нарушений установленных сроков в процессе предоставления госуда</w:t>
            </w:r>
            <w:r>
              <w:rPr>
                <w:color w:val="000000"/>
                <w:sz w:val="16"/>
                <w:szCs w:val="16"/>
              </w:rPr>
              <w:t>рственной услуги</w:t>
            </w:r>
          </w:p>
          <w:p w14:paraId="04C76338" w14:textId="77777777" w:rsidR="006A22DF" w:rsidRDefault="00007A9B">
            <w:pPr>
              <w:rPr>
                <w:color w:val="000000"/>
                <w:sz w:val="16"/>
                <w:szCs w:val="16"/>
              </w:rPr>
            </w:pPr>
            <w:hyperlink r:id="rId142">
              <w:proofErr w:type="spellStart"/>
              <w:r>
                <w:rPr>
                  <w:color w:val="0000FF"/>
                  <w:sz w:val="16"/>
                  <w:szCs w:val="16"/>
                  <w:u w:val="single"/>
                </w:rPr>
                <w:t>Рэнкинги</w:t>
              </w:r>
              <w:proofErr w:type="spellEnd"/>
              <w:r>
                <w:rPr>
                  <w:color w:val="0000FF"/>
                  <w:sz w:val="16"/>
                  <w:szCs w:val="16"/>
                  <w:u w:val="single"/>
                </w:rPr>
                <w:t xml:space="preserve"> </w:t>
              </w:r>
              <w:proofErr w:type="spellStart"/>
              <w:r>
                <w:rPr>
                  <w:color w:val="0000FF"/>
                  <w:sz w:val="16"/>
                  <w:szCs w:val="16"/>
                  <w:u w:val="single"/>
                </w:rPr>
                <w:t>Doing</w:t>
              </w:r>
              <w:proofErr w:type="spellEnd"/>
              <w:r>
                <w:rPr>
                  <w:color w:val="0000FF"/>
                  <w:sz w:val="16"/>
                  <w:szCs w:val="16"/>
                  <w:u w:val="single"/>
                </w:rPr>
                <w:t xml:space="preserve"> </w:t>
              </w:r>
              <w:proofErr w:type="spellStart"/>
              <w:r>
                <w:rPr>
                  <w:color w:val="0000FF"/>
                  <w:sz w:val="16"/>
                  <w:szCs w:val="16"/>
                  <w:u w:val="single"/>
                </w:rPr>
                <w:t>Business</w:t>
              </w:r>
              <w:proofErr w:type="spellEnd"/>
            </w:hyperlink>
          </w:p>
        </w:tc>
      </w:tr>
      <w:tr w:rsidR="006A22DF" w14:paraId="366C73CE" w14:textId="77777777">
        <w:tc>
          <w:tcPr>
            <w:tcW w:w="1456" w:type="dxa"/>
          </w:tcPr>
          <w:p w14:paraId="6428885D" w14:textId="77777777" w:rsidR="006A22DF" w:rsidRDefault="00007A9B">
            <w:pPr>
              <w:pBdr>
                <w:top w:val="nil"/>
                <w:left w:val="nil"/>
                <w:bottom w:val="nil"/>
                <w:right w:val="nil"/>
                <w:between w:val="nil"/>
              </w:pBdr>
              <w:rPr>
                <w:color w:val="000000"/>
                <w:sz w:val="16"/>
                <w:szCs w:val="16"/>
                <w:highlight w:val="white"/>
              </w:rPr>
            </w:pPr>
            <w:r>
              <w:rPr>
                <w:color w:val="000000"/>
                <w:sz w:val="16"/>
                <w:szCs w:val="16"/>
                <w:highlight w:val="white"/>
              </w:rPr>
              <w:t>Получение водительского удостоверения впервые</w:t>
            </w:r>
          </w:p>
        </w:tc>
        <w:tc>
          <w:tcPr>
            <w:tcW w:w="1578" w:type="dxa"/>
          </w:tcPr>
          <w:p w14:paraId="020456F1" w14:textId="77777777" w:rsidR="006A22DF" w:rsidRDefault="00007A9B">
            <w:pPr>
              <w:jc w:val="both"/>
              <w:rPr>
                <w:color w:val="000000"/>
                <w:sz w:val="16"/>
                <w:szCs w:val="16"/>
                <w:highlight w:val="white"/>
              </w:rPr>
            </w:pPr>
            <w:r>
              <w:rPr>
                <w:color w:val="000000"/>
                <w:sz w:val="16"/>
                <w:szCs w:val="16"/>
                <w:highlight w:val="white"/>
              </w:rPr>
              <w:t>МВД (ФОИВ)</w:t>
            </w:r>
          </w:p>
        </w:tc>
        <w:tc>
          <w:tcPr>
            <w:tcW w:w="2337" w:type="dxa"/>
          </w:tcPr>
          <w:p w14:paraId="7B881864" w14:textId="77777777" w:rsidR="006A22DF" w:rsidRDefault="00007A9B">
            <w:pPr>
              <w:jc w:val="both"/>
              <w:rPr>
                <w:color w:val="000000"/>
                <w:sz w:val="16"/>
                <w:szCs w:val="16"/>
                <w:highlight w:val="white"/>
              </w:rPr>
            </w:pPr>
            <w:r>
              <w:rPr>
                <w:color w:val="000000"/>
                <w:sz w:val="16"/>
                <w:szCs w:val="16"/>
                <w:highlight w:val="white"/>
              </w:rPr>
              <w:t>Госпошлина 2000 руб.</w:t>
            </w:r>
          </w:p>
        </w:tc>
        <w:tc>
          <w:tcPr>
            <w:tcW w:w="1417" w:type="dxa"/>
          </w:tcPr>
          <w:p w14:paraId="2F1CA10E" w14:textId="77777777" w:rsidR="006A22DF" w:rsidRDefault="00007A9B">
            <w:pPr>
              <w:jc w:val="both"/>
              <w:rPr>
                <w:color w:val="000000"/>
                <w:sz w:val="16"/>
                <w:szCs w:val="16"/>
                <w:highlight w:val="white"/>
              </w:rPr>
            </w:pPr>
            <w:r>
              <w:rPr>
                <w:color w:val="000000"/>
                <w:sz w:val="16"/>
                <w:szCs w:val="16"/>
                <w:highlight w:val="white"/>
              </w:rPr>
              <w:t>Административный регламент (</w:t>
            </w:r>
            <w:proofErr w:type="spellStart"/>
            <w:proofErr w:type="gramStart"/>
            <w:r>
              <w:rPr>
                <w:color w:val="000000"/>
                <w:sz w:val="16"/>
                <w:szCs w:val="16"/>
                <w:highlight w:val="white"/>
              </w:rPr>
              <w:t>утв.Приказом</w:t>
            </w:r>
            <w:proofErr w:type="spellEnd"/>
            <w:proofErr w:type="gramEnd"/>
            <w:r>
              <w:rPr>
                <w:color w:val="000000"/>
                <w:sz w:val="16"/>
                <w:szCs w:val="16"/>
                <w:highlight w:val="white"/>
              </w:rPr>
              <w:t xml:space="preserve"> МВД от 20 октября 2015 года №99)</w:t>
            </w:r>
          </w:p>
        </w:tc>
        <w:tc>
          <w:tcPr>
            <w:tcW w:w="1843" w:type="dxa"/>
          </w:tcPr>
          <w:p w14:paraId="785B4FB4" w14:textId="77777777" w:rsidR="006A22DF" w:rsidRDefault="00007A9B">
            <w:pPr>
              <w:rPr>
                <w:color w:val="000000"/>
                <w:sz w:val="16"/>
                <w:szCs w:val="16"/>
              </w:rPr>
            </w:pPr>
            <w:r>
              <w:rPr>
                <w:color w:val="000000"/>
                <w:sz w:val="16"/>
                <w:szCs w:val="16"/>
              </w:rPr>
              <w:t>П</w:t>
            </w:r>
            <w:r>
              <w:rPr>
                <w:color w:val="000000"/>
                <w:sz w:val="16"/>
                <w:szCs w:val="16"/>
              </w:rPr>
              <w:t>оказатели доступности и качества предоставления государственной услуги (из адм. Регламента):</w:t>
            </w:r>
          </w:p>
          <w:p w14:paraId="620DA061" w14:textId="77777777" w:rsidR="006A22DF" w:rsidRDefault="00007A9B">
            <w:pPr>
              <w:rPr>
                <w:color w:val="000000"/>
                <w:sz w:val="16"/>
                <w:szCs w:val="16"/>
              </w:rPr>
            </w:pPr>
            <w:r>
              <w:rPr>
                <w:color w:val="000000"/>
                <w:sz w:val="16"/>
                <w:szCs w:val="16"/>
              </w:rPr>
              <w:t>Время предоставления государственной услуги.</w:t>
            </w:r>
          </w:p>
          <w:p w14:paraId="3FCE89F9" w14:textId="77777777" w:rsidR="006A22DF" w:rsidRDefault="00007A9B">
            <w:pPr>
              <w:rPr>
                <w:color w:val="000000"/>
                <w:sz w:val="16"/>
                <w:szCs w:val="16"/>
              </w:rPr>
            </w:pPr>
            <w:r>
              <w:rPr>
                <w:color w:val="000000"/>
                <w:sz w:val="16"/>
                <w:szCs w:val="16"/>
              </w:rPr>
              <w:t>Время ожидания в очереди при получении государственной услуги.</w:t>
            </w:r>
          </w:p>
          <w:p w14:paraId="718FDC09" w14:textId="77777777" w:rsidR="006A22DF" w:rsidRDefault="00007A9B">
            <w:pPr>
              <w:rPr>
                <w:color w:val="000000"/>
                <w:sz w:val="16"/>
                <w:szCs w:val="16"/>
              </w:rPr>
            </w:pPr>
            <w:r>
              <w:rPr>
                <w:color w:val="000000"/>
                <w:sz w:val="16"/>
                <w:szCs w:val="16"/>
              </w:rPr>
              <w:t>Корректность и компетентность должностного лица, взаимодействующего с заявителем при предоставлении государственной услуги.</w:t>
            </w:r>
          </w:p>
          <w:p w14:paraId="36F94985" w14:textId="77777777" w:rsidR="006A22DF" w:rsidRDefault="00007A9B">
            <w:pPr>
              <w:rPr>
                <w:color w:val="000000"/>
                <w:sz w:val="16"/>
                <w:szCs w:val="16"/>
              </w:rPr>
            </w:pPr>
            <w:r>
              <w:rPr>
                <w:color w:val="000000"/>
                <w:sz w:val="16"/>
                <w:szCs w:val="16"/>
              </w:rPr>
              <w:t>Комфортность условий в помещении, в котором предоставлена государственная услуга.</w:t>
            </w:r>
          </w:p>
          <w:p w14:paraId="14863DB9" w14:textId="77777777" w:rsidR="006A22DF" w:rsidRDefault="00007A9B">
            <w:pPr>
              <w:rPr>
                <w:color w:val="000000"/>
                <w:sz w:val="16"/>
                <w:szCs w:val="16"/>
              </w:rPr>
            </w:pPr>
            <w:r>
              <w:rPr>
                <w:color w:val="000000"/>
                <w:sz w:val="16"/>
                <w:szCs w:val="16"/>
              </w:rPr>
              <w:lastRenderedPageBreak/>
              <w:t>Доступность информации о порядке предоставления го</w:t>
            </w:r>
            <w:r>
              <w:rPr>
                <w:color w:val="000000"/>
                <w:sz w:val="16"/>
                <w:szCs w:val="16"/>
              </w:rPr>
              <w:t>сударственной услуги.</w:t>
            </w:r>
          </w:p>
          <w:p w14:paraId="7CFAA3D7" w14:textId="77777777" w:rsidR="006A22DF" w:rsidRDefault="00007A9B">
            <w:pPr>
              <w:rPr>
                <w:color w:val="000000"/>
                <w:sz w:val="16"/>
                <w:szCs w:val="16"/>
                <w:highlight w:val="white"/>
              </w:rPr>
            </w:pPr>
            <w:r>
              <w:rPr>
                <w:color w:val="000000"/>
                <w:sz w:val="16"/>
                <w:szCs w:val="16"/>
              </w:rPr>
              <w:t>Количество взаимодействий с должностными лицами при предоставлении государственной услуги и их продолжительность.</w:t>
            </w:r>
          </w:p>
        </w:tc>
      </w:tr>
      <w:tr w:rsidR="006A22DF" w14:paraId="7B407BB6" w14:textId="77777777">
        <w:tc>
          <w:tcPr>
            <w:tcW w:w="1456" w:type="dxa"/>
          </w:tcPr>
          <w:p w14:paraId="79A373AF" w14:textId="77777777" w:rsidR="006A22DF" w:rsidRDefault="00007A9B">
            <w:pPr>
              <w:pBdr>
                <w:top w:val="nil"/>
                <w:left w:val="nil"/>
                <w:bottom w:val="nil"/>
                <w:right w:val="nil"/>
                <w:between w:val="nil"/>
              </w:pBdr>
              <w:rPr>
                <w:color w:val="000000"/>
                <w:sz w:val="16"/>
                <w:szCs w:val="16"/>
                <w:highlight w:val="white"/>
              </w:rPr>
            </w:pPr>
            <w:r>
              <w:rPr>
                <w:color w:val="000000"/>
                <w:sz w:val="16"/>
                <w:szCs w:val="16"/>
                <w:highlight w:val="white"/>
              </w:rPr>
              <w:lastRenderedPageBreak/>
              <w:t>Получение разрешения на строительство здания</w:t>
            </w:r>
          </w:p>
        </w:tc>
        <w:tc>
          <w:tcPr>
            <w:tcW w:w="1578" w:type="dxa"/>
          </w:tcPr>
          <w:p w14:paraId="0E99F637" w14:textId="77777777" w:rsidR="006A22DF" w:rsidRDefault="00007A9B">
            <w:pPr>
              <w:jc w:val="both"/>
              <w:rPr>
                <w:color w:val="000000"/>
                <w:sz w:val="16"/>
                <w:szCs w:val="16"/>
                <w:highlight w:val="white"/>
              </w:rPr>
            </w:pPr>
            <w:r>
              <w:rPr>
                <w:color w:val="000000"/>
                <w:sz w:val="16"/>
                <w:szCs w:val="16"/>
              </w:rPr>
              <w:t>Региональный комитет государственного строительного надзора (РОИВ)</w:t>
            </w:r>
          </w:p>
        </w:tc>
        <w:tc>
          <w:tcPr>
            <w:tcW w:w="2337" w:type="dxa"/>
          </w:tcPr>
          <w:p w14:paraId="4387565A" w14:textId="77777777" w:rsidR="006A22DF" w:rsidRDefault="00007A9B">
            <w:pPr>
              <w:jc w:val="both"/>
              <w:rPr>
                <w:color w:val="000000"/>
                <w:sz w:val="16"/>
                <w:szCs w:val="16"/>
                <w:highlight w:val="white"/>
              </w:rPr>
            </w:pPr>
            <w:r>
              <w:rPr>
                <w:color w:val="000000"/>
                <w:sz w:val="16"/>
                <w:szCs w:val="16"/>
                <w:highlight w:val="white"/>
              </w:rPr>
              <w:t>Бесплат</w:t>
            </w:r>
            <w:r>
              <w:rPr>
                <w:color w:val="000000"/>
                <w:sz w:val="16"/>
                <w:szCs w:val="16"/>
                <w:highlight w:val="white"/>
              </w:rPr>
              <w:t>но</w:t>
            </w:r>
          </w:p>
        </w:tc>
        <w:tc>
          <w:tcPr>
            <w:tcW w:w="1417" w:type="dxa"/>
          </w:tcPr>
          <w:p w14:paraId="3A088147" w14:textId="77777777" w:rsidR="006A22DF" w:rsidRDefault="00007A9B">
            <w:pPr>
              <w:jc w:val="both"/>
              <w:rPr>
                <w:color w:val="000000"/>
                <w:sz w:val="16"/>
                <w:szCs w:val="16"/>
                <w:highlight w:val="white"/>
              </w:rPr>
            </w:pPr>
            <w:r>
              <w:rPr>
                <w:color w:val="000000"/>
                <w:sz w:val="16"/>
                <w:szCs w:val="16"/>
                <w:highlight w:val="white"/>
              </w:rPr>
              <w:t>Административный регламент (</w:t>
            </w:r>
            <w:proofErr w:type="spellStart"/>
            <w:proofErr w:type="gramStart"/>
            <w:r>
              <w:rPr>
                <w:color w:val="000000"/>
                <w:sz w:val="16"/>
                <w:szCs w:val="16"/>
                <w:highlight w:val="white"/>
              </w:rPr>
              <w:t>утв.Постановлением</w:t>
            </w:r>
            <w:proofErr w:type="spellEnd"/>
            <w:proofErr w:type="gramEnd"/>
            <w:r>
              <w:rPr>
                <w:color w:val="000000"/>
                <w:sz w:val="16"/>
                <w:szCs w:val="16"/>
                <w:highlight w:val="white"/>
              </w:rPr>
              <w:t>. Правительства Москвы)</w:t>
            </w:r>
          </w:p>
        </w:tc>
        <w:tc>
          <w:tcPr>
            <w:tcW w:w="1843" w:type="dxa"/>
          </w:tcPr>
          <w:p w14:paraId="73545EAD" w14:textId="77777777" w:rsidR="006A22DF" w:rsidRDefault="00007A9B">
            <w:pPr>
              <w:rPr>
                <w:color w:val="000000"/>
                <w:sz w:val="16"/>
                <w:szCs w:val="16"/>
                <w:highlight w:val="white"/>
              </w:rPr>
            </w:pPr>
            <w:r>
              <w:rPr>
                <w:color w:val="000000"/>
                <w:sz w:val="16"/>
                <w:szCs w:val="16"/>
                <w:highlight w:val="white"/>
              </w:rPr>
              <w:t xml:space="preserve">Показатели из адм. Регламента: </w:t>
            </w:r>
          </w:p>
          <w:p w14:paraId="06C1038B" w14:textId="77777777" w:rsidR="006A22DF" w:rsidRDefault="00007A9B">
            <w:pPr>
              <w:rPr>
                <w:color w:val="000000"/>
                <w:sz w:val="16"/>
                <w:szCs w:val="16"/>
                <w:highlight w:val="white"/>
              </w:rPr>
            </w:pPr>
            <w:r>
              <w:rPr>
                <w:color w:val="000000"/>
                <w:sz w:val="16"/>
                <w:szCs w:val="16"/>
                <w:highlight w:val="white"/>
              </w:rPr>
              <w:t>Срок предоставления государственной услуги – 7 рабочих дней;</w:t>
            </w:r>
            <w:r>
              <w:rPr>
                <w:color w:val="000000"/>
                <w:sz w:val="16"/>
                <w:szCs w:val="16"/>
                <w:highlight w:val="white"/>
              </w:rPr>
              <w:br/>
            </w:r>
            <w:r>
              <w:rPr>
                <w:color w:val="000000"/>
                <w:sz w:val="16"/>
                <w:szCs w:val="16"/>
                <w:highlight w:val="white"/>
              </w:rPr>
              <w:t xml:space="preserve">Время ожидания в очереди при получении результата предоставления государственной услуги на бумажном носителе – 10 минут </w:t>
            </w:r>
          </w:p>
          <w:p w14:paraId="35B1A62A" w14:textId="77777777" w:rsidR="006A22DF" w:rsidRDefault="00007A9B">
            <w:pPr>
              <w:rPr>
                <w:color w:val="000000"/>
                <w:sz w:val="16"/>
                <w:szCs w:val="16"/>
                <w:highlight w:val="white"/>
              </w:rPr>
            </w:pPr>
            <w:hyperlink r:id="rId143">
              <w:proofErr w:type="spellStart"/>
              <w:r>
                <w:rPr>
                  <w:color w:val="0000FF"/>
                  <w:sz w:val="16"/>
                  <w:szCs w:val="16"/>
                  <w:highlight w:val="white"/>
                  <w:u w:val="single"/>
                </w:rPr>
                <w:t>Рэнкинги</w:t>
              </w:r>
              <w:proofErr w:type="spellEnd"/>
              <w:r>
                <w:rPr>
                  <w:color w:val="0000FF"/>
                  <w:sz w:val="16"/>
                  <w:szCs w:val="16"/>
                  <w:highlight w:val="white"/>
                  <w:u w:val="single"/>
                </w:rPr>
                <w:t xml:space="preserve"> </w:t>
              </w:r>
              <w:proofErr w:type="spellStart"/>
              <w:r>
                <w:rPr>
                  <w:color w:val="0000FF"/>
                  <w:sz w:val="16"/>
                  <w:szCs w:val="16"/>
                  <w:highlight w:val="white"/>
                  <w:u w:val="single"/>
                </w:rPr>
                <w:t>Doing</w:t>
              </w:r>
              <w:proofErr w:type="spellEnd"/>
              <w:r>
                <w:rPr>
                  <w:color w:val="0000FF"/>
                  <w:sz w:val="16"/>
                  <w:szCs w:val="16"/>
                  <w:highlight w:val="white"/>
                  <w:u w:val="single"/>
                </w:rPr>
                <w:t xml:space="preserve"> </w:t>
              </w:r>
              <w:proofErr w:type="spellStart"/>
              <w:r>
                <w:rPr>
                  <w:color w:val="0000FF"/>
                  <w:sz w:val="16"/>
                  <w:szCs w:val="16"/>
                  <w:highlight w:val="white"/>
                  <w:u w:val="single"/>
                </w:rPr>
                <w:t>Business</w:t>
              </w:r>
              <w:proofErr w:type="spellEnd"/>
            </w:hyperlink>
          </w:p>
        </w:tc>
      </w:tr>
    </w:tbl>
    <w:p w14:paraId="73D6E8E1" w14:textId="77777777" w:rsidR="006A22DF" w:rsidRDefault="006A22DF">
      <w:pPr>
        <w:pBdr>
          <w:top w:val="nil"/>
          <w:left w:val="nil"/>
          <w:bottom w:val="nil"/>
          <w:right w:val="nil"/>
          <w:between w:val="nil"/>
        </w:pBdr>
        <w:ind w:left="720"/>
        <w:jc w:val="both"/>
        <w:rPr>
          <w:b/>
          <w:color w:val="000000"/>
        </w:rPr>
      </w:pPr>
    </w:p>
    <w:p w14:paraId="16B0F202" w14:textId="77777777" w:rsidR="006A22DF" w:rsidRDefault="00007A9B">
      <w:pPr>
        <w:pBdr>
          <w:top w:val="nil"/>
          <w:left w:val="nil"/>
          <w:bottom w:val="nil"/>
          <w:right w:val="nil"/>
          <w:between w:val="nil"/>
        </w:pBdr>
        <w:spacing w:before="100" w:after="100"/>
        <w:ind w:left="720"/>
        <w:jc w:val="both"/>
        <w:rPr>
          <w:b/>
          <w:color w:val="000000"/>
        </w:rPr>
      </w:pPr>
      <w:bookmarkStart w:id="41" w:name="_heading=h.19c6y18" w:colFirst="0" w:colLast="0"/>
      <w:bookmarkEnd w:id="41"/>
      <w:r>
        <w:rPr>
          <w:b/>
          <w:color w:val="000000"/>
        </w:rPr>
        <w:t>Тема 9. Государственные функции и бюджет</w:t>
      </w:r>
    </w:p>
    <w:p w14:paraId="1D40EA5B" w14:textId="77777777" w:rsidR="006A22DF" w:rsidRDefault="00007A9B">
      <w:pPr>
        <w:pBdr>
          <w:top w:val="nil"/>
          <w:left w:val="nil"/>
          <w:bottom w:val="nil"/>
          <w:right w:val="nil"/>
          <w:between w:val="nil"/>
        </w:pBdr>
        <w:spacing w:before="100" w:after="100"/>
        <w:ind w:left="720" w:firstLine="720"/>
        <w:rPr>
          <w:i/>
          <w:color w:val="000000"/>
        </w:rPr>
      </w:pPr>
      <w:bookmarkStart w:id="42" w:name="_heading=h.3tbugp1" w:colFirst="0" w:colLast="0"/>
      <w:bookmarkEnd w:id="42"/>
      <w:r>
        <w:rPr>
          <w:i/>
          <w:color w:val="000000"/>
        </w:rPr>
        <w:t>Задание 1. Изменение приоритетов и перераспределение средств: бюджет Москвы и пандемия (ПК9.РОУ-01, ПК10.РОУ-01)</w:t>
      </w:r>
    </w:p>
    <w:p w14:paraId="5E6B5E4D" w14:textId="77777777" w:rsidR="006A22DF" w:rsidRDefault="00007A9B">
      <w:pPr>
        <w:jc w:val="both"/>
      </w:pPr>
      <w:r>
        <w:rPr>
          <w:i/>
        </w:rPr>
        <w:tab/>
      </w:r>
      <w:r>
        <w:t xml:space="preserve">Пандемия </w:t>
      </w:r>
      <w:proofErr w:type="spellStart"/>
      <w:r>
        <w:t>коронавируса</w:t>
      </w:r>
      <w:proofErr w:type="spellEnd"/>
      <w:r>
        <w:t xml:space="preserve"> и связанные с ней ограничительные меры нанесли серьезный ущерб большинству экономик мира. С точки зрения государственных</w:t>
      </w:r>
      <w:r>
        <w:t xml:space="preserve"> и муниципальных бюджетов события пандемии создали два типа негативных эффектов. С одной стороны, необходимость мобилизации системы здравоохранения привела к незапланированному росту бюджетных расходов. С другой стороны, действие карантинных мер привело к </w:t>
      </w:r>
      <w:r>
        <w:t xml:space="preserve">значительному снижению доходов бюджета: приостановка деятельности многих компаний во время карантина отразилась в снижении их прибыли, </w:t>
      </w:r>
      <w:proofErr w:type="gramStart"/>
      <w:r>
        <w:t>а следовательно</w:t>
      </w:r>
      <w:proofErr w:type="gramEnd"/>
      <w:r>
        <w:t xml:space="preserve">, и налоговых отчислений с неё, в то время, как многие люди потеряли работу или были вынуждены перейти на </w:t>
      </w:r>
      <w:r>
        <w:t>частичную занятость с соответствующим снижением заработной платы, что в свою очередь привело к падению налоговых отчислений по НДФЛ.</w:t>
      </w:r>
    </w:p>
    <w:p w14:paraId="580DA77B" w14:textId="77777777" w:rsidR="006A22DF" w:rsidRDefault="006A22DF">
      <w:pPr>
        <w:jc w:val="both"/>
      </w:pPr>
    </w:p>
    <w:p w14:paraId="1EDF0F06" w14:textId="77777777" w:rsidR="006A22DF" w:rsidRDefault="00007A9B">
      <w:pPr>
        <w:jc w:val="both"/>
      </w:pPr>
      <w:r>
        <w:tab/>
        <w:t xml:space="preserve">Рассмотрим последствия этих негативных эффектов для бюджета на примере города Москвы. </w:t>
      </w:r>
    </w:p>
    <w:p w14:paraId="6E501DE3" w14:textId="77777777" w:rsidR="006A22DF" w:rsidRDefault="00007A9B">
      <w:pPr>
        <w:jc w:val="both"/>
      </w:pPr>
      <w:r>
        <w:tab/>
        <w:t>План бюджета на 2020 и 2021 г. Бы</w:t>
      </w:r>
      <w:r>
        <w:t xml:space="preserve">л сформирован и утвержден в конце 2019 г. Ещё до начала пандемии (см. приложенные файлы с планом бюджета). Однако дальнейшее развитие событий показало, что фактические расходы и доходы 2020 и 2021 годов будут существенно отличаться от плана. </w:t>
      </w:r>
    </w:p>
    <w:p w14:paraId="12977CF6" w14:textId="77777777" w:rsidR="006A22DF" w:rsidRDefault="00007A9B">
      <w:pPr>
        <w:jc w:val="center"/>
        <w:rPr>
          <w:b/>
        </w:rPr>
      </w:pPr>
      <w:r>
        <w:rPr>
          <w:b/>
        </w:rPr>
        <w:t xml:space="preserve">Факт на 2020 </w:t>
      </w:r>
      <w:r>
        <w:rPr>
          <w:b/>
        </w:rPr>
        <w:t>год</w:t>
      </w:r>
    </w:p>
    <w:p w14:paraId="58A1A7A2" w14:textId="77777777" w:rsidR="006A22DF" w:rsidRDefault="00007A9B">
      <w:pPr>
        <w:ind w:firstLine="708"/>
        <w:jc w:val="both"/>
      </w:pPr>
      <w:hyperlink r:id="rId144">
        <w:r>
          <w:rPr>
            <w:color w:val="0000FF"/>
            <w:u w:val="single"/>
          </w:rPr>
          <w:t xml:space="preserve">По словам заместителя мэра Москвы </w:t>
        </w:r>
        <w:proofErr w:type="spellStart"/>
        <w:r>
          <w:rPr>
            <w:color w:val="0000FF"/>
            <w:u w:val="single"/>
          </w:rPr>
          <w:t>В.Ефимова</w:t>
        </w:r>
        <w:proofErr w:type="spellEnd"/>
      </w:hyperlink>
      <w:r>
        <w:t>, общие потери бюджета от пандемии (</w:t>
      </w:r>
      <w:r>
        <w:rPr>
          <w:b/>
          <w:u w:val="single"/>
        </w:rPr>
        <w:t>сумма дополнительных расходов и выпадающих доходов относительно плана</w:t>
      </w:r>
      <w:r>
        <w:t xml:space="preserve">) </w:t>
      </w:r>
      <w:r>
        <w:rPr>
          <w:b/>
          <w:u w:val="single"/>
        </w:rPr>
        <w:t>в 2020 году</w:t>
      </w:r>
      <w:r>
        <w:t xml:space="preserve"> составят </w:t>
      </w:r>
      <w:r>
        <w:rPr>
          <w:b/>
        </w:rPr>
        <w:t>800 млрд рубл</w:t>
      </w:r>
      <w:r>
        <w:rPr>
          <w:b/>
        </w:rPr>
        <w:t>ей</w:t>
      </w:r>
      <w:r>
        <w:t>: «Если сравнивать еще и с тем, что у нас был заложен рост доходов относительно прошлого года на 8%, то суммарные потери бюджета превысят 500 миллиардов рублей. При этом мы понесли еще порядка 300 миллиардов рублей дополнительных расходов, которые не был</w:t>
      </w:r>
      <w:r>
        <w:t>и предусмотрены в первоначальном бюджете и связаны с переоборудованием больничного фонда под COVID… То есть для бюджета это будет стоить порядка 800 миллиардов по итогам года, при условии, что мы останемся в текущей ситуации».</w:t>
      </w:r>
    </w:p>
    <w:p w14:paraId="4CA8C984" w14:textId="77777777" w:rsidR="006A22DF" w:rsidRDefault="00007A9B">
      <w:pPr>
        <w:jc w:val="center"/>
        <w:rPr>
          <w:b/>
        </w:rPr>
      </w:pPr>
      <w:r>
        <w:rPr>
          <w:b/>
        </w:rPr>
        <w:lastRenderedPageBreak/>
        <w:t>План на 2021 год</w:t>
      </w:r>
    </w:p>
    <w:p w14:paraId="0247BABA" w14:textId="77777777" w:rsidR="006A22DF" w:rsidRDefault="00007A9B">
      <w:pPr>
        <w:ind w:firstLine="720"/>
        <w:jc w:val="both"/>
      </w:pPr>
      <w:hyperlink r:id="rId145">
        <w:r>
          <w:rPr>
            <w:color w:val="1155CC"/>
            <w:u w:val="single"/>
          </w:rPr>
          <w:t xml:space="preserve">По словам мэра Москвы </w:t>
        </w:r>
        <w:proofErr w:type="spellStart"/>
        <w:r>
          <w:rPr>
            <w:color w:val="1155CC"/>
            <w:u w:val="single"/>
          </w:rPr>
          <w:t>С.Собянина</w:t>
        </w:r>
        <w:proofErr w:type="spellEnd"/>
      </w:hyperlink>
      <w:r>
        <w:t xml:space="preserve"> </w:t>
      </w:r>
      <w:r>
        <w:rPr>
          <w:b/>
        </w:rPr>
        <w:t xml:space="preserve">бюджет Москвы </w:t>
      </w:r>
      <w:r>
        <w:rPr>
          <w:b/>
          <w:u w:val="single"/>
        </w:rPr>
        <w:t>в 2021 году</w:t>
      </w:r>
      <w:r>
        <w:rPr>
          <w:b/>
        </w:rPr>
        <w:t xml:space="preserve"> будет ниже запланированного на 12-15% из-за пандемии </w:t>
      </w:r>
      <w:proofErr w:type="spellStart"/>
      <w:r>
        <w:rPr>
          <w:b/>
        </w:rPr>
        <w:t>коронавируса</w:t>
      </w:r>
      <w:proofErr w:type="spellEnd"/>
      <w:r>
        <w:t xml:space="preserve">: «Посмотрите, как </w:t>
      </w:r>
      <w:r>
        <w:t>планировался бюджет 2021 года. В 2020 году по отношению к 2019 году бюджет Москвы должен был вырасти на 7,5%, под 8%. Это по сравнению с 2019 годом. А мы получим минус 5-6%. Семь процентов плюс пять процентов – это 12%. А в следующем году планировался боль</w:t>
      </w:r>
      <w:r>
        <w:t xml:space="preserve">ше на 5-7%, чем в 2020 году. А мы в 2021 году получим бюджет, дай Бог, равный 2019 году. Это означает, что разница между тем, что мы планировали и тем, что получим – 12-15%. Это колоссальная цифра. А запасов уже нет, резервные фонды израсходованы. И перед </w:t>
      </w:r>
      <w:r>
        <w:t>нами стоит выбор. А что дальше делать?»</w:t>
      </w:r>
    </w:p>
    <w:p w14:paraId="14D32905" w14:textId="77777777" w:rsidR="006A22DF" w:rsidRDefault="006A22DF">
      <w:pPr>
        <w:ind w:firstLine="720"/>
        <w:jc w:val="both"/>
      </w:pPr>
    </w:p>
    <w:p w14:paraId="03D9682F" w14:textId="77777777" w:rsidR="006A22DF" w:rsidRDefault="00007A9B">
      <w:pPr>
        <w:jc w:val="both"/>
        <w:rPr>
          <w:i/>
        </w:rPr>
      </w:pPr>
      <w:r>
        <w:rPr>
          <w:i/>
        </w:rPr>
        <w:t>Задание:</w:t>
      </w:r>
    </w:p>
    <w:p w14:paraId="467E8281" w14:textId="77777777" w:rsidR="006A22DF" w:rsidRDefault="00007A9B">
      <w:pPr>
        <w:ind w:firstLine="708"/>
        <w:jc w:val="both"/>
      </w:pPr>
      <w:r>
        <w:t xml:space="preserve">1. Исходя из заявления заместителя мэра Москвы </w:t>
      </w:r>
      <w:proofErr w:type="spellStart"/>
      <w:r>
        <w:t>В.Ефимова</w:t>
      </w:r>
      <w:proofErr w:type="spellEnd"/>
      <w:r>
        <w:t xml:space="preserve">, можно сделать вывод о том, что текущая оценка общего разрыва между фактическим и плановым бюджетом на 2020 г. (здесь понимается как </w:t>
      </w:r>
      <w:r>
        <w:rPr>
          <w:b/>
          <w:u w:val="single"/>
        </w:rPr>
        <w:t>сумма дополнител</w:t>
      </w:r>
      <w:r>
        <w:rPr>
          <w:b/>
          <w:u w:val="single"/>
        </w:rPr>
        <w:t>ьных расходов и выпадающих доходов относительно плана</w:t>
      </w:r>
      <w:r>
        <w:t xml:space="preserve">) составляет примерно 800 млрд рублей. При этом, по словам мэра Москвы </w:t>
      </w:r>
      <w:proofErr w:type="spellStart"/>
      <w:r>
        <w:t>С.Собянина</w:t>
      </w:r>
      <w:proofErr w:type="spellEnd"/>
      <w:r>
        <w:t>, эта сумма не может быть покрыта из запасов или резервного фонда. Какие меры, по вашему мнению, могли бы быть использован</w:t>
      </w:r>
      <w:r>
        <w:t>ы для компенсации возникшего разрыва между фактическим бюджетом Москвы в 2020 году и утвержденным ранее планом?</w:t>
      </w:r>
    </w:p>
    <w:p w14:paraId="7E6167E0" w14:textId="77777777" w:rsidR="006A22DF" w:rsidRDefault="00007A9B">
      <w:pPr>
        <w:ind w:firstLine="708"/>
        <w:jc w:val="both"/>
      </w:pPr>
      <w:r>
        <w:t>2. Проанализируйте «</w:t>
      </w:r>
      <w:proofErr w:type="spellStart"/>
      <w:r>
        <w:t>допандемический</w:t>
      </w:r>
      <w:proofErr w:type="spellEnd"/>
      <w:r>
        <w:t>» план бюджета на 2021 г. Исходя из предположения о том, что из-за пандемии совокупные расходы бюджета в 2021</w:t>
      </w:r>
      <w:r>
        <w:t xml:space="preserve"> году должны были бы сократиться минимум на 12% (прим. – приближенная оценка по заявлению мэра Москвы), попробуйте предположить, за счет урезания каких статей расходов можно было бы произвести это сокращение? (предположим, что другие меры компенсации, напр</w:t>
      </w:r>
      <w:r>
        <w:t xml:space="preserve">имер, обращение к заимствованиям, недоступны) </w:t>
      </w:r>
    </w:p>
    <w:p w14:paraId="79DAF47B" w14:textId="77777777" w:rsidR="006A22DF" w:rsidRDefault="00007A9B">
      <w:pPr>
        <w:ind w:firstLine="708"/>
        <w:jc w:val="both"/>
      </w:pPr>
      <w:r>
        <w:t xml:space="preserve">3. Можно ли покрыть образовавшиеся потери бюджета в 2020 г. За счет муниципального долга вместо </w:t>
      </w:r>
      <w:proofErr w:type="spellStart"/>
      <w:r>
        <w:t>секвестирования</w:t>
      </w:r>
      <w:proofErr w:type="spellEnd"/>
      <w:r>
        <w:t xml:space="preserve"> бюджета следующего года? В чем преимущества и недостатки такого решения?</w:t>
      </w:r>
    </w:p>
    <w:p w14:paraId="5FE2197A" w14:textId="77777777" w:rsidR="006A22DF" w:rsidRDefault="00007A9B">
      <w:pPr>
        <w:ind w:firstLine="708"/>
        <w:jc w:val="both"/>
      </w:pPr>
      <w:r>
        <w:t>Примеры ответов:</w:t>
      </w:r>
    </w:p>
    <w:p w14:paraId="7FF854D4" w14:textId="77777777" w:rsidR="006A22DF" w:rsidRDefault="00007A9B" w:rsidP="00007A9B">
      <w:pPr>
        <w:numPr>
          <w:ilvl w:val="0"/>
          <w:numId w:val="14"/>
        </w:numPr>
        <w:pBdr>
          <w:top w:val="nil"/>
          <w:left w:val="nil"/>
          <w:bottom w:val="nil"/>
          <w:right w:val="nil"/>
          <w:between w:val="nil"/>
        </w:pBdr>
        <w:jc w:val="both"/>
        <w:rPr>
          <w:i/>
          <w:color w:val="000000"/>
        </w:rPr>
      </w:pPr>
      <w:r>
        <w:rPr>
          <w:i/>
          <w:color w:val="000000"/>
        </w:rPr>
        <w:t>Сокращение (</w:t>
      </w:r>
      <w:proofErr w:type="spellStart"/>
      <w:r>
        <w:rPr>
          <w:i/>
          <w:color w:val="000000"/>
        </w:rPr>
        <w:t>секвестирование</w:t>
      </w:r>
      <w:proofErr w:type="spellEnd"/>
      <w:r>
        <w:rPr>
          <w:i/>
          <w:color w:val="000000"/>
        </w:rPr>
        <w:t>) расходов бюджета в следующих периодах;</w:t>
      </w:r>
    </w:p>
    <w:p w14:paraId="74DB3E5A" w14:textId="77777777" w:rsidR="006A22DF" w:rsidRDefault="00007A9B" w:rsidP="00007A9B">
      <w:pPr>
        <w:numPr>
          <w:ilvl w:val="0"/>
          <w:numId w:val="14"/>
        </w:numPr>
        <w:pBdr>
          <w:top w:val="nil"/>
          <w:left w:val="nil"/>
          <w:bottom w:val="nil"/>
          <w:right w:val="nil"/>
          <w:between w:val="nil"/>
        </w:pBdr>
        <w:jc w:val="both"/>
        <w:rPr>
          <w:i/>
          <w:color w:val="000000"/>
        </w:rPr>
      </w:pPr>
      <w:r>
        <w:rPr>
          <w:i/>
          <w:color w:val="000000"/>
        </w:rPr>
        <w:t>Долговое финансирование.</w:t>
      </w:r>
    </w:p>
    <w:p w14:paraId="19F3EDEC" w14:textId="77777777" w:rsidR="006A22DF" w:rsidRDefault="00007A9B" w:rsidP="00007A9B">
      <w:pPr>
        <w:numPr>
          <w:ilvl w:val="1"/>
          <w:numId w:val="44"/>
        </w:numPr>
        <w:pBdr>
          <w:top w:val="nil"/>
          <w:left w:val="nil"/>
          <w:bottom w:val="nil"/>
          <w:right w:val="nil"/>
          <w:between w:val="nil"/>
        </w:pBdr>
        <w:spacing w:after="100"/>
        <w:jc w:val="both"/>
        <w:rPr>
          <w:color w:val="000000"/>
        </w:rPr>
      </w:pPr>
      <w:r>
        <w:rPr>
          <w:color w:val="000000"/>
        </w:rPr>
        <w:t>Проанализируйте «</w:t>
      </w:r>
      <w:proofErr w:type="spellStart"/>
      <w:r>
        <w:rPr>
          <w:color w:val="000000"/>
        </w:rPr>
        <w:t>допандемический</w:t>
      </w:r>
      <w:proofErr w:type="spellEnd"/>
      <w:r>
        <w:rPr>
          <w:color w:val="000000"/>
        </w:rPr>
        <w:t xml:space="preserve">» план бюджета на 2021 г. Исходя из предположения о том, что из-за пандемии совокупные расходы бюджета в 2021 году должны были бы сократиться минимум на 12% (прим. – приближенная оценка по заявлению мэра Москвы), попробуйте </w:t>
      </w:r>
      <w:r>
        <w:rPr>
          <w:color w:val="000000"/>
        </w:rPr>
        <w:t>предположить, за счет урезания каких статей расходов можно было бы произвести это сокращение? (предположим, что другие меры компенсации, например, обращение к заимствованиям, недоступны)</w:t>
      </w:r>
    </w:p>
    <w:p w14:paraId="3DFB2783" w14:textId="77777777" w:rsidR="006A22DF" w:rsidRDefault="00007A9B">
      <w:pPr>
        <w:ind w:firstLine="708"/>
        <w:jc w:val="both"/>
      </w:pPr>
      <w:r>
        <w:t>Примеры ответов:</w:t>
      </w:r>
    </w:p>
    <w:p w14:paraId="6727AFF1" w14:textId="77777777" w:rsidR="006A22DF" w:rsidRDefault="00007A9B">
      <w:pPr>
        <w:ind w:firstLine="708"/>
        <w:jc w:val="both"/>
      </w:pPr>
      <w:r>
        <w:t>Вероятно, студенты предложат один из двух вариантов:</w:t>
      </w:r>
      <w:r>
        <w:t xml:space="preserve"> пропорциональное сокращение всех расходов или отдельных статей. В любом случае в ходе обсуждения важно отметить, что есть несокращаемые расходы и обсудить плюсы и минусы каждого из предлагаемых вариантов с точки зрения последствий, которые его реализация </w:t>
      </w:r>
      <w:r>
        <w:t>может повлечь для экономики. Так, например, к несокращаемым расходам относится большинство расходов на социальную сферу, тогда как самым простым вариантом для сокращения могли бы выглядеть инвестиционные расходы (в первую очередь по статье «Национальная эк</w:t>
      </w:r>
      <w:r>
        <w:t xml:space="preserve">ономика», где большая часть финансирования запланирована в части расходов на транспорт – 525 из 927 млрд). </w:t>
      </w:r>
    </w:p>
    <w:p w14:paraId="7895AB35" w14:textId="77777777" w:rsidR="006A22DF" w:rsidRDefault="00007A9B">
      <w:pPr>
        <w:ind w:firstLine="708"/>
        <w:jc w:val="both"/>
      </w:pPr>
      <w:r>
        <w:t xml:space="preserve">По факту: в связи с </w:t>
      </w:r>
      <w:proofErr w:type="spellStart"/>
      <w:r>
        <w:t>пандемиеи</w:t>
      </w:r>
      <w:proofErr w:type="spellEnd"/>
      <w:r>
        <w:t xml:space="preserve">̆ COVID-19 Москва перераспределила некоторые статьи расходов и перенесла сроки выполнения примерно 30% инвестиционной̆ </w:t>
      </w:r>
      <w:r>
        <w:t>программы, изначально запланированной̆ на 2020 г., на 2023–2024 гг.</w:t>
      </w:r>
    </w:p>
    <w:p w14:paraId="20D5F75C" w14:textId="77777777" w:rsidR="006A22DF" w:rsidRDefault="006A22DF">
      <w:pPr>
        <w:ind w:firstLine="708"/>
        <w:jc w:val="both"/>
      </w:pPr>
    </w:p>
    <w:p w14:paraId="4B7F3580" w14:textId="77777777" w:rsidR="006A22DF" w:rsidRDefault="00007A9B" w:rsidP="00007A9B">
      <w:pPr>
        <w:numPr>
          <w:ilvl w:val="1"/>
          <w:numId w:val="44"/>
        </w:numPr>
        <w:pBdr>
          <w:top w:val="nil"/>
          <w:left w:val="nil"/>
          <w:bottom w:val="nil"/>
          <w:right w:val="nil"/>
          <w:between w:val="nil"/>
        </w:pBdr>
        <w:jc w:val="both"/>
        <w:rPr>
          <w:color w:val="000000"/>
        </w:rPr>
      </w:pPr>
      <w:r>
        <w:rPr>
          <w:color w:val="000000"/>
        </w:rPr>
        <w:lastRenderedPageBreak/>
        <w:t>Можно ли покрыть образовавшиеся потери бюджета в 2020 г. За счет долга вместо секвестрования бюджета следующего года? В чем преимущества и недостатки такого решения?</w:t>
      </w:r>
    </w:p>
    <w:p w14:paraId="6A34485D" w14:textId="77777777" w:rsidR="006A22DF" w:rsidRDefault="00007A9B">
      <w:pPr>
        <w:ind w:firstLine="708"/>
        <w:jc w:val="both"/>
      </w:pPr>
      <w:r>
        <w:t>Примеры ответов:</w:t>
      </w:r>
    </w:p>
    <w:p w14:paraId="72C901F5" w14:textId="77777777" w:rsidR="006A22DF" w:rsidRDefault="00007A9B">
      <w:pPr>
        <w:ind w:firstLine="708"/>
        <w:jc w:val="both"/>
      </w:pPr>
      <w:r>
        <w:t>На п</w:t>
      </w:r>
      <w:r>
        <w:t xml:space="preserve">ротяжении последних лет Москва не прибегала к заимствованиям, однако, как считают эксперты, события, связанные с развитием пандемии, заставят прервать эту тенденцию. Так, </w:t>
      </w:r>
      <w:hyperlink r:id="rId146">
        <w:r>
          <w:rPr>
            <w:color w:val="0000FF"/>
            <w:u w:val="single"/>
          </w:rPr>
          <w:t xml:space="preserve">по мнению аналитиков S&amp;P </w:t>
        </w:r>
        <w:proofErr w:type="spellStart"/>
        <w:r>
          <w:rPr>
            <w:color w:val="0000FF"/>
            <w:u w:val="single"/>
          </w:rPr>
          <w:t>Ratings</w:t>
        </w:r>
        <w:proofErr w:type="spellEnd"/>
      </w:hyperlink>
      <w:r>
        <w:t>:</w:t>
      </w:r>
    </w:p>
    <w:p w14:paraId="245CFC9B" w14:textId="77777777" w:rsidR="006A22DF" w:rsidRDefault="00007A9B">
      <w:pPr>
        <w:pBdr>
          <w:top w:val="nil"/>
          <w:left w:val="nil"/>
          <w:bottom w:val="nil"/>
          <w:right w:val="nil"/>
          <w:between w:val="nil"/>
        </w:pBdr>
        <w:shd w:val="clear" w:color="auto" w:fill="FFFFFF"/>
        <w:ind w:left="708"/>
        <w:jc w:val="both"/>
        <w:rPr>
          <w:color w:val="000000"/>
        </w:rPr>
      </w:pPr>
      <w:r>
        <w:rPr>
          <w:color w:val="000000"/>
        </w:rPr>
        <w:t xml:space="preserve">«Москва сменит свою предыдущую стратегию отказа от заимствований и вернется на облигационный̆ рынок уже в 2021 г. С учетом хорошего доступа к внешним источникам ликвидности и значительного объема бюджета мы считаем, что город сумеет разместить достаточно </w:t>
      </w:r>
      <w:r>
        <w:rPr>
          <w:color w:val="000000"/>
        </w:rPr>
        <w:t>крупные объемы облигаций. По нашим оценкам, Москва будет привлекать 250-300 млрд руб. ежегодно, что в два-три раза превышает совокупный̆ объем облигаций, который̆ ежегодно размещался всеми российскими РМОВ в 2018-2019 гг. Несмотря на то, что мы прогнозир</w:t>
      </w:r>
      <w:r>
        <w:rPr>
          <w:color w:val="000000"/>
        </w:rPr>
        <w:t>уем резкое увеличение объема заимствований, совокупная долговая нагрузка столицы по-прежнему будет невысокой̆ в международном контексте: по нашим оценкам, она повысится примерно до 20% консолидированных текущих доходов к концу 2022 г. При расчете совокупн</w:t>
      </w:r>
      <w:r>
        <w:rPr>
          <w:color w:val="000000"/>
        </w:rPr>
        <w:t>ого долга столицы мы учитываем и ее прямой̆ долг, и обязательства организаций, связанных с государством (ОСГ), поскольку таким организациям может потребоваться финансовая поддержка из бюджета города. Москве принадлежит множество транспортных и коммунальны</w:t>
      </w:r>
      <w:r>
        <w:rPr>
          <w:color w:val="000000"/>
        </w:rPr>
        <w:t xml:space="preserve">х предприятий, и она предоставляет текущую поддержку многим из них (в том числе в период пандемии)». </w:t>
      </w:r>
    </w:p>
    <w:p w14:paraId="1E538FAA" w14:textId="77777777" w:rsidR="006A22DF" w:rsidRDefault="00007A9B">
      <w:pPr>
        <w:jc w:val="both"/>
      </w:pPr>
      <w:r>
        <w:tab/>
        <w:t>В данном случае преимущества обращения к заимствованиям связаны с тем, что полученные за счет них дополнительные средства могут быть направлены на финан</w:t>
      </w:r>
      <w:r>
        <w:t xml:space="preserve">сирование отложенных из-за пандемии инвестиционных программ и смягчение последствий </w:t>
      </w:r>
      <w:proofErr w:type="spellStart"/>
      <w:r>
        <w:t>коронавирусного</w:t>
      </w:r>
      <w:proofErr w:type="spellEnd"/>
      <w:r>
        <w:t xml:space="preserve"> кризиса для экономики города без необходимости жесткого сокращения запланированных расходов бюджета. К тому же, как следует из комментариев экспертов, показ</w:t>
      </w:r>
      <w:r>
        <w:t>атели Москвы обладают высокой ликвидностью, что, в частности, отражает её высокий кредитный рейтинг (ВВВ-). С другой стороны, негативные стороны такого решения будут связаны с дополнительной нагрузкой на бюджет за счет обслуживания долга и перераспределени</w:t>
      </w:r>
      <w:r>
        <w:t xml:space="preserve">ем издержек по его исполнению на следующие периоды. </w:t>
      </w:r>
    </w:p>
    <w:p w14:paraId="06BB3FEF" w14:textId="77777777" w:rsidR="006A22DF" w:rsidRDefault="00007A9B">
      <w:pPr>
        <w:pBdr>
          <w:top w:val="nil"/>
          <w:left w:val="nil"/>
          <w:bottom w:val="nil"/>
          <w:right w:val="nil"/>
          <w:between w:val="nil"/>
        </w:pBdr>
        <w:spacing w:before="100" w:after="100"/>
        <w:ind w:left="720" w:firstLine="720"/>
        <w:rPr>
          <w:i/>
          <w:color w:val="000000"/>
        </w:rPr>
      </w:pPr>
      <w:bookmarkStart w:id="43" w:name="_heading=h.28h4qwu" w:colFirst="0" w:colLast="0"/>
      <w:bookmarkEnd w:id="43"/>
      <w:r>
        <w:rPr>
          <w:i/>
          <w:color w:val="000000"/>
        </w:rPr>
        <w:t>Задание 2. Проектирование муниципального бюджета (ПК9.РОУ-01, ПК10.РОУ-01)</w:t>
      </w:r>
    </w:p>
    <w:p w14:paraId="589058C3" w14:textId="77777777" w:rsidR="006A22DF" w:rsidRDefault="00007A9B">
      <w:pPr>
        <w:ind w:firstLine="720"/>
        <w:jc w:val="both"/>
        <w:rPr>
          <w:i/>
        </w:rPr>
      </w:pPr>
      <w:r>
        <w:t xml:space="preserve">В начале занятия студентам предлагается обсудить, какие характеристики муниципалитетов оказывают влияние на структуру бюджетных </w:t>
      </w:r>
      <w:r>
        <w:t>расходов. Примеры возможных ответов (получены в рамках апробации)</w:t>
      </w:r>
      <w:r>
        <w:rPr>
          <w:i/>
        </w:rPr>
        <w:t>: «уровень социально-экономического развития, территориальное положение, объем валового муниципального продукта, половозрастная структура населения города, структура экономики города, уровень</w:t>
      </w:r>
      <w:r>
        <w:rPr>
          <w:i/>
        </w:rPr>
        <w:t xml:space="preserve"> обеспечения природными ресурсами…»</w:t>
      </w:r>
    </w:p>
    <w:p w14:paraId="34AA1FBC" w14:textId="77777777" w:rsidR="006A22DF" w:rsidRDefault="00007A9B">
      <w:pPr>
        <w:ind w:firstLine="720"/>
        <w:jc w:val="both"/>
      </w:pPr>
      <w:r>
        <w:t>Далее студентам предлагается ознакомиться со структурой бюджетных расходов четырех городов (</w:t>
      </w:r>
      <w:proofErr w:type="gramStart"/>
      <w:r>
        <w:t>N,X</w:t>
      </w:r>
      <w:proofErr w:type="gramEnd"/>
      <w:r>
        <w:t xml:space="preserve">,Q,W) (запланированный бюджет на 2020 год). </w:t>
      </w:r>
    </w:p>
    <w:p w14:paraId="7D90428A" w14:textId="77777777" w:rsidR="006A22DF" w:rsidRDefault="00007A9B">
      <w:pPr>
        <w:ind w:firstLine="720"/>
        <w:jc w:val="right"/>
      </w:pPr>
      <w:r>
        <w:t>Диаграмма 1. Структура расходов некоторых российских городов, % (бюджет муниципа</w:t>
      </w:r>
      <w:r>
        <w:t>льного образования, 2020 г. (план))</w:t>
      </w:r>
    </w:p>
    <w:p w14:paraId="2255A0C5" w14:textId="77777777" w:rsidR="006A22DF" w:rsidRDefault="00007A9B">
      <w:pPr>
        <w:ind w:firstLine="720"/>
        <w:jc w:val="both"/>
      </w:pPr>
      <w:r>
        <w:rPr>
          <w:noProof/>
        </w:rPr>
        <w:lastRenderedPageBreak/>
        <w:drawing>
          <wp:inline distT="114300" distB="114300" distL="114300" distR="114300" wp14:anchorId="4722C7D9" wp14:editId="1C599B10">
            <wp:extent cx="5933440" cy="3349523"/>
            <wp:effectExtent l="0" t="0" r="0" b="0"/>
            <wp:docPr id="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7"/>
                    <a:srcRect/>
                    <a:stretch>
                      <a:fillRect/>
                    </a:stretch>
                  </pic:blipFill>
                  <pic:spPr>
                    <a:xfrm>
                      <a:off x="0" y="0"/>
                      <a:ext cx="5933440" cy="3349523"/>
                    </a:xfrm>
                    <a:prstGeom prst="rect">
                      <a:avLst/>
                    </a:prstGeom>
                    <a:ln/>
                  </pic:spPr>
                </pic:pic>
              </a:graphicData>
            </a:graphic>
          </wp:inline>
        </w:drawing>
      </w:r>
    </w:p>
    <w:p w14:paraId="4A056A20" w14:textId="77777777" w:rsidR="006A22DF" w:rsidRDefault="006A22DF">
      <w:pPr>
        <w:ind w:firstLine="720"/>
        <w:jc w:val="both"/>
      </w:pPr>
    </w:p>
    <w:p w14:paraId="4CC52F2E" w14:textId="77777777" w:rsidR="006A22DF" w:rsidRDefault="00007A9B">
      <w:pPr>
        <w:ind w:firstLine="720"/>
        <w:jc w:val="both"/>
      </w:pPr>
      <w:r>
        <w:t>Прежде, чем приступать к выполнению задания, студентам предлагается узнать, о каких городах пойдет речь далее, для этого даются следующие подсказки:</w:t>
      </w:r>
    </w:p>
    <w:p w14:paraId="43AFE495" w14:textId="77777777" w:rsidR="006A22DF" w:rsidRDefault="00007A9B" w:rsidP="00007A9B">
      <w:pPr>
        <w:numPr>
          <w:ilvl w:val="0"/>
          <w:numId w:val="15"/>
        </w:numPr>
        <w:pBdr>
          <w:top w:val="nil"/>
          <w:left w:val="nil"/>
          <w:bottom w:val="nil"/>
          <w:right w:val="nil"/>
          <w:between w:val="nil"/>
        </w:pBdr>
        <w:jc w:val="both"/>
        <w:rPr>
          <w:color w:val="000000"/>
        </w:rPr>
      </w:pPr>
      <w:r>
        <w:rPr>
          <w:color w:val="000000"/>
        </w:rPr>
        <w:t>Город 1:</w:t>
      </w:r>
    </w:p>
    <w:p w14:paraId="4DE0FF0C" w14:textId="77777777" w:rsidR="006A22DF" w:rsidRDefault="00007A9B" w:rsidP="00007A9B">
      <w:pPr>
        <w:numPr>
          <w:ilvl w:val="0"/>
          <w:numId w:val="16"/>
        </w:numPr>
        <w:pBdr>
          <w:top w:val="nil"/>
          <w:left w:val="nil"/>
          <w:bottom w:val="nil"/>
          <w:right w:val="nil"/>
          <w:between w:val="nil"/>
        </w:pBdr>
        <w:jc w:val="both"/>
      </w:pPr>
      <w:r>
        <w:rPr>
          <w:color w:val="000000"/>
        </w:rPr>
        <w:t>Сейчас город N входит в число городов-</w:t>
      </w:r>
      <w:proofErr w:type="spellStart"/>
      <w:r>
        <w:rPr>
          <w:color w:val="000000"/>
        </w:rPr>
        <w:t>миллионников</w:t>
      </w:r>
      <w:proofErr w:type="spellEnd"/>
      <w:r>
        <w:rPr>
          <w:color w:val="000000"/>
        </w:rPr>
        <w:t xml:space="preserve">, причем за свою историю он получал этот статус дважды. </w:t>
      </w:r>
    </w:p>
    <w:p w14:paraId="4BA53DCF" w14:textId="77777777" w:rsidR="006A22DF" w:rsidRDefault="00007A9B" w:rsidP="00007A9B">
      <w:pPr>
        <w:numPr>
          <w:ilvl w:val="0"/>
          <w:numId w:val="16"/>
        </w:numPr>
        <w:pBdr>
          <w:top w:val="nil"/>
          <w:left w:val="nil"/>
          <w:bottom w:val="nil"/>
          <w:right w:val="nil"/>
          <w:between w:val="nil"/>
        </w:pBdr>
        <w:jc w:val="both"/>
      </w:pPr>
      <w:r>
        <w:rPr>
          <w:color w:val="000000"/>
        </w:rPr>
        <w:t>По расположению улиц город N схож с американским мегаполисом (и там, и там улицы расположены в форме прямоугольной сетки).</w:t>
      </w:r>
    </w:p>
    <w:p w14:paraId="1D410EDC" w14:textId="77777777" w:rsidR="006A22DF" w:rsidRDefault="00007A9B" w:rsidP="00007A9B">
      <w:pPr>
        <w:numPr>
          <w:ilvl w:val="0"/>
          <w:numId w:val="16"/>
        </w:numPr>
        <w:pBdr>
          <w:top w:val="nil"/>
          <w:left w:val="nil"/>
          <w:bottom w:val="nil"/>
          <w:right w:val="nil"/>
          <w:between w:val="nil"/>
        </w:pBdr>
        <w:jc w:val="both"/>
      </w:pPr>
      <w:r>
        <w:rPr>
          <w:color w:val="000000"/>
        </w:rPr>
        <w:t>Город N имеет преимуществе</w:t>
      </w:r>
      <w:r>
        <w:rPr>
          <w:color w:val="000000"/>
        </w:rPr>
        <w:t>нно индустриальную структуру, а производство некоторых продуктов химической и нефтехимической промышленности в этом городе составляет существенную долю общемирового производства.</w:t>
      </w:r>
    </w:p>
    <w:p w14:paraId="63E3CD89" w14:textId="77777777" w:rsidR="006A22DF" w:rsidRDefault="00007A9B" w:rsidP="00007A9B">
      <w:pPr>
        <w:numPr>
          <w:ilvl w:val="0"/>
          <w:numId w:val="15"/>
        </w:numPr>
        <w:pBdr>
          <w:top w:val="nil"/>
          <w:left w:val="nil"/>
          <w:bottom w:val="nil"/>
          <w:right w:val="nil"/>
          <w:between w:val="nil"/>
        </w:pBdr>
        <w:jc w:val="both"/>
        <w:rPr>
          <w:color w:val="000000"/>
        </w:rPr>
      </w:pPr>
      <w:r>
        <w:rPr>
          <w:color w:val="000000"/>
        </w:rPr>
        <w:t>Город 2:</w:t>
      </w:r>
    </w:p>
    <w:p w14:paraId="3550E2C7" w14:textId="77777777" w:rsidR="006A22DF" w:rsidRDefault="00007A9B" w:rsidP="00007A9B">
      <w:pPr>
        <w:numPr>
          <w:ilvl w:val="1"/>
          <w:numId w:val="15"/>
        </w:numPr>
        <w:pBdr>
          <w:top w:val="nil"/>
          <w:left w:val="nil"/>
          <w:bottom w:val="nil"/>
          <w:right w:val="nil"/>
          <w:between w:val="nil"/>
        </w:pBdr>
        <w:jc w:val="both"/>
      </w:pPr>
      <w:r>
        <w:rPr>
          <w:color w:val="000000"/>
        </w:rPr>
        <w:t>В агломерацию города X входит город Y, численность населения которог</w:t>
      </w:r>
      <w:r>
        <w:rPr>
          <w:color w:val="000000"/>
        </w:rPr>
        <w:t>о существенно меньше числа студентов, обучающихся в университете на территории этого города.</w:t>
      </w:r>
    </w:p>
    <w:p w14:paraId="7B18B63E" w14:textId="77777777" w:rsidR="006A22DF" w:rsidRDefault="00007A9B" w:rsidP="00007A9B">
      <w:pPr>
        <w:numPr>
          <w:ilvl w:val="1"/>
          <w:numId w:val="15"/>
        </w:numPr>
        <w:pBdr>
          <w:top w:val="nil"/>
          <w:left w:val="nil"/>
          <w:bottom w:val="nil"/>
          <w:right w:val="nil"/>
          <w:between w:val="nil"/>
        </w:pBdr>
        <w:jc w:val="both"/>
      </w:pPr>
      <w:r>
        <w:rPr>
          <w:color w:val="000000"/>
        </w:rPr>
        <w:t>Не так давно главный университет города X сменил название, а раньше он назывался именем бывшего студента, который когда-то был из него же отчислен.</w:t>
      </w:r>
    </w:p>
    <w:p w14:paraId="7E147370" w14:textId="77777777" w:rsidR="006A22DF" w:rsidRDefault="00007A9B" w:rsidP="00007A9B">
      <w:pPr>
        <w:numPr>
          <w:ilvl w:val="1"/>
          <w:numId w:val="15"/>
        </w:numPr>
        <w:pBdr>
          <w:top w:val="nil"/>
          <w:left w:val="nil"/>
          <w:bottom w:val="nil"/>
          <w:right w:val="nil"/>
          <w:between w:val="nil"/>
        </w:pBdr>
        <w:jc w:val="both"/>
      </w:pPr>
      <w:r>
        <w:rPr>
          <w:color w:val="000000"/>
        </w:rPr>
        <w:t>Город X является одним из лидирующих городов России по состоянию инвестиционного климата и качеству жизни населения.</w:t>
      </w:r>
    </w:p>
    <w:p w14:paraId="719D86E5" w14:textId="77777777" w:rsidR="006A22DF" w:rsidRDefault="00007A9B" w:rsidP="00007A9B">
      <w:pPr>
        <w:numPr>
          <w:ilvl w:val="0"/>
          <w:numId w:val="15"/>
        </w:numPr>
        <w:pBdr>
          <w:top w:val="nil"/>
          <w:left w:val="nil"/>
          <w:bottom w:val="nil"/>
          <w:right w:val="nil"/>
          <w:between w:val="nil"/>
        </w:pBdr>
        <w:jc w:val="both"/>
        <w:rPr>
          <w:color w:val="000000"/>
        </w:rPr>
      </w:pPr>
      <w:r>
        <w:rPr>
          <w:color w:val="000000"/>
        </w:rPr>
        <w:t>Город 3:</w:t>
      </w:r>
    </w:p>
    <w:p w14:paraId="434CFF18" w14:textId="77777777" w:rsidR="006A22DF" w:rsidRDefault="00007A9B" w:rsidP="00007A9B">
      <w:pPr>
        <w:numPr>
          <w:ilvl w:val="0"/>
          <w:numId w:val="28"/>
        </w:numPr>
        <w:pBdr>
          <w:top w:val="nil"/>
          <w:left w:val="nil"/>
          <w:bottom w:val="nil"/>
          <w:right w:val="nil"/>
          <w:between w:val="nil"/>
        </w:pBdr>
        <w:jc w:val="both"/>
      </w:pPr>
      <w:r>
        <w:rPr>
          <w:color w:val="000000"/>
        </w:rPr>
        <w:t>Хотя город Q является столицей субъекта РФ, это далеко не самый крупный город. Как минимум, три города в этом же субъекте имеют численность населения в несколько раз превышающую численность населения города Q.</w:t>
      </w:r>
    </w:p>
    <w:p w14:paraId="7BE317F4" w14:textId="77777777" w:rsidR="006A22DF" w:rsidRDefault="00007A9B" w:rsidP="00007A9B">
      <w:pPr>
        <w:numPr>
          <w:ilvl w:val="0"/>
          <w:numId w:val="28"/>
        </w:numPr>
        <w:pBdr>
          <w:top w:val="nil"/>
          <w:left w:val="nil"/>
          <w:bottom w:val="nil"/>
          <w:right w:val="nil"/>
          <w:between w:val="nil"/>
        </w:pBdr>
        <w:jc w:val="both"/>
      </w:pPr>
      <w:r>
        <w:rPr>
          <w:color w:val="000000"/>
        </w:rPr>
        <w:t>Свое современное название город Q получил не т</w:t>
      </w:r>
      <w:r>
        <w:rPr>
          <w:color w:val="000000"/>
        </w:rPr>
        <w:t>ак давно, ведь ещё менее века назад он назывался иначе. Причем старое название этого города сильно похоже на современное название одного из действующих городов-</w:t>
      </w:r>
      <w:proofErr w:type="spellStart"/>
      <w:r>
        <w:rPr>
          <w:color w:val="000000"/>
        </w:rPr>
        <w:t>миллионников</w:t>
      </w:r>
      <w:proofErr w:type="spellEnd"/>
      <w:r>
        <w:rPr>
          <w:color w:val="000000"/>
        </w:rPr>
        <w:t xml:space="preserve"> России.</w:t>
      </w:r>
    </w:p>
    <w:p w14:paraId="521ADC7B" w14:textId="77777777" w:rsidR="006A22DF" w:rsidRDefault="00007A9B" w:rsidP="00007A9B">
      <w:pPr>
        <w:numPr>
          <w:ilvl w:val="0"/>
          <w:numId w:val="28"/>
        </w:numPr>
        <w:pBdr>
          <w:top w:val="nil"/>
          <w:left w:val="nil"/>
          <w:bottom w:val="nil"/>
          <w:right w:val="nil"/>
          <w:between w:val="nil"/>
        </w:pBdr>
        <w:jc w:val="both"/>
      </w:pPr>
      <w:r>
        <w:rPr>
          <w:color w:val="000000"/>
        </w:rPr>
        <w:t>Город Q находится в регионе, где добывается большая часть общего объема одн</w:t>
      </w:r>
      <w:r>
        <w:rPr>
          <w:color w:val="000000"/>
        </w:rPr>
        <w:t>ого из полезных ископаемых, составляющих основу российского экспорта.</w:t>
      </w:r>
    </w:p>
    <w:p w14:paraId="6B8949CD" w14:textId="77777777" w:rsidR="006A22DF" w:rsidRDefault="00007A9B" w:rsidP="00007A9B">
      <w:pPr>
        <w:numPr>
          <w:ilvl w:val="0"/>
          <w:numId w:val="15"/>
        </w:numPr>
        <w:pBdr>
          <w:top w:val="nil"/>
          <w:left w:val="nil"/>
          <w:bottom w:val="nil"/>
          <w:right w:val="nil"/>
          <w:between w:val="nil"/>
        </w:pBdr>
        <w:jc w:val="both"/>
        <w:rPr>
          <w:color w:val="000000"/>
        </w:rPr>
      </w:pPr>
      <w:r>
        <w:rPr>
          <w:color w:val="000000"/>
        </w:rPr>
        <w:t>Город 4:</w:t>
      </w:r>
    </w:p>
    <w:p w14:paraId="0CE125A0" w14:textId="77777777" w:rsidR="006A22DF" w:rsidRDefault="00007A9B" w:rsidP="00007A9B">
      <w:pPr>
        <w:numPr>
          <w:ilvl w:val="0"/>
          <w:numId w:val="18"/>
        </w:numPr>
        <w:pBdr>
          <w:top w:val="nil"/>
          <w:left w:val="nil"/>
          <w:bottom w:val="nil"/>
          <w:right w:val="nil"/>
          <w:between w:val="nil"/>
        </w:pBdr>
        <w:jc w:val="both"/>
      </w:pPr>
      <w:r>
        <w:rPr>
          <w:color w:val="000000"/>
        </w:rPr>
        <w:t>Город W является одним из самых «русских» по составу населения российских городов.</w:t>
      </w:r>
    </w:p>
    <w:p w14:paraId="346D312F" w14:textId="77777777" w:rsidR="006A22DF" w:rsidRDefault="00007A9B" w:rsidP="00007A9B">
      <w:pPr>
        <w:numPr>
          <w:ilvl w:val="0"/>
          <w:numId w:val="18"/>
        </w:numPr>
        <w:pBdr>
          <w:top w:val="nil"/>
          <w:left w:val="nil"/>
          <w:bottom w:val="nil"/>
          <w:right w:val="nil"/>
          <w:between w:val="nil"/>
        </w:pBdr>
        <w:jc w:val="both"/>
      </w:pPr>
      <w:r>
        <w:rPr>
          <w:color w:val="000000"/>
        </w:rPr>
        <w:lastRenderedPageBreak/>
        <w:t>Легенда гласит, что когда-то город W должен был стать столицей России (тогда Руси), но этому п</w:t>
      </w:r>
      <w:r>
        <w:rPr>
          <w:color w:val="000000"/>
        </w:rPr>
        <w:t>омешал некачественный строительный материал.</w:t>
      </w:r>
    </w:p>
    <w:p w14:paraId="5C04AB8B" w14:textId="77777777" w:rsidR="006A22DF" w:rsidRDefault="00007A9B" w:rsidP="00007A9B">
      <w:pPr>
        <w:numPr>
          <w:ilvl w:val="0"/>
          <w:numId w:val="18"/>
        </w:numPr>
        <w:pBdr>
          <w:top w:val="nil"/>
          <w:left w:val="nil"/>
          <w:bottom w:val="nil"/>
          <w:right w:val="nil"/>
          <w:between w:val="nil"/>
        </w:pBdr>
        <w:jc w:val="both"/>
      </w:pPr>
      <w:r>
        <w:rPr>
          <w:color w:val="000000"/>
        </w:rPr>
        <w:t>Хотя у большинства москвичей город W ассоциируется с продукцией сельскохозяйственного сектора, на самом деле основу его экономики составляет обрабатывающая промышленность.</w:t>
      </w:r>
    </w:p>
    <w:p w14:paraId="3A35DAAC" w14:textId="77777777" w:rsidR="006A22DF" w:rsidRDefault="00007A9B">
      <w:pPr>
        <w:ind w:firstLine="720"/>
        <w:jc w:val="both"/>
      </w:pPr>
      <w:r>
        <w:t xml:space="preserve">Ответы: </w:t>
      </w:r>
    </w:p>
    <w:p w14:paraId="3F12D6E5" w14:textId="77777777" w:rsidR="006A22DF" w:rsidRDefault="00007A9B">
      <w:pPr>
        <w:ind w:firstLine="720"/>
        <w:jc w:val="both"/>
      </w:pPr>
      <w:r>
        <w:t>1 – Пермь</w:t>
      </w:r>
    </w:p>
    <w:p w14:paraId="50CAE3EF" w14:textId="77777777" w:rsidR="006A22DF" w:rsidRDefault="00007A9B">
      <w:pPr>
        <w:ind w:firstLine="720"/>
        <w:jc w:val="both"/>
      </w:pPr>
      <w:r>
        <w:t>2 – Казань (город Y,</w:t>
      </w:r>
      <w:r>
        <w:t xml:space="preserve"> входящий в агломерацию Казани, </w:t>
      </w:r>
      <w:proofErr w:type="spellStart"/>
      <w:r>
        <w:t>Иннополис</w:t>
      </w:r>
      <w:proofErr w:type="spellEnd"/>
      <w:r>
        <w:t>)</w:t>
      </w:r>
    </w:p>
    <w:p w14:paraId="12973260" w14:textId="77777777" w:rsidR="006A22DF" w:rsidRDefault="00007A9B">
      <w:pPr>
        <w:ind w:firstLine="720"/>
        <w:jc w:val="both"/>
      </w:pPr>
      <w:r>
        <w:t>3 – Ханты-Мансийск (до 1950 года – поселок Остяко-</w:t>
      </w:r>
      <w:proofErr w:type="spellStart"/>
      <w:r>
        <w:t>Вогульск</w:t>
      </w:r>
      <w:proofErr w:type="spellEnd"/>
      <w:r>
        <w:t xml:space="preserve"> и село </w:t>
      </w:r>
      <w:proofErr w:type="spellStart"/>
      <w:r>
        <w:t>Самарово</w:t>
      </w:r>
      <w:proofErr w:type="spellEnd"/>
      <w:r>
        <w:t xml:space="preserve">. Численность населения города меньше, чем в Сургуте, Нижневартовске и </w:t>
      </w:r>
      <w:proofErr w:type="spellStart"/>
      <w:r>
        <w:t>Нижнеюганске</w:t>
      </w:r>
      <w:proofErr w:type="spellEnd"/>
      <w:r>
        <w:t>)</w:t>
      </w:r>
    </w:p>
    <w:p w14:paraId="4D744B97" w14:textId="77777777" w:rsidR="006A22DF" w:rsidRDefault="00007A9B">
      <w:pPr>
        <w:ind w:firstLine="720"/>
        <w:jc w:val="both"/>
      </w:pPr>
      <w:r>
        <w:t>4 – Вологда (речь идет о легенде, согласно которой намерения Ивана Грозного изменил упавший со строившегося храма кирпич во время личной инспекции самодержца)</w:t>
      </w:r>
    </w:p>
    <w:p w14:paraId="0184BAF9" w14:textId="77777777" w:rsidR="006A22DF" w:rsidRDefault="00007A9B">
      <w:pPr>
        <w:spacing w:before="100" w:after="100"/>
        <w:ind w:firstLine="720"/>
        <w:jc w:val="both"/>
      </w:pPr>
      <w:r>
        <w:t>Далее студентам могут быть предложены данные, характеризующие социально-экономическое положение г</w:t>
      </w:r>
      <w:r>
        <w:t>ородов. На основании предложенных данных и дополнительных характеристик расходов бюджетов городов (диаграмма 2) студентам предлагается найти соответствие между городами и структурой расходов.</w:t>
      </w:r>
    </w:p>
    <w:p w14:paraId="5C059123" w14:textId="77777777" w:rsidR="006A22DF" w:rsidRDefault="00007A9B">
      <w:pPr>
        <w:ind w:firstLine="720"/>
        <w:jc w:val="right"/>
      </w:pPr>
      <w:r>
        <w:t xml:space="preserve">Диаграмма 2. Структура расходов бюджетов некоторых городов, млн </w:t>
      </w:r>
      <w:r>
        <w:t>руб. (бюджет муниципального образования, 2020 г. (план))</w:t>
      </w:r>
    </w:p>
    <w:p w14:paraId="5C9DCBC6" w14:textId="77777777" w:rsidR="006A22DF" w:rsidRDefault="00007A9B">
      <w:pPr>
        <w:rPr>
          <w:b/>
        </w:rPr>
      </w:pPr>
      <w:r>
        <w:rPr>
          <w:b/>
          <w:noProof/>
        </w:rPr>
        <w:drawing>
          <wp:inline distT="0" distB="0" distL="0" distR="0" wp14:anchorId="349E7660" wp14:editId="3E30183E">
            <wp:extent cx="5938238" cy="3348000"/>
            <wp:effectExtent l="0" t="0" r="0" b="0"/>
            <wp:docPr id="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8"/>
                    <a:srcRect/>
                    <a:stretch>
                      <a:fillRect/>
                    </a:stretch>
                  </pic:blipFill>
                  <pic:spPr>
                    <a:xfrm>
                      <a:off x="0" y="0"/>
                      <a:ext cx="5938238" cy="3348000"/>
                    </a:xfrm>
                    <a:prstGeom prst="rect">
                      <a:avLst/>
                    </a:prstGeom>
                    <a:ln/>
                  </pic:spPr>
                </pic:pic>
              </a:graphicData>
            </a:graphic>
          </wp:inline>
        </w:drawing>
      </w:r>
    </w:p>
    <w:p w14:paraId="2C9F4AFD" w14:textId="77777777" w:rsidR="006A22DF" w:rsidRDefault="00007A9B">
      <w:pPr>
        <w:pBdr>
          <w:top w:val="nil"/>
          <w:left w:val="nil"/>
          <w:bottom w:val="nil"/>
          <w:right w:val="nil"/>
          <w:between w:val="nil"/>
        </w:pBdr>
        <w:ind w:left="720"/>
        <w:jc w:val="both"/>
        <w:rPr>
          <w:b/>
          <w:color w:val="000000"/>
        </w:rPr>
      </w:pPr>
      <w:bookmarkStart w:id="44" w:name="_heading=h.nmf14n" w:colFirst="0" w:colLast="0"/>
      <w:bookmarkEnd w:id="44"/>
      <w:r>
        <w:rPr>
          <w:b/>
          <w:color w:val="000000"/>
        </w:rPr>
        <w:t>Тема 10. Государство как экосистема</w:t>
      </w:r>
    </w:p>
    <w:p w14:paraId="760CA080" w14:textId="77777777" w:rsidR="006A22DF" w:rsidRDefault="00007A9B">
      <w:pPr>
        <w:pBdr>
          <w:top w:val="nil"/>
          <w:left w:val="nil"/>
          <w:bottom w:val="nil"/>
          <w:right w:val="nil"/>
          <w:between w:val="nil"/>
        </w:pBdr>
        <w:spacing w:before="100" w:after="100"/>
        <w:ind w:left="720" w:firstLine="720"/>
        <w:rPr>
          <w:i/>
          <w:color w:val="000000"/>
        </w:rPr>
      </w:pPr>
      <w:bookmarkStart w:id="45" w:name="_heading=h.37m2jsg" w:colFirst="0" w:colLast="0"/>
      <w:bookmarkEnd w:id="45"/>
      <w:r>
        <w:rPr>
          <w:i/>
          <w:color w:val="000000"/>
        </w:rPr>
        <w:t xml:space="preserve">Задание 1. Ограничения </w:t>
      </w:r>
      <w:proofErr w:type="spellStart"/>
      <w:r>
        <w:rPr>
          <w:i/>
          <w:color w:val="000000"/>
        </w:rPr>
        <w:t>цифровизации</w:t>
      </w:r>
      <w:proofErr w:type="spellEnd"/>
      <w:r>
        <w:rPr>
          <w:i/>
          <w:color w:val="000000"/>
        </w:rPr>
        <w:t xml:space="preserve"> (ОПК1.РОУ-01, ПК9.РОУ-01, ПК9.РОУ-02)</w:t>
      </w:r>
    </w:p>
    <w:p w14:paraId="5D765179" w14:textId="77777777" w:rsidR="006A22DF" w:rsidRDefault="00007A9B">
      <w:pPr>
        <w:ind w:firstLine="720"/>
        <w:jc w:val="both"/>
        <w:rPr>
          <w:color w:val="000000"/>
        </w:rPr>
      </w:pPr>
      <w:r>
        <w:rPr>
          <w:color w:val="000000"/>
        </w:rPr>
        <w:t xml:space="preserve">Считается, что развитие цифровых технологий и их внедрение может способствовать сокращению государственного аппарата, ускорению принятия решений, повышению прозрачности, повышению удовлетворенности потребителей общественных благ. </w:t>
      </w:r>
      <w:hyperlink r:id="rId149">
        <w:r>
          <w:rPr>
            <w:color w:val="0000FF"/>
            <w:u w:val="single"/>
          </w:rPr>
          <w:t>В докладе Центра стратегических разработок</w:t>
        </w:r>
      </w:hyperlink>
      <w:r>
        <w:rPr>
          <w:color w:val="000000"/>
        </w:rPr>
        <w:t xml:space="preserve"> описана идеальная модель, когда «человек, </w:t>
      </w:r>
      <w:proofErr w:type="spellStart"/>
      <w:r>
        <w:rPr>
          <w:color w:val="000000"/>
        </w:rPr>
        <w:t>идентифицируясь</w:t>
      </w:r>
      <w:proofErr w:type="spellEnd"/>
      <w:r>
        <w:rPr>
          <w:color w:val="000000"/>
        </w:rPr>
        <w:t xml:space="preserve"> в государственной платформе, с помощью своего «цифрового двойника» будет взаимодействова</w:t>
      </w:r>
      <w:r>
        <w:rPr>
          <w:color w:val="000000"/>
        </w:rPr>
        <w:t>ть с цифровой экосистемой и получать от нее цифровые сервисы в соответствии со своими потребностями». В свою очередь цифровая экосистема может быть определена как совокупность сетевых взаимосвязей между участниками (организациями, людьми, вещами) посредств</w:t>
      </w:r>
      <w:r>
        <w:rPr>
          <w:color w:val="000000"/>
        </w:rPr>
        <w:t xml:space="preserve">ом цифровых платформ. В рамках цифровых экосистем традиционные цепочки создания стоимости сокращаются посредством </w:t>
      </w:r>
      <w:proofErr w:type="spellStart"/>
      <w:r>
        <w:rPr>
          <w:color w:val="000000"/>
        </w:rPr>
        <w:t>цифровизации</w:t>
      </w:r>
      <w:proofErr w:type="spellEnd"/>
      <w:r>
        <w:rPr>
          <w:color w:val="000000"/>
        </w:rPr>
        <w:t>, обеспечивая тем самым бесшовные и быстрые взаимосвязи между множеством агентов вне зависимости от их места нахождения и отраслев</w:t>
      </w:r>
      <w:r>
        <w:rPr>
          <w:color w:val="000000"/>
        </w:rPr>
        <w:t xml:space="preserve">ой </w:t>
      </w:r>
      <w:r>
        <w:rPr>
          <w:color w:val="000000"/>
        </w:rPr>
        <w:lastRenderedPageBreak/>
        <w:t xml:space="preserve">принадлежности. (определение </w:t>
      </w:r>
      <w:hyperlink r:id="rId150">
        <w:proofErr w:type="spellStart"/>
        <w:r>
          <w:rPr>
            <w:color w:val="0000FF"/>
            <w:u w:val="single"/>
          </w:rPr>
          <w:t>Gartner</w:t>
        </w:r>
        <w:proofErr w:type="spellEnd"/>
      </w:hyperlink>
      <w:r>
        <w:rPr>
          <w:color w:val="000000"/>
        </w:rPr>
        <w:t>). Участниками цифровой экосистемы, взаимодействующим между собой становятся орга</w:t>
      </w:r>
      <w:r>
        <w:rPr>
          <w:color w:val="000000"/>
        </w:rPr>
        <w:t xml:space="preserve">ны государственного управления, граждане и организации. Элементы цифровой экосистемы – бизнес-процессы, в рамках которых взаимодействуют участники, и технологические решения для организации бизнес-процессов. </w:t>
      </w:r>
    </w:p>
    <w:p w14:paraId="1F207C48" w14:textId="77777777" w:rsidR="006A22DF" w:rsidRDefault="00007A9B">
      <w:pPr>
        <w:spacing w:before="100" w:after="100"/>
        <w:ind w:firstLine="720"/>
        <w:jc w:val="both"/>
        <w:rPr>
          <w:color w:val="000000"/>
        </w:rPr>
      </w:pPr>
      <w:r>
        <w:rPr>
          <w:color w:val="000000"/>
        </w:rPr>
        <w:t>Вопросы для начального обсуждения:</w:t>
      </w:r>
    </w:p>
    <w:p w14:paraId="3C4C8A28" w14:textId="77777777" w:rsidR="006A22DF" w:rsidRDefault="00007A9B" w:rsidP="00007A9B">
      <w:pPr>
        <w:numPr>
          <w:ilvl w:val="0"/>
          <w:numId w:val="17"/>
        </w:numPr>
        <w:pBdr>
          <w:top w:val="nil"/>
          <w:left w:val="nil"/>
          <w:bottom w:val="nil"/>
          <w:right w:val="nil"/>
          <w:between w:val="nil"/>
        </w:pBdr>
        <w:jc w:val="both"/>
        <w:rPr>
          <w:color w:val="000000"/>
        </w:rPr>
      </w:pPr>
      <w:r>
        <w:rPr>
          <w:color w:val="000000"/>
        </w:rPr>
        <w:t>Опишите, какие элементы цифровой экосистемы уже существуют на сегодняшний день. Почему это нельзя считать полноценной цифровой экосистемой? Что препятствует формированию полноценной экосистемы?</w:t>
      </w:r>
    </w:p>
    <w:p w14:paraId="5F5CFC9E" w14:textId="77777777" w:rsidR="006A22DF" w:rsidRDefault="00007A9B">
      <w:pPr>
        <w:spacing w:before="100" w:after="100"/>
        <w:ind w:firstLine="720"/>
        <w:jc w:val="both"/>
        <w:rPr>
          <w:color w:val="000000"/>
        </w:rPr>
      </w:pPr>
      <w:r>
        <w:rPr>
          <w:color w:val="000000"/>
        </w:rPr>
        <w:t>После обсуждения первой группы вопросов студентам можно предло</w:t>
      </w:r>
      <w:r>
        <w:rPr>
          <w:color w:val="000000"/>
        </w:rPr>
        <w:t xml:space="preserve">жить цитату из </w:t>
      </w:r>
      <w:hyperlink r:id="rId151">
        <w:r>
          <w:rPr>
            <w:color w:val="0000FF"/>
            <w:u w:val="single"/>
          </w:rPr>
          <w:t>доклада Центра стратегических разработок</w:t>
        </w:r>
      </w:hyperlink>
      <w:r>
        <w:rPr>
          <w:color w:val="000000"/>
        </w:rPr>
        <w:t xml:space="preserve"> о том, что для целей цифровой трансформации нужно «перевести процесс нормотворчества на «цифровую основу» п</w:t>
      </w:r>
      <w:r>
        <w:rPr>
          <w:color w:val="000000"/>
        </w:rPr>
        <w:t>ринять необходимые нормативные акты, основанные на следующих принципах: унификация, структурирование, алгоритмизация, гармонизация», где:</w:t>
      </w:r>
    </w:p>
    <w:p w14:paraId="0D541C4F" w14:textId="77777777" w:rsidR="006A22DF" w:rsidRDefault="00007A9B">
      <w:pPr>
        <w:numPr>
          <w:ilvl w:val="0"/>
          <w:numId w:val="3"/>
        </w:numPr>
        <w:pBdr>
          <w:top w:val="nil"/>
          <w:left w:val="nil"/>
          <w:bottom w:val="nil"/>
          <w:right w:val="nil"/>
          <w:between w:val="nil"/>
        </w:pBdr>
        <w:rPr>
          <w:color w:val="000000"/>
        </w:rPr>
      </w:pPr>
      <w:r>
        <w:rPr>
          <w:color w:val="000000"/>
        </w:rPr>
        <w:t>«</w:t>
      </w:r>
      <w:r>
        <w:rPr>
          <w:b/>
          <w:color w:val="000000"/>
        </w:rPr>
        <w:t>Унификация</w:t>
      </w:r>
      <w:r>
        <w:rPr>
          <w:color w:val="000000"/>
        </w:rPr>
        <w:t xml:space="preserve"> – привязка норм и правил к одним и тем же одинаково трактуемым и рассчитываемым базисам (например, должны </w:t>
      </w:r>
      <w:r>
        <w:rPr>
          <w:color w:val="000000"/>
        </w:rPr>
        <w:t xml:space="preserve">быть исключены ситуации, когда индексация алиментов в одном случае привязывается к минимальному размеру оплаты труда, во втором – к прожиточному минимуму, в третьем – к инфляции). </w:t>
      </w:r>
    </w:p>
    <w:p w14:paraId="6ECEAD2E" w14:textId="77777777" w:rsidR="006A22DF" w:rsidRDefault="00007A9B">
      <w:pPr>
        <w:numPr>
          <w:ilvl w:val="0"/>
          <w:numId w:val="3"/>
        </w:numPr>
        <w:pBdr>
          <w:top w:val="nil"/>
          <w:left w:val="nil"/>
          <w:bottom w:val="nil"/>
          <w:right w:val="nil"/>
          <w:between w:val="nil"/>
        </w:pBdr>
        <w:rPr>
          <w:color w:val="000000"/>
        </w:rPr>
      </w:pPr>
      <w:r>
        <w:rPr>
          <w:color w:val="000000"/>
        </w:rPr>
        <w:t>С</w:t>
      </w:r>
      <w:r>
        <w:rPr>
          <w:b/>
          <w:color w:val="000000"/>
        </w:rPr>
        <w:t>труктурирование</w:t>
      </w:r>
      <w:r>
        <w:rPr>
          <w:color w:val="000000"/>
        </w:rPr>
        <w:t xml:space="preserve"> – создание и использование единых шаблонов документов (нап</w:t>
      </w:r>
      <w:r>
        <w:rPr>
          <w:color w:val="000000"/>
        </w:rPr>
        <w:t xml:space="preserve">ример – решений судов), максимально опирающихся на системно спроектированную структуру государственных метаданных для удобства их отображения в машиночитаемом формате и последующей̆ обработки. </w:t>
      </w:r>
    </w:p>
    <w:p w14:paraId="09D6BD8B" w14:textId="77777777" w:rsidR="006A22DF" w:rsidRDefault="00007A9B">
      <w:pPr>
        <w:numPr>
          <w:ilvl w:val="0"/>
          <w:numId w:val="3"/>
        </w:numPr>
        <w:pBdr>
          <w:top w:val="nil"/>
          <w:left w:val="nil"/>
          <w:bottom w:val="nil"/>
          <w:right w:val="nil"/>
          <w:between w:val="nil"/>
        </w:pBdr>
        <w:rPr>
          <w:color w:val="000000"/>
        </w:rPr>
      </w:pPr>
      <w:r>
        <w:rPr>
          <w:b/>
          <w:color w:val="000000"/>
        </w:rPr>
        <w:t>Алгоритмизация</w:t>
      </w:r>
      <w:r>
        <w:rPr>
          <w:color w:val="000000"/>
        </w:rPr>
        <w:t xml:space="preserve"> – разработка нормативных актов с использование</w:t>
      </w:r>
      <w:r>
        <w:rPr>
          <w:color w:val="000000"/>
        </w:rPr>
        <w:t xml:space="preserve">м алгоритмического подхода (например, в виде блок-схем), задающего полный̆ и однозначно трактуемый̆ порядок действий̆ в той или иной̆ ситуации. </w:t>
      </w:r>
    </w:p>
    <w:p w14:paraId="0E322C7B" w14:textId="77777777" w:rsidR="006A22DF" w:rsidRDefault="00007A9B">
      <w:pPr>
        <w:numPr>
          <w:ilvl w:val="0"/>
          <w:numId w:val="3"/>
        </w:numPr>
        <w:pBdr>
          <w:top w:val="nil"/>
          <w:left w:val="nil"/>
          <w:bottom w:val="nil"/>
          <w:right w:val="nil"/>
          <w:between w:val="nil"/>
        </w:pBdr>
        <w:rPr>
          <w:color w:val="000000"/>
        </w:rPr>
      </w:pPr>
      <w:r>
        <w:rPr>
          <w:b/>
          <w:color w:val="000000"/>
        </w:rPr>
        <w:t>Гармонизация</w:t>
      </w:r>
      <w:r>
        <w:rPr>
          <w:color w:val="000000"/>
        </w:rPr>
        <w:t xml:space="preserve"> – устранение смысловых противоречий в законодательстве, исключение ситуаций, когда один и тот ж</w:t>
      </w:r>
      <w:r>
        <w:rPr>
          <w:color w:val="000000"/>
        </w:rPr>
        <w:t>е документ подчиняется различным нормам регулирования, вступающим друг с другом в конфликт».</w:t>
      </w:r>
    </w:p>
    <w:p w14:paraId="35E119E4" w14:textId="77777777" w:rsidR="006A22DF" w:rsidRDefault="00007A9B" w:rsidP="00007A9B">
      <w:pPr>
        <w:numPr>
          <w:ilvl w:val="0"/>
          <w:numId w:val="17"/>
        </w:numPr>
        <w:pBdr>
          <w:top w:val="nil"/>
          <w:left w:val="nil"/>
          <w:bottom w:val="nil"/>
          <w:right w:val="nil"/>
          <w:between w:val="nil"/>
        </w:pBdr>
        <w:spacing w:before="100" w:after="100"/>
        <w:ind w:left="0" w:firstLine="0"/>
        <w:jc w:val="both"/>
        <w:rPr>
          <w:color w:val="000000"/>
        </w:rPr>
      </w:pPr>
      <w:r>
        <w:rPr>
          <w:color w:val="000000"/>
        </w:rPr>
        <w:t xml:space="preserve">Далее студентов можно попросить привести примеры по-разному трактуемых норм при принятии управленческих решений (в том числе из тех тем, которые ранее обсуждались </w:t>
      </w:r>
      <w:r>
        <w:rPr>
          <w:color w:val="000000"/>
        </w:rPr>
        <w:t>в ходе курса). Почему существование разных базисов препятствует цифровой трансформации? Почему возникают разные трактовки норм?</w:t>
      </w:r>
    </w:p>
    <w:p w14:paraId="17AB03F1" w14:textId="77777777" w:rsidR="006A22DF" w:rsidRDefault="00007A9B" w:rsidP="00007A9B">
      <w:pPr>
        <w:numPr>
          <w:ilvl w:val="0"/>
          <w:numId w:val="17"/>
        </w:numPr>
        <w:pBdr>
          <w:top w:val="nil"/>
          <w:left w:val="nil"/>
          <w:bottom w:val="nil"/>
          <w:right w:val="nil"/>
          <w:between w:val="nil"/>
        </w:pBdr>
        <w:spacing w:before="100" w:after="100"/>
        <w:ind w:left="0" w:firstLine="0"/>
        <w:jc w:val="both"/>
        <w:rPr>
          <w:color w:val="000000"/>
        </w:rPr>
      </w:pPr>
      <w:r>
        <w:rPr>
          <w:color w:val="000000"/>
        </w:rPr>
        <w:t>В том же докладе Центра стратегических разработок говорится о том, что одним из принципов внедрения платформенных решений для го</w:t>
      </w:r>
      <w:r>
        <w:rPr>
          <w:color w:val="000000"/>
        </w:rPr>
        <w:t>сударственного управления является «дата-</w:t>
      </w:r>
      <w:proofErr w:type="spellStart"/>
      <w:r>
        <w:rPr>
          <w:color w:val="000000"/>
        </w:rPr>
        <w:t>центричность</w:t>
      </w:r>
      <w:proofErr w:type="spellEnd"/>
      <w:r>
        <w:rPr>
          <w:color w:val="000000"/>
        </w:rPr>
        <w:t xml:space="preserve"> и объективность: постоянное накопление объективных данных об объектах управления, осуществление контроля через использование технологий больших данных, интернета вещей̆, искусственного интеллекта, пере</w:t>
      </w:r>
      <w:r>
        <w:rPr>
          <w:color w:val="000000"/>
        </w:rPr>
        <w:t>дача информационным системам права принимать рутинные решения – фактический̆ переход от контроля к постоянному аудиту систем и помощи в предотвращении сбоев». Среди рисков высокой степени значимости внедрения платформенных решений перечислены следующие:</w:t>
      </w:r>
    </w:p>
    <w:p w14:paraId="16C2EC4D" w14:textId="77777777" w:rsidR="006A22DF" w:rsidRDefault="00007A9B" w:rsidP="00007A9B">
      <w:pPr>
        <w:numPr>
          <w:ilvl w:val="1"/>
          <w:numId w:val="17"/>
        </w:numPr>
        <w:pBdr>
          <w:top w:val="nil"/>
          <w:left w:val="nil"/>
          <w:bottom w:val="nil"/>
          <w:right w:val="nil"/>
          <w:between w:val="nil"/>
        </w:pBdr>
        <w:spacing w:before="100" w:after="100"/>
        <w:jc w:val="both"/>
        <w:rPr>
          <w:color w:val="000000"/>
        </w:rPr>
      </w:pPr>
      <w:r>
        <w:rPr>
          <w:color w:val="000000"/>
        </w:rPr>
        <w:t>Медленное принятие необходимых нормативных актов</w:t>
      </w:r>
    </w:p>
    <w:p w14:paraId="4EEFFED8" w14:textId="77777777" w:rsidR="006A22DF" w:rsidRDefault="00007A9B" w:rsidP="00007A9B">
      <w:pPr>
        <w:numPr>
          <w:ilvl w:val="1"/>
          <w:numId w:val="17"/>
        </w:numPr>
        <w:pBdr>
          <w:top w:val="nil"/>
          <w:left w:val="nil"/>
          <w:bottom w:val="nil"/>
          <w:right w:val="nil"/>
          <w:between w:val="nil"/>
        </w:pBdr>
        <w:spacing w:before="100" w:after="100"/>
        <w:jc w:val="both"/>
        <w:rPr>
          <w:color w:val="000000"/>
        </w:rPr>
      </w:pPr>
      <w:r>
        <w:rPr>
          <w:color w:val="000000"/>
        </w:rPr>
        <w:t>Сопротивление существующих структур управления</w:t>
      </w:r>
    </w:p>
    <w:p w14:paraId="68107923" w14:textId="77777777" w:rsidR="006A22DF" w:rsidRDefault="00007A9B" w:rsidP="00007A9B">
      <w:pPr>
        <w:numPr>
          <w:ilvl w:val="1"/>
          <w:numId w:val="17"/>
        </w:numPr>
        <w:pBdr>
          <w:top w:val="nil"/>
          <w:left w:val="nil"/>
          <w:bottom w:val="nil"/>
          <w:right w:val="nil"/>
          <w:between w:val="nil"/>
        </w:pBdr>
        <w:spacing w:before="100" w:after="100"/>
        <w:jc w:val="both"/>
        <w:rPr>
          <w:color w:val="000000"/>
        </w:rPr>
      </w:pPr>
      <w:r>
        <w:rPr>
          <w:color w:val="000000"/>
        </w:rPr>
        <w:t>Инертность населения</w:t>
      </w:r>
    </w:p>
    <w:p w14:paraId="5B04174B" w14:textId="77777777" w:rsidR="006A22DF" w:rsidRDefault="00007A9B" w:rsidP="00007A9B">
      <w:pPr>
        <w:numPr>
          <w:ilvl w:val="1"/>
          <w:numId w:val="17"/>
        </w:numPr>
        <w:pBdr>
          <w:top w:val="nil"/>
          <w:left w:val="nil"/>
          <w:bottom w:val="nil"/>
          <w:right w:val="nil"/>
          <w:between w:val="nil"/>
        </w:pBdr>
        <w:spacing w:before="100" w:after="100"/>
        <w:jc w:val="both"/>
        <w:rPr>
          <w:color w:val="000000"/>
        </w:rPr>
      </w:pPr>
      <w:r>
        <w:rPr>
          <w:color w:val="000000"/>
        </w:rPr>
        <w:t>Качество данных в существующих хранилищах.</w:t>
      </w:r>
    </w:p>
    <w:p w14:paraId="46FE8172" w14:textId="77777777" w:rsidR="006A22DF" w:rsidRDefault="00007A9B">
      <w:pPr>
        <w:spacing w:before="100" w:after="100"/>
        <w:ind w:firstLine="720"/>
        <w:jc w:val="both"/>
        <w:rPr>
          <w:color w:val="000000"/>
        </w:rPr>
      </w:pPr>
      <w:r>
        <w:rPr>
          <w:color w:val="000000"/>
        </w:rPr>
        <w:t>Как вы считаете, какие значимые риски в данном перечне не учтены? Объясните эти и другие значимые на ваш взгляд риски, опираясь на знания о функции полезности бюрократии, когнитивных искажениях, проблеме «принципал-агент».</w:t>
      </w:r>
    </w:p>
    <w:p w14:paraId="2CB8CD27" w14:textId="77777777" w:rsidR="006A22DF" w:rsidRDefault="00007A9B">
      <w:pPr>
        <w:pBdr>
          <w:top w:val="nil"/>
          <w:left w:val="nil"/>
          <w:bottom w:val="nil"/>
          <w:right w:val="nil"/>
          <w:between w:val="nil"/>
        </w:pBdr>
        <w:ind w:left="720"/>
        <w:jc w:val="both"/>
        <w:rPr>
          <w:b/>
          <w:color w:val="000000"/>
        </w:rPr>
      </w:pPr>
      <w:bookmarkStart w:id="46" w:name="_heading=h.1mrcu09" w:colFirst="0" w:colLast="0"/>
      <w:bookmarkEnd w:id="46"/>
      <w:r>
        <w:rPr>
          <w:b/>
          <w:color w:val="000000"/>
        </w:rPr>
        <w:t>Общие задания к курсу</w:t>
      </w:r>
    </w:p>
    <w:p w14:paraId="48A329BC" w14:textId="77777777" w:rsidR="006A22DF" w:rsidRDefault="00007A9B">
      <w:pPr>
        <w:pBdr>
          <w:top w:val="nil"/>
          <w:left w:val="nil"/>
          <w:bottom w:val="nil"/>
          <w:right w:val="nil"/>
          <w:between w:val="nil"/>
        </w:pBdr>
        <w:spacing w:before="100" w:after="100"/>
        <w:ind w:left="720" w:firstLine="720"/>
        <w:rPr>
          <w:i/>
          <w:color w:val="000000"/>
        </w:rPr>
      </w:pPr>
      <w:bookmarkStart w:id="47" w:name="_heading=h.46r0co2" w:colFirst="0" w:colLast="0"/>
      <w:bookmarkEnd w:id="47"/>
      <w:r>
        <w:rPr>
          <w:i/>
          <w:color w:val="000000"/>
        </w:rPr>
        <w:t>Задание “На</w:t>
      </w:r>
      <w:r>
        <w:rPr>
          <w:i/>
          <w:color w:val="000000"/>
        </w:rPr>
        <w:t>писание статьи в энциклопедию”</w:t>
      </w:r>
    </w:p>
    <w:p w14:paraId="3684DF99" w14:textId="77777777" w:rsidR="006A22DF" w:rsidRDefault="00007A9B">
      <w:pPr>
        <w:ind w:firstLine="720"/>
        <w:jc w:val="both"/>
      </w:pPr>
      <w:r>
        <w:lastRenderedPageBreak/>
        <w:t>Студент выбирает один из перечисленных ниже терминов и пишет статью по нему. Размер статьи – 2,5 тыс. знаков без пробелов. Статья должна содержать всю основную информацию о характеристиках предмета статьи и быть понятна широк</w:t>
      </w:r>
      <w:r>
        <w:t>ому кругу читателей, т.е. не содержать специфических терминов, понятных только экспертам. В статье должен быть указан список использованной литературы.</w:t>
      </w:r>
    </w:p>
    <w:p w14:paraId="2282C34E" w14:textId="77777777" w:rsidR="006A22DF" w:rsidRDefault="006A22DF"/>
    <w:p w14:paraId="0D8B4F32"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Административный регламент</w:t>
      </w:r>
    </w:p>
    <w:p w14:paraId="3469EC0F"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Бюджетная услуга</w:t>
      </w:r>
    </w:p>
    <w:p w14:paraId="5E91CC72"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Бюрократия</w:t>
      </w:r>
    </w:p>
    <w:p w14:paraId="1A5D18D1"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Ведомство</w:t>
      </w:r>
    </w:p>
    <w:p w14:paraId="008DD6E2"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Государственная политика</w:t>
      </w:r>
    </w:p>
    <w:p w14:paraId="5C793E1E"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Государственная служба</w:t>
      </w:r>
    </w:p>
    <w:p w14:paraId="3250F093" w14:textId="77777777" w:rsidR="006A22DF" w:rsidRDefault="00007A9B" w:rsidP="00007A9B">
      <w:pPr>
        <w:numPr>
          <w:ilvl w:val="3"/>
          <w:numId w:val="41"/>
        </w:numPr>
        <w:pBdr>
          <w:top w:val="nil"/>
          <w:left w:val="nil"/>
          <w:bottom w:val="nil"/>
          <w:right w:val="nil"/>
          <w:between w:val="nil"/>
        </w:pBdr>
        <w:ind w:left="851" w:firstLine="142"/>
        <w:rPr>
          <w:color w:val="000000"/>
        </w:rPr>
      </w:pPr>
      <w:r>
        <w:rPr>
          <w:color w:val="000000"/>
        </w:rPr>
        <w:t>Государственная услуга</w:t>
      </w:r>
    </w:p>
    <w:p w14:paraId="6629F704"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Государственное управление</w:t>
      </w:r>
    </w:p>
    <w:p w14:paraId="72F63675"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Государственный бюджет</w:t>
      </w:r>
    </w:p>
    <w:p w14:paraId="6A9416D2"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Должностной регламент</w:t>
      </w:r>
    </w:p>
    <w:p w14:paraId="4E3C5AEB"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Задачи социально-экономического развития</w:t>
      </w:r>
    </w:p>
    <w:p w14:paraId="7C78C109"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Коррупция</w:t>
      </w:r>
    </w:p>
    <w:p w14:paraId="3F92640A"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 xml:space="preserve">Местное самоуправление </w:t>
      </w:r>
    </w:p>
    <w:p w14:paraId="6E14B184"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Муниципальная служба</w:t>
      </w:r>
    </w:p>
    <w:p w14:paraId="2AEB05A6"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Муниципальное управление</w:t>
      </w:r>
    </w:p>
    <w:p w14:paraId="15446BFA"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Орган государственной власти</w:t>
      </w:r>
    </w:p>
    <w:p w14:paraId="7CEF11E9"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Открытое правительство</w:t>
      </w:r>
    </w:p>
    <w:p w14:paraId="7A8F0B68"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Система разделения властей</w:t>
      </w:r>
    </w:p>
    <w:p w14:paraId="5CB5870C"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Система сдержек и противовесов</w:t>
      </w:r>
    </w:p>
    <w:p w14:paraId="3B0AB159"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Цели социально-экономического развития</w:t>
      </w:r>
    </w:p>
    <w:p w14:paraId="244282F1"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Экономическая политика</w:t>
      </w:r>
    </w:p>
    <w:p w14:paraId="26A628B3"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Электронное правительство</w:t>
      </w:r>
    </w:p>
    <w:p w14:paraId="4F742A00"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Теневая экономика</w:t>
      </w:r>
    </w:p>
    <w:p w14:paraId="367C2D13"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Функция государства</w:t>
      </w:r>
    </w:p>
    <w:p w14:paraId="54D9FB08"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Социально-экономическое развитие</w:t>
      </w:r>
    </w:p>
    <w:p w14:paraId="49804689"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Федеративное устройство</w:t>
      </w:r>
    </w:p>
    <w:p w14:paraId="591ECD6F"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Межбюджетный трансферт</w:t>
      </w:r>
    </w:p>
    <w:p w14:paraId="0DBC0919"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Государственная закупка</w:t>
      </w:r>
    </w:p>
    <w:p w14:paraId="01B5BB88"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Социокультурные характеристики</w:t>
      </w:r>
    </w:p>
    <w:p w14:paraId="33E813C5" w14:textId="77777777" w:rsidR="006A22DF" w:rsidRDefault="00007A9B" w:rsidP="00007A9B">
      <w:pPr>
        <w:numPr>
          <w:ilvl w:val="0"/>
          <w:numId w:val="41"/>
        </w:numPr>
        <w:pBdr>
          <w:top w:val="nil"/>
          <w:left w:val="nil"/>
          <w:bottom w:val="nil"/>
          <w:right w:val="nil"/>
          <w:between w:val="nil"/>
        </w:pBdr>
        <w:ind w:left="851" w:firstLine="142"/>
        <w:rPr>
          <w:color w:val="000000"/>
        </w:rPr>
      </w:pPr>
      <w:r>
        <w:rPr>
          <w:color w:val="000000"/>
        </w:rPr>
        <w:t>Муниципалитет</w:t>
      </w:r>
    </w:p>
    <w:p w14:paraId="694B2B5B" w14:textId="77777777" w:rsidR="006A22DF" w:rsidRDefault="00007A9B">
      <w:pPr>
        <w:pBdr>
          <w:top w:val="nil"/>
          <w:left w:val="nil"/>
          <w:bottom w:val="nil"/>
          <w:right w:val="nil"/>
          <w:between w:val="nil"/>
        </w:pBdr>
        <w:spacing w:before="100" w:after="100"/>
        <w:ind w:left="720" w:firstLine="720"/>
        <w:rPr>
          <w:i/>
          <w:color w:val="000000"/>
        </w:rPr>
      </w:pPr>
      <w:bookmarkStart w:id="48" w:name="_heading=h.2lwamvv" w:colFirst="0" w:colLast="0"/>
      <w:bookmarkEnd w:id="48"/>
      <w:r>
        <w:rPr>
          <w:i/>
          <w:color w:val="000000"/>
        </w:rPr>
        <w:t>Итоговый проект</w:t>
      </w:r>
    </w:p>
    <w:p w14:paraId="03CB3B26" w14:textId="77777777" w:rsidR="006A22DF" w:rsidRDefault="00007A9B">
      <w:pPr>
        <w:ind w:firstLine="720"/>
        <w:jc w:val="both"/>
        <w:rPr>
          <w:color w:val="000000"/>
        </w:rPr>
      </w:pPr>
      <w:r>
        <w:t xml:space="preserve">Итоговый проект выполняется в рабочих группах по 3-4 человека. На подготовку итогового проекта отводится не менее 4 недель. Студентам </w:t>
      </w:r>
      <w:r>
        <w:rPr>
          <w:color w:val="000000"/>
        </w:rPr>
        <w:t>предлагается набор ситуаций на выбор:</w:t>
      </w:r>
    </w:p>
    <w:p w14:paraId="26A8C24D"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открытие кафе (на территории факультета или в другом месте в Москве);</w:t>
      </w:r>
    </w:p>
    <w:p w14:paraId="3332BEDE"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открытие частн</w:t>
      </w:r>
      <w:r>
        <w:rPr>
          <w:color w:val="000000"/>
        </w:rPr>
        <w:t>ого детского сада;</w:t>
      </w:r>
    </w:p>
    <w:p w14:paraId="3CD11BA5"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регистрация фирмы, осуществляющей проведение онлайн-курсов для подготовки школьников к ЕГЭ</w:t>
      </w:r>
    </w:p>
    <w:p w14:paraId="3D1E7058"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открытие интернет-магазина одежды</w:t>
      </w:r>
    </w:p>
    <w:p w14:paraId="53C8ACEB"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получение государственного гранта (например, Фонда президентских грантов)</w:t>
      </w:r>
    </w:p>
    <w:p w14:paraId="549EA21D" w14:textId="77777777" w:rsidR="006A22DF" w:rsidRDefault="00007A9B" w:rsidP="00007A9B">
      <w:pPr>
        <w:numPr>
          <w:ilvl w:val="0"/>
          <w:numId w:val="44"/>
        </w:numPr>
        <w:pBdr>
          <w:top w:val="nil"/>
          <w:left w:val="nil"/>
          <w:bottom w:val="nil"/>
          <w:right w:val="nil"/>
          <w:between w:val="nil"/>
        </w:pBdr>
        <w:ind w:left="1440"/>
        <w:jc w:val="both"/>
        <w:rPr>
          <w:color w:val="000000"/>
        </w:rPr>
      </w:pPr>
      <w:r>
        <w:rPr>
          <w:color w:val="000000"/>
        </w:rPr>
        <w:t>создание НКО “Ассоциация выпускников э</w:t>
      </w:r>
      <w:r>
        <w:rPr>
          <w:color w:val="000000"/>
        </w:rPr>
        <w:t>кономического факультета МГУ”</w:t>
      </w:r>
    </w:p>
    <w:p w14:paraId="64BE1E35" w14:textId="77777777" w:rsidR="006A22DF" w:rsidRDefault="00007A9B">
      <w:pPr>
        <w:ind w:firstLine="720"/>
        <w:jc w:val="both"/>
      </w:pPr>
      <w:r>
        <w:rPr>
          <w:color w:val="000000"/>
        </w:rPr>
        <w:t>Каждую ситуацию (тему) может выбрать две группы, одна из которых готовит проект с позиции бизнеса, другая – с позиции государства.</w:t>
      </w:r>
    </w:p>
    <w:p w14:paraId="6C99B1C4" w14:textId="77777777" w:rsidR="006A22DF" w:rsidRDefault="00007A9B" w:rsidP="00007A9B">
      <w:pPr>
        <w:numPr>
          <w:ilvl w:val="0"/>
          <w:numId w:val="43"/>
        </w:numPr>
        <w:pBdr>
          <w:top w:val="nil"/>
          <w:left w:val="nil"/>
          <w:bottom w:val="nil"/>
          <w:right w:val="nil"/>
          <w:between w:val="nil"/>
        </w:pBdr>
        <w:jc w:val="both"/>
        <w:rPr>
          <w:color w:val="000000"/>
        </w:rPr>
      </w:pPr>
      <w:r>
        <w:rPr>
          <w:color w:val="000000"/>
        </w:rPr>
        <w:t>Те, кто находятся на позиции бизнеса, должны описать, какие условия необходимо соблюсти и какие</w:t>
      </w:r>
      <w:r>
        <w:rPr>
          <w:color w:val="000000"/>
        </w:rPr>
        <w:t xml:space="preserve"> документы предоставить, чтобы выполнить данную задачу, на основании чего сделать заключение о рисках и возможностях, выгодах и издержках </w:t>
      </w:r>
      <w:r>
        <w:rPr>
          <w:color w:val="000000"/>
        </w:rPr>
        <w:lastRenderedPageBreak/>
        <w:t>для бизнеса в указанной сфере с точки зрения взаимодействия с органами государственного управления. Кроме того, необхо</w:t>
      </w:r>
      <w:r>
        <w:rPr>
          <w:color w:val="000000"/>
        </w:rPr>
        <w:t>димо сделать предложения, каким образом могут быть оптимизированы существующие в нынешней российской практике процедуры (описать необходимый с точки зрения бизнеса регуляторный минимум и отличия реальной ситуации от оптимальной).</w:t>
      </w:r>
    </w:p>
    <w:p w14:paraId="5F45963A" w14:textId="77777777" w:rsidR="006A22DF" w:rsidRDefault="00007A9B" w:rsidP="00007A9B">
      <w:pPr>
        <w:numPr>
          <w:ilvl w:val="0"/>
          <w:numId w:val="43"/>
        </w:numPr>
        <w:pBdr>
          <w:top w:val="nil"/>
          <w:left w:val="nil"/>
          <w:bottom w:val="nil"/>
          <w:right w:val="nil"/>
          <w:between w:val="nil"/>
        </w:pBdr>
        <w:jc w:val="both"/>
        <w:rPr>
          <w:color w:val="000000"/>
        </w:rPr>
      </w:pPr>
      <w:r>
        <w:rPr>
          <w:color w:val="000000"/>
        </w:rPr>
        <w:t>Те, кто находятся на сторо</w:t>
      </w:r>
      <w:r>
        <w:rPr>
          <w:color w:val="000000"/>
        </w:rPr>
        <w:t xml:space="preserve">не государства, должны описать, почему необходимо регулирование данной </w:t>
      </w:r>
      <w:proofErr w:type="gramStart"/>
      <w:r>
        <w:rPr>
          <w:color w:val="000000"/>
        </w:rPr>
        <w:t>ситуации,  а</w:t>
      </w:r>
      <w:proofErr w:type="gramEnd"/>
      <w:r>
        <w:rPr>
          <w:color w:val="000000"/>
        </w:rPr>
        <w:t xml:space="preserve"> также условия, которые должны удовлетворены, и документы, которые должны быть предоставлены бизнесом (в соответствии с действующим российским законодательством) и обосноват</w:t>
      </w:r>
      <w:r>
        <w:rPr>
          <w:color w:val="000000"/>
        </w:rPr>
        <w:t xml:space="preserve">ь их необходимость. </w:t>
      </w:r>
    </w:p>
    <w:p w14:paraId="0BA109D0" w14:textId="77777777" w:rsidR="006A22DF" w:rsidRDefault="00007A9B">
      <w:pPr>
        <w:ind w:firstLine="720"/>
        <w:jc w:val="both"/>
        <w:rPr>
          <w:color w:val="000000"/>
        </w:rPr>
      </w:pPr>
      <w:r>
        <w:rPr>
          <w:color w:val="000000"/>
        </w:rPr>
        <w:t>По итогам подготовки проекта группы представляют свои результаты в форме презентации и дебатов с группой, выражающей противоположную позицию.</w:t>
      </w:r>
    </w:p>
    <w:p w14:paraId="3C0222C4" w14:textId="77777777" w:rsidR="006A22DF" w:rsidRDefault="006A22DF">
      <w:pPr>
        <w:sectPr w:rsidR="006A22DF">
          <w:pgSz w:w="11905" w:h="16837"/>
          <w:pgMar w:top="851" w:right="851" w:bottom="851" w:left="1710" w:header="720" w:footer="680" w:gutter="0"/>
          <w:cols w:space="720"/>
        </w:sectPr>
      </w:pPr>
    </w:p>
    <w:p w14:paraId="38FC8781" w14:textId="77777777" w:rsidR="006A22DF" w:rsidRDefault="00007A9B">
      <w:pPr>
        <w:keepNext/>
        <w:pBdr>
          <w:top w:val="nil"/>
          <w:left w:val="nil"/>
          <w:bottom w:val="nil"/>
          <w:right w:val="nil"/>
          <w:between w:val="nil"/>
        </w:pBdr>
        <w:spacing w:before="240" w:after="120" w:line="276" w:lineRule="auto"/>
        <w:jc w:val="right"/>
        <w:rPr>
          <w:b/>
          <w:color w:val="000000"/>
        </w:rPr>
      </w:pPr>
      <w:bookmarkStart w:id="49" w:name="_heading=h.111kx3o" w:colFirst="0" w:colLast="0"/>
      <w:bookmarkEnd w:id="49"/>
      <w:r>
        <w:rPr>
          <w:b/>
          <w:color w:val="000000"/>
        </w:rPr>
        <w:lastRenderedPageBreak/>
        <w:t>Приложение 2. Материалы к контрольной работе</w:t>
      </w:r>
    </w:p>
    <w:p w14:paraId="4AE73295" w14:textId="77777777" w:rsidR="006A22DF" w:rsidRDefault="00007A9B">
      <w:pPr>
        <w:spacing w:before="100" w:after="100"/>
        <w:jc w:val="both"/>
      </w:pPr>
      <w:r>
        <w:t>Выберите из списка только муниципальные образования</w:t>
      </w:r>
    </w:p>
    <w:p w14:paraId="228C6C5A" w14:textId="77777777" w:rsidR="006A22DF" w:rsidRDefault="00007A9B">
      <w:pPr>
        <w:jc w:val="both"/>
      </w:pPr>
      <w:r>
        <w:t>A) город Севастополь</w:t>
      </w:r>
    </w:p>
    <w:p w14:paraId="00257398" w14:textId="77777777" w:rsidR="006A22DF" w:rsidRDefault="00007A9B">
      <w:pPr>
        <w:jc w:val="both"/>
      </w:pPr>
      <w:r>
        <w:t>B) городское поселение Истра </w:t>
      </w:r>
    </w:p>
    <w:p w14:paraId="37D038DB" w14:textId="77777777" w:rsidR="006A22DF" w:rsidRDefault="00007A9B">
      <w:pPr>
        <w:jc w:val="both"/>
      </w:pPr>
      <w:r>
        <w:t>C) Ханты-Мансийский автономный округ</w:t>
      </w:r>
    </w:p>
    <w:p w14:paraId="4A21EA99" w14:textId="77777777" w:rsidR="006A22DF" w:rsidRDefault="00007A9B">
      <w:pPr>
        <w:jc w:val="both"/>
      </w:pPr>
      <w:r>
        <w:t>D) все перечисленные административно-территориальные образования не являются муниципалитетами</w:t>
      </w:r>
    </w:p>
    <w:p w14:paraId="1231CAEC" w14:textId="77777777" w:rsidR="006A22DF" w:rsidRDefault="00007A9B">
      <w:pPr>
        <w:spacing w:before="100" w:after="100"/>
        <w:jc w:val="both"/>
      </w:pPr>
      <w:r>
        <w:t>ANSWER: B</w:t>
      </w:r>
    </w:p>
    <w:p w14:paraId="1B428352" w14:textId="77777777" w:rsidR="006A22DF" w:rsidRDefault="00007A9B">
      <w:pPr>
        <w:jc w:val="both"/>
      </w:pPr>
      <w:r>
        <w:t>Выберите вер</w:t>
      </w:r>
      <w:r>
        <w:t>ное утверждение</w:t>
      </w:r>
    </w:p>
    <w:p w14:paraId="61B4B47B" w14:textId="77777777" w:rsidR="006A22DF" w:rsidRDefault="00007A9B">
      <w:pPr>
        <w:jc w:val="both"/>
      </w:pPr>
      <w:r>
        <w:t>A) в случае противоречия между федеральным законом и законом субъекта РФ всегда действует федеральный закон</w:t>
      </w:r>
    </w:p>
    <w:p w14:paraId="6C7CCEC3" w14:textId="77777777" w:rsidR="006A22DF" w:rsidRDefault="00007A9B">
      <w:pPr>
        <w:jc w:val="both"/>
      </w:pPr>
      <w:r>
        <w:t>B) предметы ведения субъекта РФ зависят от его статуса (республика, край, область, автономная область, автономный округ, город федер</w:t>
      </w:r>
      <w:r>
        <w:t>ального значения)</w:t>
      </w:r>
    </w:p>
    <w:p w14:paraId="0B150741" w14:textId="77777777" w:rsidR="006A22DF" w:rsidRDefault="00007A9B">
      <w:pPr>
        <w:jc w:val="both"/>
      </w:pPr>
      <w:r>
        <w:t>C) существуют ситуации, в которых признается приоритет закона субъекта РФ перед федеральным законом</w:t>
      </w:r>
    </w:p>
    <w:p w14:paraId="40C3F831" w14:textId="77777777" w:rsidR="006A22DF" w:rsidRPr="009B43EB" w:rsidRDefault="00007A9B">
      <w:pPr>
        <w:jc w:val="both"/>
        <w:rPr>
          <w:lang w:val="en-US"/>
        </w:rPr>
      </w:pPr>
      <w:r w:rsidRPr="009B43EB">
        <w:rPr>
          <w:lang w:val="en-US"/>
        </w:rPr>
        <w:t xml:space="preserve">D) </w:t>
      </w:r>
      <w:r>
        <w:t>верно</w:t>
      </w:r>
      <w:r w:rsidRPr="009B43EB">
        <w:rPr>
          <w:lang w:val="en-US"/>
        </w:rPr>
        <w:t xml:space="preserve"> a) </w:t>
      </w:r>
      <w:r>
        <w:t>и</w:t>
      </w:r>
      <w:r w:rsidRPr="009B43EB">
        <w:rPr>
          <w:lang w:val="en-US"/>
        </w:rPr>
        <w:t xml:space="preserve"> b)</w:t>
      </w:r>
    </w:p>
    <w:p w14:paraId="391556C1" w14:textId="77777777" w:rsidR="006A22DF" w:rsidRPr="009B43EB" w:rsidRDefault="00007A9B">
      <w:pPr>
        <w:spacing w:before="100" w:after="100"/>
        <w:jc w:val="both"/>
        <w:rPr>
          <w:lang w:val="en-US"/>
        </w:rPr>
      </w:pPr>
      <w:r w:rsidRPr="009B43EB">
        <w:rPr>
          <w:lang w:val="en-US"/>
        </w:rPr>
        <w:t>ANSWER: C</w:t>
      </w:r>
    </w:p>
    <w:p w14:paraId="02ADF39F" w14:textId="77777777" w:rsidR="006A22DF" w:rsidRDefault="00007A9B">
      <w:pPr>
        <w:jc w:val="both"/>
      </w:pPr>
      <w:r>
        <w:t>Что определяет статус субъекта РФ (республика, край, область, автономная область, автономный округ, город федер</w:t>
      </w:r>
      <w:r>
        <w:t>ального значения)?</w:t>
      </w:r>
    </w:p>
    <w:p w14:paraId="6667D581" w14:textId="77777777" w:rsidR="006A22DF" w:rsidRDefault="00007A9B">
      <w:pPr>
        <w:jc w:val="both"/>
      </w:pPr>
      <w:r>
        <w:t>A) предметы исключительного ведения субъекта РФ, обладающего соответствующим статусом</w:t>
      </w:r>
    </w:p>
    <w:p w14:paraId="38769F4A" w14:textId="77777777" w:rsidR="006A22DF" w:rsidRDefault="00007A9B">
      <w:pPr>
        <w:jc w:val="both"/>
      </w:pPr>
      <w:r>
        <w:t>B) объем межбюджетных трансфертов, перечисляемых в субъект РФ из бюджетов вышестоящих уровней</w:t>
      </w:r>
    </w:p>
    <w:p w14:paraId="39C9BA2B" w14:textId="77777777" w:rsidR="006A22DF" w:rsidRDefault="00007A9B">
      <w:pPr>
        <w:jc w:val="both"/>
      </w:pPr>
      <w:r>
        <w:t>C) типы муниципалитетов (муниципальный район, городской о</w:t>
      </w:r>
      <w:r>
        <w:t>круг и т.д.), которые могут быть созданы на территории субъекта РФ</w:t>
      </w:r>
    </w:p>
    <w:p w14:paraId="0AF7C6C3" w14:textId="77777777" w:rsidR="006A22DF" w:rsidRDefault="00007A9B">
      <w:pPr>
        <w:jc w:val="both"/>
      </w:pPr>
      <w:r>
        <w:t>D) все перечисленное неверно</w:t>
      </w:r>
    </w:p>
    <w:p w14:paraId="5E90D0B9" w14:textId="77777777" w:rsidR="006A22DF" w:rsidRDefault="00007A9B">
      <w:pPr>
        <w:spacing w:before="100" w:after="100"/>
        <w:jc w:val="both"/>
      </w:pPr>
      <w:r>
        <w:t>ANSWER: D</w:t>
      </w:r>
    </w:p>
    <w:p w14:paraId="74A437A6" w14:textId="77777777" w:rsidR="006A22DF" w:rsidRDefault="00007A9B">
      <w:pPr>
        <w:jc w:val="both"/>
      </w:pPr>
      <w:r>
        <w:t>Валютная политика в соответствии с Конституцией РФ находится в ведении...</w:t>
      </w:r>
    </w:p>
    <w:p w14:paraId="5AF7D177" w14:textId="77777777" w:rsidR="006A22DF" w:rsidRDefault="00007A9B">
      <w:pPr>
        <w:jc w:val="both"/>
      </w:pPr>
      <w:r>
        <w:t>A) Российской Федерации</w:t>
      </w:r>
    </w:p>
    <w:p w14:paraId="702BAD4D" w14:textId="77777777" w:rsidR="006A22DF" w:rsidRDefault="00007A9B">
      <w:pPr>
        <w:jc w:val="both"/>
      </w:pPr>
      <w:r>
        <w:t>B) совместном ведении Российской Федерации и субъектов РФ</w:t>
      </w:r>
    </w:p>
    <w:p w14:paraId="56A45277" w14:textId="77777777" w:rsidR="006A22DF" w:rsidRDefault="00007A9B">
      <w:pPr>
        <w:jc w:val="both"/>
      </w:pPr>
      <w:r>
        <w:t>C) совместном ведении РФ, субъектов РФ и органов местного самоуправления</w:t>
      </w:r>
    </w:p>
    <w:p w14:paraId="78FC83DB" w14:textId="77777777" w:rsidR="006A22DF" w:rsidRDefault="00007A9B">
      <w:pPr>
        <w:jc w:val="both"/>
      </w:pPr>
      <w:r>
        <w:t>D) исключительном ведении субъектов РФ</w:t>
      </w:r>
    </w:p>
    <w:p w14:paraId="0A5B6697" w14:textId="77777777" w:rsidR="006A22DF" w:rsidRDefault="00007A9B">
      <w:pPr>
        <w:spacing w:before="100" w:after="100"/>
        <w:jc w:val="both"/>
      </w:pPr>
      <w:r>
        <w:t>ANSWER: A</w:t>
      </w:r>
    </w:p>
    <w:p w14:paraId="6F7B7669" w14:textId="77777777" w:rsidR="006A22DF" w:rsidRDefault="00007A9B">
      <w:pPr>
        <w:jc w:val="both"/>
      </w:pPr>
      <w:r>
        <w:t>Что из перечисленного НЕ ЯВЛЯЕТСЯ муниципальным образованием?</w:t>
      </w:r>
    </w:p>
    <w:p w14:paraId="6E7A85E4" w14:textId="77777777" w:rsidR="006A22DF" w:rsidRDefault="00007A9B">
      <w:pPr>
        <w:jc w:val="both"/>
      </w:pPr>
      <w:r>
        <w:t>A) сельское по</w:t>
      </w:r>
      <w:r>
        <w:t>селение</w:t>
      </w:r>
    </w:p>
    <w:p w14:paraId="6D6F5D75" w14:textId="77777777" w:rsidR="006A22DF" w:rsidRDefault="00007A9B">
      <w:pPr>
        <w:jc w:val="both"/>
      </w:pPr>
      <w:r>
        <w:t>B) городское поселение</w:t>
      </w:r>
    </w:p>
    <w:p w14:paraId="6461456B" w14:textId="77777777" w:rsidR="006A22DF" w:rsidRDefault="00007A9B">
      <w:pPr>
        <w:jc w:val="both"/>
      </w:pPr>
      <w:r>
        <w:t>C) муниципальный район</w:t>
      </w:r>
    </w:p>
    <w:p w14:paraId="02B0F3B7" w14:textId="77777777" w:rsidR="006A22DF" w:rsidRDefault="00007A9B">
      <w:pPr>
        <w:jc w:val="both"/>
      </w:pPr>
      <w:r>
        <w:t>D) город федерального значения</w:t>
      </w:r>
    </w:p>
    <w:p w14:paraId="59825ECA" w14:textId="77777777" w:rsidR="006A22DF" w:rsidRDefault="00007A9B">
      <w:pPr>
        <w:spacing w:before="100" w:after="100"/>
        <w:jc w:val="both"/>
      </w:pPr>
      <w:r>
        <w:t>ANSWER: D</w:t>
      </w:r>
    </w:p>
    <w:p w14:paraId="797B44C5" w14:textId="77777777" w:rsidR="006A22DF" w:rsidRDefault="00007A9B">
      <w:pPr>
        <w:jc w:val="both"/>
      </w:pPr>
      <w:r>
        <w:t>Выберите НЕВЕРНОЕ утверждение. Муниципальным образованием является:</w:t>
      </w:r>
    </w:p>
    <w:p w14:paraId="090A4529" w14:textId="77777777" w:rsidR="006A22DF" w:rsidRDefault="00007A9B">
      <w:pPr>
        <w:jc w:val="both"/>
      </w:pPr>
      <w:r>
        <w:t>A) муниципальный район</w:t>
      </w:r>
    </w:p>
    <w:p w14:paraId="6A0BF8A7" w14:textId="77777777" w:rsidR="006A22DF" w:rsidRDefault="00007A9B">
      <w:pPr>
        <w:jc w:val="both"/>
      </w:pPr>
      <w:r>
        <w:t>B) автономный округ</w:t>
      </w:r>
    </w:p>
    <w:p w14:paraId="684F18CD" w14:textId="77777777" w:rsidR="006A22DF" w:rsidRDefault="00007A9B">
      <w:pPr>
        <w:jc w:val="both"/>
      </w:pPr>
      <w:r>
        <w:t>C) сельское поселение</w:t>
      </w:r>
    </w:p>
    <w:p w14:paraId="3D774D29" w14:textId="77777777" w:rsidR="006A22DF" w:rsidRDefault="00007A9B">
      <w:pPr>
        <w:jc w:val="both"/>
      </w:pPr>
      <w:r>
        <w:t>D) городской округ</w:t>
      </w:r>
    </w:p>
    <w:p w14:paraId="24D7EBD2" w14:textId="77777777" w:rsidR="006A22DF" w:rsidRDefault="00007A9B">
      <w:pPr>
        <w:spacing w:before="100" w:after="100"/>
        <w:jc w:val="both"/>
      </w:pPr>
      <w:r>
        <w:t>ANSWER: B</w:t>
      </w:r>
    </w:p>
    <w:p w14:paraId="0A7EAD89" w14:textId="77777777" w:rsidR="006A22DF" w:rsidRDefault="00007A9B">
      <w:pPr>
        <w:jc w:val="both"/>
      </w:pPr>
      <w:r>
        <w:t>Установление общих принципов организации местного самоуправления в соответствии с Конституцией РФ находится в ведении:</w:t>
      </w:r>
    </w:p>
    <w:p w14:paraId="38D416DE" w14:textId="77777777" w:rsidR="006A22DF" w:rsidRDefault="00007A9B">
      <w:pPr>
        <w:jc w:val="both"/>
      </w:pPr>
      <w:r>
        <w:lastRenderedPageBreak/>
        <w:t>A) Российской Федерации</w:t>
      </w:r>
    </w:p>
    <w:p w14:paraId="3B7E2208" w14:textId="77777777" w:rsidR="006A22DF" w:rsidRDefault="00007A9B">
      <w:pPr>
        <w:jc w:val="both"/>
      </w:pPr>
      <w:r>
        <w:t>B) совместном ведении Российской Федерации и субъектов РФ</w:t>
      </w:r>
    </w:p>
    <w:p w14:paraId="70EC6F82" w14:textId="77777777" w:rsidR="006A22DF" w:rsidRDefault="00007A9B">
      <w:pPr>
        <w:jc w:val="both"/>
      </w:pPr>
      <w:r>
        <w:t>C) в совместном ведении субъектов РФ и органов местног</w:t>
      </w:r>
      <w:r>
        <w:t>о самоуправления</w:t>
      </w:r>
    </w:p>
    <w:p w14:paraId="397ECFEE" w14:textId="77777777" w:rsidR="006A22DF" w:rsidRDefault="00007A9B">
      <w:pPr>
        <w:jc w:val="both"/>
      </w:pPr>
      <w:r>
        <w:t>D) в ведении органов местного самоуправления</w:t>
      </w:r>
    </w:p>
    <w:p w14:paraId="50FBA11F" w14:textId="77777777" w:rsidR="006A22DF" w:rsidRDefault="00007A9B">
      <w:pPr>
        <w:spacing w:before="100" w:after="100"/>
        <w:jc w:val="both"/>
      </w:pPr>
      <w:r>
        <w:t>ANSWER: B</w:t>
      </w:r>
    </w:p>
    <w:p w14:paraId="6060FCEC" w14:textId="77777777" w:rsidR="006A22DF" w:rsidRDefault="006A22DF">
      <w:pPr>
        <w:jc w:val="both"/>
      </w:pPr>
    </w:p>
    <w:p w14:paraId="03D3E1B3" w14:textId="77777777" w:rsidR="006A22DF" w:rsidRDefault="00007A9B">
      <w:pPr>
        <w:jc w:val="both"/>
      </w:pPr>
      <w:r>
        <w:t>Какие из перечисленных организаций относятся к органам государственного управления в соответствии концепцией СНС-2008 и российским законодательством?</w:t>
      </w:r>
    </w:p>
    <w:p w14:paraId="72863C15" w14:textId="77777777" w:rsidR="006A22DF" w:rsidRDefault="00007A9B">
      <w:pPr>
        <w:jc w:val="both"/>
      </w:pPr>
      <w:r>
        <w:t xml:space="preserve">A) МГУ имени </w:t>
      </w:r>
      <w:proofErr w:type="spellStart"/>
      <w:r>
        <w:t>М.В.Ломоносова</w:t>
      </w:r>
      <w:proofErr w:type="spellEnd"/>
    </w:p>
    <w:p w14:paraId="22BBEA57" w14:textId="77777777" w:rsidR="006A22DF" w:rsidRDefault="00007A9B">
      <w:pPr>
        <w:jc w:val="both"/>
      </w:pPr>
      <w:r>
        <w:t>B) Государственная корпорация “</w:t>
      </w:r>
      <w:proofErr w:type="spellStart"/>
      <w:r>
        <w:t>Ростех</w:t>
      </w:r>
      <w:proofErr w:type="spellEnd"/>
      <w:r>
        <w:t>”</w:t>
      </w:r>
    </w:p>
    <w:p w14:paraId="1E19D710" w14:textId="77777777" w:rsidR="006A22DF" w:rsidRDefault="00007A9B">
      <w:pPr>
        <w:jc w:val="both"/>
      </w:pPr>
      <w:r>
        <w:t>C) Префектура административного округа Москвы</w:t>
      </w:r>
    </w:p>
    <w:p w14:paraId="605C30EA" w14:textId="77777777" w:rsidR="006A22DF" w:rsidRDefault="00007A9B">
      <w:pPr>
        <w:jc w:val="both"/>
      </w:pPr>
      <w:r>
        <w:t xml:space="preserve">D) </w:t>
      </w:r>
      <w:proofErr w:type="gramStart"/>
      <w:r>
        <w:t>Все</w:t>
      </w:r>
      <w:proofErr w:type="gramEnd"/>
      <w:r>
        <w:t xml:space="preserve"> перечисленные варианты верны</w:t>
      </w:r>
    </w:p>
    <w:p w14:paraId="4BCD7260" w14:textId="77777777" w:rsidR="006A22DF" w:rsidRDefault="00007A9B">
      <w:pPr>
        <w:spacing w:before="100" w:after="100"/>
        <w:jc w:val="both"/>
      </w:pPr>
      <w:r>
        <w:t>ANSWER: C</w:t>
      </w:r>
    </w:p>
    <w:p w14:paraId="23A99FE6" w14:textId="77777777" w:rsidR="006A22DF" w:rsidRDefault="00007A9B">
      <w:pPr>
        <w:jc w:val="both"/>
      </w:pPr>
      <w:r>
        <w:t>Какие из перечисленных организаций относятся к контролируемым государством нерыночным НКО в соответствии концепцией СНС-2008 и российским законодательством?</w:t>
      </w:r>
    </w:p>
    <w:p w14:paraId="3D67F7EC" w14:textId="77777777" w:rsidR="006A22DF" w:rsidRDefault="00007A9B">
      <w:pPr>
        <w:jc w:val="both"/>
      </w:pPr>
      <w:r>
        <w:t>A) НИУ ВШЭ</w:t>
      </w:r>
    </w:p>
    <w:p w14:paraId="589EE982" w14:textId="77777777" w:rsidR="006A22DF" w:rsidRDefault="00007A9B">
      <w:pPr>
        <w:jc w:val="both"/>
      </w:pPr>
      <w:r>
        <w:t>B) ГК “</w:t>
      </w:r>
      <w:proofErr w:type="spellStart"/>
      <w:r>
        <w:t>Роскосмос</w:t>
      </w:r>
      <w:proofErr w:type="spellEnd"/>
      <w:r>
        <w:t>”</w:t>
      </w:r>
    </w:p>
    <w:p w14:paraId="6370F2B9" w14:textId="77777777" w:rsidR="006A22DF" w:rsidRDefault="00007A9B">
      <w:pPr>
        <w:jc w:val="both"/>
      </w:pPr>
      <w:r>
        <w:t>C) ГБУ “</w:t>
      </w:r>
      <w:proofErr w:type="spellStart"/>
      <w:r>
        <w:t>Жилищник</w:t>
      </w:r>
      <w:proofErr w:type="spellEnd"/>
      <w:r>
        <w:t>”</w:t>
      </w:r>
    </w:p>
    <w:p w14:paraId="7F1C7C85" w14:textId="77777777" w:rsidR="006A22DF" w:rsidRDefault="00007A9B">
      <w:pPr>
        <w:jc w:val="both"/>
      </w:pPr>
      <w:r>
        <w:t xml:space="preserve">D) </w:t>
      </w:r>
      <w:proofErr w:type="gramStart"/>
      <w:r>
        <w:t>Все</w:t>
      </w:r>
      <w:proofErr w:type="gramEnd"/>
      <w:r>
        <w:t xml:space="preserve"> перечисленное верно</w:t>
      </w:r>
    </w:p>
    <w:p w14:paraId="02E1E7F1" w14:textId="77777777" w:rsidR="006A22DF" w:rsidRDefault="00007A9B">
      <w:pPr>
        <w:spacing w:before="100" w:after="100"/>
        <w:jc w:val="both"/>
      </w:pPr>
      <w:r>
        <w:t>ANSWER: D</w:t>
      </w:r>
    </w:p>
    <w:p w14:paraId="2F8BB223" w14:textId="77777777" w:rsidR="006A22DF" w:rsidRDefault="00007A9B">
      <w:pPr>
        <w:jc w:val="both"/>
      </w:pPr>
      <w:r>
        <w:t>Какие из перечи</w:t>
      </w:r>
      <w:r>
        <w:t>сленных организаций относятся к сектору государственного управления в соответствии концепцией СНС-2008 и российским законодательством?</w:t>
      </w:r>
    </w:p>
    <w:p w14:paraId="1D3DBB4A" w14:textId="77777777" w:rsidR="006A22DF" w:rsidRDefault="00007A9B">
      <w:pPr>
        <w:jc w:val="both"/>
      </w:pPr>
      <w:r>
        <w:t>A) Министерство экономического развития</w:t>
      </w:r>
    </w:p>
    <w:p w14:paraId="6446D6CE" w14:textId="77777777" w:rsidR="006A22DF" w:rsidRDefault="00007A9B">
      <w:pPr>
        <w:jc w:val="both"/>
      </w:pPr>
      <w:r>
        <w:t>B) Сбербанк России</w:t>
      </w:r>
    </w:p>
    <w:p w14:paraId="0CAB7D46" w14:textId="77777777" w:rsidR="006A22DF" w:rsidRDefault="00007A9B">
      <w:pPr>
        <w:jc w:val="both"/>
      </w:pPr>
      <w:r>
        <w:t>C) Роснефть</w:t>
      </w:r>
    </w:p>
    <w:p w14:paraId="29F19124" w14:textId="77777777" w:rsidR="006A22DF" w:rsidRDefault="00007A9B">
      <w:pPr>
        <w:jc w:val="both"/>
      </w:pPr>
      <w:r>
        <w:t xml:space="preserve">D) </w:t>
      </w:r>
      <w:proofErr w:type="gramStart"/>
      <w:r>
        <w:t>Все</w:t>
      </w:r>
      <w:proofErr w:type="gramEnd"/>
      <w:r>
        <w:t xml:space="preserve"> перечисленное верно</w:t>
      </w:r>
    </w:p>
    <w:p w14:paraId="3359DA16" w14:textId="77777777" w:rsidR="006A22DF" w:rsidRDefault="00007A9B">
      <w:pPr>
        <w:spacing w:before="100" w:after="100"/>
        <w:jc w:val="both"/>
      </w:pPr>
      <w:r>
        <w:t>ANSWER: A</w:t>
      </w:r>
    </w:p>
    <w:p w14:paraId="191046D3" w14:textId="77777777" w:rsidR="006A22DF" w:rsidRDefault="00007A9B">
      <w:pPr>
        <w:jc w:val="both"/>
      </w:pPr>
      <w:r>
        <w:t>Какие из пере</w:t>
      </w:r>
      <w:r>
        <w:t>численных организаций относятся к сектору государственного управления в соответствии концепцией СНС-2008 и российским законодательством?</w:t>
      </w:r>
    </w:p>
    <w:p w14:paraId="2079D569" w14:textId="77777777" w:rsidR="006A22DF" w:rsidRDefault="00007A9B">
      <w:pPr>
        <w:jc w:val="both"/>
      </w:pPr>
      <w:r>
        <w:t>A) Минфин России</w:t>
      </w:r>
    </w:p>
    <w:p w14:paraId="7CFCDEEE" w14:textId="77777777" w:rsidR="006A22DF" w:rsidRDefault="00007A9B">
      <w:pPr>
        <w:jc w:val="both"/>
      </w:pPr>
      <w:r>
        <w:t>B) Государственное бюджетное образовательное учреждение (средняя школа)</w:t>
      </w:r>
    </w:p>
    <w:p w14:paraId="0C013CBC" w14:textId="77777777" w:rsidR="006A22DF" w:rsidRDefault="00007A9B">
      <w:pPr>
        <w:jc w:val="both"/>
      </w:pPr>
      <w:r>
        <w:t>C) Пенсионный фонд России</w:t>
      </w:r>
    </w:p>
    <w:p w14:paraId="2683BDE8" w14:textId="77777777" w:rsidR="006A22DF" w:rsidRDefault="00007A9B">
      <w:pPr>
        <w:jc w:val="both"/>
      </w:pPr>
      <w:r>
        <w:t xml:space="preserve">D) </w:t>
      </w:r>
      <w:proofErr w:type="gramStart"/>
      <w:r>
        <w:t>В</w:t>
      </w:r>
      <w:r>
        <w:t>се</w:t>
      </w:r>
      <w:proofErr w:type="gramEnd"/>
      <w:r>
        <w:t xml:space="preserve"> перечисленное верно</w:t>
      </w:r>
    </w:p>
    <w:p w14:paraId="27193D4E" w14:textId="77777777" w:rsidR="006A22DF" w:rsidRDefault="00007A9B">
      <w:pPr>
        <w:spacing w:before="100" w:after="100"/>
        <w:jc w:val="both"/>
      </w:pPr>
      <w:r>
        <w:t>ANSWER: D</w:t>
      </w:r>
    </w:p>
    <w:p w14:paraId="0E51B2E1" w14:textId="77777777" w:rsidR="006A22DF" w:rsidRDefault="00007A9B">
      <w:pPr>
        <w:jc w:val="both"/>
      </w:pPr>
      <w:r>
        <w:t>Какие из перечисленных организаций относятся к государственному сектору в соответствии с концепцией СНС-2008?</w:t>
      </w:r>
    </w:p>
    <w:p w14:paraId="6F481789" w14:textId="77777777" w:rsidR="006A22DF" w:rsidRDefault="00007A9B">
      <w:pPr>
        <w:jc w:val="both"/>
      </w:pPr>
      <w:r>
        <w:t>A) Администрация муниципального образования “</w:t>
      </w:r>
      <w:proofErr w:type="spellStart"/>
      <w:r>
        <w:t>Зюзино</w:t>
      </w:r>
      <w:proofErr w:type="spellEnd"/>
      <w:r>
        <w:t>” в Москве</w:t>
      </w:r>
    </w:p>
    <w:p w14:paraId="3BBBCCA5" w14:textId="77777777" w:rsidR="006A22DF" w:rsidRDefault="00007A9B">
      <w:pPr>
        <w:jc w:val="both"/>
      </w:pPr>
      <w:r>
        <w:t>B) ПАО “ВТБ”</w:t>
      </w:r>
    </w:p>
    <w:p w14:paraId="2EA6A2BF" w14:textId="77777777" w:rsidR="006A22DF" w:rsidRDefault="00007A9B">
      <w:pPr>
        <w:jc w:val="both"/>
      </w:pPr>
      <w:r>
        <w:t>C) Фонд обязательного медицинского стр</w:t>
      </w:r>
      <w:r>
        <w:t>ахования</w:t>
      </w:r>
    </w:p>
    <w:p w14:paraId="49BE33D5" w14:textId="77777777" w:rsidR="006A22DF" w:rsidRDefault="00007A9B">
      <w:pPr>
        <w:jc w:val="both"/>
      </w:pPr>
      <w:r>
        <w:t xml:space="preserve">D) </w:t>
      </w:r>
      <w:proofErr w:type="gramStart"/>
      <w:r>
        <w:t>Все</w:t>
      </w:r>
      <w:proofErr w:type="gramEnd"/>
      <w:r>
        <w:t xml:space="preserve"> перечисленное верно</w:t>
      </w:r>
    </w:p>
    <w:p w14:paraId="20D73FEF" w14:textId="77777777" w:rsidR="006A22DF" w:rsidRDefault="00007A9B">
      <w:pPr>
        <w:spacing w:before="100" w:after="100"/>
        <w:jc w:val="both"/>
      </w:pPr>
      <w:r>
        <w:t>ANSWER: D</w:t>
      </w:r>
    </w:p>
    <w:p w14:paraId="7CBC6739" w14:textId="77777777" w:rsidR="006A22DF" w:rsidRDefault="00007A9B">
      <w:pPr>
        <w:jc w:val="both"/>
      </w:pPr>
      <w:r>
        <w:t>Какая из перечисленных должностей входит в состав Правительства РФ?</w:t>
      </w:r>
    </w:p>
    <w:p w14:paraId="62D0E6C6" w14:textId="77777777" w:rsidR="006A22DF" w:rsidRDefault="00007A9B">
      <w:pPr>
        <w:jc w:val="both"/>
      </w:pPr>
      <w:r>
        <w:t>A) Президент РФ</w:t>
      </w:r>
    </w:p>
    <w:p w14:paraId="03321785" w14:textId="77777777" w:rsidR="006A22DF" w:rsidRDefault="00007A9B">
      <w:pPr>
        <w:jc w:val="both"/>
      </w:pPr>
      <w:r>
        <w:t>B) Министр иностранных дел РФ</w:t>
      </w:r>
    </w:p>
    <w:p w14:paraId="33BCF7C6" w14:textId="77777777" w:rsidR="006A22DF" w:rsidRDefault="00007A9B">
      <w:pPr>
        <w:jc w:val="both"/>
      </w:pPr>
      <w:r>
        <w:t>C) Руководитель Федеральной службы государственной статистики РФ</w:t>
      </w:r>
    </w:p>
    <w:p w14:paraId="737A3215" w14:textId="77777777" w:rsidR="006A22DF" w:rsidRDefault="00007A9B">
      <w:pPr>
        <w:jc w:val="both"/>
      </w:pPr>
      <w:r>
        <w:t>D) все перечисленные должности входят в состав Правительства РФ</w:t>
      </w:r>
    </w:p>
    <w:p w14:paraId="31E04797" w14:textId="77777777" w:rsidR="006A22DF" w:rsidRDefault="00007A9B">
      <w:pPr>
        <w:spacing w:before="100" w:after="100"/>
        <w:jc w:val="both"/>
      </w:pPr>
      <w:r>
        <w:t>ANSWER: B</w:t>
      </w:r>
    </w:p>
    <w:p w14:paraId="04273E5B" w14:textId="77777777" w:rsidR="006A22DF" w:rsidRDefault="00007A9B">
      <w:pPr>
        <w:jc w:val="both"/>
      </w:pPr>
      <w:r>
        <w:t>Выберите верное утверждение. Правительство Российской Федерации…</w:t>
      </w:r>
    </w:p>
    <w:p w14:paraId="708FDC02" w14:textId="77777777" w:rsidR="006A22DF" w:rsidRDefault="00007A9B">
      <w:pPr>
        <w:jc w:val="both"/>
      </w:pPr>
      <w:r>
        <w:t>A) формируется парламентским способом</w:t>
      </w:r>
    </w:p>
    <w:p w14:paraId="59F82658" w14:textId="77777777" w:rsidR="006A22DF" w:rsidRDefault="00007A9B">
      <w:pPr>
        <w:jc w:val="both"/>
      </w:pPr>
      <w:r>
        <w:lastRenderedPageBreak/>
        <w:t>B) слагает свои полномочия перед вновь избранным Президентом</w:t>
      </w:r>
    </w:p>
    <w:p w14:paraId="1FE3F448" w14:textId="77777777" w:rsidR="006A22DF" w:rsidRDefault="00007A9B">
      <w:pPr>
        <w:jc w:val="both"/>
      </w:pPr>
      <w:r>
        <w:t>C) состоит из Пред</w:t>
      </w:r>
      <w:r>
        <w:t>седателя Правительства, заместителей Председателя Правительства, федеральных министров, руководителей федеральных служб и агентств</w:t>
      </w:r>
    </w:p>
    <w:p w14:paraId="071F40BB" w14:textId="77777777" w:rsidR="006A22DF" w:rsidRDefault="00007A9B">
      <w:pPr>
        <w:jc w:val="both"/>
      </w:pPr>
      <w:r>
        <w:t>D) верно b) и с)</w:t>
      </w:r>
    </w:p>
    <w:p w14:paraId="5502FFDA" w14:textId="77777777" w:rsidR="006A22DF" w:rsidRDefault="00007A9B">
      <w:pPr>
        <w:spacing w:before="100" w:after="100"/>
        <w:jc w:val="both"/>
      </w:pPr>
      <w:r>
        <w:t>ANSWER: B</w:t>
      </w:r>
    </w:p>
    <w:p w14:paraId="6F1E37B1" w14:textId="77777777" w:rsidR="006A22DF" w:rsidRDefault="00007A9B">
      <w:pPr>
        <w:jc w:val="both"/>
      </w:pPr>
      <w:r>
        <w:t>Какое из перечисленных полномочий находится в ведении Совета Федерации Федерального собрания РФ?</w:t>
      </w:r>
    </w:p>
    <w:p w14:paraId="754B77E9" w14:textId="77777777" w:rsidR="006A22DF" w:rsidRDefault="00007A9B">
      <w:pPr>
        <w:jc w:val="both"/>
      </w:pPr>
      <w:r>
        <w:t>A</w:t>
      </w:r>
      <w:r>
        <w:t>) решение вопроса о доверии Правительству РФ</w:t>
      </w:r>
    </w:p>
    <w:p w14:paraId="6B441429" w14:textId="77777777" w:rsidR="006A22DF" w:rsidRDefault="00007A9B">
      <w:pPr>
        <w:jc w:val="both"/>
      </w:pPr>
      <w:r>
        <w:t>B) назначение на должности аудиторов Счетной палаты РФ</w:t>
      </w:r>
    </w:p>
    <w:p w14:paraId="2DC6661A" w14:textId="77777777" w:rsidR="006A22DF" w:rsidRDefault="00007A9B">
      <w:pPr>
        <w:jc w:val="both"/>
      </w:pPr>
      <w:r>
        <w:t>C) назначение на должность Председателя Банка России</w:t>
      </w:r>
    </w:p>
    <w:p w14:paraId="2F47BB01" w14:textId="77777777" w:rsidR="006A22DF" w:rsidRDefault="00007A9B">
      <w:pPr>
        <w:jc w:val="both"/>
      </w:pPr>
      <w:r>
        <w:t>D) разработка проекта федерального бюджета на следующий год</w:t>
      </w:r>
    </w:p>
    <w:p w14:paraId="6DDDDABF" w14:textId="77777777" w:rsidR="006A22DF" w:rsidRDefault="00007A9B">
      <w:pPr>
        <w:spacing w:before="100" w:after="100"/>
        <w:jc w:val="both"/>
      </w:pPr>
      <w:r>
        <w:t>ANSWER: B</w:t>
      </w:r>
    </w:p>
    <w:p w14:paraId="731DB2DE" w14:textId="77777777" w:rsidR="006A22DF" w:rsidRDefault="00007A9B">
      <w:pPr>
        <w:jc w:val="both"/>
      </w:pPr>
      <w:r>
        <w:t>Какая из перечисленных должностей</w:t>
      </w:r>
      <w:r>
        <w:t xml:space="preserve"> входит в состав Правительства РФ?</w:t>
      </w:r>
    </w:p>
    <w:p w14:paraId="5563D4A0" w14:textId="77777777" w:rsidR="006A22DF" w:rsidRDefault="00007A9B">
      <w:pPr>
        <w:jc w:val="both"/>
      </w:pPr>
      <w:r>
        <w:t>A) Министр энергетики (федеральный)</w:t>
      </w:r>
    </w:p>
    <w:p w14:paraId="71E0E034" w14:textId="77777777" w:rsidR="006A22DF" w:rsidRDefault="00007A9B">
      <w:pPr>
        <w:jc w:val="both"/>
      </w:pPr>
      <w:r>
        <w:t>B) Министр энергетики (региональный)</w:t>
      </w:r>
    </w:p>
    <w:p w14:paraId="5B06222D" w14:textId="77777777" w:rsidR="006A22DF" w:rsidRDefault="00007A9B">
      <w:pPr>
        <w:jc w:val="both"/>
      </w:pPr>
      <w:r>
        <w:t>C) Руководитель Федеральной антимонопольной службы</w:t>
      </w:r>
    </w:p>
    <w:p w14:paraId="1559F8C9" w14:textId="77777777" w:rsidR="006A22DF" w:rsidRDefault="00007A9B">
      <w:pPr>
        <w:jc w:val="both"/>
      </w:pPr>
      <w:r>
        <w:t>D) все перечисленные должности входят в состав Правительства РФ</w:t>
      </w:r>
    </w:p>
    <w:p w14:paraId="37A9E1BB" w14:textId="77777777" w:rsidR="006A22DF" w:rsidRDefault="00007A9B">
      <w:pPr>
        <w:spacing w:before="100" w:after="100"/>
        <w:jc w:val="both"/>
      </w:pPr>
      <w:r>
        <w:t>ANSWER: A</w:t>
      </w:r>
    </w:p>
    <w:p w14:paraId="0B458AF1" w14:textId="77777777" w:rsidR="006A22DF" w:rsidRDefault="00007A9B">
      <w:pPr>
        <w:jc w:val="both"/>
      </w:pPr>
      <w:r>
        <w:t>Какое из перечисленных полномочий находится в ведении Государственной Думы Федерального собрания РФ?</w:t>
      </w:r>
    </w:p>
    <w:p w14:paraId="05F00863" w14:textId="77777777" w:rsidR="006A22DF" w:rsidRDefault="00007A9B">
      <w:pPr>
        <w:jc w:val="both"/>
      </w:pPr>
      <w:r>
        <w:t>A) назначение на должности судей Верховного суда РФ</w:t>
      </w:r>
    </w:p>
    <w:p w14:paraId="647E605B" w14:textId="77777777" w:rsidR="006A22DF" w:rsidRDefault="00007A9B">
      <w:pPr>
        <w:jc w:val="both"/>
      </w:pPr>
      <w:r>
        <w:t>B) назначение на должности аудиторов Счетной палаты РФ</w:t>
      </w:r>
    </w:p>
    <w:p w14:paraId="5F436B35" w14:textId="77777777" w:rsidR="006A22DF" w:rsidRDefault="00007A9B">
      <w:pPr>
        <w:jc w:val="both"/>
      </w:pPr>
      <w:r>
        <w:t>C) назначение на должность Генерального прокурор</w:t>
      </w:r>
      <w:r>
        <w:t>а РФ</w:t>
      </w:r>
    </w:p>
    <w:p w14:paraId="3874BC87" w14:textId="77777777" w:rsidR="006A22DF" w:rsidRDefault="00007A9B">
      <w:pPr>
        <w:jc w:val="both"/>
      </w:pPr>
      <w:r>
        <w:t>D) все перечисленное верно</w:t>
      </w:r>
    </w:p>
    <w:p w14:paraId="71714C93" w14:textId="77777777" w:rsidR="006A22DF" w:rsidRDefault="00007A9B">
      <w:pPr>
        <w:spacing w:before="100" w:after="100"/>
        <w:jc w:val="both"/>
      </w:pPr>
      <w:r>
        <w:t>ANSWER: B</w:t>
      </w:r>
    </w:p>
    <w:p w14:paraId="229392D3" w14:textId="77777777" w:rsidR="006A22DF" w:rsidRDefault="00007A9B">
      <w:pPr>
        <w:jc w:val="both"/>
      </w:pPr>
      <w:r>
        <w:t>Кто назначает Председателя Банка России?</w:t>
      </w:r>
    </w:p>
    <w:p w14:paraId="12746007" w14:textId="77777777" w:rsidR="006A22DF" w:rsidRDefault="00007A9B">
      <w:pPr>
        <w:jc w:val="both"/>
      </w:pPr>
      <w:r>
        <w:t>A) Совет Федерации ФС РФ по представлению Президента РФ</w:t>
      </w:r>
    </w:p>
    <w:p w14:paraId="1594A8F0" w14:textId="77777777" w:rsidR="006A22DF" w:rsidRDefault="00007A9B">
      <w:pPr>
        <w:jc w:val="both"/>
      </w:pPr>
      <w:r>
        <w:t>B) Президент РФ</w:t>
      </w:r>
    </w:p>
    <w:p w14:paraId="0321C21A" w14:textId="77777777" w:rsidR="006A22DF" w:rsidRDefault="00007A9B">
      <w:pPr>
        <w:jc w:val="both"/>
      </w:pPr>
      <w:r>
        <w:t>C) Государственная Дума ФС РФ по представлению Президента РФ</w:t>
      </w:r>
    </w:p>
    <w:p w14:paraId="41201ACA" w14:textId="77777777" w:rsidR="006A22DF" w:rsidRDefault="00007A9B">
      <w:pPr>
        <w:jc w:val="both"/>
      </w:pPr>
      <w:r>
        <w:t>D) Председатель Правительства РФ по представлению Президента РФ</w:t>
      </w:r>
    </w:p>
    <w:p w14:paraId="07B08BD5" w14:textId="77777777" w:rsidR="006A22DF" w:rsidRDefault="00007A9B">
      <w:pPr>
        <w:spacing w:before="100" w:after="100"/>
        <w:jc w:val="both"/>
      </w:pPr>
      <w:r>
        <w:t>ANSWER: C</w:t>
      </w:r>
    </w:p>
    <w:p w14:paraId="1AF129B2" w14:textId="77777777" w:rsidR="006A22DF" w:rsidRDefault="00007A9B">
      <w:pPr>
        <w:jc w:val="both"/>
      </w:pPr>
      <w:r>
        <w:t>Какое из перечисленных положений, согласно действующему законодательству, относится к федеральным агентствам?</w:t>
      </w:r>
    </w:p>
    <w:p w14:paraId="30D957CC" w14:textId="77777777" w:rsidR="006A22DF" w:rsidRDefault="00007A9B">
      <w:pPr>
        <w:jc w:val="both"/>
      </w:pPr>
      <w:r>
        <w:t xml:space="preserve">A) является федеральным органом исполнительной </w:t>
      </w:r>
      <w:proofErr w:type="spellStart"/>
      <w:proofErr w:type="gramStart"/>
      <w:r>
        <w:t>власти,основная</w:t>
      </w:r>
      <w:proofErr w:type="spellEnd"/>
      <w:proofErr w:type="gramEnd"/>
      <w:r>
        <w:t xml:space="preserve"> функция к</w:t>
      </w:r>
      <w:r>
        <w:t xml:space="preserve">оторого - осуществление контроля и </w:t>
      </w:r>
      <w:proofErr w:type="spellStart"/>
      <w:r>
        <w:t>надз</w:t>
      </w:r>
      <w:proofErr w:type="spellEnd"/>
      <w:r>
        <w:t>–</w:t>
      </w:r>
      <w:proofErr w:type="spellStart"/>
      <w:r>
        <w:t>ра</w:t>
      </w:r>
      <w:proofErr w:type="spellEnd"/>
    </w:p>
    <w:p w14:paraId="1D0A078D" w14:textId="77777777" w:rsidR="006A22DF" w:rsidRDefault="00007A9B">
      <w:pPr>
        <w:jc w:val="both"/>
      </w:pPr>
      <w:r>
        <w:t>B) в общем случае не вправе осуществлять нормативно-правовое регулирование в установленной сфере деятельности</w:t>
      </w:r>
    </w:p>
    <w:p w14:paraId="24D068EB" w14:textId="77777777" w:rsidR="006A22DF" w:rsidRDefault="00007A9B">
      <w:pPr>
        <w:jc w:val="both"/>
      </w:pPr>
      <w:r>
        <w:t>C) осуществляет координацию и контроль деятельности находящихся в его ведении федеральных служб</w:t>
      </w:r>
    </w:p>
    <w:p w14:paraId="6A55B7CA" w14:textId="77777777" w:rsidR="006A22DF" w:rsidRDefault="00007A9B">
      <w:pPr>
        <w:jc w:val="both"/>
      </w:pPr>
      <w:r>
        <w:t xml:space="preserve">D) все </w:t>
      </w:r>
      <w:r>
        <w:t>варианты ответов верны</w:t>
      </w:r>
    </w:p>
    <w:p w14:paraId="7578B7F7" w14:textId="77777777" w:rsidR="006A22DF" w:rsidRDefault="00007A9B">
      <w:pPr>
        <w:spacing w:before="100" w:after="100"/>
        <w:jc w:val="both"/>
      </w:pPr>
      <w:r>
        <w:t>ANSWER: B</w:t>
      </w:r>
    </w:p>
    <w:p w14:paraId="33367B0A" w14:textId="77777777" w:rsidR="006A22DF" w:rsidRDefault="00007A9B">
      <w:pPr>
        <w:jc w:val="both"/>
      </w:pPr>
      <w:r>
        <w:t>Кто назначает Председателя Счетной палаты?</w:t>
      </w:r>
    </w:p>
    <w:p w14:paraId="4C1AEF4C" w14:textId="77777777" w:rsidR="006A22DF" w:rsidRDefault="00007A9B">
      <w:pPr>
        <w:jc w:val="both"/>
      </w:pPr>
      <w:r>
        <w:t>A) Президент РФ</w:t>
      </w:r>
    </w:p>
    <w:p w14:paraId="405B0715" w14:textId="77777777" w:rsidR="006A22DF" w:rsidRDefault="00007A9B">
      <w:pPr>
        <w:jc w:val="both"/>
      </w:pPr>
      <w:r>
        <w:t>B) Государственная Дума ФС РФ</w:t>
      </w:r>
    </w:p>
    <w:p w14:paraId="7F2B8D9D" w14:textId="77777777" w:rsidR="006A22DF" w:rsidRDefault="00007A9B">
      <w:pPr>
        <w:jc w:val="both"/>
      </w:pPr>
      <w:r>
        <w:t>C) Совет Федерации ФС РФ</w:t>
      </w:r>
    </w:p>
    <w:p w14:paraId="44E4A9D5" w14:textId="77777777" w:rsidR="006A22DF" w:rsidRDefault="00007A9B">
      <w:pPr>
        <w:jc w:val="both"/>
      </w:pPr>
      <w:r>
        <w:t>D) Министр финансов РФ</w:t>
      </w:r>
    </w:p>
    <w:p w14:paraId="13543C81" w14:textId="77777777" w:rsidR="006A22DF" w:rsidRDefault="00007A9B">
      <w:pPr>
        <w:spacing w:before="100" w:after="100"/>
        <w:jc w:val="both"/>
      </w:pPr>
      <w:r>
        <w:t>ANSWER: C</w:t>
      </w:r>
    </w:p>
    <w:p w14:paraId="21A1D876" w14:textId="77777777" w:rsidR="006A22DF" w:rsidRDefault="00007A9B">
      <w:pPr>
        <w:jc w:val="both"/>
      </w:pPr>
      <w:r>
        <w:t>Какой из способов формирования парламента использовался при выборах в Госуда</w:t>
      </w:r>
      <w:r>
        <w:t>рственную Думу Федерального Собрания РФ в 2016 году?</w:t>
      </w:r>
    </w:p>
    <w:p w14:paraId="58F9F82A" w14:textId="77777777" w:rsidR="006A22DF" w:rsidRDefault="00007A9B">
      <w:pPr>
        <w:jc w:val="both"/>
      </w:pPr>
      <w:r>
        <w:lastRenderedPageBreak/>
        <w:t>A) прямые выборы только по пропорциональной системе</w:t>
      </w:r>
    </w:p>
    <w:p w14:paraId="08B2402C" w14:textId="77777777" w:rsidR="006A22DF" w:rsidRDefault="00007A9B">
      <w:pPr>
        <w:jc w:val="both"/>
      </w:pPr>
      <w:r>
        <w:t>B) прямые выборы только по мажоритарной системе</w:t>
      </w:r>
    </w:p>
    <w:p w14:paraId="39549474" w14:textId="77777777" w:rsidR="006A22DF" w:rsidRDefault="00007A9B">
      <w:pPr>
        <w:jc w:val="both"/>
      </w:pPr>
      <w:r>
        <w:t>C) непрямые выборы</w:t>
      </w:r>
    </w:p>
    <w:p w14:paraId="7CCFF004" w14:textId="77777777" w:rsidR="006A22DF" w:rsidRDefault="00007A9B">
      <w:pPr>
        <w:jc w:val="both"/>
      </w:pPr>
      <w:r>
        <w:t>D) прямые выборы по смешанной системе</w:t>
      </w:r>
    </w:p>
    <w:p w14:paraId="5037CD67" w14:textId="77777777" w:rsidR="006A22DF" w:rsidRDefault="00007A9B">
      <w:pPr>
        <w:spacing w:before="100" w:after="100"/>
        <w:jc w:val="both"/>
      </w:pPr>
      <w:r>
        <w:t>ANSWER: D</w:t>
      </w:r>
    </w:p>
    <w:p w14:paraId="07CFBD51" w14:textId="77777777" w:rsidR="006A22DF" w:rsidRDefault="00007A9B">
      <w:pPr>
        <w:jc w:val="both"/>
      </w:pPr>
      <w:r>
        <w:t>Кто назначает Председателя Конституц</w:t>
      </w:r>
      <w:r>
        <w:t>ионного суда РФ?</w:t>
      </w:r>
    </w:p>
    <w:p w14:paraId="479E782F" w14:textId="77777777" w:rsidR="006A22DF" w:rsidRDefault="00007A9B">
      <w:pPr>
        <w:jc w:val="both"/>
      </w:pPr>
      <w:r>
        <w:t>A) Президент РФ</w:t>
      </w:r>
    </w:p>
    <w:p w14:paraId="25757FEA" w14:textId="77777777" w:rsidR="006A22DF" w:rsidRDefault="00007A9B">
      <w:pPr>
        <w:jc w:val="both"/>
      </w:pPr>
      <w:r>
        <w:t>B) Государственная Дума ФС РФ</w:t>
      </w:r>
    </w:p>
    <w:p w14:paraId="27B8E982" w14:textId="77777777" w:rsidR="006A22DF" w:rsidRDefault="00007A9B">
      <w:pPr>
        <w:jc w:val="both"/>
      </w:pPr>
      <w:r>
        <w:t>C) Совет Федерации ФС РФ</w:t>
      </w:r>
    </w:p>
    <w:p w14:paraId="7BE2EE39" w14:textId="77777777" w:rsidR="006A22DF" w:rsidRDefault="00007A9B">
      <w:pPr>
        <w:jc w:val="both"/>
      </w:pPr>
      <w:r>
        <w:t>D) Государственный совет</w:t>
      </w:r>
    </w:p>
    <w:p w14:paraId="4BDA0448" w14:textId="77777777" w:rsidR="006A22DF" w:rsidRDefault="00007A9B">
      <w:pPr>
        <w:spacing w:before="100" w:after="100"/>
        <w:jc w:val="both"/>
      </w:pPr>
      <w:r>
        <w:t>ANSWER: C</w:t>
      </w:r>
    </w:p>
    <w:p w14:paraId="05E31680" w14:textId="77777777" w:rsidR="006A22DF" w:rsidRDefault="00007A9B">
      <w:pPr>
        <w:jc w:val="both"/>
      </w:pPr>
      <w:r>
        <w:t>Рассмотрим должностную позицию в органах государственного управления – депутат Государственной Думы ФС РФ. Каким образом она может быть классифицирована согласно принципам организации системы государственного управления:</w:t>
      </w:r>
    </w:p>
    <w:p w14:paraId="73E2E5E4" w14:textId="77777777" w:rsidR="006A22DF" w:rsidRDefault="00007A9B">
      <w:pPr>
        <w:jc w:val="both"/>
      </w:pPr>
      <w:r>
        <w:t>A) законодательная ветвь власти; ре</w:t>
      </w:r>
      <w:r>
        <w:t>гиональный уровень управления; назначаемая должность</w:t>
      </w:r>
    </w:p>
    <w:p w14:paraId="629A6146" w14:textId="77777777" w:rsidR="006A22DF" w:rsidRDefault="00007A9B">
      <w:pPr>
        <w:jc w:val="both"/>
      </w:pPr>
      <w:r>
        <w:t>B) законодательная ветвь власти; федеральный уровень управления; выборная или назначаемая должность</w:t>
      </w:r>
    </w:p>
    <w:p w14:paraId="5792A799" w14:textId="77777777" w:rsidR="006A22DF" w:rsidRDefault="00007A9B">
      <w:pPr>
        <w:jc w:val="both"/>
      </w:pPr>
      <w:r>
        <w:t>C) законодательная ветвь власти; федеральный уровень управления; выборная должность</w:t>
      </w:r>
    </w:p>
    <w:p w14:paraId="30348B60" w14:textId="77777777" w:rsidR="006A22DF" w:rsidRDefault="00007A9B">
      <w:pPr>
        <w:jc w:val="both"/>
      </w:pPr>
      <w:r>
        <w:t>D) исполнительная в</w:t>
      </w:r>
      <w:r>
        <w:t>етвь власти; федеральный уровень управления; выборная должность</w:t>
      </w:r>
    </w:p>
    <w:p w14:paraId="6AD39FD7" w14:textId="77777777" w:rsidR="006A22DF" w:rsidRDefault="00007A9B">
      <w:pPr>
        <w:spacing w:before="100" w:after="100"/>
        <w:jc w:val="both"/>
      </w:pPr>
      <w:r>
        <w:t>ANSWER: C</w:t>
      </w:r>
    </w:p>
    <w:p w14:paraId="53A7DD43" w14:textId="77777777" w:rsidR="006A22DF" w:rsidRDefault="00007A9B">
      <w:pPr>
        <w:jc w:val="both"/>
      </w:pPr>
      <w:r>
        <w:t>Выберите верное утверждение. Правительство Российской Федерации…:</w:t>
      </w:r>
    </w:p>
    <w:p w14:paraId="69E02B61" w14:textId="77777777" w:rsidR="006A22DF" w:rsidRDefault="00007A9B">
      <w:pPr>
        <w:jc w:val="both"/>
      </w:pPr>
      <w:r>
        <w:t>A) не может быть отправлено в отставку Президентом при отсутствии вотума недоверия со стороны Государственной Думы</w:t>
      </w:r>
    </w:p>
    <w:p w14:paraId="57ED127C" w14:textId="77777777" w:rsidR="006A22DF" w:rsidRDefault="00007A9B">
      <w:pPr>
        <w:jc w:val="both"/>
      </w:pPr>
      <w:r>
        <w:t>B</w:t>
      </w:r>
      <w:r>
        <w:t>) не имеет права законодательной инициативы</w:t>
      </w:r>
    </w:p>
    <w:p w14:paraId="3CEB0E9E" w14:textId="77777777" w:rsidR="006A22DF" w:rsidRDefault="00007A9B">
      <w:pPr>
        <w:jc w:val="both"/>
      </w:pPr>
      <w:r>
        <w:t>C) осуществляет исполнительную власть в Российской Федерации</w:t>
      </w:r>
    </w:p>
    <w:p w14:paraId="209C88A2" w14:textId="77777777" w:rsidR="006A22DF" w:rsidRDefault="00007A9B">
      <w:pPr>
        <w:jc w:val="both"/>
      </w:pPr>
      <w:r>
        <w:t>D) должно быть представлено обеим палатам Федерального Собрания для получения доверия не позднее 10 дней после формирования</w:t>
      </w:r>
    </w:p>
    <w:p w14:paraId="30328266" w14:textId="77777777" w:rsidR="006A22DF" w:rsidRDefault="00007A9B">
      <w:pPr>
        <w:spacing w:before="100" w:after="100"/>
        <w:jc w:val="both"/>
      </w:pPr>
      <w:r>
        <w:t>ANSWER: C</w:t>
      </w:r>
    </w:p>
    <w:p w14:paraId="1CC14AD7" w14:textId="77777777" w:rsidR="006A22DF" w:rsidRDefault="00007A9B">
      <w:pPr>
        <w:jc w:val="both"/>
      </w:pPr>
      <w:r>
        <w:t>Какое утверждение верно?</w:t>
      </w:r>
    </w:p>
    <w:p w14:paraId="3E60CE08" w14:textId="77777777" w:rsidR="006A22DF" w:rsidRDefault="00007A9B">
      <w:pPr>
        <w:jc w:val="both"/>
      </w:pPr>
      <w:r>
        <w:t>A) Государственная Дума ФС РФ одобряет назначения губернаторов</w:t>
      </w:r>
    </w:p>
    <w:p w14:paraId="22CCDE07" w14:textId="77777777" w:rsidR="006A22DF" w:rsidRDefault="00007A9B">
      <w:pPr>
        <w:jc w:val="both"/>
      </w:pPr>
      <w:r>
        <w:t>B) Президент РФ назначает Председателя Правительства РФ без согласования с Парламентом</w:t>
      </w:r>
    </w:p>
    <w:p w14:paraId="286E7335" w14:textId="77777777" w:rsidR="006A22DF" w:rsidRDefault="00007A9B">
      <w:pPr>
        <w:jc w:val="both"/>
      </w:pPr>
      <w:r>
        <w:t>C) члены Совета Федерации не являются государственными гражданскими служащими</w:t>
      </w:r>
    </w:p>
    <w:p w14:paraId="304688BA" w14:textId="77777777" w:rsidR="006A22DF" w:rsidRDefault="00007A9B">
      <w:pPr>
        <w:jc w:val="both"/>
      </w:pPr>
      <w:r>
        <w:t xml:space="preserve">D) </w:t>
      </w:r>
      <w:r>
        <w:t>все, кто работают в федеральных органах исполнительной власти, являются государственными служащими</w:t>
      </w:r>
    </w:p>
    <w:p w14:paraId="1CF8248F" w14:textId="77777777" w:rsidR="006A22DF" w:rsidRDefault="00007A9B">
      <w:pPr>
        <w:spacing w:before="100" w:after="100"/>
        <w:jc w:val="both"/>
      </w:pPr>
      <w:r>
        <w:t xml:space="preserve">ANSWER: C </w:t>
      </w:r>
    </w:p>
    <w:p w14:paraId="769F4562" w14:textId="77777777" w:rsidR="006A22DF" w:rsidRDefault="00007A9B">
      <w:pPr>
        <w:jc w:val="both"/>
      </w:pPr>
      <w:r>
        <w:t>В каком из представленных случаев нарушены запреты, связанные с государственной гражданской службой?</w:t>
      </w:r>
    </w:p>
    <w:p w14:paraId="5735ACB9" w14:textId="77777777" w:rsidR="006A22DF" w:rsidRDefault="00007A9B">
      <w:pPr>
        <w:jc w:val="both"/>
      </w:pPr>
      <w:r>
        <w:t>A) Министр финансов публично критикует Минист</w:t>
      </w:r>
      <w:r>
        <w:t>ра экономического развития</w:t>
      </w:r>
    </w:p>
    <w:p w14:paraId="4130133E" w14:textId="77777777" w:rsidR="006A22DF" w:rsidRDefault="00007A9B">
      <w:pPr>
        <w:jc w:val="both"/>
      </w:pPr>
      <w:r>
        <w:t>B) руководитель одного из департаментов министерства экономического развития публично критикует Министра экономического развития</w:t>
      </w:r>
    </w:p>
    <w:p w14:paraId="6C5F09C9" w14:textId="77777777" w:rsidR="006A22DF" w:rsidRDefault="00007A9B">
      <w:pPr>
        <w:jc w:val="both"/>
      </w:pPr>
      <w:r>
        <w:t>C) заместитель руководителя департамента Министерства экономического развития состоит в политической</w:t>
      </w:r>
      <w:r>
        <w:t xml:space="preserve"> партии «Народ против коррупции»</w:t>
      </w:r>
    </w:p>
    <w:p w14:paraId="1507632D" w14:textId="77777777" w:rsidR="006A22DF" w:rsidRDefault="00007A9B">
      <w:pPr>
        <w:jc w:val="both"/>
      </w:pPr>
      <w:r>
        <w:t>D) все варианты ответов верны</w:t>
      </w:r>
    </w:p>
    <w:p w14:paraId="57747243" w14:textId="77777777" w:rsidR="006A22DF" w:rsidRDefault="00007A9B">
      <w:pPr>
        <w:spacing w:before="100" w:after="100"/>
        <w:jc w:val="both"/>
      </w:pPr>
      <w:r>
        <w:t>ANSWER: B</w:t>
      </w:r>
    </w:p>
    <w:p w14:paraId="29506808" w14:textId="77777777" w:rsidR="006A22DF" w:rsidRDefault="00007A9B">
      <w:pPr>
        <w:jc w:val="both"/>
      </w:pPr>
      <w:r>
        <w:t>Кто из перечисленных лиц является государственным гражданским служащим?</w:t>
      </w:r>
    </w:p>
    <w:p w14:paraId="0CB3BFC5" w14:textId="77777777" w:rsidR="006A22DF" w:rsidRDefault="00007A9B">
      <w:pPr>
        <w:jc w:val="both"/>
      </w:pPr>
      <w:r>
        <w:t>A) руководитель департамента Министерства здравоохранения Республики Башкортостан</w:t>
      </w:r>
    </w:p>
    <w:p w14:paraId="66D09945" w14:textId="77777777" w:rsidR="006A22DF" w:rsidRDefault="00007A9B">
      <w:pPr>
        <w:jc w:val="both"/>
      </w:pPr>
      <w:r>
        <w:t>B) глава городского округа «Х</w:t>
      </w:r>
      <w:r>
        <w:t>имки»</w:t>
      </w:r>
    </w:p>
    <w:p w14:paraId="6B94C873" w14:textId="77777777" w:rsidR="006A22DF" w:rsidRDefault="00007A9B">
      <w:pPr>
        <w:jc w:val="both"/>
      </w:pPr>
      <w:r>
        <w:lastRenderedPageBreak/>
        <w:t>C) судья Конституционного суда</w:t>
      </w:r>
    </w:p>
    <w:p w14:paraId="45DAE28E" w14:textId="77777777" w:rsidR="006A22DF" w:rsidRDefault="00007A9B">
      <w:pPr>
        <w:jc w:val="both"/>
      </w:pPr>
      <w:r>
        <w:t>D) Министр транспорта Правительства РФ</w:t>
      </w:r>
    </w:p>
    <w:p w14:paraId="7932484F" w14:textId="77777777" w:rsidR="006A22DF" w:rsidRDefault="00007A9B">
      <w:pPr>
        <w:spacing w:before="100" w:after="100"/>
        <w:jc w:val="both"/>
      </w:pPr>
      <w:r>
        <w:t>ANSWER: A</w:t>
      </w:r>
    </w:p>
    <w:p w14:paraId="190D0007" w14:textId="77777777" w:rsidR="006A22DF" w:rsidRDefault="00007A9B">
      <w:pPr>
        <w:jc w:val="both"/>
      </w:pPr>
      <w:r>
        <w:t>Кто из перечисленных граждан может быть принят на государственную гражданскую службу?</w:t>
      </w:r>
    </w:p>
    <w:p w14:paraId="22C6D3CD" w14:textId="77777777" w:rsidR="006A22DF" w:rsidRDefault="00007A9B">
      <w:pPr>
        <w:jc w:val="both"/>
      </w:pPr>
      <w:r>
        <w:t>A) гражданин А, имеющий три паспорта – американский, израильский и канадский</w:t>
      </w:r>
    </w:p>
    <w:p w14:paraId="40B82F59" w14:textId="77777777" w:rsidR="006A22DF" w:rsidRDefault="00007A9B">
      <w:pPr>
        <w:jc w:val="both"/>
      </w:pPr>
      <w:r>
        <w:t>B) гражданин Б, возглавляющий региональное отделение политической партии</w:t>
      </w:r>
    </w:p>
    <w:p w14:paraId="74FD34EF" w14:textId="77777777" w:rsidR="006A22DF" w:rsidRDefault="00007A9B">
      <w:pPr>
        <w:jc w:val="both"/>
      </w:pPr>
      <w:r>
        <w:t>C) гражданин В, чья супруга – федеральный министр в том же министерстве, куда нанимается гражданин В</w:t>
      </w:r>
    </w:p>
    <w:p w14:paraId="30E4993B" w14:textId="77777777" w:rsidR="006A22DF" w:rsidRDefault="00007A9B">
      <w:pPr>
        <w:jc w:val="both"/>
      </w:pPr>
      <w:r>
        <w:t>D) все перечисленные граждане не могут быть приняты на гражданскую службу</w:t>
      </w:r>
    </w:p>
    <w:p w14:paraId="4CD72F32" w14:textId="77777777" w:rsidR="006A22DF" w:rsidRDefault="00007A9B">
      <w:pPr>
        <w:spacing w:before="100" w:after="100"/>
        <w:jc w:val="both"/>
      </w:pPr>
      <w:r>
        <w:t xml:space="preserve">ANSWER: </w:t>
      </w:r>
      <w:r>
        <w:t>B</w:t>
      </w:r>
    </w:p>
    <w:p w14:paraId="763A64EE" w14:textId="77777777" w:rsidR="006A22DF" w:rsidRDefault="00007A9B">
      <w:pPr>
        <w:jc w:val="both"/>
      </w:pPr>
      <w:r>
        <w:t>В каком из представленных случаев нарушены запреты, связанные с осуществлением государственной гражданской службы?</w:t>
      </w:r>
    </w:p>
    <w:p w14:paraId="393F0183" w14:textId="77777777" w:rsidR="006A22DF" w:rsidRDefault="00007A9B">
      <w:pPr>
        <w:jc w:val="both"/>
      </w:pPr>
      <w:r>
        <w:t>A) председатель Центрального Банка читает лекции вузе</w:t>
      </w:r>
    </w:p>
    <w:p w14:paraId="4129CC97" w14:textId="77777777" w:rsidR="006A22DF" w:rsidRDefault="00007A9B">
      <w:pPr>
        <w:jc w:val="both"/>
      </w:pPr>
      <w:r>
        <w:t xml:space="preserve">B) визит судьи Конституционного суда на </w:t>
      </w:r>
      <w:proofErr w:type="spellStart"/>
      <w:r>
        <w:t>о.Родос</w:t>
      </w:r>
      <w:proofErr w:type="spellEnd"/>
      <w:r>
        <w:t xml:space="preserve"> оплачен крупной коммерческой компание</w:t>
      </w:r>
      <w:r>
        <w:t>й</w:t>
      </w:r>
    </w:p>
    <w:p w14:paraId="7B9A9A10" w14:textId="77777777" w:rsidR="006A22DF" w:rsidRDefault="00007A9B">
      <w:pPr>
        <w:jc w:val="both"/>
      </w:pPr>
      <w:r>
        <w:t>C) федеральный министр получает заработную плату в качестве первого вице-президента крупной коммерческой компании</w:t>
      </w:r>
    </w:p>
    <w:p w14:paraId="75155683" w14:textId="77777777" w:rsidR="006A22DF" w:rsidRDefault="00007A9B">
      <w:pPr>
        <w:jc w:val="both"/>
      </w:pPr>
      <w:r>
        <w:t>D) все перечисленные варианты ответов неверны</w:t>
      </w:r>
    </w:p>
    <w:p w14:paraId="4EA4E5C9" w14:textId="77777777" w:rsidR="006A22DF" w:rsidRDefault="00007A9B">
      <w:pPr>
        <w:spacing w:before="100" w:after="100"/>
        <w:jc w:val="both"/>
      </w:pPr>
      <w:r>
        <w:t>ANSWER: D</w:t>
      </w:r>
    </w:p>
    <w:p w14:paraId="27103626" w14:textId="77777777" w:rsidR="006A22DF" w:rsidRDefault="00007A9B">
      <w:pPr>
        <w:jc w:val="both"/>
      </w:pPr>
      <w:r>
        <w:t>Какая из перечисленных должностей является должностью государственной гражданской сл</w:t>
      </w:r>
      <w:r>
        <w:t>ужбы?</w:t>
      </w:r>
    </w:p>
    <w:p w14:paraId="33FA1963" w14:textId="77777777" w:rsidR="006A22DF" w:rsidRDefault="00007A9B">
      <w:pPr>
        <w:jc w:val="both"/>
      </w:pPr>
      <w:r>
        <w:t>A) Министр финансов РФ</w:t>
      </w:r>
    </w:p>
    <w:p w14:paraId="1CACACAE" w14:textId="77777777" w:rsidR="006A22DF" w:rsidRDefault="00007A9B">
      <w:pPr>
        <w:jc w:val="both"/>
      </w:pPr>
      <w:r>
        <w:t>B) Директор департамента экономического развития и финансов Аппарата Правительства РФ</w:t>
      </w:r>
    </w:p>
    <w:p w14:paraId="27694E27" w14:textId="77777777" w:rsidR="006A22DF" w:rsidRDefault="00007A9B">
      <w:pPr>
        <w:jc w:val="both"/>
      </w:pPr>
      <w:r>
        <w:t xml:space="preserve">C) Глава </w:t>
      </w:r>
      <w:proofErr w:type="spellStart"/>
      <w:r>
        <w:t>г.Иваново</w:t>
      </w:r>
      <w:proofErr w:type="spellEnd"/>
    </w:p>
    <w:p w14:paraId="0DE7F7D3" w14:textId="77777777" w:rsidR="006A22DF" w:rsidRDefault="00007A9B">
      <w:pPr>
        <w:jc w:val="both"/>
      </w:pPr>
      <w:r>
        <w:t>D) Губернатор Ивановской области</w:t>
      </w:r>
    </w:p>
    <w:p w14:paraId="171B2256" w14:textId="77777777" w:rsidR="006A22DF" w:rsidRDefault="00007A9B">
      <w:pPr>
        <w:spacing w:before="100" w:after="100"/>
        <w:jc w:val="both"/>
      </w:pPr>
      <w:r>
        <w:t>ANSWER: B</w:t>
      </w:r>
    </w:p>
    <w:p w14:paraId="0700F811" w14:textId="77777777" w:rsidR="006A22DF" w:rsidRDefault="00007A9B">
      <w:pPr>
        <w:jc w:val="both"/>
      </w:pPr>
      <w:r>
        <w:t>Федеральный закон от 27 июля 2004 г. N 79-ФЗ "О государственной гражданской «</w:t>
      </w:r>
      <w:proofErr w:type="spellStart"/>
      <w:r>
        <w:t>лу</w:t>
      </w:r>
      <w:r>
        <w:t>жбе</w:t>
      </w:r>
      <w:proofErr w:type="spellEnd"/>
      <w:r>
        <w:t xml:space="preserve"> Российской Федерации" регулирует деятельность </w:t>
      </w:r>
      <w:proofErr w:type="gramStart"/>
      <w:r>
        <w:t>следу»</w:t>
      </w:r>
      <w:proofErr w:type="spellStart"/>
      <w:r>
        <w:t>щих</w:t>
      </w:r>
      <w:proofErr w:type="spellEnd"/>
      <w:proofErr w:type="gramEnd"/>
      <w:r>
        <w:t xml:space="preserve"> должностных лиц:</w:t>
      </w:r>
    </w:p>
    <w:p w14:paraId="4B3947D7" w14:textId="77777777" w:rsidR="006A22DF" w:rsidRDefault="00007A9B">
      <w:pPr>
        <w:jc w:val="both"/>
      </w:pPr>
      <w:r>
        <w:t>A) министр экономического развития</w:t>
      </w:r>
    </w:p>
    <w:p w14:paraId="6F85EEA0" w14:textId="77777777" w:rsidR="006A22DF" w:rsidRDefault="00007A9B">
      <w:pPr>
        <w:jc w:val="both"/>
      </w:pPr>
      <w:r>
        <w:t>B) аудитор Счетной Палаты</w:t>
      </w:r>
    </w:p>
    <w:p w14:paraId="00206312" w14:textId="77777777" w:rsidR="006A22DF" w:rsidRDefault="00007A9B">
      <w:pPr>
        <w:jc w:val="both"/>
      </w:pPr>
      <w:r>
        <w:t>C) выборный глава городского округа</w:t>
      </w:r>
    </w:p>
    <w:p w14:paraId="75854F3A" w14:textId="77777777" w:rsidR="006A22DF" w:rsidRDefault="00007A9B">
      <w:pPr>
        <w:jc w:val="both"/>
      </w:pPr>
      <w:r>
        <w:t>D) все перечисленное неверно</w:t>
      </w:r>
    </w:p>
    <w:p w14:paraId="163D4BED" w14:textId="77777777" w:rsidR="006A22DF" w:rsidRDefault="00007A9B">
      <w:pPr>
        <w:spacing w:before="100" w:after="100"/>
        <w:jc w:val="both"/>
      </w:pPr>
      <w:r>
        <w:t>ANSWER: D</w:t>
      </w:r>
    </w:p>
    <w:p w14:paraId="48967B85" w14:textId="77777777" w:rsidR="006A22DF" w:rsidRDefault="006A22DF">
      <w:pPr>
        <w:jc w:val="both"/>
        <w:rPr>
          <w:i/>
        </w:rPr>
      </w:pPr>
    </w:p>
    <w:p w14:paraId="500D6E8A" w14:textId="77777777" w:rsidR="006A22DF" w:rsidRDefault="00007A9B">
      <w:pPr>
        <w:jc w:val="both"/>
      </w:pPr>
      <w:r>
        <w:t>Опишите порядок формирования Государственной Думы Федерального собрания РФ. Каковы, на Ваш взгляд, преимущества и недостатки описанных способов формирования? Что бы Вы изменили, и к каким улучшениям привело бы изменение способа формирования?</w:t>
      </w:r>
    </w:p>
    <w:p w14:paraId="2E567A14" w14:textId="77777777" w:rsidR="006A22DF" w:rsidRDefault="006A22DF">
      <w:pPr>
        <w:jc w:val="both"/>
      </w:pPr>
    </w:p>
    <w:p w14:paraId="469611DB" w14:textId="77777777" w:rsidR="006A22DF" w:rsidRDefault="00007A9B">
      <w:pPr>
        <w:jc w:val="both"/>
      </w:pPr>
      <w:r>
        <w:t>Опишите сущес</w:t>
      </w:r>
      <w:r>
        <w:t>твующий порядок формирования Правительства РФ. Какие признаки свидетельствуют о том, что в России используется смешанная форма республиканского правления? Как на Ваш взгляд, можно было бы усовершенствовать существующую систему взаимодействия ветвей власти?</w:t>
      </w:r>
    </w:p>
    <w:p w14:paraId="0637C811" w14:textId="77777777" w:rsidR="006A22DF" w:rsidRDefault="006A22DF">
      <w:pPr>
        <w:jc w:val="both"/>
      </w:pPr>
    </w:p>
    <w:p w14:paraId="2502EEEC" w14:textId="77777777" w:rsidR="006A22DF" w:rsidRDefault="00007A9B">
      <w:pPr>
        <w:jc w:val="both"/>
      </w:pPr>
      <w:r>
        <w:t xml:space="preserve">Согласно Конституции РФ, государственная власть в России осуществляется на основе разделения на законодательную, исполнительную и судебную. К какой ветви власти относится Президент? Почему? Опишите взаимодействие Президента с другими ветвями </w:t>
      </w:r>
      <w:r>
        <w:lastRenderedPageBreak/>
        <w:t>власти. Наличи</w:t>
      </w:r>
      <w:r>
        <w:t xml:space="preserve">е каких полномочий Президента РФ позволяет говорить о </w:t>
      </w:r>
      <w:proofErr w:type="spellStart"/>
      <w:r>
        <w:t>полупрезидентской</w:t>
      </w:r>
      <w:proofErr w:type="spellEnd"/>
      <w:r>
        <w:t xml:space="preserve"> (смешанной) форме правления в стране? Поясните.</w:t>
      </w:r>
    </w:p>
    <w:p w14:paraId="7C9496CB" w14:textId="77777777" w:rsidR="006A22DF" w:rsidRDefault="006A22DF">
      <w:pPr>
        <w:jc w:val="both"/>
      </w:pPr>
    </w:p>
    <w:p w14:paraId="6B69D963" w14:textId="77777777" w:rsidR="006A22DF" w:rsidRDefault="00007A9B">
      <w:pPr>
        <w:jc w:val="both"/>
      </w:pPr>
      <w:r>
        <w:t>Каким образом можно оценить размер государственного сектора? Приведите примеры показателей, которые можно использовать для оценки разли</w:t>
      </w:r>
      <w:r>
        <w:t>чных составляющих государственного сектора. Какие элементы государственного сектора с помощью данных показателей оценить нельзя?</w:t>
      </w:r>
    </w:p>
    <w:p w14:paraId="56C59DAE" w14:textId="77777777" w:rsidR="006A22DF" w:rsidRDefault="006A22DF">
      <w:pPr>
        <w:jc w:val="both"/>
      </w:pPr>
    </w:p>
    <w:p w14:paraId="763EF9A5" w14:textId="77777777" w:rsidR="006A22DF" w:rsidRDefault="00007A9B">
      <w:pPr>
        <w:jc w:val="both"/>
      </w:pPr>
      <w:r>
        <w:t>Опишите порядок формирования Совета Федерации Федерального собрания РФ. Каковы, на Ваш взгляд, преимущества и недостатки описа</w:t>
      </w:r>
      <w:r>
        <w:t>нных способов формирования? Что бы Вы изменили, и к каким улучшениям привело бы изменение способа формирования?</w:t>
      </w:r>
    </w:p>
    <w:p w14:paraId="68FC1C2F" w14:textId="77777777" w:rsidR="006A22DF" w:rsidRDefault="006A22DF">
      <w:pPr>
        <w:jc w:val="both"/>
      </w:pPr>
    </w:p>
    <w:p w14:paraId="2AD230FC" w14:textId="77777777" w:rsidR="006A22DF" w:rsidRDefault="00007A9B">
      <w:pPr>
        <w:jc w:val="both"/>
      </w:pPr>
      <w:r>
        <w:t>Что такое федеративное государство? Как распределены различные государственные функции и полномочия между федеральным центром и субъектами Феде</w:t>
      </w:r>
      <w:r>
        <w:t>рации в России? Что бы вы изменили в существующем распределении этих функций и полномочий, и к каким улучшениям привели бы такие изменения?</w:t>
      </w:r>
    </w:p>
    <w:p w14:paraId="5CADFB54" w14:textId="77777777" w:rsidR="006A22DF" w:rsidRDefault="006A22DF">
      <w:pPr>
        <w:jc w:val="both"/>
      </w:pPr>
    </w:p>
    <w:p w14:paraId="198F9FCF" w14:textId="77777777" w:rsidR="006A22DF" w:rsidRDefault="00007A9B">
      <w:pPr>
        <w:jc w:val="both"/>
      </w:pPr>
      <w:r>
        <w:t>Опишите особенности работы на государственной гражданской службе по сравнению с работой в коммерческой компании, не</w:t>
      </w:r>
      <w:r>
        <w:t xml:space="preserve"> находящейся под контролем государства (в трактовке СНС-2008). Какие меры, по вашему мнению, могли бы повысить эффективность работы госслужащих и привлекательность этого вида деятельности на рынке труда?</w:t>
      </w:r>
    </w:p>
    <w:p w14:paraId="35F276F5" w14:textId="77777777" w:rsidR="006A22DF" w:rsidRDefault="006A22DF">
      <w:pPr>
        <w:jc w:val="both"/>
      </w:pPr>
    </w:p>
    <w:p w14:paraId="31CA55AB" w14:textId="77777777" w:rsidR="006A22DF" w:rsidRDefault="00007A9B">
      <w:pPr>
        <w:jc w:val="both"/>
      </w:pPr>
      <w:proofErr w:type="spellStart"/>
      <w:r>
        <w:t>М.Вебер</w:t>
      </w:r>
      <w:proofErr w:type="spellEnd"/>
      <w:r>
        <w:t xml:space="preserve"> сформулировал «идеальные» характеристики бю</w:t>
      </w:r>
      <w:r>
        <w:t>рократии:</w:t>
      </w:r>
    </w:p>
    <w:p w14:paraId="3A455198"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независимая от конкретных личностей структура органов власти</w:t>
      </w:r>
    </w:p>
    <w:p w14:paraId="10581135"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иерархия должностей, предполагающая карьеру на основе специализации</w:t>
      </w:r>
    </w:p>
    <w:p w14:paraId="1D98E1B1"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свободный наем сотрудников согласно определенным критериям и правилам</w:t>
      </w:r>
    </w:p>
    <w:p w14:paraId="0D170910"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наличие денежного вознаграждения, отказ от дохо</w:t>
      </w:r>
      <w:r>
        <w:rPr>
          <w:color w:val="000000"/>
        </w:rPr>
        <w:t>дов из других источников</w:t>
      </w:r>
    </w:p>
    <w:p w14:paraId="47C36269"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разделение труда и определение сферы компетенции каждого чиновника</w:t>
      </w:r>
    </w:p>
    <w:p w14:paraId="2DA32771" w14:textId="77777777" w:rsidR="006A22DF" w:rsidRDefault="00007A9B" w:rsidP="00007A9B">
      <w:pPr>
        <w:numPr>
          <w:ilvl w:val="0"/>
          <w:numId w:val="42"/>
        </w:numPr>
        <w:pBdr>
          <w:top w:val="nil"/>
          <w:left w:val="nil"/>
          <w:bottom w:val="nil"/>
          <w:right w:val="nil"/>
          <w:between w:val="nil"/>
        </w:pBdr>
        <w:jc w:val="both"/>
        <w:rPr>
          <w:color w:val="000000"/>
        </w:rPr>
      </w:pPr>
      <w:r>
        <w:rPr>
          <w:color w:val="000000"/>
        </w:rPr>
        <w:t>определенные, фиксированные, известные всем и не подлежащие субъективному толкованию правила деятельности (процедуры) соблюдение дисциплины и обязательность контрол</w:t>
      </w:r>
      <w:r>
        <w:rPr>
          <w:color w:val="000000"/>
        </w:rPr>
        <w:t xml:space="preserve">я. </w:t>
      </w:r>
    </w:p>
    <w:p w14:paraId="672CF6F6" w14:textId="77777777" w:rsidR="006A22DF" w:rsidRDefault="00007A9B">
      <w:pPr>
        <w:jc w:val="both"/>
      </w:pPr>
      <w:r>
        <w:t>Каждая “идеальная” характеристика при определенных условиях может иметь обратную сторону (дисфункцию). Приведите примеры дисфункций (не менее трех), какие существуют инструменты для предотвращения (устранения) дисфункций.</w:t>
      </w:r>
    </w:p>
    <w:p w14:paraId="430B1E33" w14:textId="77777777" w:rsidR="006A22DF" w:rsidRDefault="006A22DF">
      <w:pPr>
        <w:jc w:val="both"/>
        <w:rPr>
          <w:i/>
        </w:rPr>
      </w:pPr>
    </w:p>
    <w:p w14:paraId="1C925469" w14:textId="77777777" w:rsidR="006A22DF" w:rsidRDefault="006A22DF">
      <w:pPr>
        <w:pBdr>
          <w:top w:val="nil"/>
          <w:left w:val="nil"/>
          <w:bottom w:val="nil"/>
          <w:right w:val="nil"/>
          <w:between w:val="nil"/>
        </w:pBdr>
        <w:rPr>
          <w:b/>
        </w:rPr>
      </w:pPr>
    </w:p>
    <w:sectPr w:rsidR="006A22DF">
      <w:pgSz w:w="11905" w:h="16837"/>
      <w:pgMar w:top="851" w:right="851" w:bottom="851" w:left="1710" w:header="720" w:footer="68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38AE7" w14:textId="77777777" w:rsidR="00007A9B" w:rsidRDefault="00007A9B">
      <w:r>
        <w:separator/>
      </w:r>
    </w:p>
  </w:endnote>
  <w:endnote w:type="continuationSeparator" w:id="0">
    <w:p w14:paraId="77D3A288" w14:textId="77777777" w:rsidR="00007A9B" w:rsidRDefault="0000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cademy">
    <w:altName w:val="Times New Roman"/>
    <w:charset w:val="00"/>
    <w:family w:val="auto"/>
    <w:pitch w:val="default"/>
  </w:font>
  <w:font w:name="Verdana">
    <w:panose1 w:val="020B0604030504040204"/>
    <w:charset w:val="00"/>
    <w:family w:val="auto"/>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3FA1" w14:textId="77777777" w:rsidR="006A22DF" w:rsidRDefault="006A22DF">
    <w:pPr>
      <w:pBdr>
        <w:top w:val="nil"/>
        <w:left w:val="nil"/>
        <w:bottom w:val="nil"/>
        <w:right w:val="nil"/>
        <w:between w:val="nil"/>
      </w:pBdr>
      <w:tabs>
        <w:tab w:val="center" w:pos="4677"/>
        <w:tab w:val="right" w:pos="9355"/>
      </w:tabs>
      <w:rPr>
        <w:color w:val="000000"/>
        <w:sz w:val="20"/>
        <w:szCs w:val="2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7839B" w14:textId="77777777" w:rsidR="006A22DF" w:rsidRDefault="006A22DF">
    <w:pPr>
      <w:pBdr>
        <w:top w:val="nil"/>
        <w:left w:val="nil"/>
        <w:bottom w:val="nil"/>
        <w:right w:val="nil"/>
        <w:between w:val="nil"/>
      </w:pBdr>
      <w:tabs>
        <w:tab w:val="center" w:pos="4677"/>
        <w:tab w:val="right" w:pos="9355"/>
      </w:tabs>
      <w:ind w:right="360"/>
      <w:rPr>
        <w:color w:val="000000"/>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DB09A" w14:textId="77777777" w:rsidR="006A22DF" w:rsidRDefault="006A22DF">
    <w:pPr>
      <w:pBdr>
        <w:top w:val="nil"/>
        <w:left w:val="nil"/>
        <w:bottom w:val="nil"/>
        <w:right w:val="nil"/>
        <w:between w:val="nil"/>
      </w:pBdr>
      <w:tabs>
        <w:tab w:val="center" w:pos="4677"/>
        <w:tab w:val="right" w:pos="9355"/>
      </w:tabs>
      <w:rPr>
        <w:color w:val="00000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E9A0B" w14:textId="77777777" w:rsidR="00007A9B" w:rsidRDefault="00007A9B">
      <w:r>
        <w:separator/>
      </w:r>
    </w:p>
  </w:footnote>
  <w:footnote w:type="continuationSeparator" w:id="0">
    <w:p w14:paraId="17A0581B" w14:textId="77777777" w:rsidR="00007A9B" w:rsidRDefault="00007A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381DB" w14:textId="77777777" w:rsidR="006A22DF" w:rsidRDefault="006A22DF">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97123" w14:textId="77777777" w:rsidR="006A22DF" w:rsidRDefault="006A22DF">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613AE" w14:textId="77777777" w:rsidR="006A22DF" w:rsidRDefault="006A22DF">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6DBA"/>
    <w:multiLevelType w:val="multilevel"/>
    <w:tmpl w:val="89A64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DA0651"/>
    <w:multiLevelType w:val="multilevel"/>
    <w:tmpl w:val="0504B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D04BCB"/>
    <w:multiLevelType w:val="multilevel"/>
    <w:tmpl w:val="E5849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0066ADB"/>
    <w:multiLevelType w:val="multilevel"/>
    <w:tmpl w:val="329AB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AA2B47"/>
    <w:multiLevelType w:val="multilevel"/>
    <w:tmpl w:val="173E0554"/>
    <w:lvl w:ilvl="0">
      <w:start w:val="1"/>
      <w:numFmt w:val="decimal"/>
      <w:pStyle w:val="1"/>
      <w:lvlText w:val="%1)"/>
      <w:lvlJc w:val="left"/>
      <w:pPr>
        <w:ind w:left="720" w:hanging="360"/>
      </w:pPr>
      <w:rPr>
        <w:u w:val="none"/>
      </w:rPr>
    </w:lvl>
    <w:lvl w:ilvl="1">
      <w:start w:val="1"/>
      <w:numFmt w:val="lowerLetter"/>
      <w:pStyle w:val="2"/>
      <w:lvlText w:val="%2)"/>
      <w:lvlJc w:val="left"/>
      <w:pPr>
        <w:ind w:left="1440" w:hanging="360"/>
      </w:pPr>
      <w:rPr>
        <w:u w:val="none"/>
      </w:rPr>
    </w:lvl>
    <w:lvl w:ilvl="2">
      <w:start w:val="1"/>
      <w:numFmt w:val="lowerRoman"/>
      <w:pStyle w:val="3"/>
      <w:lvlText w:val="%3)"/>
      <w:lvlJc w:val="right"/>
      <w:pPr>
        <w:ind w:left="2160" w:hanging="360"/>
      </w:pPr>
      <w:rPr>
        <w:u w:val="none"/>
      </w:rPr>
    </w:lvl>
    <w:lvl w:ilvl="3">
      <w:start w:val="1"/>
      <w:numFmt w:val="decimal"/>
      <w:pStyle w:val="4"/>
      <w:lvlText w:val="(%4)"/>
      <w:lvlJc w:val="left"/>
      <w:pPr>
        <w:ind w:left="2880" w:hanging="360"/>
      </w:pPr>
      <w:rPr>
        <w:u w:val="none"/>
      </w:rPr>
    </w:lvl>
    <w:lvl w:ilvl="4">
      <w:start w:val="1"/>
      <w:numFmt w:val="lowerLetter"/>
      <w:pStyle w:val="5"/>
      <w:lvlText w:val="(%5)"/>
      <w:lvlJc w:val="left"/>
      <w:pPr>
        <w:ind w:left="3600" w:hanging="360"/>
      </w:pPr>
      <w:rPr>
        <w:u w:val="none"/>
      </w:rPr>
    </w:lvl>
    <w:lvl w:ilvl="5">
      <w:start w:val="1"/>
      <w:numFmt w:val="lowerRoman"/>
      <w:pStyle w:val="6"/>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pStyle w:val="8"/>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A2A6947"/>
    <w:multiLevelType w:val="multilevel"/>
    <w:tmpl w:val="12E2E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A417084"/>
    <w:multiLevelType w:val="multilevel"/>
    <w:tmpl w:val="B1547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3C0607"/>
    <w:multiLevelType w:val="multilevel"/>
    <w:tmpl w:val="CE10CB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1BCD3854"/>
    <w:multiLevelType w:val="multilevel"/>
    <w:tmpl w:val="3EF47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F5A68BB"/>
    <w:multiLevelType w:val="multilevel"/>
    <w:tmpl w:val="1BD6349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22A55E98"/>
    <w:multiLevelType w:val="multilevel"/>
    <w:tmpl w:val="551CA6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5863051"/>
    <w:multiLevelType w:val="multilevel"/>
    <w:tmpl w:val="922C3D4C"/>
    <w:lvl w:ilvl="0">
      <w:start w:val="5"/>
      <w:numFmt w:val="bullet"/>
      <w:lvlText w:val="·"/>
      <w:lvlJc w:val="left"/>
      <w:pPr>
        <w:ind w:left="1620" w:hanging="360"/>
      </w:pPr>
      <w:rPr>
        <w:rFonts w:ascii="Times New Roman" w:eastAsia="Times New Roman" w:hAnsi="Times New Roman" w:cs="Times New Roman"/>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12">
    <w:nsid w:val="25B41C7F"/>
    <w:multiLevelType w:val="multilevel"/>
    <w:tmpl w:val="EC922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A3B63D3"/>
    <w:multiLevelType w:val="multilevel"/>
    <w:tmpl w:val="C74EAC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2D4030F1"/>
    <w:multiLevelType w:val="multilevel"/>
    <w:tmpl w:val="82D2263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nsid w:val="30E46242"/>
    <w:multiLevelType w:val="multilevel"/>
    <w:tmpl w:val="AF281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0FC02B7"/>
    <w:multiLevelType w:val="multilevel"/>
    <w:tmpl w:val="AA6A4D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31BD51A0"/>
    <w:multiLevelType w:val="multilevel"/>
    <w:tmpl w:val="58E0F8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338821DC"/>
    <w:multiLevelType w:val="multilevel"/>
    <w:tmpl w:val="5BFE95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345275A1"/>
    <w:multiLevelType w:val="multilevel"/>
    <w:tmpl w:val="E208FE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
    <w:nsid w:val="350B2FEC"/>
    <w:multiLevelType w:val="multilevel"/>
    <w:tmpl w:val="6FC8A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350F4B3B"/>
    <w:multiLevelType w:val="multilevel"/>
    <w:tmpl w:val="B4E2D4E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
    <w:nsid w:val="46AE54CC"/>
    <w:multiLevelType w:val="multilevel"/>
    <w:tmpl w:val="DBEA1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48C61DB6"/>
    <w:multiLevelType w:val="multilevel"/>
    <w:tmpl w:val="F988681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4">
    <w:nsid w:val="4BD86244"/>
    <w:multiLevelType w:val="multilevel"/>
    <w:tmpl w:val="3CD65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EE14910"/>
    <w:multiLevelType w:val="multilevel"/>
    <w:tmpl w:val="39AE4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2943C4D"/>
    <w:multiLevelType w:val="multilevel"/>
    <w:tmpl w:val="42F28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nsid w:val="53390641"/>
    <w:multiLevelType w:val="multilevel"/>
    <w:tmpl w:val="2E7E1F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56C87CD4"/>
    <w:multiLevelType w:val="multilevel"/>
    <w:tmpl w:val="2DD0D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585C0987"/>
    <w:multiLevelType w:val="multilevel"/>
    <w:tmpl w:val="46BC2F3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nsid w:val="5AFB1D31"/>
    <w:multiLevelType w:val="multilevel"/>
    <w:tmpl w:val="1B862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C36603B"/>
    <w:multiLevelType w:val="multilevel"/>
    <w:tmpl w:val="F22C3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DCD4069"/>
    <w:multiLevelType w:val="multilevel"/>
    <w:tmpl w:val="7DFA6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F0F1C57"/>
    <w:multiLevelType w:val="multilevel"/>
    <w:tmpl w:val="CC3CD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602B19ED"/>
    <w:multiLevelType w:val="multilevel"/>
    <w:tmpl w:val="ACE206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nsid w:val="60A158D0"/>
    <w:multiLevelType w:val="multilevel"/>
    <w:tmpl w:val="E4D8EA8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
    <w:nsid w:val="616F188F"/>
    <w:multiLevelType w:val="multilevel"/>
    <w:tmpl w:val="920C423A"/>
    <w:lvl w:ilvl="0">
      <w:start w:val="1"/>
      <w:numFmt w:val="decimal"/>
      <w:pStyle w:val="a"/>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641F3676"/>
    <w:multiLevelType w:val="multilevel"/>
    <w:tmpl w:val="1996165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6325C8D"/>
    <w:multiLevelType w:val="multilevel"/>
    <w:tmpl w:val="AB7426B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677B3447"/>
    <w:multiLevelType w:val="multilevel"/>
    <w:tmpl w:val="9DB4AAF4"/>
    <w:lvl w:ilvl="0">
      <w:start w:val="1"/>
      <w:numFmt w:val="bullet"/>
      <w:lvlText w:val="●"/>
      <w:lvlJc w:val="left"/>
      <w:pPr>
        <w:ind w:left="720" w:hanging="360"/>
      </w:pPr>
      <w:rPr>
        <w:rFonts w:ascii="Noto Sans Symbols" w:eastAsia="Noto Sans Symbols" w:hAnsi="Noto Sans Symbols" w:cs="Noto Sans Symbols"/>
        <w:sz w:val="20"/>
        <w:szCs w:val="20"/>
      </w:rPr>
    </w:lvl>
    <w:lvl w:ilvl="1">
      <w:start w:val="9"/>
      <w:numFmt w:val="decimal"/>
      <w:lvlText w:val="%2."/>
      <w:lvlJc w:val="left"/>
      <w:pPr>
        <w:ind w:left="283"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6DAA66B4"/>
    <w:multiLevelType w:val="multilevel"/>
    <w:tmpl w:val="94120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0681C4D"/>
    <w:multiLevelType w:val="multilevel"/>
    <w:tmpl w:val="C7686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5B147B9"/>
    <w:multiLevelType w:val="multilevel"/>
    <w:tmpl w:val="8580E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75F450DE"/>
    <w:multiLevelType w:val="multilevel"/>
    <w:tmpl w:val="5B205E6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4">
    <w:nsid w:val="7623644E"/>
    <w:multiLevelType w:val="multilevel"/>
    <w:tmpl w:val="C39CC0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77DF65F7"/>
    <w:multiLevelType w:val="multilevel"/>
    <w:tmpl w:val="221AB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78983A70"/>
    <w:multiLevelType w:val="multilevel"/>
    <w:tmpl w:val="4DA63DD0"/>
    <w:lvl w:ilvl="0">
      <w:start w:val="5"/>
      <w:numFmt w:val="bullet"/>
      <w:lvlText w:val="•"/>
      <w:lvlJc w:val="left"/>
      <w:pPr>
        <w:ind w:left="900" w:hanging="360"/>
      </w:pPr>
      <w:rPr>
        <w:rFonts w:ascii="Times New Roman" w:eastAsia="Times New Roman" w:hAnsi="Times New Roman" w:cs="Times New Roman"/>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47">
    <w:nsid w:val="7DE873DF"/>
    <w:multiLevelType w:val="multilevel"/>
    <w:tmpl w:val="20DE4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EE86900"/>
    <w:multiLevelType w:val="multilevel"/>
    <w:tmpl w:val="F98899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6"/>
  </w:num>
  <w:num w:numId="3">
    <w:abstractNumId w:val="5"/>
  </w:num>
  <w:num w:numId="4">
    <w:abstractNumId w:val="37"/>
  </w:num>
  <w:num w:numId="5">
    <w:abstractNumId w:val="44"/>
  </w:num>
  <w:num w:numId="6">
    <w:abstractNumId w:val="10"/>
  </w:num>
  <w:num w:numId="7">
    <w:abstractNumId w:val="6"/>
  </w:num>
  <w:num w:numId="8">
    <w:abstractNumId w:val="26"/>
  </w:num>
  <w:num w:numId="9">
    <w:abstractNumId w:val="40"/>
  </w:num>
  <w:num w:numId="10">
    <w:abstractNumId w:val="21"/>
  </w:num>
  <w:num w:numId="11">
    <w:abstractNumId w:val="47"/>
  </w:num>
  <w:num w:numId="12">
    <w:abstractNumId w:val="8"/>
  </w:num>
  <w:num w:numId="13">
    <w:abstractNumId w:val="30"/>
  </w:num>
  <w:num w:numId="14">
    <w:abstractNumId w:val="23"/>
  </w:num>
  <w:num w:numId="15">
    <w:abstractNumId w:val="22"/>
  </w:num>
  <w:num w:numId="16">
    <w:abstractNumId w:val="29"/>
  </w:num>
  <w:num w:numId="17">
    <w:abstractNumId w:val="27"/>
  </w:num>
  <w:num w:numId="18">
    <w:abstractNumId w:val="38"/>
  </w:num>
  <w:num w:numId="19">
    <w:abstractNumId w:val="33"/>
  </w:num>
  <w:num w:numId="20">
    <w:abstractNumId w:val="13"/>
  </w:num>
  <w:num w:numId="21">
    <w:abstractNumId w:val="12"/>
  </w:num>
  <w:num w:numId="22">
    <w:abstractNumId w:val="43"/>
  </w:num>
  <w:num w:numId="23">
    <w:abstractNumId w:val="41"/>
  </w:num>
  <w:num w:numId="24">
    <w:abstractNumId w:val="48"/>
  </w:num>
  <w:num w:numId="25">
    <w:abstractNumId w:val="19"/>
  </w:num>
  <w:num w:numId="26">
    <w:abstractNumId w:val="42"/>
  </w:num>
  <w:num w:numId="27">
    <w:abstractNumId w:val="18"/>
  </w:num>
  <w:num w:numId="28">
    <w:abstractNumId w:val="9"/>
  </w:num>
  <w:num w:numId="29">
    <w:abstractNumId w:val="20"/>
  </w:num>
  <w:num w:numId="30">
    <w:abstractNumId w:val="0"/>
  </w:num>
  <w:num w:numId="31">
    <w:abstractNumId w:val="3"/>
  </w:num>
  <w:num w:numId="32">
    <w:abstractNumId w:val="45"/>
  </w:num>
  <w:num w:numId="33">
    <w:abstractNumId w:val="11"/>
  </w:num>
  <w:num w:numId="34">
    <w:abstractNumId w:val="46"/>
  </w:num>
  <w:num w:numId="35">
    <w:abstractNumId w:val="35"/>
  </w:num>
  <w:num w:numId="36">
    <w:abstractNumId w:val="24"/>
  </w:num>
  <w:num w:numId="37">
    <w:abstractNumId w:val="28"/>
  </w:num>
  <w:num w:numId="38">
    <w:abstractNumId w:val="31"/>
  </w:num>
  <w:num w:numId="39">
    <w:abstractNumId w:val="32"/>
  </w:num>
  <w:num w:numId="40">
    <w:abstractNumId w:val="7"/>
  </w:num>
  <w:num w:numId="41">
    <w:abstractNumId w:val="1"/>
  </w:num>
  <w:num w:numId="42">
    <w:abstractNumId w:val="25"/>
  </w:num>
  <w:num w:numId="43">
    <w:abstractNumId w:val="16"/>
  </w:num>
  <w:num w:numId="44">
    <w:abstractNumId w:val="39"/>
  </w:num>
  <w:num w:numId="45">
    <w:abstractNumId w:val="34"/>
  </w:num>
  <w:num w:numId="46">
    <w:abstractNumId w:val="17"/>
  </w:num>
  <w:num w:numId="47">
    <w:abstractNumId w:val="14"/>
  </w:num>
  <w:num w:numId="48">
    <w:abstractNumId w:val="2"/>
  </w:num>
  <w:num w:numId="49">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DF"/>
    <w:rsid w:val="00007A9B"/>
    <w:rsid w:val="006A22DF"/>
    <w:rsid w:val="009B43EB"/>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8E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0">
    <w:name w:val="Normal"/>
    <w:qFormat/>
    <w:rsid w:val="00A53F24"/>
  </w:style>
  <w:style w:type="paragraph" w:styleId="1">
    <w:name w:val="heading 1"/>
    <w:basedOn w:val="a0"/>
    <w:next w:val="a0"/>
    <w:uiPriority w:val="9"/>
    <w:qFormat/>
    <w:pPr>
      <w:keepNext/>
      <w:keepLines/>
      <w:numPr>
        <w:numId w:val="1"/>
      </w:numPr>
      <w:spacing w:before="120" w:after="120"/>
      <w:jc w:val="center"/>
      <w:outlineLvl w:val="0"/>
    </w:pPr>
    <w:rPr>
      <w:rFonts w:ascii="Arial" w:hAnsi="Arial"/>
      <w:b/>
      <w:caps/>
      <w:sz w:val="28"/>
      <w:szCs w:val="20"/>
    </w:rPr>
  </w:style>
  <w:style w:type="paragraph" w:styleId="2">
    <w:name w:val="heading 2"/>
    <w:basedOn w:val="a0"/>
    <w:next w:val="a0"/>
    <w:uiPriority w:val="9"/>
    <w:semiHidden/>
    <w:unhideWhenUsed/>
    <w:qFormat/>
    <w:pPr>
      <w:keepNext/>
      <w:numPr>
        <w:ilvl w:val="1"/>
        <w:numId w:val="1"/>
      </w:numPr>
      <w:spacing w:before="240" w:after="60"/>
      <w:outlineLvl w:val="1"/>
    </w:pPr>
    <w:rPr>
      <w:rFonts w:ascii="Cambria" w:hAnsi="Cambria"/>
      <w:b/>
      <w:bCs/>
      <w:i/>
      <w:iCs/>
      <w:sz w:val="28"/>
      <w:szCs w:val="28"/>
    </w:rPr>
  </w:style>
  <w:style w:type="paragraph" w:styleId="3">
    <w:name w:val="heading 3"/>
    <w:basedOn w:val="a0"/>
    <w:next w:val="a0"/>
    <w:uiPriority w:val="9"/>
    <w:semiHidden/>
    <w:unhideWhenUsed/>
    <w:qFormat/>
    <w:pPr>
      <w:keepNext/>
      <w:numPr>
        <w:ilvl w:val="2"/>
        <w:numId w:val="1"/>
      </w:numPr>
      <w:outlineLvl w:val="2"/>
    </w:pPr>
    <w:rPr>
      <w:rFonts w:ascii="Academy" w:hAnsi="Academy"/>
      <w:b/>
      <w:sz w:val="22"/>
      <w:szCs w:val="20"/>
    </w:rPr>
  </w:style>
  <w:style w:type="paragraph" w:styleId="4">
    <w:name w:val="heading 4"/>
    <w:basedOn w:val="a0"/>
    <w:next w:val="a0"/>
    <w:uiPriority w:val="9"/>
    <w:semiHidden/>
    <w:unhideWhenUsed/>
    <w:qFormat/>
    <w:pPr>
      <w:keepNext/>
      <w:numPr>
        <w:ilvl w:val="3"/>
        <w:numId w:val="1"/>
      </w:numPr>
      <w:jc w:val="center"/>
      <w:outlineLvl w:val="3"/>
    </w:pPr>
    <w:rPr>
      <w:rFonts w:ascii="Academy" w:hAnsi="Academy"/>
      <w:i/>
      <w:sz w:val="22"/>
      <w:szCs w:val="20"/>
    </w:rPr>
  </w:style>
  <w:style w:type="paragraph" w:styleId="5">
    <w:name w:val="heading 5"/>
    <w:basedOn w:val="a0"/>
    <w:next w:val="a0"/>
    <w:uiPriority w:val="9"/>
    <w:semiHidden/>
    <w:unhideWhenUsed/>
    <w:qFormat/>
    <w:pPr>
      <w:keepNext/>
      <w:numPr>
        <w:ilvl w:val="4"/>
        <w:numId w:val="1"/>
      </w:numPr>
      <w:jc w:val="right"/>
      <w:outlineLvl w:val="4"/>
    </w:pPr>
    <w:rPr>
      <w:rFonts w:ascii="Academy" w:hAnsi="Academy"/>
      <w:i/>
      <w:sz w:val="22"/>
      <w:szCs w:val="20"/>
    </w:rPr>
  </w:style>
  <w:style w:type="paragraph" w:styleId="6">
    <w:name w:val="heading 6"/>
    <w:basedOn w:val="a0"/>
    <w:next w:val="a0"/>
    <w:uiPriority w:val="9"/>
    <w:semiHidden/>
    <w:unhideWhenUsed/>
    <w:qFormat/>
    <w:pPr>
      <w:keepNext/>
      <w:numPr>
        <w:ilvl w:val="5"/>
        <w:numId w:val="1"/>
      </w:numPr>
      <w:pBdr>
        <w:top w:val="double" w:sz="28" w:space="31" w:color="000000"/>
        <w:left w:val="double" w:sz="28" w:space="0" w:color="000000"/>
        <w:bottom w:val="double" w:sz="28" w:space="31" w:color="000000"/>
        <w:right w:val="double" w:sz="28" w:space="31" w:color="000000"/>
      </w:pBdr>
      <w:jc w:val="center"/>
      <w:outlineLvl w:val="5"/>
    </w:pPr>
    <w:rPr>
      <w:rFonts w:ascii="Arial" w:hAnsi="Arial"/>
      <w:sz w:val="40"/>
      <w:szCs w:val="20"/>
    </w:rPr>
  </w:style>
  <w:style w:type="paragraph" w:styleId="8">
    <w:name w:val="heading 8"/>
    <w:basedOn w:val="a0"/>
    <w:next w:val="a0"/>
    <w:qFormat/>
    <w:pPr>
      <w:keepNext/>
      <w:numPr>
        <w:ilvl w:val="7"/>
        <w:numId w:val="1"/>
      </w:numPr>
      <w:outlineLvl w:val="7"/>
    </w:pPr>
    <w:rPr>
      <w:rFonts w:ascii="Arial" w:hAnsi="Arial"/>
      <w:b/>
      <w:i/>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uiPriority w:val="10"/>
    <w:qFormat/>
    <w:rsid w:val="00383F2F"/>
    <w:pPr>
      <w:jc w:val="center"/>
    </w:pPr>
    <w:rPr>
      <w:rFonts w:ascii="Verdana" w:hAnsi="Verdana"/>
      <w:b/>
      <w:sz w:val="16"/>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10">
    <w:name w:val="Основной шрифт абзаца1"/>
  </w:style>
  <w:style w:type="character" w:styleId="a6">
    <w:name w:val="page number"/>
    <w:basedOn w:val="10"/>
    <w:semiHidden/>
  </w:style>
  <w:style w:type="character" w:customStyle="1" w:styleId="a7">
    <w:name w:val="Знак Знак"/>
    <w:rPr>
      <w:rFonts w:ascii="Cambria" w:eastAsia="Times New Roman" w:hAnsi="Cambria" w:cs="Times New Roman"/>
      <w:b/>
      <w:bCs/>
      <w:i/>
      <w:iCs/>
      <w:sz w:val="28"/>
      <w:szCs w:val="28"/>
      <w:lang w:val="en-US"/>
    </w:rPr>
  </w:style>
  <w:style w:type="character" w:customStyle="1" w:styleId="20">
    <w:name w:val="Знак Знак2"/>
    <w:rPr>
      <w:sz w:val="24"/>
      <w:szCs w:val="24"/>
      <w:lang w:val="en-US" w:eastAsia="ar-SA" w:bidi="ar-SA"/>
    </w:rPr>
  </w:style>
  <w:style w:type="paragraph" w:customStyle="1" w:styleId="11">
    <w:name w:val="Заголовок1"/>
    <w:basedOn w:val="a0"/>
    <w:next w:val="a8"/>
    <w:pPr>
      <w:keepNext/>
      <w:spacing w:before="240" w:after="120"/>
    </w:pPr>
    <w:rPr>
      <w:rFonts w:ascii="Arial" w:eastAsia="Lucida Sans Unicode" w:hAnsi="Arial" w:cs="Tahoma"/>
      <w:sz w:val="28"/>
      <w:szCs w:val="28"/>
    </w:rPr>
  </w:style>
  <w:style w:type="paragraph" w:styleId="a8">
    <w:name w:val="Body Text"/>
    <w:basedOn w:val="a0"/>
    <w:semiHidden/>
    <w:rPr>
      <w:rFonts w:ascii="Academy" w:hAnsi="Academy"/>
      <w:sz w:val="22"/>
      <w:szCs w:val="20"/>
    </w:rPr>
  </w:style>
  <w:style w:type="paragraph" w:styleId="a9">
    <w:name w:val="List"/>
    <w:basedOn w:val="a8"/>
    <w:semiHidden/>
    <w:rPr>
      <w:rFonts w:ascii="Arial" w:hAnsi="Arial" w:cs="Tahoma"/>
    </w:rPr>
  </w:style>
  <w:style w:type="paragraph" w:customStyle="1" w:styleId="12">
    <w:name w:val="Название1"/>
    <w:basedOn w:val="a0"/>
    <w:pPr>
      <w:suppressLineNumbers/>
      <w:spacing w:before="120" w:after="120"/>
    </w:pPr>
    <w:rPr>
      <w:rFonts w:ascii="Arial" w:hAnsi="Arial" w:cs="Tahoma"/>
      <w:i/>
      <w:iCs/>
      <w:sz w:val="20"/>
    </w:rPr>
  </w:style>
  <w:style w:type="paragraph" w:customStyle="1" w:styleId="13">
    <w:name w:val="Указатель1"/>
    <w:basedOn w:val="a0"/>
    <w:pPr>
      <w:suppressLineNumbers/>
    </w:pPr>
    <w:rPr>
      <w:rFonts w:ascii="Arial" w:hAnsi="Arial" w:cs="Tahoma"/>
    </w:rPr>
  </w:style>
  <w:style w:type="paragraph" w:customStyle="1" w:styleId="60">
    <w:name w:val="Стиль6"/>
    <w:basedOn w:val="6"/>
    <w:next w:val="a0"/>
    <w:pPr>
      <w:numPr>
        <w:numId w:val="0"/>
      </w:numPr>
      <w:pBdr>
        <w:top w:val="none" w:sz="0" w:space="0" w:color="auto"/>
        <w:left w:val="none" w:sz="0" w:space="0" w:color="auto"/>
        <w:bottom w:val="none" w:sz="0" w:space="0" w:color="auto"/>
        <w:right w:val="none" w:sz="0" w:space="0" w:color="auto"/>
      </w:pBdr>
      <w:jc w:val="left"/>
      <w:outlineLvl w:val="9"/>
    </w:pPr>
    <w:rPr>
      <w:b/>
      <w:sz w:val="22"/>
    </w:rPr>
  </w:style>
  <w:style w:type="paragraph" w:customStyle="1" w:styleId="FR3">
    <w:name w:val="FR3"/>
    <w:pPr>
      <w:widowControl w:val="0"/>
      <w:suppressAutoHyphens/>
      <w:autoSpaceDE w:val="0"/>
      <w:spacing w:line="259" w:lineRule="auto"/>
      <w:ind w:left="40" w:right="400" w:firstLine="720"/>
    </w:pPr>
    <w:rPr>
      <w:rFonts w:eastAsia="Arial"/>
      <w:b/>
      <w:sz w:val="28"/>
      <w:lang w:eastAsia="ar-SA"/>
    </w:rPr>
  </w:style>
  <w:style w:type="paragraph" w:styleId="aa">
    <w:name w:val="Body Text Indent"/>
    <w:basedOn w:val="a0"/>
    <w:semiHidden/>
    <w:pPr>
      <w:widowControl w:val="0"/>
      <w:autoSpaceDE w:val="0"/>
      <w:ind w:left="680"/>
    </w:pPr>
    <w:rPr>
      <w:sz w:val="22"/>
    </w:rPr>
  </w:style>
  <w:style w:type="paragraph" w:customStyle="1" w:styleId="21">
    <w:name w:val="Основной текст с отступом 21"/>
    <w:basedOn w:val="a0"/>
    <w:pPr>
      <w:widowControl w:val="0"/>
      <w:autoSpaceDE w:val="0"/>
      <w:spacing w:line="259" w:lineRule="auto"/>
      <w:ind w:left="40" w:firstLine="1460"/>
      <w:jc w:val="both"/>
    </w:pPr>
  </w:style>
  <w:style w:type="paragraph" w:customStyle="1" w:styleId="31">
    <w:name w:val="Основной текст с отступом 31"/>
    <w:basedOn w:val="a0"/>
    <w:pPr>
      <w:widowControl w:val="0"/>
      <w:autoSpaceDE w:val="0"/>
      <w:spacing w:line="218" w:lineRule="auto"/>
      <w:ind w:left="40" w:firstLine="1000"/>
      <w:jc w:val="both"/>
    </w:pPr>
  </w:style>
  <w:style w:type="paragraph" w:styleId="ab">
    <w:name w:val="footer"/>
    <w:basedOn w:val="a0"/>
    <w:link w:val="ac"/>
    <w:uiPriority w:val="99"/>
    <w:pPr>
      <w:tabs>
        <w:tab w:val="center" w:pos="4677"/>
        <w:tab w:val="right" w:pos="9355"/>
      </w:tabs>
    </w:pPr>
    <w:rPr>
      <w:sz w:val="20"/>
      <w:szCs w:val="20"/>
    </w:rPr>
  </w:style>
  <w:style w:type="paragraph" w:customStyle="1" w:styleId="a">
    <w:name w:val="Маркированный."/>
    <w:basedOn w:val="a0"/>
    <w:pPr>
      <w:numPr>
        <w:numId w:val="2"/>
      </w:numPr>
    </w:pPr>
    <w:rPr>
      <w:rFonts w:eastAsia="Calibri"/>
      <w:szCs w:val="22"/>
    </w:rPr>
  </w:style>
  <w:style w:type="paragraph" w:styleId="ad">
    <w:name w:val="header"/>
    <w:basedOn w:val="a0"/>
    <w:link w:val="ae"/>
    <w:uiPriority w:val="99"/>
    <w:pPr>
      <w:tabs>
        <w:tab w:val="center" w:pos="4677"/>
        <w:tab w:val="right" w:pos="9355"/>
      </w:tabs>
    </w:pPr>
  </w:style>
  <w:style w:type="paragraph" w:customStyle="1" w:styleId="af">
    <w:name w:val="Содержимое таблицы"/>
    <w:basedOn w:val="a0"/>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8"/>
  </w:style>
  <w:style w:type="character" w:customStyle="1" w:styleId="ac">
    <w:name w:val="Нижний колонтитул Знак"/>
    <w:link w:val="ab"/>
    <w:uiPriority w:val="99"/>
    <w:rsid w:val="004142EB"/>
    <w:rPr>
      <w:lang w:eastAsia="ar-SA"/>
    </w:rPr>
  </w:style>
  <w:style w:type="paragraph" w:styleId="af2">
    <w:name w:val="Balloon Text"/>
    <w:basedOn w:val="a0"/>
    <w:link w:val="af3"/>
    <w:uiPriority w:val="99"/>
    <w:semiHidden/>
    <w:unhideWhenUsed/>
    <w:rsid w:val="004142EB"/>
    <w:rPr>
      <w:rFonts w:ascii="Tahoma" w:hAnsi="Tahoma" w:cs="Tahoma"/>
      <w:sz w:val="16"/>
      <w:szCs w:val="16"/>
    </w:rPr>
  </w:style>
  <w:style w:type="character" w:customStyle="1" w:styleId="af3">
    <w:name w:val="Текст выноски Знак"/>
    <w:link w:val="af2"/>
    <w:uiPriority w:val="99"/>
    <w:semiHidden/>
    <w:rsid w:val="004142EB"/>
    <w:rPr>
      <w:rFonts w:ascii="Tahoma" w:hAnsi="Tahoma" w:cs="Tahoma"/>
      <w:sz w:val="16"/>
      <w:szCs w:val="16"/>
      <w:lang w:val="en-US" w:eastAsia="ar-SA"/>
    </w:rPr>
  </w:style>
  <w:style w:type="paragraph" w:customStyle="1" w:styleId="210">
    <w:name w:val="Основной текст 21"/>
    <w:basedOn w:val="a0"/>
    <w:rsid w:val="00380003"/>
    <w:pPr>
      <w:ind w:firstLine="720"/>
    </w:pPr>
    <w:rPr>
      <w:szCs w:val="20"/>
    </w:rPr>
  </w:style>
  <w:style w:type="table" w:customStyle="1" w:styleId="-11">
    <w:name w:val="Светлый список - Акцент 11"/>
    <w:basedOn w:val="a2"/>
    <w:next w:val="2-5"/>
    <w:uiPriority w:val="61"/>
    <w:rsid w:val="00654DBF"/>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5">
    <w:name w:val="Medium Shading 2 Accent 5"/>
    <w:basedOn w:val="a2"/>
    <w:uiPriority w:val="61"/>
    <w:rsid w:val="00654DBF"/>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a5">
    <w:name w:val="Название Знак"/>
    <w:link w:val="a4"/>
    <w:rsid w:val="00383F2F"/>
    <w:rPr>
      <w:rFonts w:ascii="Verdana" w:hAnsi="Verdana"/>
      <w:b/>
      <w:sz w:val="16"/>
      <w:lang w:val="ru-RU" w:eastAsia="ru-RU"/>
    </w:rPr>
  </w:style>
  <w:style w:type="paragraph" w:styleId="af4">
    <w:name w:val="Plain Text"/>
    <w:basedOn w:val="a0"/>
    <w:link w:val="af5"/>
    <w:rsid w:val="00DF6DFB"/>
    <w:rPr>
      <w:rFonts w:ascii="Courier New" w:hAnsi="Courier New"/>
      <w:sz w:val="20"/>
      <w:szCs w:val="20"/>
    </w:rPr>
  </w:style>
  <w:style w:type="character" w:customStyle="1" w:styleId="af5">
    <w:name w:val="Текст Знак"/>
    <w:link w:val="af4"/>
    <w:rsid w:val="00DF6DFB"/>
    <w:rPr>
      <w:rFonts w:ascii="Courier New" w:hAnsi="Courier New"/>
      <w:lang w:val="ru-RU" w:eastAsia="ru-RU"/>
    </w:rPr>
  </w:style>
  <w:style w:type="table" w:styleId="af6">
    <w:name w:val="Table Grid"/>
    <w:basedOn w:val="a2"/>
    <w:uiPriority w:val="59"/>
    <w:rsid w:val="00AD0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0B45"/>
    <w:pPr>
      <w:autoSpaceDE w:val="0"/>
      <w:autoSpaceDN w:val="0"/>
      <w:adjustRightInd w:val="0"/>
    </w:pPr>
    <w:rPr>
      <w:color w:val="000000"/>
    </w:rPr>
  </w:style>
  <w:style w:type="table" w:customStyle="1" w:styleId="211">
    <w:name w:val="Таблица простая 21"/>
    <w:basedOn w:val="a2"/>
    <w:uiPriority w:val="42"/>
    <w:rsid w:val="000B33BD"/>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7">
    <w:name w:val="annotation reference"/>
    <w:uiPriority w:val="99"/>
    <w:semiHidden/>
    <w:unhideWhenUsed/>
    <w:rsid w:val="009B0642"/>
    <w:rPr>
      <w:sz w:val="16"/>
      <w:szCs w:val="16"/>
    </w:rPr>
  </w:style>
  <w:style w:type="paragraph" w:styleId="af8">
    <w:name w:val="annotation text"/>
    <w:basedOn w:val="a0"/>
    <w:link w:val="af9"/>
    <w:uiPriority w:val="99"/>
    <w:semiHidden/>
    <w:unhideWhenUsed/>
    <w:rsid w:val="009B0642"/>
    <w:rPr>
      <w:sz w:val="20"/>
      <w:szCs w:val="20"/>
    </w:rPr>
  </w:style>
  <w:style w:type="character" w:customStyle="1" w:styleId="af9">
    <w:name w:val="Текст примечания Знак"/>
    <w:link w:val="af8"/>
    <w:uiPriority w:val="99"/>
    <w:semiHidden/>
    <w:rsid w:val="009B0642"/>
    <w:rPr>
      <w:lang w:val="en-US" w:eastAsia="ar-SA"/>
    </w:rPr>
  </w:style>
  <w:style w:type="paragraph" w:styleId="afa">
    <w:name w:val="annotation subject"/>
    <w:basedOn w:val="af8"/>
    <w:next w:val="af8"/>
    <w:link w:val="afb"/>
    <w:uiPriority w:val="99"/>
    <w:semiHidden/>
    <w:unhideWhenUsed/>
    <w:rsid w:val="009B0642"/>
    <w:rPr>
      <w:b/>
      <w:bCs/>
    </w:rPr>
  </w:style>
  <w:style w:type="character" w:customStyle="1" w:styleId="afb">
    <w:name w:val="Тема примечания Знак"/>
    <w:link w:val="afa"/>
    <w:uiPriority w:val="99"/>
    <w:semiHidden/>
    <w:rsid w:val="009B0642"/>
    <w:rPr>
      <w:b/>
      <w:bCs/>
      <w:lang w:val="en-US" w:eastAsia="ar-SA"/>
    </w:rPr>
  </w:style>
  <w:style w:type="character" w:customStyle="1" w:styleId="ae">
    <w:name w:val="Верхний колонтитул Знак"/>
    <w:link w:val="ad"/>
    <w:uiPriority w:val="99"/>
    <w:rsid w:val="00340632"/>
    <w:rPr>
      <w:sz w:val="24"/>
      <w:szCs w:val="24"/>
      <w:lang w:val="en-US" w:eastAsia="ar-SA"/>
    </w:rPr>
  </w:style>
  <w:style w:type="table" w:customStyle="1" w:styleId="-110">
    <w:name w:val="Таблица-сетка 1 светлая1"/>
    <w:basedOn w:val="a2"/>
    <w:uiPriority w:val="46"/>
    <w:rsid w:val="00C96F18"/>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c">
    <w:name w:val="Hyperlink"/>
    <w:uiPriority w:val="99"/>
    <w:unhideWhenUsed/>
    <w:rsid w:val="00210A67"/>
    <w:rPr>
      <w:color w:val="0000FF"/>
      <w:u w:val="single"/>
    </w:rPr>
  </w:style>
  <w:style w:type="paragraph" w:styleId="22">
    <w:name w:val="Body Text Indent 2"/>
    <w:basedOn w:val="a0"/>
    <w:link w:val="23"/>
    <w:uiPriority w:val="99"/>
    <w:semiHidden/>
    <w:unhideWhenUsed/>
    <w:rsid w:val="009A5A94"/>
    <w:pPr>
      <w:spacing w:after="120" w:line="480" w:lineRule="auto"/>
      <w:ind w:left="283"/>
    </w:pPr>
  </w:style>
  <w:style w:type="character" w:customStyle="1" w:styleId="23">
    <w:name w:val="Основной текст с отступом 2 Знак"/>
    <w:link w:val="22"/>
    <w:uiPriority w:val="99"/>
    <w:semiHidden/>
    <w:rsid w:val="009A5A94"/>
    <w:rPr>
      <w:sz w:val="24"/>
      <w:szCs w:val="24"/>
      <w:lang w:val="en-US" w:eastAsia="ar-SA"/>
    </w:rPr>
  </w:style>
  <w:style w:type="character" w:styleId="afd">
    <w:name w:val="Strong"/>
    <w:qFormat/>
    <w:rsid w:val="009A5A94"/>
    <w:rPr>
      <w:b/>
      <w:bCs/>
    </w:rPr>
  </w:style>
  <w:style w:type="paragraph" w:styleId="afe">
    <w:name w:val="footnote text"/>
    <w:basedOn w:val="a0"/>
    <w:link w:val="aff"/>
    <w:uiPriority w:val="99"/>
    <w:unhideWhenUsed/>
    <w:rsid w:val="00240359"/>
  </w:style>
  <w:style w:type="character" w:customStyle="1" w:styleId="aff">
    <w:name w:val="Текст сноски Знак"/>
    <w:link w:val="afe"/>
    <w:uiPriority w:val="99"/>
    <w:rsid w:val="00240359"/>
    <w:rPr>
      <w:sz w:val="24"/>
      <w:szCs w:val="24"/>
      <w:lang w:val="en-US" w:eastAsia="ar-SA"/>
    </w:rPr>
  </w:style>
  <w:style w:type="character" w:styleId="aff0">
    <w:name w:val="footnote reference"/>
    <w:uiPriority w:val="99"/>
    <w:unhideWhenUsed/>
    <w:rsid w:val="00240359"/>
    <w:rPr>
      <w:vertAlign w:val="superscript"/>
    </w:rPr>
  </w:style>
  <w:style w:type="paragraph" w:styleId="aff1">
    <w:name w:val="List Paragraph"/>
    <w:basedOn w:val="a0"/>
    <w:uiPriority w:val="34"/>
    <w:qFormat/>
    <w:rsid w:val="00184987"/>
    <w:pPr>
      <w:ind w:left="720"/>
      <w:contextualSpacing/>
    </w:pPr>
  </w:style>
  <w:style w:type="paragraph" w:styleId="aff2">
    <w:name w:val="Subtitle"/>
    <w:basedOn w:val="a0"/>
    <w:next w:val="a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3">
    <w:basedOn w:val="a2"/>
    <w:tblPr>
      <w:tblStyleRowBandSize w:val="1"/>
      <w:tblStyleColBandSize w:val="1"/>
      <w:tblInd w:w="0" w:type="dxa"/>
      <w:tblCellMar>
        <w:top w:w="0" w:type="dxa"/>
        <w:left w:w="115" w:type="dxa"/>
        <w:bottom w:w="0" w:type="dxa"/>
        <w:right w:w="115" w:type="dxa"/>
      </w:tblCellMar>
    </w:tblPr>
  </w:style>
  <w:style w:type="table" w:customStyle="1" w:styleId="aff4">
    <w:basedOn w:val="a2"/>
    <w:tblPr>
      <w:tblStyleRowBandSize w:val="1"/>
      <w:tblStyleColBandSize w:val="1"/>
      <w:tblInd w:w="0" w:type="dxa"/>
      <w:tblCellMar>
        <w:top w:w="0" w:type="dxa"/>
        <w:left w:w="115" w:type="dxa"/>
        <w:bottom w:w="0" w:type="dxa"/>
        <w:right w:w="115" w:type="dxa"/>
      </w:tblCellMar>
    </w:tblPr>
  </w:style>
  <w:style w:type="table" w:customStyle="1" w:styleId="aff5">
    <w:basedOn w:val="a2"/>
    <w:tblPr>
      <w:tblStyleRowBandSize w:val="1"/>
      <w:tblStyleColBandSize w:val="1"/>
      <w:tblInd w:w="0" w:type="dxa"/>
      <w:tblCellMar>
        <w:top w:w="0" w:type="dxa"/>
        <w:left w:w="115" w:type="dxa"/>
        <w:bottom w:w="0" w:type="dxa"/>
        <w:right w:w="115" w:type="dxa"/>
      </w:tblCellMar>
    </w:tblPr>
  </w:style>
  <w:style w:type="table" w:customStyle="1" w:styleId="aff6">
    <w:basedOn w:val="a2"/>
    <w:tblPr>
      <w:tblStyleRowBandSize w:val="1"/>
      <w:tblStyleColBandSize w:val="1"/>
      <w:tblInd w:w="0" w:type="dxa"/>
      <w:tblCellMar>
        <w:top w:w="100" w:type="dxa"/>
        <w:left w:w="100" w:type="dxa"/>
        <w:bottom w:w="100" w:type="dxa"/>
        <w:right w:w="100" w:type="dxa"/>
      </w:tblCellMar>
    </w:tblPr>
  </w:style>
  <w:style w:type="table" w:customStyle="1" w:styleId="aff7">
    <w:basedOn w:val="a2"/>
    <w:tblPr>
      <w:tblStyleRowBandSize w:val="1"/>
      <w:tblStyleColBandSize w:val="1"/>
      <w:tblInd w:w="0" w:type="dxa"/>
      <w:tblCellMar>
        <w:top w:w="0" w:type="dxa"/>
        <w:left w:w="115" w:type="dxa"/>
        <w:bottom w:w="0" w:type="dxa"/>
        <w:right w:w="115" w:type="dxa"/>
      </w:tblCellMar>
    </w:tblPr>
  </w:style>
  <w:style w:type="table" w:customStyle="1" w:styleId="aff8">
    <w:basedOn w:val="a2"/>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a1"/>
    <w:uiPriority w:val="99"/>
    <w:semiHidden/>
    <w:unhideWhenUsed/>
    <w:rsid w:val="003A09D0"/>
    <w:rPr>
      <w:color w:val="605E5C"/>
      <w:shd w:val="clear" w:color="auto" w:fill="E1DFDD"/>
    </w:rPr>
  </w:style>
  <w:style w:type="table" w:customStyle="1" w:styleId="aff9">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a">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b">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c">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top w:w="100" w:type="dxa"/>
        <w:left w:w="100" w:type="dxa"/>
        <w:bottom w:w="100" w:type="dxa"/>
        <w:right w:w="100" w:type="dxa"/>
      </w:tblCellMar>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c">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d">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character" w:styleId="afffe">
    <w:name w:val="Emphasis"/>
    <w:basedOn w:val="a1"/>
    <w:uiPriority w:val="20"/>
    <w:qFormat/>
    <w:rsid w:val="00084CAC"/>
    <w:rPr>
      <w:i/>
      <w:iCs/>
    </w:rPr>
  </w:style>
  <w:style w:type="character" w:styleId="affff">
    <w:name w:val="FollowedHyperlink"/>
    <w:basedOn w:val="a1"/>
    <w:uiPriority w:val="99"/>
    <w:semiHidden/>
    <w:unhideWhenUsed/>
    <w:rsid w:val="00B4174B"/>
    <w:rPr>
      <w:color w:val="954F72" w:themeColor="followedHyperlink"/>
      <w:u w:val="single"/>
    </w:rPr>
  </w:style>
  <w:style w:type="paragraph" w:styleId="affff0">
    <w:name w:val="Normal (Web)"/>
    <w:basedOn w:val="a0"/>
    <w:uiPriority w:val="99"/>
    <w:semiHidden/>
    <w:unhideWhenUsed/>
    <w:rsid w:val="00434CD3"/>
    <w:pPr>
      <w:spacing w:before="100" w:beforeAutospacing="1" w:after="100" w:afterAutospacing="1"/>
    </w:pPr>
  </w:style>
  <w:style w:type="paragraph" w:customStyle="1" w:styleId="14">
    <w:name w:val="Стиль1"/>
    <w:basedOn w:val="a0"/>
    <w:qFormat/>
    <w:rsid w:val="00BA6600"/>
    <w:pPr>
      <w:keepNext/>
      <w:spacing w:before="240" w:after="120" w:line="276" w:lineRule="auto"/>
      <w:jc w:val="both"/>
    </w:pPr>
    <w:rPr>
      <w:b/>
    </w:rPr>
  </w:style>
  <w:style w:type="paragraph" w:customStyle="1" w:styleId="24">
    <w:name w:val="Стиль2"/>
    <w:basedOn w:val="a0"/>
    <w:qFormat/>
    <w:rsid w:val="009C0621"/>
    <w:pPr>
      <w:ind w:left="720"/>
      <w:jc w:val="both"/>
    </w:pPr>
    <w:rPr>
      <w:b/>
    </w:rPr>
  </w:style>
  <w:style w:type="paragraph" w:customStyle="1" w:styleId="30">
    <w:name w:val="Стиль3"/>
    <w:basedOn w:val="a0"/>
    <w:qFormat/>
    <w:rsid w:val="009C0621"/>
    <w:pPr>
      <w:pBdr>
        <w:top w:val="nil"/>
        <w:left w:val="nil"/>
        <w:bottom w:val="nil"/>
        <w:right w:val="nil"/>
        <w:between w:val="nil"/>
      </w:pBdr>
      <w:spacing w:before="100" w:after="100"/>
      <w:ind w:left="720" w:firstLine="720"/>
    </w:pPr>
    <w:rPr>
      <w:i/>
    </w:rPr>
  </w:style>
  <w:style w:type="paragraph" w:styleId="affff1">
    <w:name w:val="TOC Heading"/>
    <w:basedOn w:val="1"/>
    <w:next w:val="a0"/>
    <w:uiPriority w:val="39"/>
    <w:unhideWhenUsed/>
    <w:qFormat/>
    <w:rsid w:val="003E5E6C"/>
    <w:pPr>
      <w:numPr>
        <w:numId w:val="0"/>
      </w:numPr>
      <w:spacing w:before="480" w:after="0" w:line="276" w:lineRule="auto"/>
      <w:jc w:val="left"/>
      <w:outlineLvl w:val="9"/>
    </w:pPr>
    <w:rPr>
      <w:rFonts w:asciiTheme="majorHAnsi" w:eastAsiaTheme="majorEastAsia" w:hAnsiTheme="majorHAnsi" w:cstheme="majorBidi"/>
      <w:bCs/>
      <w:caps w:val="0"/>
      <w:color w:val="2E74B5" w:themeColor="accent1" w:themeShade="BF"/>
      <w:szCs w:val="28"/>
    </w:rPr>
  </w:style>
  <w:style w:type="paragraph" w:styleId="15">
    <w:name w:val="toc 1"/>
    <w:basedOn w:val="a0"/>
    <w:next w:val="a0"/>
    <w:autoRedefine/>
    <w:uiPriority w:val="39"/>
    <w:unhideWhenUsed/>
    <w:rsid w:val="003E5E6C"/>
    <w:pPr>
      <w:spacing w:before="120"/>
    </w:pPr>
    <w:rPr>
      <w:rFonts w:asciiTheme="minorHAnsi" w:hAnsiTheme="minorHAnsi"/>
      <w:b/>
      <w:bCs/>
      <w:i/>
      <w:iCs/>
    </w:rPr>
  </w:style>
  <w:style w:type="paragraph" w:styleId="25">
    <w:name w:val="toc 2"/>
    <w:basedOn w:val="a0"/>
    <w:next w:val="a0"/>
    <w:autoRedefine/>
    <w:uiPriority w:val="39"/>
    <w:unhideWhenUsed/>
    <w:rsid w:val="003E5E6C"/>
    <w:pPr>
      <w:spacing w:before="120"/>
      <w:ind w:left="240"/>
    </w:pPr>
    <w:rPr>
      <w:rFonts w:asciiTheme="minorHAnsi" w:hAnsiTheme="minorHAnsi"/>
      <w:b/>
      <w:bCs/>
      <w:sz w:val="22"/>
      <w:szCs w:val="22"/>
    </w:rPr>
  </w:style>
  <w:style w:type="paragraph" w:styleId="32">
    <w:name w:val="toc 3"/>
    <w:basedOn w:val="a0"/>
    <w:next w:val="a0"/>
    <w:autoRedefine/>
    <w:uiPriority w:val="39"/>
    <w:unhideWhenUsed/>
    <w:rsid w:val="003E5E6C"/>
    <w:pPr>
      <w:ind w:left="480"/>
    </w:pPr>
    <w:rPr>
      <w:rFonts w:asciiTheme="minorHAnsi" w:hAnsiTheme="minorHAnsi"/>
      <w:sz w:val="20"/>
      <w:szCs w:val="20"/>
    </w:rPr>
  </w:style>
  <w:style w:type="paragraph" w:styleId="40">
    <w:name w:val="toc 4"/>
    <w:basedOn w:val="a0"/>
    <w:next w:val="a0"/>
    <w:autoRedefine/>
    <w:uiPriority w:val="39"/>
    <w:semiHidden/>
    <w:unhideWhenUsed/>
    <w:rsid w:val="003E5E6C"/>
    <w:pPr>
      <w:ind w:left="720"/>
    </w:pPr>
    <w:rPr>
      <w:rFonts w:asciiTheme="minorHAnsi" w:hAnsiTheme="minorHAnsi"/>
      <w:sz w:val="20"/>
      <w:szCs w:val="20"/>
    </w:rPr>
  </w:style>
  <w:style w:type="paragraph" w:styleId="50">
    <w:name w:val="toc 5"/>
    <w:basedOn w:val="a0"/>
    <w:next w:val="a0"/>
    <w:autoRedefine/>
    <w:uiPriority w:val="39"/>
    <w:semiHidden/>
    <w:unhideWhenUsed/>
    <w:rsid w:val="003E5E6C"/>
    <w:pPr>
      <w:ind w:left="960"/>
    </w:pPr>
    <w:rPr>
      <w:rFonts w:asciiTheme="minorHAnsi" w:hAnsiTheme="minorHAnsi"/>
      <w:sz w:val="20"/>
      <w:szCs w:val="20"/>
    </w:rPr>
  </w:style>
  <w:style w:type="paragraph" w:styleId="61">
    <w:name w:val="toc 6"/>
    <w:basedOn w:val="a0"/>
    <w:next w:val="a0"/>
    <w:autoRedefine/>
    <w:uiPriority w:val="39"/>
    <w:semiHidden/>
    <w:unhideWhenUsed/>
    <w:rsid w:val="003E5E6C"/>
    <w:pPr>
      <w:ind w:left="1200"/>
    </w:pPr>
    <w:rPr>
      <w:rFonts w:asciiTheme="minorHAnsi" w:hAnsiTheme="minorHAnsi"/>
      <w:sz w:val="20"/>
      <w:szCs w:val="20"/>
    </w:rPr>
  </w:style>
  <w:style w:type="paragraph" w:styleId="7">
    <w:name w:val="toc 7"/>
    <w:basedOn w:val="a0"/>
    <w:next w:val="a0"/>
    <w:autoRedefine/>
    <w:uiPriority w:val="39"/>
    <w:semiHidden/>
    <w:unhideWhenUsed/>
    <w:rsid w:val="003E5E6C"/>
    <w:pPr>
      <w:ind w:left="1440"/>
    </w:pPr>
    <w:rPr>
      <w:rFonts w:asciiTheme="minorHAnsi" w:hAnsiTheme="minorHAnsi"/>
      <w:sz w:val="20"/>
      <w:szCs w:val="20"/>
    </w:rPr>
  </w:style>
  <w:style w:type="paragraph" w:styleId="80">
    <w:name w:val="toc 8"/>
    <w:basedOn w:val="a0"/>
    <w:next w:val="a0"/>
    <w:autoRedefine/>
    <w:uiPriority w:val="39"/>
    <w:semiHidden/>
    <w:unhideWhenUsed/>
    <w:rsid w:val="003E5E6C"/>
    <w:pPr>
      <w:ind w:left="1680"/>
    </w:pPr>
    <w:rPr>
      <w:rFonts w:asciiTheme="minorHAnsi" w:hAnsiTheme="minorHAnsi"/>
      <w:sz w:val="20"/>
      <w:szCs w:val="20"/>
    </w:rPr>
  </w:style>
  <w:style w:type="paragraph" w:styleId="9">
    <w:name w:val="toc 9"/>
    <w:basedOn w:val="a0"/>
    <w:next w:val="a0"/>
    <w:autoRedefine/>
    <w:uiPriority w:val="39"/>
    <w:semiHidden/>
    <w:unhideWhenUsed/>
    <w:rsid w:val="003E5E6C"/>
    <w:pPr>
      <w:ind w:left="1920"/>
    </w:pPr>
    <w:rPr>
      <w:rFonts w:asciiTheme="minorHAnsi" w:hAnsiTheme="minorHAnsi"/>
      <w:sz w:val="20"/>
      <w:szCs w:val="20"/>
    </w:rPr>
  </w:style>
  <w:style w:type="character" w:customStyle="1" w:styleId="ng-scope">
    <w:name w:val="ng-scope"/>
    <w:basedOn w:val="a1"/>
    <w:rsid w:val="00BC5B47"/>
  </w:style>
  <w:style w:type="character" w:customStyle="1" w:styleId="apple-converted-space">
    <w:name w:val="apple-converted-space"/>
    <w:basedOn w:val="a1"/>
    <w:rsid w:val="00A53F24"/>
  </w:style>
  <w:style w:type="table" w:customStyle="1" w:styleId="affff2">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9">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c">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1">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8">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9">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d">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e">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8">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mailto:o.buklemishev@gmail.com" TargetMode="External"/><Relationship Id="rId15" Type="http://schemas.openxmlformats.org/officeDocument/2006/relationships/hyperlink" Target="http://www.cisstat.com/sna2008/SNA2008Russian.pdf" TargetMode="External"/><Relationship Id="rId16" Type="http://schemas.openxmlformats.org/officeDocument/2006/relationships/hyperlink" Target="http://www1.worldbank.org/publicsector/decentralization/what.htm" TargetMode="External"/><Relationship Id="rId17" Type="http://schemas.openxmlformats.org/officeDocument/2006/relationships/hyperlink" Target="http://documents.vsemirnyjbank.org/curated/ru/886571468156582917/World-development-report-1997-the-state-in-a-changing-world" TargetMode="External"/><Relationship Id="rId18" Type="http://schemas.openxmlformats.org/officeDocument/2006/relationships/hyperlink" Target="http://budget.gov.ru" TargetMode="External"/><Relationship Id="rId19" Type="http://schemas.openxmlformats.org/officeDocument/2006/relationships/hyperlink" Target="https://stats.oecd.org" TargetMode="External"/><Relationship Id="rId60" Type="http://schemas.openxmlformats.org/officeDocument/2006/relationships/hyperlink" Target="https://knd.ac.gov.ru/documents/library/" TargetMode="External"/><Relationship Id="rId61" Type="http://schemas.openxmlformats.org/officeDocument/2006/relationships/hyperlink" Target="https://knd.ac.gov.ru/documents/library/" TargetMode="External"/><Relationship Id="rId62" Type="http://schemas.openxmlformats.org/officeDocument/2006/relationships/hyperlink" Target="https://openknowledge.worldbank.org/bitstream/handle/10986/32436/9781464814402.pdf" TargetMode="External"/><Relationship Id="rId63" Type="http://schemas.openxmlformats.org/officeDocument/2006/relationships/hyperlink" Target="https://www.tandfonline.com/doi/full/10.1080/01900692.2019.1575664" TargetMode="External"/><Relationship Id="rId64" Type="http://schemas.openxmlformats.org/officeDocument/2006/relationships/hyperlink" Target="https://knd.ac.gov.ru/documents/library/" TargetMode="External"/><Relationship Id="rId65" Type="http://schemas.openxmlformats.org/officeDocument/2006/relationships/hyperlink" Target="https://ar.gov.ru" TargetMode="External"/><Relationship Id="rId66" Type="http://schemas.openxmlformats.org/officeDocument/2006/relationships/hyperlink" Target="https://ach.gov.ru/" TargetMode="External"/><Relationship Id="rId67" Type="http://schemas.openxmlformats.org/officeDocument/2006/relationships/hyperlink" Target="https://proverki.gov.ru/wps/portal/!ut/p/z1/hY7LCsIwEEW_pYtuk-lTcZcqFGpLRUFrNtJKTCsxCenj-w24EiLO7s49ZxhMcYOpbJeBt9OgZCtsvtL0VgZpmMcQVPXpsAWyO6_KpKhC2Mf48g-gtoYfQ8D61IEQyI5hFgHkdegEvm4UmHKhus-7RHbRmmNq2IMZZtBs7LqfJj1ufPBBi1YizqQ26o64WpCZfXB5vRon3DhwrF8NPBOxlMTz3vVBnVE!/dz/d5/L2dBISEvZ0FBIS9nQSEh/" TargetMode="External"/><Relationship Id="rId68" Type="http://schemas.openxmlformats.org/officeDocument/2006/relationships/hyperlink" Target="https://ar.gov.ru/ru-RU/menu/default/index/19" TargetMode="External"/><Relationship Id="rId69" Type="http://schemas.openxmlformats.org/officeDocument/2006/relationships/hyperlink" Target="https://vashkontrol.ru" TargetMode="External"/><Relationship Id="rId120" Type="http://schemas.openxmlformats.org/officeDocument/2006/relationships/hyperlink" Target="https://journal.tinkoff.ru/omg/gibdd-sam-sebe-vse-poyasnil/" TargetMode="External"/><Relationship Id="rId121" Type="http://schemas.openxmlformats.org/officeDocument/2006/relationships/hyperlink" Target="https://journal.tinkoff.ru/omg/big-fine/" TargetMode="External"/><Relationship Id="rId122" Type="http://schemas.openxmlformats.org/officeDocument/2006/relationships/hyperlink" Target="https://forms.yandex.ru/u/5edf2e621b8b3400b75d2b37/?share=true&amp;utm_source=quiz-result" TargetMode="External"/><Relationship Id="rId123" Type="http://schemas.openxmlformats.org/officeDocument/2006/relationships/hyperlink" Target="https://zakupki.gov.ru/epz/order/notice/ok44/view/common-info.html?regNumber=0273100000117000018&amp;backUrl=ebf34170-7fb3-4cbf-85a6-1be82ec985e3" TargetMode="External"/><Relationship Id="rId124" Type="http://schemas.openxmlformats.org/officeDocument/2006/relationships/hyperlink" Target="https://zakupki.gov.ru/epz/order/notice/ok44/view/common-info.html?regNumber=0273100000116000161&amp;backUrl=0cd21dc0-063d-44c7-8bee-81d6b1650a37" TargetMode="External"/><Relationship Id="rId125" Type="http://schemas.openxmlformats.org/officeDocument/2006/relationships/hyperlink" Target="https://zakupki.gov.ru/epz/contract/contractCard/common-info.html?reestrNumber=1770601611817000148&amp;backUrl=b28c1968-4ba9-48b0-b255-6726947375dc" TargetMode="External"/><Relationship Id="rId126" Type="http://schemas.openxmlformats.org/officeDocument/2006/relationships/hyperlink" Target="https://zakupki.gov.ru/epz/contract/contractCard/common-info.html?reestrNumber=1770601611820000074&amp;backUrl=b913b703-10c7-469c-a420-9930f4dfc0e6" TargetMode="External"/><Relationship Id="rId127" Type="http://schemas.openxmlformats.org/officeDocument/2006/relationships/hyperlink" Target="https://fas.gov.ru/pages/contacts/requests/obrazczyi-dokumentov/trebovaniya-k-soderzhaniyu-i-srokam-podachi-zhalob.html" TargetMode="External"/><Relationship Id="rId128" Type="http://schemas.openxmlformats.org/officeDocument/2006/relationships/hyperlink" Target="http://ivo.garant.ru/" TargetMode="External"/><Relationship Id="rId129" Type="http://schemas.openxmlformats.org/officeDocument/2006/relationships/hyperlink" Target="http://ivo.garant.ru/" TargetMode="External"/><Relationship Id="rId40" Type="http://schemas.openxmlformats.org/officeDocument/2006/relationships/hyperlink" Target="https://genproc.gov.ru" TargetMode="External"/><Relationship Id="rId41" Type="http://schemas.openxmlformats.org/officeDocument/2006/relationships/hyperlink" Target="https://sudact.ru" TargetMode="External"/><Relationship Id="rId42" Type="http://schemas.openxmlformats.org/officeDocument/2006/relationships/hyperlink" Target="https://www.roi.ru" TargetMode="External"/><Relationship Id="rId90" Type="http://schemas.openxmlformats.org/officeDocument/2006/relationships/hyperlink" Target="http://stats.oecd.org/OECDStat_Metadata/ShowMetadata.ashx?Dataset=GOV_2019&amp;ShowOnWeb=true&amp;Lang=en" TargetMode="External"/><Relationship Id="rId91" Type="http://schemas.openxmlformats.org/officeDocument/2006/relationships/hyperlink" Target="https://data.imf.org/?sk=A0867067-D23C-4EBC-AD23-D3B015045405" TargetMode="External"/><Relationship Id="rId92" Type="http://schemas.openxmlformats.org/officeDocument/2006/relationships/hyperlink" Target="https://data.imf.org/regular.aspx?key=60950584" TargetMode="External"/><Relationship Id="rId93" Type="http://schemas.openxmlformats.org/officeDocument/2006/relationships/image" Target="media/image6.png"/><Relationship Id="rId94" Type="http://schemas.openxmlformats.org/officeDocument/2006/relationships/hyperlink" Target="http://www.cisstat.com/sna2008/SNA2008Russian.pdf" TargetMode="External"/><Relationship Id="rId95" Type="http://schemas.openxmlformats.org/officeDocument/2006/relationships/hyperlink" Target="http://budget.gov.ru/epbs/faces/p/%D0%93%D0%BE%D1%81%D1%81%D0%B5%D0%BA%D1%82%D0%BE%D1%80/%D0%92%D0%B5%D0%B4%D0%BE%D0%BC%D1%81%D1%82%D0%B2%D0%B5%D0%BD%D0%BD%D0%B0%D1%8F%20%D1%81%D0%B5%D1%82%D1%8C?_adf.ctrl-state=1dr1fc7cel_149" TargetMode="External"/><Relationship Id="rId96" Type="http://schemas.openxmlformats.org/officeDocument/2006/relationships/hyperlink" Target="http://esugi.rosim.ru/Section/OpenInfo/Browser/Index/849b732a-d0b2-4742-8f3f-b592d5ff3bb4" TargetMode="External"/><Relationship Id="rId101" Type="http://schemas.openxmlformats.org/officeDocument/2006/relationships/hyperlink" Target="https://rosstat.gov.ru/bgd/regl/b19_36/Main.htm" TargetMode="External"/><Relationship Id="rId102" Type="http://schemas.openxmlformats.org/officeDocument/2006/relationships/image" Target="media/image8.png"/><Relationship Id="rId103" Type="http://schemas.openxmlformats.org/officeDocument/2006/relationships/hyperlink" Target="https://drive.google.com/file/d/1FZixu1hSndknfqB1LpqIG4z3TZL-azGm/view?usp=sharing" TargetMode="External"/><Relationship Id="rId104" Type="http://schemas.openxmlformats.org/officeDocument/2006/relationships/image" Target="media/image9.png"/><Relationship Id="rId105" Type="http://schemas.openxmlformats.org/officeDocument/2006/relationships/hyperlink" Target="https://rosstat.gov.ru/bgd/regl/b19_14p/Main.htm" TargetMode="External"/><Relationship Id="rId106" Type="http://schemas.openxmlformats.org/officeDocument/2006/relationships/hyperlink" Target="https://coin.dance/poli" TargetMode="External"/><Relationship Id="rId107" Type="http://schemas.openxmlformats.org/officeDocument/2006/relationships/hyperlink" Target="https://create.kahoot.it/v2/details/546a36da-3fbf-4aa1-a89b-35eeeb78973b" TargetMode="External"/><Relationship Id="rId108" Type="http://schemas.openxmlformats.org/officeDocument/2006/relationships/hyperlink" Target="https://drive.google.com/file/d/1A51ijehfG3ryiCKkdqCHT6PYOV-tWzj7/view?usp=sharing" TargetMode="External"/><Relationship Id="rId109" Type="http://schemas.openxmlformats.org/officeDocument/2006/relationships/image" Target="media/image10.png"/><Relationship Id="rId97" Type="http://schemas.openxmlformats.org/officeDocument/2006/relationships/hyperlink" Target="https://bus.gov.ru/" TargetMode="External"/><Relationship Id="rId98" Type="http://schemas.openxmlformats.org/officeDocument/2006/relationships/hyperlink" Target="https://learningapps.org/display?v=p014mbbet20" TargetMode="External"/><Relationship Id="rId99" Type="http://schemas.openxmlformats.org/officeDocument/2006/relationships/image" Target="media/image7.png"/><Relationship Id="rId43" Type="http://schemas.openxmlformats.org/officeDocument/2006/relationships/hyperlink" Target="https://www.labirint.ru/authors/78211/" TargetMode="External"/><Relationship Id="rId44" Type="http://schemas.openxmlformats.org/officeDocument/2006/relationships/hyperlink" Target="https://www.labirint.ru/authors/78212/" TargetMode="External"/><Relationship Id="rId45" Type="http://schemas.openxmlformats.org/officeDocument/2006/relationships/hyperlink" Target="https://www.labirint.ru/pubhouse/1618/" TargetMode="External"/><Relationship Id="rId46" Type="http://schemas.openxmlformats.org/officeDocument/2006/relationships/hyperlink" Target="http://documents1.worldbank.org/curated/en/235541600116631094/pdf/Enhancing-Government-Effectiveness-and-Transparency-The-Fight-Against-Corruption.pdf" TargetMode="External"/><Relationship Id="rId47" Type="http://schemas.openxmlformats.org/officeDocument/2006/relationships/hyperlink" Target="https://zakupki.gov.ru/" TargetMode="External"/><Relationship Id="rId48" Type="http://schemas.openxmlformats.org/officeDocument/2006/relationships/hyperlink" Target="https://info.worldbank.org/governance/wgi/Home/Reports" TargetMode="External"/><Relationship Id="rId49" Type="http://schemas.openxmlformats.org/officeDocument/2006/relationships/hyperlink" Target="https://www.transparency.org/en/" TargetMode="External"/><Relationship Id="rId100" Type="http://schemas.openxmlformats.org/officeDocument/2006/relationships/hyperlink" Target="https://stats.oecd.org/Index.aspx?QueryId=94406" TargetMode="External"/><Relationship Id="rId150" Type="http://schemas.openxmlformats.org/officeDocument/2006/relationships/hyperlink" Target="https://www.gartner.com/smarterwithgartner/5-trends-appear-on-the-gartner-hype-cycle-for-emerging-technologies-2019/" TargetMode="External"/><Relationship Id="rId151" Type="http://schemas.openxmlformats.org/officeDocument/2006/relationships/hyperlink" Target="https://www.csr.ru/upload/iblock/313/3132b2de9ccef0db1eecd56071b98f5f.pdf" TargetMode="External"/><Relationship Id="rId152" Type="http://schemas.openxmlformats.org/officeDocument/2006/relationships/fontTable" Target="fontTable.xml"/><Relationship Id="rId153" Type="http://schemas.openxmlformats.org/officeDocument/2006/relationships/theme" Target="theme/theme1.xml"/><Relationship Id="rId20" Type="http://schemas.openxmlformats.org/officeDocument/2006/relationships/hyperlink" Target="https://publicadministration.un.org/egovkb/Portals/egovkb/Documents/un/2020-Survey/2020%20UN%20E-Government%20Survey%20(Full%20Report).pdf" TargetMode="External"/><Relationship Id="rId21" Type="http://schemas.openxmlformats.org/officeDocument/2006/relationships/hyperlink" Target="https://on.econ.msu.ru/mod/resource/view.php?id=1090" TargetMode="External"/><Relationship Id="rId22" Type="http://schemas.openxmlformats.org/officeDocument/2006/relationships/hyperlink" Target="http://ivo.garant.ru/document?id=12017177&amp;sub=0" TargetMode="External"/><Relationship Id="rId70" Type="http://schemas.openxmlformats.org/officeDocument/2006/relationships/hyperlink" Target="https://www.gosuslugi.ru" TargetMode="External"/><Relationship Id="rId71" Type="http://schemas.openxmlformats.org/officeDocument/2006/relationships/hyperlink" Target="http://doi.org/10.5089/9781451847208.001" TargetMode="External"/><Relationship Id="rId72" Type="http://schemas.openxmlformats.org/officeDocument/2006/relationships/hyperlink" Target="https://econpapers.repec.org/RePEc:nbr:nberbk:pote99-1" TargetMode="External"/><Relationship Id="rId73" Type="http://schemas.openxmlformats.org/officeDocument/2006/relationships/hyperlink" Target="http://ivo.garant.ru/" TargetMode="External"/><Relationship Id="rId74" Type="http://schemas.openxmlformats.org/officeDocument/2006/relationships/hyperlink" Target="http://budget.gov.ru/" TargetMode="External"/><Relationship Id="rId75" Type="http://schemas.openxmlformats.org/officeDocument/2006/relationships/hyperlink" Target="https://www.minfin.ru/" TargetMode="External"/><Relationship Id="rId76" Type="http://schemas.openxmlformats.org/officeDocument/2006/relationships/hyperlink" Target="http://roskazna.ru/" TargetMode="External"/><Relationship Id="rId77" Type="http://schemas.openxmlformats.org/officeDocument/2006/relationships/hyperlink" Target="https://www.nalog.ru/" TargetMode="External"/><Relationship Id="rId78" Type="http://schemas.openxmlformats.org/officeDocument/2006/relationships/hyperlink" Target="http://documents1.worldbank.org/curated/en/235541600116631094/pdf/Enhancing-Government-Effectiveness-and-Transparency-The-Fight-Against-Corruption.pdf" TargetMode="External"/><Relationship Id="rId79" Type="http://schemas.openxmlformats.org/officeDocument/2006/relationships/hyperlink" Target="https://www.eesc.europa.eu/en/our-work/publications-other-work/publications/ethics-big-data" TargetMode="External"/><Relationship Id="rId23" Type="http://schemas.openxmlformats.org/officeDocument/2006/relationships/hyperlink" Target="http://ivo.garant.ru/document?id=12017177&amp;sub=0" TargetMode="External"/><Relationship Id="rId24" Type="http://schemas.openxmlformats.org/officeDocument/2006/relationships/hyperlink" Target="https://on.econ.msu.ru/mod/resource/view.php?id=1092" TargetMode="External"/><Relationship Id="rId25" Type="http://schemas.openxmlformats.org/officeDocument/2006/relationships/hyperlink" Target="http://pavroz.ru/files/locketwotreatisesru.txt" TargetMode="External"/><Relationship Id="rId26" Type="http://schemas.openxmlformats.org/officeDocument/2006/relationships/hyperlink" Target="https://lex.am/docs/sharle.pdf" TargetMode="External"/><Relationship Id="rId27" Type="http://schemas.openxmlformats.org/officeDocument/2006/relationships/hyperlink" Target="https://on.econ.msu.ru/mod/resource/view.php?id=1108" TargetMode="External"/><Relationship Id="rId28" Type="http://schemas.openxmlformats.org/officeDocument/2006/relationships/hyperlink" Target="https://on.econ.msu.ru/mod/resource/view.php?id=36618" TargetMode="External"/><Relationship Id="rId29" Type="http://schemas.openxmlformats.org/officeDocument/2006/relationships/hyperlink" Target="http://cbr.ru" TargetMode="External"/><Relationship Id="rId130" Type="http://schemas.openxmlformats.org/officeDocument/2006/relationships/hyperlink" Target="http://ivo.garant.ru/" TargetMode="External"/><Relationship Id="rId131" Type="http://schemas.openxmlformats.org/officeDocument/2006/relationships/hyperlink" Target="http://51.rospotrebnadzor.ru/content/809/54309/" TargetMode="External"/><Relationship Id="rId132" Type="http://schemas.openxmlformats.org/officeDocument/2006/relationships/hyperlink" Target="http://programs.gov.ru/" TargetMode="External"/><Relationship Id="rId133" Type="http://schemas.openxmlformats.org/officeDocument/2006/relationships/hyperlink" Target="http://ivo.garant.ru/" TargetMode="External"/><Relationship Id="rId134" Type="http://schemas.openxmlformats.org/officeDocument/2006/relationships/hyperlink" Target="https://fishki.net/auto/212121-socialnaja-reklama-na-dorogah-36-foto.html?sign=732691618029262%2C610154698787036" TargetMode="External"/><Relationship Id="rId135" Type="http://schemas.openxmlformats.org/officeDocument/2006/relationships/hyperlink" Target="http://ivo.garant.ru/" TargetMode="External"/><Relationship Id="rId136" Type="http://schemas.openxmlformats.org/officeDocument/2006/relationships/hyperlink" Target="http://ivo.garant.ru/" TargetMode="External"/><Relationship Id="rId137" Type="http://schemas.openxmlformats.org/officeDocument/2006/relationships/hyperlink" Target="https://rg.ru/2020/04/11/moscow-ukaz43-reg-dok.html" TargetMode="External"/><Relationship Id="rId138" Type="http://schemas.openxmlformats.org/officeDocument/2006/relationships/hyperlink" Target="https://www.bbc.com/russian/features-40372730" TargetMode="External"/><Relationship Id="rId139" Type="http://schemas.openxmlformats.org/officeDocument/2006/relationships/hyperlink" Target="https://www.wciom.ru/index.php?id=236&amp;uid=961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50" Type="http://schemas.openxmlformats.org/officeDocument/2006/relationships/hyperlink" Target="https://fom.ru/Bezopasnost-i-pravo" TargetMode="External"/><Relationship Id="rId51" Type="http://schemas.openxmlformats.org/officeDocument/2006/relationships/hyperlink" Target="https://publications.hse.ru/mirror/pubs/share/direct/219490174.pdf" TargetMode="External"/><Relationship Id="rId52" Type="http://schemas.openxmlformats.org/officeDocument/2006/relationships/hyperlink" Target="https://www.eesc.europa.eu/en/our-work/publications-other-work/publications/ethics-big-data" TargetMode="External"/><Relationship Id="rId53" Type="http://schemas.openxmlformats.org/officeDocument/2006/relationships/hyperlink" Target="https://www.cambridge.org/core/journals/american-political-science-review/volume/7D9DCE971BD44F04D27A486C253F83AA" TargetMode="External"/><Relationship Id="rId54" Type="http://schemas.openxmlformats.org/officeDocument/2006/relationships/hyperlink" Target="https://www.cambridge.org/core/journals/american-political-science-review/issue/99608EEB3F3BEF9A3DB7C3A4E48DC790" TargetMode="External"/><Relationship Id="rId55" Type="http://schemas.openxmlformats.org/officeDocument/2006/relationships/hyperlink" Target="https://www.cambridge.org/core/journals/american-political-science-review/article/power-to-nudge/F0BD18EC604A63796B6BCC7F6467F95B/core-reader" TargetMode="External"/><Relationship Id="rId56" Type="http://schemas.openxmlformats.org/officeDocument/2006/relationships/hyperlink" Target="http://government.ru/rugovclassifier/section/2641/" TargetMode="External"/><Relationship Id="rId57" Type="http://schemas.openxmlformats.org/officeDocument/2006/relationships/hyperlink" Target="http://programs.gov.ru" TargetMode="External"/><Relationship Id="rId58" Type="http://schemas.openxmlformats.org/officeDocument/2006/relationships/hyperlink" Target="https://futurerussia.gov.ru" TargetMode="External"/><Relationship Id="rId59" Type="http://schemas.openxmlformats.org/officeDocument/2006/relationships/hyperlink" Target="https://knd.ac.gov.ru/documents/library/" TargetMode="External"/><Relationship Id="rId110" Type="http://schemas.openxmlformats.org/officeDocument/2006/relationships/hyperlink" Target="https://drive.google.com/file/d/1vlBPC3Phzt27UoiIQH73q5UkamWy3FlK/view?usp=sharing" TargetMode="External"/><Relationship Id="rId111" Type="http://schemas.openxmlformats.org/officeDocument/2006/relationships/image" Target="media/image11.png"/><Relationship Id="rId112" Type="http://schemas.openxmlformats.org/officeDocument/2006/relationships/hyperlink" Target="http://pavroz.ru/files/locketwotreatisesru.txt" TargetMode="External"/><Relationship Id="rId113" Type="http://schemas.openxmlformats.org/officeDocument/2006/relationships/hyperlink" Target="https://lex.am/docs/sharle.pdf" TargetMode="External"/><Relationship Id="rId114" Type="http://schemas.openxmlformats.org/officeDocument/2006/relationships/hyperlink" Target="http://ivo.garant.ru/" TargetMode="External"/><Relationship Id="rId115" Type="http://schemas.openxmlformats.org/officeDocument/2006/relationships/hyperlink" Target="https://create.kahoot.it/v2/details/5376a7d4-d47b-48e9-9463-4ecf5fb9931d" TargetMode="External"/><Relationship Id="rId116" Type="http://schemas.openxmlformats.org/officeDocument/2006/relationships/hyperlink" Target="https://journal.tinkoff.ru/omg/mama-ogonb/" TargetMode="External"/><Relationship Id="rId117" Type="http://schemas.openxmlformats.org/officeDocument/2006/relationships/hyperlink" Target="https://journal.tinkoff.ru/omg/nalogovaya-zadolzhala-2mln/" TargetMode="External"/><Relationship Id="rId118" Type="http://schemas.openxmlformats.org/officeDocument/2006/relationships/hyperlink" Target="https://journal.tinkoff.ru/omg/pereplanirovala/" TargetMode="External"/><Relationship Id="rId119" Type="http://schemas.openxmlformats.org/officeDocument/2006/relationships/hyperlink" Target="https://journal.tinkoff.ru/omg/yama-na-doroge/" TargetMode="External"/><Relationship Id="rId30" Type="http://schemas.openxmlformats.org/officeDocument/2006/relationships/hyperlink" Target="http://council.gov.ru" TargetMode="External"/><Relationship Id="rId31" Type="http://schemas.openxmlformats.org/officeDocument/2006/relationships/hyperlink" Target="http://duma.gov.ru" TargetMode="External"/><Relationship Id="rId32" Type="http://schemas.openxmlformats.org/officeDocument/2006/relationships/hyperlink" Target="http://government.ru" TargetMode="External"/><Relationship Id="rId33" Type="http://schemas.openxmlformats.org/officeDocument/2006/relationships/hyperlink" Target="http://ivo.garant.ru/" TargetMode="External"/><Relationship Id="rId34" Type="http://schemas.openxmlformats.org/officeDocument/2006/relationships/hyperlink" Target="http://kremlin.ru" TargetMode="External"/><Relationship Id="rId35" Type="http://schemas.openxmlformats.org/officeDocument/2006/relationships/hyperlink" Target="https://ach.gov.ru" TargetMode="External"/><Relationship Id="rId36" Type="http://schemas.openxmlformats.org/officeDocument/2006/relationships/hyperlink" Target="https://sudact.ru" TargetMode="External"/><Relationship Id="rId37" Type="http://schemas.openxmlformats.org/officeDocument/2006/relationships/hyperlink" Target="https://on.econ.msu.ru/mod/resource/view.php?id=36772" TargetMode="External"/><Relationship Id="rId38" Type="http://schemas.openxmlformats.org/officeDocument/2006/relationships/hyperlink" Target="https://on.econ.msu.ru/mod/resource/view.php?id=1092" TargetMode="External"/><Relationship Id="rId39" Type="http://schemas.openxmlformats.org/officeDocument/2006/relationships/hyperlink" Target="https://ach.gov.ru" TargetMode="External"/><Relationship Id="rId80" Type="http://schemas.openxmlformats.org/officeDocument/2006/relationships/hyperlink" Target="https://www.tadviser.ru/index.php/%D0%A1%D1%82%D0%B0%D1%82%D1%8C%D1%8F:%D0%A6%D0%B8%D1%84%D1%80%D0%BE%D0%B2%D0%B0%D1%8F_%D1%8D%D0%BA%D0%BE%D1%81%D0%B8%D1%81%D1%82%D0%B5%D0%BC%D0%B0_%D0%B3%D0%BE%D1%81%D1%83%D0%B4%D0%B0%D1%80%D1%81%D1%82%D0%B2%D0%B0" TargetMode="External"/><Relationship Id="rId81" Type="http://schemas.openxmlformats.org/officeDocument/2006/relationships/hyperlink" Target="https://phototass2.cdnvideo.ru/futurerussia/uploads/20191127/20191127134147_5dde52ebba396.pdf" TargetMode="External"/><Relationship Id="rId82" Type="http://schemas.openxmlformats.org/officeDocument/2006/relationships/image" Target="media/image1.jpg"/><Relationship Id="rId83" Type="http://schemas.openxmlformats.org/officeDocument/2006/relationships/image" Target="media/image2.jpg"/><Relationship Id="rId84" Type="http://schemas.openxmlformats.org/officeDocument/2006/relationships/image" Target="media/image3.jpg"/><Relationship Id="rId85" Type="http://schemas.openxmlformats.org/officeDocument/2006/relationships/hyperlink" Target="https://roskazna.gov.ru/ispolnenie-byudzhetov/konsolidirovannyj-byudzhet/" TargetMode="External"/><Relationship Id="rId86" Type="http://schemas.openxmlformats.org/officeDocument/2006/relationships/image" Target="media/image4.jpg"/><Relationship Id="rId87" Type="http://schemas.openxmlformats.org/officeDocument/2006/relationships/hyperlink" Target="http://stats.oecd.org/OECDStat_Metadata/ShowMetadata.ashx?Dataset=GOV_2019&amp;ShowOnWeb=true&amp;Lang=en" TargetMode="External"/><Relationship Id="rId88" Type="http://schemas.openxmlformats.org/officeDocument/2006/relationships/hyperlink" Target="https://stats.oecd.org/" TargetMode="External"/><Relationship Id="rId89" Type="http://schemas.openxmlformats.org/officeDocument/2006/relationships/image" Target="media/image5.png"/><Relationship Id="rId140" Type="http://schemas.openxmlformats.org/officeDocument/2006/relationships/hyperlink" Target="https://tass.ru/ekonomika/6457304" TargetMode="External"/><Relationship Id="rId141" Type="http://schemas.openxmlformats.org/officeDocument/2006/relationships/hyperlink" Target="https://www.tretyakovgallery.ru/about/documents/reports/" TargetMode="External"/><Relationship Id="rId142" Type="http://schemas.openxmlformats.org/officeDocument/2006/relationships/hyperlink" Target="https://www.doingbusiness.org/en/rankings" TargetMode="External"/><Relationship Id="rId143" Type="http://schemas.openxmlformats.org/officeDocument/2006/relationships/hyperlink" Target="https://www.doingbusiness.org/en/rankings" TargetMode="External"/><Relationship Id="rId144" Type="http://schemas.openxmlformats.org/officeDocument/2006/relationships/hyperlink" Target="https://ria.ru/20201005/byudzhet-1578305650.html" TargetMode="External"/><Relationship Id="rId145" Type="http://schemas.openxmlformats.org/officeDocument/2006/relationships/hyperlink" Target="https://riamo.ru/article/451285/byudzhet-moskvy-v-2021-godu-snizitsya-na-12-15-iz-za-pandemii-covid-19.xl" TargetMode="External"/><Relationship Id="rId146" Type="http://schemas.openxmlformats.org/officeDocument/2006/relationships/hyperlink" Target="https://moscowdebt.mos.ru/my-city-moscow/the-credit-ratings-of-moscow/credit-rating-agencies-reports/files/Standard_and_Poors%20%D0%A0%D0%B5%D0%B9%D1%82%D0%B8%D0%BD%D0%B3%D0%B8%20%D0%9C%D0%BE%D1%81%D0%BA%D0%B2%D1%8B%2007082020.pdf" TargetMode="External"/><Relationship Id="rId147" Type="http://schemas.openxmlformats.org/officeDocument/2006/relationships/image" Target="media/image12.png"/><Relationship Id="rId148" Type="http://schemas.openxmlformats.org/officeDocument/2006/relationships/image" Target="media/image13.png"/><Relationship Id="rId149" Type="http://schemas.openxmlformats.org/officeDocument/2006/relationships/hyperlink" Target="https://www.csr.ru/upload/iblock/313/3132b2de9ccef0db1eecd56071b98f5f.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zcdl0CSKdUIOMy/g8GuZtWz8Zw==">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61</Pages>
  <Words>21271</Words>
  <Characters>121246</Characters>
  <Application>Microsoft Macintosh Word</Application>
  <DocSecurity>0</DocSecurity>
  <Lines>1010</Lines>
  <Paragraphs>284</Paragraphs>
  <ScaleCrop>false</ScaleCrop>
  <LinksUpToDate>false</LinksUpToDate>
  <CharactersWithSpaces>142233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tlobanova</dc:creator>
  <cp:lastModifiedBy>пользователь Microsoft Office</cp:lastModifiedBy>
  <cp:revision>2</cp:revision>
  <dcterms:created xsi:type="dcterms:W3CDTF">2020-11-03T09:40:00Z</dcterms:created>
  <dcterms:modified xsi:type="dcterms:W3CDTF">2021-04-01T09:23:00Z</dcterms:modified>
</cp:coreProperties>
</file>