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3D" w:rsidRDefault="00717B3D" w:rsidP="00717B3D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КРИТЕРИИ НАЧИСЛЕНИЯ и ПЕРЕВОД БАЛЛОВ в ОЦЕНКУ</w:t>
      </w:r>
    </w:p>
    <w:p w:rsidR="00717B3D" w:rsidRPr="008A3ED4" w:rsidRDefault="00717B3D" w:rsidP="00717B3D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КОНКУРСНЫХ ВСТУПИТЕЛЬНЫХ ИПЫТАНИ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B3D" w:rsidRPr="008A3ED4" w:rsidRDefault="00717B3D" w:rsidP="00717B3D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4">
        <w:rPr>
          <w:rFonts w:ascii="Times New Roman" w:hAnsi="Times New Roman" w:cs="Times New Roman"/>
          <w:b/>
          <w:sz w:val="24"/>
          <w:szCs w:val="24"/>
        </w:rPr>
        <w:t>в аспирантуру</w:t>
      </w:r>
    </w:p>
    <w:p w:rsidR="00717B3D" w:rsidRPr="008A3ED4" w:rsidRDefault="00717B3D" w:rsidP="00717B3D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4">
        <w:rPr>
          <w:rFonts w:ascii="Times New Roman" w:hAnsi="Times New Roman" w:cs="Times New Roman"/>
          <w:b/>
          <w:sz w:val="24"/>
          <w:szCs w:val="24"/>
        </w:rPr>
        <w:t xml:space="preserve">на экономическом факультете МГУ имени </w:t>
      </w:r>
      <w:proofErr w:type="spellStart"/>
      <w:r w:rsidRPr="008A3ED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</w:p>
    <w:p w:rsidR="00717B3D" w:rsidRPr="008A3ED4" w:rsidRDefault="00717B3D" w:rsidP="00717B3D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bookmarkEnd w:id="0"/>
    <w:p w:rsidR="00717B3D" w:rsidRDefault="00717B3D" w:rsidP="00717B3D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55608">
        <w:rPr>
          <w:rFonts w:ascii="Times New Roman" w:hAnsi="Times New Roman" w:cs="Times New Roman"/>
          <w:sz w:val="24"/>
        </w:rPr>
        <w:t xml:space="preserve">Поступающие в аспирантуру экономического факультета МГУ сдают </w:t>
      </w:r>
      <w:r w:rsidRPr="000508CC">
        <w:rPr>
          <w:rFonts w:ascii="Times New Roman" w:hAnsi="Times New Roman" w:cs="Times New Roman"/>
          <w:b/>
          <w:sz w:val="24"/>
          <w:u w:val="single"/>
        </w:rPr>
        <w:t>конкурсные вступительные испытания</w:t>
      </w:r>
      <w:r w:rsidRPr="00DD356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объеме действующих программ</w:t>
      </w:r>
      <w:r w:rsidRPr="00B55608">
        <w:rPr>
          <w:rFonts w:ascii="Times New Roman" w:hAnsi="Times New Roman" w:cs="Times New Roman"/>
          <w:sz w:val="24"/>
        </w:rPr>
        <w:t>:</w:t>
      </w:r>
      <w:r w:rsidRPr="00E0086D">
        <w:rPr>
          <w:rFonts w:ascii="Times New Roman" w:hAnsi="Times New Roman" w:cs="Times New Roman"/>
          <w:b/>
          <w:sz w:val="24"/>
        </w:rPr>
        <w:t xml:space="preserve"> </w:t>
      </w:r>
    </w:p>
    <w:p w:rsidR="00717B3D" w:rsidRPr="001161E6" w:rsidRDefault="00717B3D" w:rsidP="00717B3D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иностранному</w:t>
      </w:r>
      <w:r w:rsidRPr="001161E6">
        <w:rPr>
          <w:rFonts w:ascii="Times New Roman" w:hAnsi="Times New Roman" w:cs="Times New Roman"/>
          <w:b/>
          <w:sz w:val="24"/>
        </w:rPr>
        <w:t xml:space="preserve"> язык</w:t>
      </w:r>
      <w:r>
        <w:rPr>
          <w:rFonts w:ascii="Times New Roman" w:hAnsi="Times New Roman" w:cs="Times New Roman"/>
          <w:b/>
          <w:sz w:val="24"/>
        </w:rPr>
        <w:t>у</w:t>
      </w:r>
      <w:r w:rsidRPr="001161E6">
        <w:rPr>
          <w:rFonts w:ascii="Times New Roman" w:hAnsi="Times New Roman" w:cs="Times New Roman"/>
          <w:b/>
          <w:sz w:val="24"/>
        </w:rPr>
        <w:t xml:space="preserve"> </w:t>
      </w:r>
    </w:p>
    <w:p w:rsidR="00717B3D" w:rsidRPr="00E0086D" w:rsidRDefault="00717B3D" w:rsidP="00717B3D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философии</w:t>
      </w:r>
    </w:p>
    <w:p w:rsidR="00717B3D" w:rsidRDefault="00717B3D" w:rsidP="00717B3D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</w:t>
      </w:r>
      <w:r w:rsidRPr="00E0086D">
        <w:rPr>
          <w:rFonts w:ascii="Times New Roman" w:hAnsi="Times New Roman" w:cs="Times New Roman"/>
          <w:b/>
          <w:sz w:val="24"/>
        </w:rPr>
        <w:t>пециально</w:t>
      </w:r>
      <w:r>
        <w:rPr>
          <w:rFonts w:ascii="Times New Roman" w:hAnsi="Times New Roman" w:cs="Times New Roman"/>
          <w:b/>
          <w:sz w:val="24"/>
        </w:rPr>
        <w:t>й дисциплине</w:t>
      </w:r>
      <w:r w:rsidRPr="001161E6">
        <w:rPr>
          <w:rFonts w:ascii="Times New Roman" w:hAnsi="Times New Roman" w:cs="Times New Roman"/>
          <w:b/>
          <w:sz w:val="24"/>
        </w:rPr>
        <w:t xml:space="preserve"> </w:t>
      </w:r>
    </w:p>
    <w:p w:rsidR="00717B3D" w:rsidRPr="004A7C9A" w:rsidRDefault="00717B3D" w:rsidP="00717B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A7C9A">
        <w:rPr>
          <w:rFonts w:ascii="Times New Roman" w:hAnsi="Times New Roman" w:cs="Times New Roman"/>
          <w:b/>
          <w:sz w:val="24"/>
        </w:rPr>
        <w:t xml:space="preserve">Максимальная Оценка за каждый экзамен – «отлично». </w:t>
      </w:r>
    </w:p>
    <w:p w:rsidR="00717B3D" w:rsidRPr="004A7C9A" w:rsidRDefault="00717B3D" w:rsidP="00717B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A7C9A">
        <w:rPr>
          <w:rFonts w:ascii="Times New Roman" w:hAnsi="Times New Roman" w:cs="Times New Roman"/>
          <w:b/>
          <w:sz w:val="24"/>
        </w:rPr>
        <w:t>Общая сумма по трем экзаменам при максимальной Оценке равна 15.</w:t>
      </w:r>
    </w:p>
    <w:p w:rsidR="00717B3D" w:rsidRPr="004A7C9A" w:rsidRDefault="00717B3D" w:rsidP="00717B3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A7C9A">
        <w:rPr>
          <w:rFonts w:ascii="Times New Roman" w:hAnsi="Times New Roman" w:cs="Times New Roman"/>
          <w:b/>
          <w:sz w:val="24"/>
        </w:rPr>
        <w:t xml:space="preserve">К сумме оценок за все три положительно сданные конкурсные вступительные испытания добавляется: </w:t>
      </w:r>
    </w:p>
    <w:tbl>
      <w:tblPr>
        <w:tblStyle w:val="a4"/>
        <w:tblW w:w="9351" w:type="dxa"/>
        <w:tblInd w:w="-433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717B3D" w:rsidRPr="004A7C9A" w:rsidTr="00122737">
        <w:trPr>
          <w:trHeight w:val="268"/>
        </w:trPr>
        <w:tc>
          <w:tcPr>
            <w:tcW w:w="5240" w:type="dxa"/>
          </w:tcPr>
          <w:p w:rsidR="00717B3D" w:rsidRPr="004A7C9A" w:rsidRDefault="00717B3D" w:rsidP="0012273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7C9A">
              <w:rPr>
                <w:rFonts w:ascii="Times New Roman" w:hAnsi="Times New Roman" w:cs="Times New Roman"/>
                <w:b/>
                <w:sz w:val="36"/>
                <w:szCs w:val="36"/>
              </w:rPr>
              <w:t>1  балл</w:t>
            </w:r>
            <w:proofErr w:type="gramEnd"/>
          </w:p>
        </w:tc>
        <w:tc>
          <w:tcPr>
            <w:tcW w:w="4111" w:type="dxa"/>
          </w:tcPr>
          <w:p w:rsidR="00717B3D" w:rsidRPr="004A7C9A" w:rsidRDefault="00717B3D" w:rsidP="00122737">
            <w:pPr>
              <w:spacing w:before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7C9A">
              <w:rPr>
                <w:rFonts w:ascii="Times New Roman" w:hAnsi="Times New Roman" w:cs="Times New Roman"/>
                <w:b/>
                <w:sz w:val="24"/>
              </w:rPr>
              <w:t>за наличие индивидуальных достижений *)</w:t>
            </w:r>
          </w:p>
        </w:tc>
      </w:tr>
    </w:tbl>
    <w:p w:rsidR="00717B3D" w:rsidRPr="004A7C9A" w:rsidRDefault="00717B3D" w:rsidP="00717B3D">
      <w:pPr>
        <w:spacing w:after="0"/>
        <w:rPr>
          <w:rFonts w:ascii="Times New Roman" w:hAnsi="Times New Roman"/>
          <w:b/>
          <w:sz w:val="28"/>
        </w:rPr>
      </w:pPr>
      <w:r w:rsidRPr="004A7C9A">
        <w:rPr>
          <w:rFonts w:ascii="Times New Roman" w:hAnsi="Times New Roman"/>
          <w:b/>
          <w:sz w:val="28"/>
        </w:rPr>
        <w:t>*) Индивидуальные достижения, которые учитываются при поступлении</w:t>
      </w:r>
    </w:p>
    <w:p w:rsidR="00717B3D" w:rsidRPr="004A7C9A" w:rsidRDefault="00717B3D" w:rsidP="0071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4A7C9A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Публикации в экономических журналах, входящих в </w:t>
      </w:r>
    </w:p>
    <w:p w:rsidR="00717B3D" w:rsidRPr="004A7C9A" w:rsidRDefault="00717B3D" w:rsidP="0071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</w:pP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>Web of Science (</w:t>
      </w:r>
      <w:proofErr w:type="spellStart"/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>WoS</w:t>
      </w:r>
      <w:proofErr w:type="spellEnd"/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 xml:space="preserve">), </w:t>
      </w: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</w:rPr>
        <w:t>или</w:t>
      </w: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 xml:space="preserve"> Scopus, </w:t>
      </w: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</w:rPr>
        <w:t>или</w:t>
      </w: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 xml:space="preserve"> RSCI</w:t>
      </w:r>
    </w:p>
    <w:p w:rsidR="00717B3D" w:rsidRPr="004A7C9A" w:rsidRDefault="00717B3D" w:rsidP="00717B3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9A">
        <w:rPr>
          <w:rFonts w:ascii="Times New Roman" w:hAnsi="Times New Roman" w:cs="Times New Roman"/>
          <w:b/>
          <w:sz w:val="28"/>
          <w:szCs w:val="28"/>
        </w:rPr>
        <w:t>В системе оценивания используются следующие технические баллы:</w:t>
      </w:r>
    </w:p>
    <w:tbl>
      <w:tblPr>
        <w:tblStyle w:val="a4"/>
        <w:tblW w:w="9634" w:type="dxa"/>
        <w:tblInd w:w="-568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717B3D" w:rsidRPr="004A7C9A" w:rsidTr="00122737">
        <w:trPr>
          <w:trHeight w:val="253"/>
        </w:trPr>
        <w:tc>
          <w:tcPr>
            <w:tcW w:w="5240" w:type="dxa"/>
            <w:vMerge w:val="restart"/>
            <w:shd w:val="clear" w:color="auto" w:fill="DBDBDB" w:themeFill="accent3" w:themeFillTint="66"/>
          </w:tcPr>
          <w:p w:rsidR="00717B3D" w:rsidRPr="004A7C9A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 w:val="restart"/>
            <w:shd w:val="clear" w:color="auto" w:fill="DBDBDB" w:themeFill="accent3" w:themeFillTint="66"/>
          </w:tcPr>
          <w:p w:rsidR="00717B3D" w:rsidRPr="004A7C9A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C9A">
              <w:rPr>
                <w:rFonts w:ascii="Times New Roman" w:hAnsi="Times New Roman" w:cs="Times New Roman"/>
                <w:b/>
              </w:rPr>
              <w:t>БАЛЛЫ</w:t>
            </w:r>
          </w:p>
          <w:p w:rsidR="00717B3D" w:rsidRPr="004A7C9A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C9A">
              <w:rPr>
                <w:rFonts w:ascii="Times New Roman" w:hAnsi="Times New Roman" w:cs="Times New Roman"/>
                <w:b/>
              </w:rPr>
              <w:t xml:space="preserve"> (максимально) </w:t>
            </w:r>
          </w:p>
        </w:tc>
      </w:tr>
      <w:tr w:rsidR="00717B3D" w:rsidRPr="004A7C9A" w:rsidTr="00122737">
        <w:trPr>
          <w:trHeight w:val="461"/>
        </w:trPr>
        <w:tc>
          <w:tcPr>
            <w:tcW w:w="5240" w:type="dxa"/>
            <w:vMerge/>
            <w:shd w:val="clear" w:color="auto" w:fill="DBDBDB" w:themeFill="accent3" w:themeFillTint="66"/>
          </w:tcPr>
          <w:p w:rsidR="00717B3D" w:rsidRPr="004A7C9A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BDBDB" w:themeFill="accent3" w:themeFillTint="66"/>
          </w:tcPr>
          <w:p w:rsidR="00717B3D" w:rsidRPr="004A7C9A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B3D" w:rsidRPr="004A7C9A" w:rsidTr="00122737">
        <w:trPr>
          <w:trHeight w:val="325"/>
        </w:trPr>
        <w:tc>
          <w:tcPr>
            <w:tcW w:w="9634" w:type="dxa"/>
            <w:gridSpan w:val="2"/>
          </w:tcPr>
          <w:p w:rsidR="00717B3D" w:rsidRPr="004A7C9A" w:rsidRDefault="00717B3D" w:rsidP="00717B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A7C9A">
              <w:rPr>
                <w:rFonts w:ascii="Times New Roman" w:hAnsi="Times New Roman" w:cs="Times New Roman"/>
                <w:b/>
                <w:sz w:val="24"/>
              </w:rPr>
              <w:t>по иностранному языку (устно и письменно)</w:t>
            </w:r>
          </w:p>
          <w:p w:rsidR="00717B3D" w:rsidRPr="004A7C9A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B3D" w:rsidRPr="00AA5976" w:rsidTr="00122737">
        <w:trPr>
          <w:trHeight w:val="268"/>
        </w:trPr>
        <w:tc>
          <w:tcPr>
            <w:tcW w:w="5240" w:type="dxa"/>
          </w:tcPr>
          <w:p w:rsidR="00717B3D" w:rsidRPr="00AA5976" w:rsidRDefault="00717B3D" w:rsidP="001227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394" w:type="dxa"/>
          </w:tcPr>
          <w:p w:rsidR="00717B3D" w:rsidRPr="00264251" w:rsidRDefault="00717B3D" w:rsidP="001227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251"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</w:tr>
      <w:tr w:rsidR="00717B3D" w:rsidRPr="00AA5976" w:rsidTr="00122737">
        <w:trPr>
          <w:trHeight w:val="325"/>
        </w:trPr>
        <w:tc>
          <w:tcPr>
            <w:tcW w:w="9634" w:type="dxa"/>
            <w:gridSpan w:val="2"/>
          </w:tcPr>
          <w:p w:rsidR="00717B3D" w:rsidRPr="00DA4EB0" w:rsidRDefault="00717B3D" w:rsidP="00717B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A4EB0">
              <w:rPr>
                <w:rFonts w:ascii="Times New Roman" w:hAnsi="Times New Roman" w:cs="Times New Roman"/>
                <w:b/>
                <w:sz w:val="24"/>
              </w:rPr>
              <w:t>по философии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(устно)</w:t>
            </w:r>
          </w:p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B3D" w:rsidRPr="00AA5976" w:rsidTr="00122737">
        <w:trPr>
          <w:trHeight w:val="268"/>
        </w:trPr>
        <w:tc>
          <w:tcPr>
            <w:tcW w:w="5240" w:type="dxa"/>
          </w:tcPr>
          <w:p w:rsidR="00717B3D" w:rsidRPr="00AA5976" w:rsidRDefault="00717B3D" w:rsidP="001227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394" w:type="dxa"/>
          </w:tcPr>
          <w:p w:rsidR="00717B3D" w:rsidRPr="00264251" w:rsidRDefault="00717B3D" w:rsidP="001227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251"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</w:tr>
      <w:tr w:rsidR="00717B3D" w:rsidRPr="00AA5976" w:rsidTr="00122737">
        <w:trPr>
          <w:trHeight w:val="325"/>
        </w:trPr>
        <w:tc>
          <w:tcPr>
            <w:tcW w:w="9634" w:type="dxa"/>
            <w:gridSpan w:val="2"/>
          </w:tcPr>
          <w:p w:rsidR="00717B3D" w:rsidRPr="001161E6" w:rsidRDefault="00717B3D" w:rsidP="00717B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с</w:t>
            </w:r>
            <w:r w:rsidRPr="00E0086D">
              <w:rPr>
                <w:rFonts w:ascii="Times New Roman" w:hAnsi="Times New Roman" w:cs="Times New Roman"/>
                <w:b/>
                <w:sz w:val="24"/>
              </w:rPr>
              <w:t>пециально</w:t>
            </w:r>
            <w:r>
              <w:rPr>
                <w:rFonts w:ascii="Times New Roman" w:hAnsi="Times New Roman" w:cs="Times New Roman"/>
                <w:b/>
                <w:sz w:val="24"/>
              </w:rPr>
              <w:t>й дисциплине (письменно и устно)</w:t>
            </w:r>
          </w:p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B3D" w:rsidRPr="00AA5976" w:rsidTr="00122737">
        <w:trPr>
          <w:trHeight w:val="268"/>
        </w:trPr>
        <w:tc>
          <w:tcPr>
            <w:tcW w:w="5240" w:type="dxa"/>
          </w:tcPr>
          <w:p w:rsidR="00717B3D" w:rsidRPr="00AA5976" w:rsidRDefault="00717B3D" w:rsidP="001227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394" w:type="dxa"/>
          </w:tcPr>
          <w:p w:rsidR="00717B3D" w:rsidRPr="00264251" w:rsidRDefault="00717B3D" w:rsidP="001227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251"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</w:tr>
    </w:tbl>
    <w:p w:rsidR="00717B3D" w:rsidRPr="004A7C9A" w:rsidRDefault="00717B3D" w:rsidP="00717B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9A">
        <w:rPr>
          <w:rFonts w:ascii="Times New Roman" w:hAnsi="Times New Roman" w:cs="Times New Roman"/>
          <w:b/>
          <w:sz w:val="28"/>
          <w:szCs w:val="28"/>
        </w:rPr>
        <w:t>Перевод технических баллов в Оценку:</w:t>
      </w:r>
    </w:p>
    <w:tbl>
      <w:tblPr>
        <w:tblStyle w:val="a4"/>
        <w:tblW w:w="9776" w:type="dxa"/>
        <w:tblInd w:w="-643" w:type="dxa"/>
        <w:tblLook w:val="04A0" w:firstRow="1" w:lastRow="0" w:firstColumn="1" w:lastColumn="0" w:noHBand="0" w:noVBand="1"/>
      </w:tblPr>
      <w:tblGrid>
        <w:gridCol w:w="5108"/>
        <w:gridCol w:w="2450"/>
        <w:gridCol w:w="2218"/>
      </w:tblGrid>
      <w:tr w:rsidR="00717B3D" w:rsidRPr="008A3ED4" w:rsidTr="00122737">
        <w:trPr>
          <w:trHeight w:val="1012"/>
        </w:trPr>
        <w:tc>
          <w:tcPr>
            <w:tcW w:w="5108" w:type="dxa"/>
            <w:shd w:val="clear" w:color="auto" w:fill="DBDBDB" w:themeFill="accent3" w:themeFillTint="66"/>
          </w:tcPr>
          <w:p w:rsidR="00717B3D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одно конкурсное испытание</w:t>
            </w:r>
          </w:p>
        </w:tc>
        <w:tc>
          <w:tcPr>
            <w:tcW w:w="2450" w:type="dxa"/>
            <w:shd w:val="clear" w:color="auto" w:fill="DBDBDB" w:themeFill="accent3" w:themeFillTint="66"/>
          </w:tcPr>
          <w:p w:rsidR="00717B3D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2218" w:type="dxa"/>
            <w:shd w:val="clear" w:color="auto" w:fill="DBDBDB" w:themeFill="accent3" w:themeFillTint="66"/>
          </w:tcPr>
          <w:p w:rsidR="00717B3D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  <w:p w:rsidR="00717B3D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одно конкурсное испытание</w:t>
            </w:r>
          </w:p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(90 баллов)</w:t>
            </w:r>
          </w:p>
        </w:tc>
      </w:tr>
      <w:tr w:rsidR="00717B3D" w:rsidTr="00122737">
        <w:trPr>
          <w:trHeight w:val="325"/>
        </w:trPr>
        <w:tc>
          <w:tcPr>
            <w:tcW w:w="5108" w:type="dxa"/>
          </w:tcPr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2450" w:type="dxa"/>
          </w:tcPr>
          <w:p w:rsidR="00717B3D" w:rsidRPr="004D1C10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∑баллов=&gt;85%</w:t>
            </w:r>
          </w:p>
        </w:tc>
        <w:tc>
          <w:tcPr>
            <w:tcW w:w="2218" w:type="dxa"/>
          </w:tcPr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Более 76,5</w:t>
            </w:r>
          </w:p>
        </w:tc>
      </w:tr>
      <w:tr w:rsidR="00717B3D" w:rsidTr="00122737">
        <w:trPr>
          <w:trHeight w:val="268"/>
        </w:trPr>
        <w:tc>
          <w:tcPr>
            <w:tcW w:w="5108" w:type="dxa"/>
          </w:tcPr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2450" w:type="dxa"/>
          </w:tcPr>
          <w:p w:rsidR="00717B3D" w:rsidRPr="004D1C10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65%&lt;=∑баллов=&gt;85%</w:t>
            </w:r>
          </w:p>
        </w:tc>
        <w:tc>
          <w:tcPr>
            <w:tcW w:w="2218" w:type="dxa"/>
          </w:tcPr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58,5-76,4</w:t>
            </w:r>
          </w:p>
        </w:tc>
      </w:tr>
      <w:tr w:rsidR="00717B3D" w:rsidTr="00122737">
        <w:trPr>
          <w:trHeight w:val="268"/>
        </w:trPr>
        <w:tc>
          <w:tcPr>
            <w:tcW w:w="5108" w:type="dxa"/>
            <w:tcBorders>
              <w:bottom w:val="single" w:sz="4" w:space="0" w:color="000000" w:themeColor="text1"/>
            </w:tcBorders>
          </w:tcPr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717B3D" w:rsidRPr="004D1C10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40%&lt;=∑баллов=&gt;65%</w:t>
            </w:r>
          </w:p>
        </w:tc>
        <w:tc>
          <w:tcPr>
            <w:tcW w:w="2218" w:type="dxa"/>
            <w:tcBorders>
              <w:bottom w:val="single" w:sz="4" w:space="0" w:color="000000" w:themeColor="text1"/>
            </w:tcBorders>
          </w:tcPr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36-58,4</w:t>
            </w:r>
          </w:p>
        </w:tc>
      </w:tr>
      <w:tr w:rsidR="00717B3D" w:rsidTr="00122737">
        <w:trPr>
          <w:trHeight w:val="268"/>
        </w:trPr>
        <w:tc>
          <w:tcPr>
            <w:tcW w:w="5108" w:type="dxa"/>
            <w:tcBorders>
              <w:bottom w:val="single" w:sz="4" w:space="0" w:color="auto"/>
            </w:tcBorders>
          </w:tcPr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не УДОВЛЕТВОРИТЕЛЬНО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717B3D" w:rsidRPr="004D1C10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∑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баллов&lt;</w:t>
            </w:r>
            <w:proofErr w:type="gramEnd"/>
            <w:r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17B3D" w:rsidRPr="00AA5976" w:rsidRDefault="00717B3D" w:rsidP="00122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Менее 36</w:t>
            </w:r>
          </w:p>
        </w:tc>
      </w:tr>
    </w:tbl>
    <w:p w:rsidR="00717B3D" w:rsidRDefault="00717B3D" w:rsidP="00717B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AC2C9C" w:rsidRDefault="00AC2C9C"/>
    <w:sectPr w:rsidR="00AC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769"/>
    <w:multiLevelType w:val="hybridMultilevel"/>
    <w:tmpl w:val="B9709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D"/>
    <w:rsid w:val="00717B3D"/>
    <w:rsid w:val="00A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4E2A-6003-4FEB-A75A-415D8A27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7B3D"/>
    <w:pPr>
      <w:ind w:left="720"/>
      <w:contextualSpacing/>
    </w:pPr>
  </w:style>
  <w:style w:type="table" w:styleId="a4">
    <w:name w:val="Table Grid"/>
    <w:basedOn w:val="a1"/>
    <w:uiPriority w:val="59"/>
    <w:rsid w:val="00717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1</cp:revision>
  <dcterms:created xsi:type="dcterms:W3CDTF">2019-06-28T13:15:00Z</dcterms:created>
  <dcterms:modified xsi:type="dcterms:W3CDTF">2019-06-28T13:19:00Z</dcterms:modified>
</cp:coreProperties>
</file>