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E7" w:rsidRPr="001E7D0B" w:rsidRDefault="004F3FE7" w:rsidP="004F3FE7">
      <w:pPr>
        <w:spacing w:line="360" w:lineRule="auto"/>
        <w:jc w:val="center"/>
        <w:rPr>
          <w:b/>
        </w:rPr>
      </w:pPr>
      <w:bookmarkStart w:id="0" w:name="_GoBack"/>
      <w:bookmarkEnd w:id="0"/>
      <w:r w:rsidRPr="001E7D0B">
        <w:rPr>
          <w:b/>
        </w:rPr>
        <w:t xml:space="preserve">ПРОЕКТ </w:t>
      </w:r>
    </w:p>
    <w:p w:rsidR="004F3FE7" w:rsidRDefault="004F3FE7" w:rsidP="004F3FE7">
      <w:pPr>
        <w:spacing w:line="360" w:lineRule="auto"/>
        <w:jc w:val="center"/>
        <w:rPr>
          <w:b/>
        </w:rPr>
      </w:pPr>
      <w:r w:rsidRPr="001E7D0B">
        <w:rPr>
          <w:b/>
        </w:rPr>
        <w:t>макета учебно</w:t>
      </w:r>
      <w:r>
        <w:rPr>
          <w:b/>
        </w:rPr>
        <w:t xml:space="preserve">й дисциплины </w:t>
      </w:r>
    </w:p>
    <w:p w:rsidR="004F3FE7" w:rsidRPr="001611F2" w:rsidRDefault="004F3FE7" w:rsidP="004F3FE7">
      <w:pPr>
        <w:spacing w:line="360" w:lineRule="auto"/>
        <w:jc w:val="center"/>
        <w:rPr>
          <w:i/>
        </w:rPr>
      </w:pPr>
      <w:r w:rsidRPr="001611F2">
        <w:rPr>
          <w:i/>
        </w:rPr>
        <w:t>«</w:t>
      </w:r>
      <w:r>
        <w:rPr>
          <w:i/>
        </w:rPr>
        <w:t>Экономика отраслевых рынков</w:t>
      </w:r>
      <w:r w:rsidRPr="001611F2">
        <w:rPr>
          <w:i/>
        </w:rPr>
        <w:t>»</w:t>
      </w:r>
      <w:r w:rsidRPr="001611F2">
        <w:rPr>
          <w:i/>
        </w:rPr>
        <w:br/>
        <w:t>«</w:t>
      </w:r>
      <w:r>
        <w:rPr>
          <w:i/>
          <w:lang w:val="en-US"/>
        </w:rPr>
        <w:t>Industrial</w:t>
      </w:r>
      <w:r w:rsidRPr="004F3FE7">
        <w:rPr>
          <w:i/>
        </w:rPr>
        <w:t xml:space="preserve"> </w:t>
      </w:r>
      <w:r>
        <w:rPr>
          <w:i/>
          <w:lang w:val="en-US"/>
        </w:rPr>
        <w:t>Organization</w:t>
      </w:r>
      <w:r w:rsidRPr="001611F2">
        <w:rPr>
          <w:i/>
        </w:rPr>
        <w:t>»</w:t>
      </w:r>
    </w:p>
    <w:p w:rsidR="004F3FE7" w:rsidRPr="001611F2" w:rsidRDefault="004F3FE7" w:rsidP="004F3FE7">
      <w:pPr>
        <w:rPr>
          <w:b/>
        </w:rPr>
      </w:pPr>
    </w:p>
    <w:p w:rsidR="004F3FE7" w:rsidRPr="0009576D" w:rsidRDefault="004F3FE7" w:rsidP="004F3FE7">
      <w:r w:rsidRPr="0009576D">
        <w:rPr>
          <w:b/>
        </w:rPr>
        <w:t>Кафедра</w:t>
      </w:r>
      <w:r w:rsidRPr="0009576D">
        <w:t xml:space="preserve"> Математических методов анализа экономики. Ауд. 356-360, тел. 939-38-02 </w:t>
      </w:r>
    </w:p>
    <w:p w:rsidR="004F3FE7" w:rsidRPr="0009576D" w:rsidRDefault="004F3FE7" w:rsidP="004F3FE7">
      <w:r w:rsidRPr="0009576D">
        <w:t>Сайт:</w:t>
      </w:r>
      <w:r>
        <w:t xml:space="preserve">  </w:t>
      </w:r>
      <w:r w:rsidRPr="0009576D">
        <w:t xml:space="preserve"> </w:t>
      </w:r>
      <w:r w:rsidRPr="0009576D">
        <w:rPr>
          <w:lang w:val="en-US"/>
        </w:rPr>
        <w:t>http</w:t>
      </w:r>
      <w:r w:rsidRPr="0009576D">
        <w:t>://</w:t>
      </w:r>
      <w:r w:rsidRPr="0009576D">
        <w:rPr>
          <w:lang w:val="en-US"/>
        </w:rPr>
        <w:t>www</w:t>
      </w:r>
      <w:r w:rsidRPr="0009576D">
        <w:t>.</w:t>
      </w:r>
      <w:r w:rsidRPr="0009576D">
        <w:rPr>
          <w:lang w:val="en-US"/>
        </w:rPr>
        <w:t>econ</w:t>
      </w:r>
      <w:r w:rsidRPr="0009576D">
        <w:t>.</w:t>
      </w:r>
      <w:r w:rsidRPr="0009576D">
        <w:rPr>
          <w:lang w:val="en-US"/>
        </w:rPr>
        <w:t>msu</w:t>
      </w:r>
      <w:r w:rsidRPr="0009576D">
        <w:t>.</w:t>
      </w:r>
      <w:r w:rsidRPr="0009576D">
        <w:rPr>
          <w:lang w:val="en-US"/>
        </w:rPr>
        <w:t>ru</w:t>
      </w:r>
      <w:r w:rsidRPr="0009576D">
        <w:t>/</w:t>
      </w:r>
      <w:r w:rsidRPr="0009576D">
        <w:rPr>
          <w:lang w:val="en-US"/>
        </w:rPr>
        <w:t>departments</w:t>
      </w:r>
      <w:r w:rsidRPr="0009576D">
        <w:t>/</w:t>
      </w:r>
      <w:r w:rsidRPr="0009576D">
        <w:rPr>
          <w:lang w:val="en-US"/>
        </w:rPr>
        <w:t>mmae</w:t>
      </w:r>
      <w:r w:rsidRPr="0009576D">
        <w:t xml:space="preserve">/. </w:t>
      </w:r>
    </w:p>
    <w:p w:rsidR="004F3FE7" w:rsidRPr="0009576D" w:rsidRDefault="004F3FE7" w:rsidP="004F3FE7">
      <w:pPr>
        <w:rPr>
          <w:lang w:val="en-US"/>
        </w:rPr>
      </w:pPr>
      <w:r w:rsidRPr="0009576D">
        <w:rPr>
          <w:lang w:val="en-US"/>
        </w:rPr>
        <w:t>e-mail: mmae@econ.msu.ru</w:t>
      </w:r>
    </w:p>
    <w:p w:rsidR="004F3FE7" w:rsidRPr="004F3FE7" w:rsidRDefault="004F3FE7" w:rsidP="004F3FE7">
      <w:pPr>
        <w:spacing w:after="120"/>
        <w:rPr>
          <w:i/>
        </w:rPr>
      </w:pPr>
      <w:r w:rsidRPr="0009576D">
        <w:rPr>
          <w:b/>
        </w:rPr>
        <w:t>Статус дисциплины</w:t>
      </w:r>
      <w:r w:rsidRPr="0009576D">
        <w:t xml:space="preserve">: </w:t>
      </w:r>
      <w:r>
        <w:rPr>
          <w:i/>
        </w:rPr>
        <w:t>по выбору</w:t>
      </w:r>
      <w:r w:rsidRPr="0009576D">
        <w:rPr>
          <w:i/>
        </w:rPr>
        <w:t>,</w:t>
      </w:r>
      <w:r w:rsidRPr="0009576D">
        <w:t xml:space="preserve"> читается на программе бакалавров по направлению «</w:t>
      </w:r>
      <w:r w:rsidRPr="0009576D">
        <w:rPr>
          <w:i/>
        </w:rPr>
        <w:t>Экономика</w:t>
      </w:r>
      <w:r w:rsidRPr="0009576D">
        <w:t>»</w:t>
      </w:r>
      <w:r w:rsidRPr="00AE4D73">
        <w:t xml:space="preserve"> </w:t>
      </w:r>
      <w:r>
        <w:t>в шестом семестре</w:t>
      </w:r>
    </w:p>
    <w:p w:rsidR="004F3FE7" w:rsidRDefault="004F3FE7" w:rsidP="004F3FE7">
      <w:pPr>
        <w:ind w:left="426" w:hanging="426"/>
        <w:rPr>
          <w:b/>
        </w:rPr>
      </w:pPr>
    </w:p>
    <w:p w:rsidR="004F3FE7" w:rsidRPr="00692265" w:rsidRDefault="004F3FE7" w:rsidP="004F3FE7">
      <w:pPr>
        <w:ind w:left="426" w:hanging="426"/>
      </w:pPr>
      <w:r w:rsidRPr="00530CC1">
        <w:rPr>
          <w:b/>
        </w:rPr>
        <w:t>Авторы программы и лектор</w:t>
      </w:r>
      <w:r>
        <w:rPr>
          <w:b/>
        </w:rPr>
        <w:t>ы</w:t>
      </w:r>
      <w:r>
        <w:t xml:space="preserve">: </w:t>
      </w:r>
      <w:r>
        <w:br/>
      </w:r>
      <w:r w:rsidRPr="004F3FE7">
        <w:t xml:space="preserve">Вурос Анна Дмитриевна, </w:t>
      </w:r>
      <w:hyperlink r:id="rId8" w:history="1">
        <w:r w:rsidRPr="00F512C7">
          <w:rPr>
            <w:rStyle w:val="a6"/>
            <w:lang w:val="en-US"/>
          </w:rPr>
          <w:t>admitrv</w:t>
        </w:r>
        <w:r w:rsidRPr="004F3FE7">
          <w:rPr>
            <w:rStyle w:val="a6"/>
          </w:rPr>
          <w:t>@</w:t>
        </w:r>
        <w:r w:rsidRPr="00F512C7">
          <w:rPr>
            <w:rStyle w:val="a6"/>
            <w:lang w:val="en-US"/>
          </w:rPr>
          <w:t>gmail</w:t>
        </w:r>
        <w:r w:rsidRPr="004F3FE7">
          <w:rPr>
            <w:rStyle w:val="a6"/>
          </w:rPr>
          <w:t>.</w:t>
        </w:r>
        <w:r w:rsidRPr="00F512C7">
          <w:rPr>
            <w:rStyle w:val="a6"/>
            <w:lang w:val="en-US"/>
          </w:rPr>
          <w:t>com</w:t>
        </w:r>
      </w:hyperlink>
      <w:r w:rsidRPr="004F3FE7">
        <w:t xml:space="preserve"> </w:t>
      </w:r>
      <w:r>
        <w:br/>
      </w:r>
      <w:r w:rsidRPr="00965785">
        <w:t>Красков Вадим Васильевич</w:t>
      </w:r>
      <w:r>
        <w:t xml:space="preserve">, </w:t>
      </w:r>
      <w:hyperlink r:id="rId9" w:history="1">
        <w:r w:rsidRPr="00E91FA8">
          <w:rPr>
            <w:rStyle w:val="a6"/>
            <w:lang w:val="en-US"/>
          </w:rPr>
          <w:t>kraskovvv</w:t>
        </w:r>
        <w:r w:rsidRPr="00E91FA8">
          <w:rPr>
            <w:rStyle w:val="a6"/>
          </w:rPr>
          <w:t>@</w:t>
        </w:r>
        <w:r w:rsidRPr="00E91FA8">
          <w:rPr>
            <w:rStyle w:val="a6"/>
            <w:lang w:val="en-US"/>
          </w:rPr>
          <w:t>yandex</w:t>
        </w:r>
        <w:r w:rsidRPr="00E91FA8">
          <w:rPr>
            <w:rStyle w:val="a6"/>
          </w:rPr>
          <w:t>.</w:t>
        </w:r>
        <w:r w:rsidRPr="00E91FA8">
          <w:rPr>
            <w:rStyle w:val="a6"/>
            <w:lang w:val="en-US"/>
          </w:rPr>
          <w:t>ru</w:t>
        </w:r>
      </w:hyperlink>
      <w:r w:rsidRPr="00965785">
        <w:t xml:space="preserve"> </w:t>
      </w:r>
    </w:p>
    <w:p w:rsidR="00333DA5" w:rsidRDefault="00333DA5" w:rsidP="00745454">
      <w:pPr>
        <w:rPr>
          <w:i/>
        </w:rPr>
      </w:pPr>
    </w:p>
    <w:p w:rsidR="00065121" w:rsidRDefault="00485DE0" w:rsidP="00333DA5">
      <w:pPr>
        <w:numPr>
          <w:ilvl w:val="0"/>
          <w:numId w:val="16"/>
        </w:numPr>
        <w:rPr>
          <w:b/>
        </w:rPr>
      </w:pPr>
      <w:r>
        <w:rPr>
          <w:b/>
        </w:rPr>
        <w:t>Трудоемкость дисциплины</w:t>
      </w:r>
    </w:p>
    <w:p w:rsidR="00485DE0" w:rsidRDefault="00485DE0" w:rsidP="00485DE0">
      <w:pPr>
        <w:rPr>
          <w:b/>
        </w:rPr>
      </w:pPr>
    </w:p>
    <w:tbl>
      <w:tblPr>
        <w:tblW w:w="10442" w:type="dxa"/>
        <w:tblInd w:w="-961" w:type="dxa"/>
        <w:tblLook w:val="04A0" w:firstRow="1" w:lastRow="0" w:firstColumn="1" w:lastColumn="0" w:noHBand="0" w:noVBand="1"/>
      </w:tblPr>
      <w:tblGrid>
        <w:gridCol w:w="640"/>
        <w:gridCol w:w="1076"/>
        <w:gridCol w:w="716"/>
        <w:gridCol w:w="1269"/>
        <w:gridCol w:w="709"/>
        <w:gridCol w:w="708"/>
        <w:gridCol w:w="753"/>
        <w:gridCol w:w="1090"/>
        <w:gridCol w:w="1134"/>
        <w:gridCol w:w="1134"/>
        <w:gridCol w:w="1213"/>
      </w:tblGrid>
      <w:tr w:rsidR="00485DE0" w:rsidTr="00485DE0">
        <w:trPr>
          <w:trHeight w:val="30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E0" w:rsidRDefault="00485D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Трудоемкость </w:t>
            </w:r>
          </w:p>
        </w:tc>
        <w:tc>
          <w:tcPr>
            <w:tcW w:w="87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DE0" w:rsidRDefault="00485D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17 недель (осень)+3 недели - сессия</w:t>
            </w:r>
          </w:p>
        </w:tc>
      </w:tr>
      <w:tr w:rsidR="00485DE0" w:rsidTr="00485DE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E0" w:rsidRDefault="00485D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з.е.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E0" w:rsidRDefault="00485D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 часах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DE0" w:rsidRDefault="00485D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Контактная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E0" w:rsidRDefault="00485D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Самосто</w:t>
            </w:r>
          </w:p>
          <w:p w:rsidR="00485DE0" w:rsidRDefault="00485D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ятельная</w:t>
            </w:r>
          </w:p>
        </w:tc>
      </w:tr>
      <w:tr w:rsidR="00485DE0" w:rsidTr="00485DE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E0" w:rsidRDefault="00485D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E0" w:rsidRDefault="00485D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E0" w:rsidRDefault="00485D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5DE0" w:rsidRDefault="00485D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 семестре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85DE0" w:rsidRDefault="00485DE0" w:rsidP="00485D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85DE0" w:rsidRDefault="00485DE0" w:rsidP="00485D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85DE0" w:rsidRDefault="00485DE0" w:rsidP="00485D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контр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E0" w:rsidRDefault="00485DE0" w:rsidP="00485D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E0" w:rsidRDefault="00485D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Индивид. Консульт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E0" w:rsidRDefault="00485D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Экзамен/</w:t>
            </w:r>
          </w:p>
          <w:p w:rsidR="00485DE0" w:rsidRDefault="00485D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E0" w:rsidRDefault="00485D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</w:tr>
      <w:tr w:rsidR="00485DE0" w:rsidTr="00485DE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E0" w:rsidRDefault="003F5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E0" w:rsidRDefault="003F50D9" w:rsidP="003F5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E0" w:rsidRDefault="007E66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5DE0" w:rsidRDefault="00485DE0" w:rsidP="007E66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7E662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85DE0" w:rsidRDefault="00485DE0" w:rsidP="000D23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0D23E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85DE0" w:rsidRDefault="00485DE0" w:rsidP="000D23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0D23E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85DE0" w:rsidRDefault="004F3FE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E0" w:rsidRDefault="007E66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E0" w:rsidRDefault="007E66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E0" w:rsidRDefault="003F5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E0" w:rsidRDefault="007E66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</w:tbl>
    <w:p w:rsidR="00485DE0" w:rsidRDefault="00485DE0" w:rsidP="00485DE0">
      <w:pPr>
        <w:rPr>
          <w:b/>
        </w:rPr>
      </w:pPr>
    </w:p>
    <w:p w:rsidR="00485DE0" w:rsidRDefault="00485DE0" w:rsidP="00465297">
      <w:pPr>
        <w:numPr>
          <w:ilvl w:val="0"/>
          <w:numId w:val="8"/>
        </w:numPr>
        <w:rPr>
          <w:i/>
        </w:rPr>
      </w:pPr>
      <w:r w:rsidRPr="00485DE0">
        <w:rPr>
          <w:i/>
        </w:rPr>
        <w:t>Для двухсеместровых дисциплин указать номера семестров, заполнив две строки</w:t>
      </w:r>
    </w:p>
    <w:p w:rsidR="00485DE0" w:rsidRDefault="00485DE0" w:rsidP="00465297">
      <w:pPr>
        <w:numPr>
          <w:ilvl w:val="0"/>
          <w:numId w:val="8"/>
        </w:numPr>
        <w:rPr>
          <w:i/>
        </w:rPr>
      </w:pPr>
      <w:r>
        <w:rPr>
          <w:i/>
        </w:rPr>
        <w:t>За основу взять распределение часов по учебному плану</w:t>
      </w:r>
    </w:p>
    <w:p w:rsidR="00485DE0" w:rsidRDefault="00485DE0" w:rsidP="00465297">
      <w:pPr>
        <w:numPr>
          <w:ilvl w:val="0"/>
          <w:numId w:val="8"/>
        </w:numPr>
        <w:rPr>
          <w:i/>
        </w:rPr>
      </w:pPr>
      <w:r>
        <w:rPr>
          <w:i/>
        </w:rPr>
        <w:t>Допускается (при необходимости) пере</w:t>
      </w:r>
      <w:r w:rsidR="00465297">
        <w:rPr>
          <w:i/>
        </w:rPr>
        <w:t>р</w:t>
      </w:r>
      <w:r>
        <w:rPr>
          <w:i/>
        </w:rPr>
        <w:t>аспределение часов в сторону увеличения семинаров, за счет уменьшения лекционной работы</w:t>
      </w:r>
      <w:r w:rsidR="00465297">
        <w:rPr>
          <w:i/>
        </w:rPr>
        <w:t xml:space="preserve"> и контактных часов</w:t>
      </w:r>
    </w:p>
    <w:p w:rsidR="00465297" w:rsidRDefault="00465297" w:rsidP="00465297">
      <w:pPr>
        <w:numPr>
          <w:ilvl w:val="0"/>
          <w:numId w:val="8"/>
        </w:numPr>
        <w:rPr>
          <w:i/>
        </w:rPr>
      </w:pPr>
      <w:r>
        <w:rPr>
          <w:i/>
        </w:rPr>
        <w:t>В 4 и 6 семестрах 15 недель, в 8 семестре – 8 недель учебных занятий.</w:t>
      </w:r>
    </w:p>
    <w:p w:rsidR="00465297" w:rsidRPr="00485DE0" w:rsidRDefault="00465297" w:rsidP="00465297">
      <w:pPr>
        <w:numPr>
          <w:ilvl w:val="0"/>
          <w:numId w:val="8"/>
        </w:numPr>
        <w:rPr>
          <w:i/>
        </w:rPr>
      </w:pPr>
      <w:r w:rsidRPr="001E7D0B">
        <w:rPr>
          <w:i/>
        </w:rPr>
        <w:t>1 з.е. = 36 академических часов</w:t>
      </w:r>
    </w:p>
    <w:p w:rsidR="009A04B9" w:rsidRDefault="009A04B9" w:rsidP="009A04B9">
      <w:pPr>
        <w:jc w:val="both"/>
        <w:rPr>
          <w:i/>
        </w:rPr>
      </w:pPr>
      <w:r>
        <w:rPr>
          <w:b/>
        </w:rPr>
        <w:t xml:space="preserve">2. </w:t>
      </w:r>
      <w:r w:rsidRPr="00890631">
        <w:rPr>
          <w:b/>
        </w:rPr>
        <w:t>Перечень планируемых результатов обучения по дисциплине (модулю), соотнесенный с планируемыми результатами освоения образовательной программы</w:t>
      </w:r>
      <w:r>
        <w:t xml:space="preserve">: </w:t>
      </w:r>
      <w:r w:rsidRPr="00890631">
        <w:rPr>
          <w:i/>
        </w:rPr>
        <w:t>перечень компетенций образовательной программы, в формировании которых участвует дисциплина, и перечень результатов обучения (знания, умения и владения), которые студент должен продемонстрировать после освоения дисциплины</w:t>
      </w:r>
      <w:r>
        <w:rPr>
          <w:i/>
        </w:rPr>
        <w:t xml:space="preserve">. </w:t>
      </w:r>
      <w:r w:rsidRPr="000A3A2A">
        <w:rPr>
          <w:i/>
        </w:rPr>
        <w:t>Заполняется в соответствии с картами компетенций</w:t>
      </w:r>
      <w:r>
        <w:rPr>
          <w:i/>
        </w:rPr>
        <w:t>.</w:t>
      </w:r>
      <w:r w:rsidRPr="000A3A2A">
        <w:rPr>
          <w:i/>
        </w:rPr>
        <w:t xml:space="preserve"> </w:t>
      </w:r>
      <w:r>
        <w:rPr>
          <w:i/>
        </w:rPr>
        <w:t xml:space="preserve">Взаимосвязь представлена в виде таблицы.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372BD" w:rsidRPr="00C82D57" w:rsidTr="009372BD">
        <w:tc>
          <w:tcPr>
            <w:tcW w:w="4672" w:type="dxa"/>
            <w:shd w:val="clear" w:color="auto" w:fill="auto"/>
          </w:tcPr>
          <w:p w:rsidR="009A04B9" w:rsidRPr="009372BD" w:rsidRDefault="009A04B9" w:rsidP="009372BD">
            <w:pPr>
              <w:jc w:val="center"/>
              <w:rPr>
                <w:rFonts w:eastAsia="Calibri"/>
              </w:rPr>
            </w:pPr>
            <w:r w:rsidRPr="009372BD">
              <w:rPr>
                <w:rFonts w:eastAsia="Calibri"/>
              </w:rPr>
              <w:t xml:space="preserve">Формируемые компетенции </w:t>
            </w:r>
          </w:p>
          <w:p w:rsidR="009A04B9" w:rsidRPr="009372BD" w:rsidRDefault="009A04B9" w:rsidP="009372BD">
            <w:pPr>
              <w:jc w:val="center"/>
              <w:rPr>
                <w:rFonts w:eastAsia="Calibri"/>
                <w:i/>
              </w:rPr>
            </w:pPr>
            <w:r w:rsidRPr="009372BD">
              <w:rPr>
                <w:rFonts w:eastAsia="Calibri"/>
                <w:i/>
              </w:rPr>
              <w:t>(код компетенции, уровень освоения)</w:t>
            </w:r>
          </w:p>
        </w:tc>
        <w:tc>
          <w:tcPr>
            <w:tcW w:w="4673" w:type="dxa"/>
            <w:shd w:val="clear" w:color="auto" w:fill="auto"/>
          </w:tcPr>
          <w:p w:rsidR="009A04B9" w:rsidRPr="009372BD" w:rsidRDefault="009A04B9" w:rsidP="009372BD">
            <w:pPr>
              <w:jc w:val="both"/>
              <w:rPr>
                <w:rFonts w:eastAsia="Calibri"/>
              </w:rPr>
            </w:pPr>
            <w:r w:rsidRPr="009372BD">
              <w:rPr>
                <w:rFonts w:eastAsia="Calibri"/>
              </w:rPr>
              <w:t>Планируемые результаты обучения по дисциплине (модулю)</w:t>
            </w:r>
          </w:p>
        </w:tc>
      </w:tr>
      <w:tr w:rsidR="00866B7F" w:rsidRPr="001C0B79" w:rsidTr="00D34E16">
        <w:trPr>
          <w:trHeight w:val="6356"/>
        </w:trPr>
        <w:tc>
          <w:tcPr>
            <w:tcW w:w="4672" w:type="dxa"/>
            <w:vMerge w:val="restart"/>
            <w:shd w:val="clear" w:color="auto" w:fill="auto"/>
          </w:tcPr>
          <w:p w:rsidR="00866B7F" w:rsidRPr="00615EDA" w:rsidRDefault="00866B7F" w:rsidP="00333DA5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spacing w:line="240" w:lineRule="auto"/>
              <w:ind w:left="714" w:right="0" w:hanging="357"/>
              <w:jc w:val="left"/>
              <w:rPr>
                <w:color w:val="auto"/>
              </w:rPr>
            </w:pPr>
            <w:r w:rsidRPr="009372BD">
              <w:rPr>
                <w:rFonts w:eastAsia="Calibri"/>
              </w:rPr>
              <w:lastRenderedPageBreak/>
              <w:t>ОК-</w:t>
            </w:r>
            <w:r>
              <w:rPr>
                <w:rFonts w:eastAsia="Calibri"/>
              </w:rPr>
              <w:t>3</w:t>
            </w:r>
            <w:r w:rsidRPr="00615EDA">
              <w:rPr>
                <w:color w:val="auto"/>
              </w:rPr>
              <w:t xml:space="preserve"> </w:t>
            </w:r>
            <w:r>
              <w:rPr>
                <w:color w:val="auto"/>
              </w:rPr>
              <w:t>(</w:t>
            </w:r>
            <w:r w:rsidRPr="00615EDA">
              <w:rPr>
                <w:color w:val="auto"/>
              </w:rPr>
              <w:t>способность использовать фундаментальные экономические знания в различных сферах деятельности);</w:t>
            </w:r>
          </w:p>
          <w:p w:rsidR="00866B7F" w:rsidRPr="00615EDA" w:rsidRDefault="00866B7F" w:rsidP="00333DA5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spacing w:line="240" w:lineRule="auto"/>
              <w:ind w:left="714" w:right="0" w:hanging="357"/>
              <w:rPr>
                <w:color w:val="auto"/>
              </w:rPr>
            </w:pPr>
            <w:r w:rsidRPr="00615EDA">
              <w:rPr>
                <w:color w:val="auto"/>
              </w:rPr>
              <w:t>ОК-7</w:t>
            </w:r>
            <w:r>
              <w:rPr>
                <w:color w:val="auto"/>
              </w:rPr>
              <w:t xml:space="preserve"> (</w:t>
            </w:r>
            <w:r w:rsidRPr="00615EDA">
              <w:rPr>
                <w:color w:val="auto"/>
              </w:rPr>
              <w:t>способность к самоорганизации и активному самообразованию</w:t>
            </w:r>
            <w:r>
              <w:rPr>
                <w:color w:val="auto"/>
              </w:rPr>
              <w:t>)</w:t>
            </w:r>
            <w:r w:rsidRPr="00615EDA">
              <w:rPr>
                <w:color w:val="auto"/>
              </w:rPr>
              <w:t xml:space="preserve"> </w:t>
            </w:r>
          </w:p>
          <w:p w:rsidR="00866B7F" w:rsidRPr="003B2822" w:rsidRDefault="00866B7F" w:rsidP="003B2822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spacing w:line="240" w:lineRule="auto"/>
              <w:ind w:left="714" w:right="0" w:hanging="357"/>
              <w:rPr>
                <w:color w:val="auto"/>
              </w:rPr>
            </w:pPr>
            <w:r w:rsidRPr="009372BD">
              <w:rPr>
                <w:rFonts w:eastAsia="Calibri"/>
              </w:rPr>
              <w:t xml:space="preserve"> </w:t>
            </w:r>
            <w:r w:rsidRPr="00615EDA">
              <w:rPr>
                <w:color w:val="auto"/>
              </w:rPr>
              <w:t>ОПК-3</w:t>
            </w:r>
            <w:r>
              <w:rPr>
                <w:color w:val="auto"/>
              </w:rPr>
              <w:t xml:space="preserve"> (</w:t>
            </w:r>
            <w:r w:rsidRPr="00615EDA">
              <w:rPr>
                <w:color w:val="auto"/>
              </w:rPr>
              <w:t>способность выбирать и комбинировать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</w:t>
            </w:r>
            <w:r>
              <w:rPr>
                <w:color w:val="auto"/>
              </w:rPr>
              <w:t>)</w:t>
            </w:r>
            <w:r w:rsidRPr="00615EDA">
              <w:rPr>
                <w:color w:val="auto"/>
              </w:rPr>
              <w:t xml:space="preserve"> </w:t>
            </w:r>
          </w:p>
          <w:p w:rsidR="00866B7F" w:rsidRPr="009372BD" w:rsidRDefault="00866B7F" w:rsidP="00333DA5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spacing w:line="240" w:lineRule="auto"/>
              <w:ind w:right="0"/>
              <w:jc w:val="left"/>
              <w:rPr>
                <w:rFonts w:eastAsia="Calibri"/>
              </w:rPr>
            </w:pPr>
            <w:r w:rsidRPr="00615EDA">
              <w:rPr>
                <w:color w:val="auto"/>
              </w:rPr>
              <w:t>ОПК-4</w:t>
            </w:r>
            <w:r>
              <w:rPr>
                <w:color w:val="auto"/>
              </w:rPr>
              <w:t xml:space="preserve"> (</w:t>
            </w:r>
            <w:r w:rsidRPr="00615EDA">
              <w:rPr>
                <w:color w:val="auto"/>
              </w:rPr>
              <w:t>способность находить  эффективные и комплексные организационно-управленческие решения в профессиональной деятельности и готовность нести за них ответственность</w:t>
            </w:r>
            <w:r>
              <w:rPr>
                <w:color w:val="auto"/>
              </w:rPr>
              <w:t>)</w:t>
            </w:r>
            <w:r w:rsidRPr="00615EDA">
              <w:rPr>
                <w:color w:val="auto"/>
              </w:rPr>
              <w:t>.</w:t>
            </w:r>
          </w:p>
          <w:p w:rsidR="00866B7F" w:rsidRPr="009372BD" w:rsidRDefault="00866B7F" w:rsidP="00AA27BF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spacing w:line="240" w:lineRule="auto"/>
              <w:ind w:right="0"/>
              <w:jc w:val="left"/>
              <w:rPr>
                <w:rFonts w:eastAsia="Calibri"/>
              </w:rPr>
            </w:pPr>
            <w:r>
              <w:rPr>
                <w:rFonts w:ascii="Calibri" w:hAnsi="Calibri"/>
                <w:color w:val="auto"/>
              </w:rPr>
              <w:t>ПК-3 (</w:t>
            </w:r>
            <w:r w:rsidRPr="00615EDA">
              <w:rPr>
                <w:rFonts w:ascii="Calibri" w:hAnsi="Calibri"/>
                <w:color w:val="auto"/>
              </w:rPr>
              <w:t xml:space="preserve">способностью выполнять необходимые для составления экономических разделов планов расчеты, обосновывать их и представлять результаты работы в </w:t>
            </w:r>
            <w:r w:rsidRPr="00615EDA">
              <w:rPr>
                <w:rFonts w:ascii="Calibri" w:hAnsi="Calibri"/>
                <w:color w:val="auto"/>
              </w:rPr>
              <w:lastRenderedPageBreak/>
              <w:t>соответствии с принятыми</w:t>
            </w:r>
            <w:r>
              <w:rPr>
                <w:rFonts w:ascii="Calibri" w:hAnsi="Calibri"/>
                <w:color w:val="auto"/>
              </w:rPr>
              <w:t xml:space="preserve"> в организации стандартами</w:t>
            </w:r>
            <w:r w:rsidRPr="00615EDA">
              <w:rPr>
                <w:rFonts w:ascii="Calibri" w:hAnsi="Calibri"/>
                <w:color w:val="auto"/>
              </w:rPr>
              <w:t>);</w:t>
            </w:r>
          </w:p>
          <w:p w:rsidR="00866B7F" w:rsidRPr="009372BD" w:rsidRDefault="00866B7F" w:rsidP="00333DA5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spacing w:line="240" w:lineRule="auto"/>
              <w:ind w:right="0"/>
              <w:jc w:val="left"/>
              <w:rPr>
                <w:rFonts w:eastAsia="Calibri"/>
              </w:rPr>
            </w:pPr>
            <w:r w:rsidRPr="00615EDA">
              <w:rPr>
                <w:color w:val="auto"/>
              </w:rPr>
              <w:t>ПК-4</w:t>
            </w:r>
            <w:r>
              <w:rPr>
                <w:color w:val="auto"/>
              </w:rPr>
              <w:t xml:space="preserve"> (</w:t>
            </w:r>
            <w:r w:rsidRPr="00615EDA">
              <w:rPr>
                <w:color w:val="auto"/>
              </w:rPr>
              <w:t>способность на основе описания экономических, исторических, политических, экологических, демографических 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и делать прогнозы</w:t>
            </w:r>
            <w:r>
              <w:rPr>
                <w:color w:val="auto"/>
              </w:rPr>
              <w:t>)</w:t>
            </w:r>
          </w:p>
          <w:p w:rsidR="00866B7F" w:rsidRPr="009372BD" w:rsidRDefault="00866B7F" w:rsidP="00333DA5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spacing w:line="240" w:lineRule="auto"/>
              <w:ind w:right="0"/>
              <w:jc w:val="left"/>
              <w:rPr>
                <w:rFonts w:eastAsia="Calibri"/>
              </w:rPr>
            </w:pPr>
            <w:r>
              <w:rPr>
                <w:color w:val="auto"/>
              </w:rPr>
              <w:t>ПК-8 (</w:t>
            </w:r>
            <w:r w:rsidRPr="00615EDA">
              <w:rPr>
                <w:color w:val="auto"/>
              </w:rPr>
              <w:t>способность использовать для решения аналитических и исследовательских задач современные технические и программные средс</w:t>
            </w:r>
            <w:r>
              <w:rPr>
                <w:color w:val="auto"/>
              </w:rPr>
              <w:t>тва и информационные технологии</w:t>
            </w:r>
            <w:r w:rsidRPr="00615EDA">
              <w:rPr>
                <w:color w:val="auto"/>
              </w:rPr>
              <w:t xml:space="preserve">); </w:t>
            </w:r>
          </w:p>
          <w:p w:rsidR="00866B7F" w:rsidRPr="009372BD" w:rsidRDefault="00866B7F" w:rsidP="00AA27BF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spacing w:line="240" w:lineRule="auto"/>
              <w:ind w:right="0"/>
              <w:jc w:val="left"/>
              <w:rPr>
                <w:rFonts w:eastAsia="Calibri"/>
              </w:rPr>
            </w:pPr>
            <w:r w:rsidRPr="00615EDA">
              <w:rPr>
                <w:rFonts w:ascii="Calibri" w:hAnsi="Calibri"/>
                <w:color w:val="auto"/>
              </w:rPr>
              <w:t>ПК-11</w:t>
            </w:r>
            <w:r>
              <w:rPr>
                <w:rFonts w:ascii="Calibri" w:hAnsi="Calibri"/>
                <w:color w:val="auto"/>
              </w:rPr>
              <w:t xml:space="preserve"> (</w:t>
            </w:r>
            <w:r w:rsidRPr="00615EDA">
              <w:rPr>
                <w:rFonts w:ascii="Calibri" w:hAnsi="Calibri"/>
                <w:color w:val="auto"/>
              </w:rPr>
              <w:t>способность критически оценивать предлагаемые варианты управленческих решений на микро и макро уровне, разрабатывать и обосновывать предложения по их совершенствованию с учетом критериев социально-экономической эффективности, финансовых и экологических рисков и возможных социа</w:t>
            </w:r>
            <w:r>
              <w:rPr>
                <w:rFonts w:ascii="Calibri" w:hAnsi="Calibri"/>
                <w:color w:val="auto"/>
              </w:rPr>
              <w:t>льно-экономических последствий)</w:t>
            </w:r>
          </w:p>
        </w:tc>
        <w:tc>
          <w:tcPr>
            <w:tcW w:w="4673" w:type="dxa"/>
            <w:shd w:val="clear" w:color="auto" w:fill="auto"/>
          </w:tcPr>
          <w:p w:rsidR="004F3FE7" w:rsidRDefault="004F3FE7" w:rsidP="004F3FE7">
            <w:pPr>
              <w:jc w:val="both"/>
            </w:pPr>
            <w:r>
              <w:lastRenderedPageBreak/>
              <w:t>В1 – владеть навыками самостоятельного анализа отраслей и рынков;</w:t>
            </w:r>
          </w:p>
          <w:p w:rsidR="004F3FE7" w:rsidRDefault="004F3FE7" w:rsidP="004F3FE7">
            <w:pPr>
              <w:jc w:val="both"/>
            </w:pPr>
            <w:r>
              <w:t>В2 – владеть оценкой поведения фирм и эффективности принятых решений в различных рыночных с</w:t>
            </w:r>
            <w:r>
              <w:t>и</w:t>
            </w:r>
            <w:r>
              <w:t>туациях;</w:t>
            </w:r>
          </w:p>
          <w:p w:rsidR="004F3FE7" w:rsidRDefault="004F3FE7" w:rsidP="004F3FE7">
            <w:pPr>
              <w:jc w:val="both"/>
            </w:pPr>
            <w:r>
              <w:t>В3 – владеть навыками использования и адаптации теоретических моделей процессов реального функционирования отраслей и рынков;</w:t>
            </w:r>
          </w:p>
          <w:p w:rsidR="004F3FE7" w:rsidRDefault="004F3FE7" w:rsidP="004F3FE7">
            <w:r>
              <w:t>В4 – владеть навыками проведения количественного и качественного анализа достоверности выдвинутых гип</w:t>
            </w:r>
            <w:r>
              <w:t>о</w:t>
            </w:r>
            <w:r>
              <w:t>тез и полученных результатов в процессе применения экономических и математических моделей для исследования процессов функционирования и развития отраслей и рынков</w:t>
            </w:r>
          </w:p>
          <w:p w:rsidR="004F3FE7" w:rsidRDefault="004F3FE7" w:rsidP="004F3FE7">
            <w:pPr>
              <w:jc w:val="both"/>
            </w:pPr>
            <w:r>
              <w:t>У1 – уметь проводить системный анализ отраслей и рынков;</w:t>
            </w:r>
          </w:p>
          <w:p w:rsidR="004F3FE7" w:rsidRDefault="004F3FE7" w:rsidP="004F3FE7">
            <w:pPr>
              <w:jc w:val="both"/>
            </w:pPr>
            <w:r>
              <w:t>У2 – уметь а</w:t>
            </w:r>
            <w:r w:rsidRPr="005634E2">
              <w:t>нализировать и содержательно интерпретировать полученные результаты</w:t>
            </w:r>
            <w:r>
              <w:t>;</w:t>
            </w:r>
          </w:p>
          <w:p w:rsidR="004F3FE7" w:rsidRDefault="004F3FE7" w:rsidP="004F3FE7">
            <w:pPr>
              <w:jc w:val="both"/>
            </w:pPr>
            <w:r>
              <w:t xml:space="preserve">У3 – уметь </w:t>
            </w:r>
            <w:r w:rsidRPr="005634E2">
              <w:t>выб</w:t>
            </w:r>
            <w:r>
              <w:t>ра</w:t>
            </w:r>
            <w:r w:rsidRPr="005634E2">
              <w:t xml:space="preserve">ть оптимальные средства для </w:t>
            </w:r>
            <w:r>
              <w:t>решения поставленной задачи;</w:t>
            </w:r>
          </w:p>
          <w:p w:rsidR="004F3FE7" w:rsidRDefault="004F3FE7" w:rsidP="004F3FE7">
            <w:pPr>
              <w:jc w:val="both"/>
            </w:pPr>
            <w:r>
              <w:t xml:space="preserve">У4 – уметь </w:t>
            </w:r>
            <w:r w:rsidRPr="005634E2">
              <w:t xml:space="preserve">анализировать результаты </w:t>
            </w:r>
            <w:r>
              <w:t xml:space="preserve">расчетов </w:t>
            </w:r>
            <w:r w:rsidRPr="005634E2">
              <w:t>и обоснов</w:t>
            </w:r>
            <w:r>
              <w:t>ыв</w:t>
            </w:r>
            <w:r w:rsidRPr="005634E2">
              <w:t>ать полученные выводы</w:t>
            </w:r>
            <w:r>
              <w:t>.</w:t>
            </w:r>
          </w:p>
          <w:p w:rsidR="00866B7F" w:rsidRPr="009372BD" w:rsidRDefault="00866B7F" w:rsidP="009372BD">
            <w:pPr>
              <w:jc w:val="both"/>
              <w:rPr>
                <w:rFonts w:eastAsia="Calibri"/>
              </w:rPr>
            </w:pPr>
          </w:p>
        </w:tc>
      </w:tr>
      <w:tr w:rsidR="00866B7F" w:rsidRPr="001C0B79" w:rsidTr="00866B7F">
        <w:trPr>
          <w:trHeight w:val="9478"/>
        </w:trPr>
        <w:tc>
          <w:tcPr>
            <w:tcW w:w="4672" w:type="dxa"/>
            <w:vMerge/>
            <w:shd w:val="clear" w:color="auto" w:fill="auto"/>
          </w:tcPr>
          <w:p w:rsidR="00866B7F" w:rsidRPr="009372BD" w:rsidRDefault="00866B7F" w:rsidP="00AA27BF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spacing w:line="240" w:lineRule="auto"/>
              <w:ind w:right="0"/>
              <w:jc w:val="left"/>
              <w:rPr>
                <w:rFonts w:eastAsia="Calibri"/>
              </w:rPr>
            </w:pPr>
          </w:p>
        </w:tc>
        <w:tc>
          <w:tcPr>
            <w:tcW w:w="4673" w:type="dxa"/>
            <w:shd w:val="clear" w:color="auto" w:fill="auto"/>
          </w:tcPr>
          <w:p w:rsidR="00866B7F" w:rsidRPr="009372BD" w:rsidRDefault="003F50D9" w:rsidP="00AA27BF">
            <w:pPr>
              <w:jc w:val="both"/>
              <w:rPr>
                <w:rFonts w:eastAsia="Calibri"/>
              </w:rPr>
            </w:pPr>
            <w:r>
              <w:t>Знать</w:t>
            </w:r>
            <w:r w:rsidR="00866B7F">
              <w:t xml:space="preserve">: </w:t>
            </w:r>
          </w:p>
          <w:p w:rsidR="004F3FE7" w:rsidRDefault="004F3FE7" w:rsidP="004F3FE7">
            <w:pPr>
              <w:jc w:val="both"/>
            </w:pPr>
            <w:r>
              <w:t>З1 – основные модели поведения фирм в условиях различных рыночных структур;</w:t>
            </w:r>
          </w:p>
          <w:p w:rsidR="004F3FE7" w:rsidRDefault="004F3FE7" w:rsidP="004F3FE7">
            <w:pPr>
              <w:jc w:val="both"/>
            </w:pPr>
            <w:r>
              <w:t>З2 – основные закономерности функционирования отраслей и ры</w:t>
            </w:r>
            <w:r>
              <w:t>н</w:t>
            </w:r>
            <w:r>
              <w:t>ков;</w:t>
            </w:r>
          </w:p>
          <w:p w:rsidR="004F3FE7" w:rsidRDefault="004F3FE7" w:rsidP="004F3FE7">
            <w:pPr>
              <w:jc w:val="both"/>
            </w:pPr>
            <w:r>
              <w:t>З3 – особенности функционирования отраслей и рынков и принятия решений фирмами в России;</w:t>
            </w:r>
          </w:p>
          <w:p w:rsidR="00866B7F" w:rsidRPr="009372BD" w:rsidRDefault="004F3FE7" w:rsidP="004F3FE7">
            <w:pPr>
              <w:rPr>
                <w:rFonts w:eastAsia="Calibri"/>
              </w:rPr>
            </w:pPr>
            <w:r>
              <w:t>З4 – основы государственного регулирования отраслей и рынков и построения конкурентной политики в отдельных странах, в частности в Ро</w:t>
            </w:r>
            <w:r>
              <w:t>с</w:t>
            </w:r>
            <w:r>
              <w:t>сии, и в пределах мирового сообщества в целом</w:t>
            </w:r>
          </w:p>
        </w:tc>
      </w:tr>
    </w:tbl>
    <w:p w:rsidR="00224CE2" w:rsidRPr="001E7D0B" w:rsidRDefault="00224CE2" w:rsidP="00333DA5">
      <w:pPr>
        <w:numPr>
          <w:ilvl w:val="0"/>
          <w:numId w:val="16"/>
        </w:numPr>
        <w:rPr>
          <w:b/>
        </w:rPr>
      </w:pPr>
      <w:r w:rsidRPr="001E7D0B">
        <w:rPr>
          <w:b/>
        </w:rPr>
        <w:lastRenderedPageBreak/>
        <w:t xml:space="preserve">Место дисциплины в структуре </w:t>
      </w:r>
      <w:r w:rsidR="009526A8" w:rsidRPr="001E7D0B">
        <w:rPr>
          <w:b/>
        </w:rPr>
        <w:t>основной образовательной программы (ООП)</w:t>
      </w:r>
      <w:r w:rsidRPr="001E7D0B">
        <w:rPr>
          <w:b/>
        </w:rPr>
        <w:t xml:space="preserve"> подготовки  </w:t>
      </w:r>
      <w:r w:rsidR="009526A8" w:rsidRPr="001E7D0B">
        <w:rPr>
          <w:b/>
        </w:rPr>
        <w:t>б</w:t>
      </w:r>
      <w:r w:rsidRPr="001E7D0B">
        <w:rPr>
          <w:b/>
        </w:rPr>
        <w:t>акалавра</w:t>
      </w:r>
      <w:r w:rsidR="009526A8" w:rsidRPr="001E7D0B">
        <w:rPr>
          <w:b/>
        </w:rPr>
        <w:t xml:space="preserve"> </w:t>
      </w:r>
    </w:p>
    <w:p w:rsidR="00EF6353" w:rsidRDefault="00EF6353" w:rsidP="00EF6353">
      <w:pPr>
        <w:ind w:left="720"/>
      </w:pPr>
      <w:r w:rsidRPr="0009576D">
        <w:t>Курс «</w:t>
      </w:r>
      <w:r w:rsidRPr="00CA3269">
        <w:t>Экономика отраслевых рынков</w:t>
      </w:r>
      <w:r w:rsidRPr="0009576D">
        <w:t xml:space="preserve">» </w:t>
      </w:r>
      <w:r>
        <w:t>опирается на базовые понятия в экономической теории, широко использует математические методы и другие инструменты экономического анал</w:t>
      </w:r>
      <w:r>
        <w:t>и</w:t>
      </w:r>
      <w:r>
        <w:t>за, отражает взаимосвязь теории и практики функционирования экономики. В курсе изучаются закономерности формирования и функционирования различных рыночных структур, основные принципы и проблемы стратегического взаимодействия фирм на рынках, последствия такого поведения для деятельности экономики в целом, варианты отраслевой политики г</w:t>
      </w:r>
      <w:r>
        <w:t>о</w:t>
      </w:r>
      <w:r>
        <w:t>сударства. Курс представляет разные подходы к анализу отраслей и рынков, стимулирует студентов сравнивать различные точки зрения, оценивать ситуации и тем самым способствует развитию навыков самостоятельного принятия реш</w:t>
      </w:r>
      <w:r>
        <w:t>е</w:t>
      </w:r>
      <w:r>
        <w:t>ний. Курс знакомит как с теоретическими моделями, так и с результатами эмп</w:t>
      </w:r>
      <w:r>
        <w:t>и</w:t>
      </w:r>
      <w:r>
        <w:t>рических исследований, использует примеры из практики ведения бизнеса в условиях ра</w:t>
      </w:r>
      <w:r>
        <w:t>з</w:t>
      </w:r>
      <w:r>
        <w:t>личных отраслевых рыночных структур.</w:t>
      </w:r>
    </w:p>
    <w:p w:rsidR="00EF6353" w:rsidRDefault="00EF6353" w:rsidP="00EF6353">
      <w:pPr>
        <w:ind w:left="720"/>
      </w:pPr>
    </w:p>
    <w:p w:rsidR="00EF6353" w:rsidRPr="0009576D" w:rsidRDefault="00EF6353" w:rsidP="00EF6353">
      <w:pPr>
        <w:ind w:left="720"/>
      </w:pPr>
      <w:r>
        <w:t>Для успешного овладения курсом студентам необходимы знания по следующим дисциплинам: математический анализ, математический анализ-2, микроэкономика-1, микроэкономика-2, линейная алгебра-1, линейная алгебра-2, методы оптимальных решений, теория игр, статистика.</w:t>
      </w:r>
    </w:p>
    <w:p w:rsidR="00CA6485" w:rsidRPr="001E7D0B" w:rsidRDefault="00224CE2" w:rsidP="00FD7AEA">
      <w:pPr>
        <w:rPr>
          <w:b/>
        </w:rPr>
      </w:pPr>
      <w:r w:rsidRPr="001E7D0B">
        <w:rPr>
          <w:i/>
        </w:rPr>
        <w:t xml:space="preserve">Дается описание логической и содержательно-методической взаимосвязи с другими </w:t>
      </w:r>
      <w:r w:rsidRPr="001E7D0B">
        <w:rPr>
          <w:b/>
        </w:rPr>
        <w:t>Структура и с</w:t>
      </w:r>
      <w:r w:rsidR="00CA6485" w:rsidRPr="001E7D0B">
        <w:rPr>
          <w:b/>
        </w:rPr>
        <w:t>одержание дисциплины</w:t>
      </w:r>
      <w:r w:rsidRPr="001E7D0B">
        <w:rPr>
          <w:b/>
        </w:rPr>
        <w:t xml:space="preserve"> (модуля)</w:t>
      </w:r>
    </w:p>
    <w:p w:rsidR="009526A8" w:rsidRDefault="00BF6964" w:rsidP="009526A8">
      <w:pPr>
        <w:rPr>
          <w:i/>
        </w:rPr>
      </w:pPr>
      <w:r>
        <w:rPr>
          <w:i/>
        </w:rPr>
        <w:t>Таблица 1.</w:t>
      </w:r>
      <w:r w:rsidR="009526A8" w:rsidRPr="001E7D0B">
        <w:rPr>
          <w:i/>
        </w:rPr>
        <w:t xml:space="preserve"> </w:t>
      </w:r>
      <w:r>
        <w:rPr>
          <w:i/>
        </w:rPr>
        <w:t>Т</w:t>
      </w:r>
      <w:r w:rsidR="009526A8" w:rsidRPr="001E7D0B">
        <w:rPr>
          <w:i/>
        </w:rPr>
        <w:t>емы</w:t>
      </w:r>
      <w:r w:rsidR="00944991" w:rsidRPr="001E7D0B">
        <w:rPr>
          <w:i/>
        </w:rPr>
        <w:t xml:space="preserve"> по разделам, раскрывается их содержани</w:t>
      </w:r>
      <w:r w:rsidR="00465297">
        <w:rPr>
          <w:i/>
        </w:rPr>
        <w:t>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517"/>
        <w:gridCol w:w="1042"/>
        <w:gridCol w:w="1134"/>
        <w:gridCol w:w="1134"/>
        <w:gridCol w:w="1134"/>
        <w:gridCol w:w="1418"/>
        <w:gridCol w:w="1134"/>
      </w:tblGrid>
      <w:tr w:rsidR="009372BD" w:rsidRPr="009372BD" w:rsidTr="00794D81">
        <w:trPr>
          <w:trHeight w:val="135"/>
        </w:trPr>
        <w:tc>
          <w:tcPr>
            <w:tcW w:w="1668" w:type="dxa"/>
            <w:vMerge w:val="restart"/>
            <w:shd w:val="clear" w:color="auto" w:fill="auto"/>
          </w:tcPr>
          <w:p w:rsidR="009A04B9" w:rsidRPr="009372BD" w:rsidRDefault="009A04B9" w:rsidP="009372BD">
            <w:pPr>
              <w:jc w:val="both"/>
              <w:rPr>
                <w:sz w:val="20"/>
                <w:szCs w:val="20"/>
              </w:rPr>
            </w:pPr>
            <w:r w:rsidRPr="009372BD">
              <w:rPr>
                <w:sz w:val="20"/>
                <w:szCs w:val="20"/>
              </w:rPr>
              <w:t>Наименование и краткое содержание разделов и тем дисциплины (модуля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9A04B9" w:rsidRPr="009372BD" w:rsidRDefault="009A04B9" w:rsidP="009372BD">
            <w:pPr>
              <w:jc w:val="both"/>
              <w:rPr>
                <w:sz w:val="20"/>
                <w:szCs w:val="20"/>
              </w:rPr>
            </w:pPr>
            <w:r w:rsidRPr="009372BD">
              <w:rPr>
                <w:sz w:val="20"/>
                <w:szCs w:val="20"/>
              </w:rPr>
              <w:t>Всего</w:t>
            </w:r>
          </w:p>
          <w:p w:rsidR="009A04B9" w:rsidRPr="009372BD" w:rsidRDefault="009A04B9" w:rsidP="009372BD">
            <w:pPr>
              <w:jc w:val="both"/>
              <w:rPr>
                <w:sz w:val="20"/>
                <w:szCs w:val="20"/>
              </w:rPr>
            </w:pPr>
            <w:r w:rsidRPr="009372BD">
              <w:rPr>
                <w:sz w:val="20"/>
                <w:szCs w:val="20"/>
              </w:rPr>
              <w:t>(час.)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9A04B9" w:rsidRPr="009372BD" w:rsidRDefault="009A04B9" w:rsidP="009372BD">
            <w:pPr>
              <w:jc w:val="center"/>
              <w:rPr>
                <w:sz w:val="20"/>
                <w:szCs w:val="20"/>
              </w:rPr>
            </w:pPr>
            <w:r w:rsidRPr="009372BD">
              <w:rPr>
                <w:sz w:val="20"/>
                <w:szCs w:val="20"/>
              </w:rPr>
              <w:t>В том числе</w:t>
            </w:r>
          </w:p>
        </w:tc>
      </w:tr>
      <w:tr w:rsidR="009372BD" w:rsidRPr="009372BD" w:rsidTr="00794D81">
        <w:trPr>
          <w:trHeight w:val="135"/>
        </w:trPr>
        <w:tc>
          <w:tcPr>
            <w:tcW w:w="1668" w:type="dxa"/>
            <w:vMerge/>
            <w:shd w:val="clear" w:color="auto" w:fill="auto"/>
          </w:tcPr>
          <w:p w:rsidR="009A04B9" w:rsidRPr="009372BD" w:rsidRDefault="009A04B9" w:rsidP="00937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A04B9" w:rsidRPr="009372BD" w:rsidRDefault="009A04B9" w:rsidP="00937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  <w:shd w:val="clear" w:color="auto" w:fill="auto"/>
          </w:tcPr>
          <w:p w:rsidR="009A04B9" w:rsidRPr="009372BD" w:rsidRDefault="009A04B9" w:rsidP="009372BD">
            <w:pPr>
              <w:jc w:val="center"/>
              <w:rPr>
                <w:sz w:val="20"/>
                <w:szCs w:val="20"/>
              </w:rPr>
            </w:pPr>
            <w:r w:rsidRPr="009372BD">
              <w:rPr>
                <w:sz w:val="20"/>
                <w:szCs w:val="20"/>
              </w:rPr>
              <w:t>Контактная работа (часы)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04B9" w:rsidRPr="009372BD" w:rsidRDefault="009A04B9" w:rsidP="009372BD">
            <w:pPr>
              <w:jc w:val="both"/>
              <w:rPr>
                <w:sz w:val="20"/>
                <w:szCs w:val="20"/>
              </w:rPr>
            </w:pPr>
            <w:r w:rsidRPr="009372BD">
              <w:rPr>
                <w:sz w:val="20"/>
                <w:szCs w:val="20"/>
              </w:rPr>
              <w:t>Самостоятельная (часы)</w:t>
            </w:r>
          </w:p>
        </w:tc>
      </w:tr>
      <w:tr w:rsidR="009372BD" w:rsidTr="00794D81">
        <w:trPr>
          <w:trHeight w:val="135"/>
        </w:trPr>
        <w:tc>
          <w:tcPr>
            <w:tcW w:w="1668" w:type="dxa"/>
            <w:vMerge/>
            <w:shd w:val="clear" w:color="auto" w:fill="auto"/>
          </w:tcPr>
          <w:p w:rsidR="009A04B9" w:rsidRDefault="009A04B9" w:rsidP="009372BD">
            <w:pPr>
              <w:jc w:val="both"/>
            </w:pPr>
          </w:p>
        </w:tc>
        <w:tc>
          <w:tcPr>
            <w:tcW w:w="425" w:type="dxa"/>
            <w:vMerge/>
            <w:shd w:val="clear" w:color="auto" w:fill="auto"/>
          </w:tcPr>
          <w:p w:rsidR="009A04B9" w:rsidRDefault="009A04B9" w:rsidP="009372BD">
            <w:pPr>
              <w:jc w:val="both"/>
            </w:pPr>
          </w:p>
        </w:tc>
        <w:tc>
          <w:tcPr>
            <w:tcW w:w="517" w:type="dxa"/>
            <w:vMerge w:val="restart"/>
            <w:shd w:val="clear" w:color="auto" w:fill="auto"/>
          </w:tcPr>
          <w:p w:rsidR="009A04B9" w:rsidRDefault="009A04B9" w:rsidP="009372BD">
            <w:pPr>
              <w:jc w:val="center"/>
            </w:pPr>
            <w:r>
              <w:t>всего</w:t>
            </w:r>
          </w:p>
        </w:tc>
        <w:tc>
          <w:tcPr>
            <w:tcW w:w="5862" w:type="dxa"/>
            <w:gridSpan w:val="5"/>
            <w:shd w:val="clear" w:color="auto" w:fill="auto"/>
          </w:tcPr>
          <w:p w:rsidR="009A04B9" w:rsidRDefault="009A04B9" w:rsidP="009372BD">
            <w:pPr>
              <w:jc w:val="center"/>
            </w:pPr>
            <w:r>
              <w:t>Из них</w:t>
            </w:r>
          </w:p>
        </w:tc>
        <w:tc>
          <w:tcPr>
            <w:tcW w:w="1134" w:type="dxa"/>
            <w:vMerge/>
            <w:shd w:val="clear" w:color="auto" w:fill="auto"/>
          </w:tcPr>
          <w:p w:rsidR="009A04B9" w:rsidRDefault="009A04B9" w:rsidP="009372BD">
            <w:pPr>
              <w:jc w:val="both"/>
            </w:pPr>
          </w:p>
        </w:tc>
      </w:tr>
      <w:tr w:rsidR="009372BD" w:rsidTr="00794D81">
        <w:trPr>
          <w:trHeight w:val="135"/>
        </w:trPr>
        <w:tc>
          <w:tcPr>
            <w:tcW w:w="1668" w:type="dxa"/>
            <w:vMerge/>
            <w:shd w:val="clear" w:color="auto" w:fill="auto"/>
          </w:tcPr>
          <w:p w:rsidR="009A04B9" w:rsidRDefault="009A04B9" w:rsidP="009372BD">
            <w:pPr>
              <w:jc w:val="both"/>
            </w:pPr>
          </w:p>
        </w:tc>
        <w:tc>
          <w:tcPr>
            <w:tcW w:w="425" w:type="dxa"/>
            <w:vMerge/>
            <w:shd w:val="clear" w:color="auto" w:fill="auto"/>
          </w:tcPr>
          <w:p w:rsidR="009A04B9" w:rsidRDefault="009A04B9" w:rsidP="009372BD">
            <w:pPr>
              <w:jc w:val="both"/>
            </w:pPr>
          </w:p>
        </w:tc>
        <w:tc>
          <w:tcPr>
            <w:tcW w:w="517" w:type="dxa"/>
            <w:vMerge/>
            <w:shd w:val="clear" w:color="auto" w:fill="auto"/>
          </w:tcPr>
          <w:p w:rsidR="009A04B9" w:rsidRDefault="009A04B9" w:rsidP="009372BD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9A04B9" w:rsidRPr="009372BD" w:rsidRDefault="009A04B9" w:rsidP="009372BD">
            <w:pPr>
              <w:jc w:val="both"/>
              <w:rPr>
                <w:sz w:val="22"/>
                <w:szCs w:val="22"/>
              </w:rPr>
            </w:pPr>
            <w:r w:rsidRPr="009372BD">
              <w:rPr>
                <w:sz w:val="22"/>
                <w:szCs w:val="22"/>
              </w:rPr>
              <w:t>Лекции</w:t>
            </w:r>
          </w:p>
        </w:tc>
        <w:tc>
          <w:tcPr>
            <w:tcW w:w="1134" w:type="dxa"/>
            <w:shd w:val="clear" w:color="auto" w:fill="auto"/>
          </w:tcPr>
          <w:p w:rsidR="009A04B9" w:rsidRPr="009372BD" w:rsidRDefault="009A04B9" w:rsidP="009372BD">
            <w:pPr>
              <w:jc w:val="both"/>
              <w:rPr>
                <w:sz w:val="22"/>
                <w:szCs w:val="22"/>
              </w:rPr>
            </w:pPr>
            <w:r w:rsidRPr="009372BD">
              <w:rPr>
                <w:sz w:val="22"/>
                <w:szCs w:val="22"/>
              </w:rPr>
              <w:t>семинар</w:t>
            </w:r>
          </w:p>
        </w:tc>
        <w:tc>
          <w:tcPr>
            <w:tcW w:w="1134" w:type="dxa"/>
            <w:shd w:val="clear" w:color="auto" w:fill="auto"/>
          </w:tcPr>
          <w:p w:rsidR="009A04B9" w:rsidRPr="009372BD" w:rsidRDefault="009A04B9" w:rsidP="009372BD">
            <w:pPr>
              <w:jc w:val="both"/>
              <w:rPr>
                <w:sz w:val="22"/>
                <w:szCs w:val="22"/>
              </w:rPr>
            </w:pPr>
            <w:r w:rsidRPr="009372BD">
              <w:rPr>
                <w:sz w:val="22"/>
                <w:szCs w:val="22"/>
              </w:rPr>
              <w:t>Контрольная работ</w:t>
            </w:r>
          </w:p>
        </w:tc>
        <w:tc>
          <w:tcPr>
            <w:tcW w:w="1134" w:type="dxa"/>
            <w:shd w:val="clear" w:color="auto" w:fill="auto"/>
          </w:tcPr>
          <w:p w:rsidR="009A04B9" w:rsidRPr="009372BD" w:rsidRDefault="009A04B9" w:rsidP="009372BD">
            <w:pPr>
              <w:jc w:val="both"/>
              <w:rPr>
                <w:sz w:val="22"/>
                <w:szCs w:val="22"/>
              </w:rPr>
            </w:pPr>
            <w:r w:rsidRPr="009372BD">
              <w:rPr>
                <w:sz w:val="22"/>
                <w:szCs w:val="22"/>
              </w:rPr>
              <w:t>Инд-ные кон-ции</w:t>
            </w:r>
          </w:p>
          <w:p w:rsidR="009A04B9" w:rsidRPr="009372BD" w:rsidRDefault="009A04B9" w:rsidP="00937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A04B9" w:rsidRPr="009372BD" w:rsidRDefault="009A04B9" w:rsidP="009372BD">
            <w:pPr>
              <w:jc w:val="both"/>
              <w:rPr>
                <w:sz w:val="22"/>
                <w:szCs w:val="22"/>
              </w:rPr>
            </w:pPr>
            <w:r w:rsidRPr="009372BD"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134" w:type="dxa"/>
            <w:vMerge/>
            <w:shd w:val="clear" w:color="auto" w:fill="auto"/>
          </w:tcPr>
          <w:p w:rsidR="009A04B9" w:rsidRDefault="009A04B9" w:rsidP="009372BD">
            <w:pPr>
              <w:jc w:val="both"/>
            </w:pPr>
          </w:p>
        </w:tc>
      </w:tr>
      <w:tr w:rsidR="008C55A4" w:rsidTr="00794D81">
        <w:tc>
          <w:tcPr>
            <w:tcW w:w="1668" w:type="dxa"/>
            <w:shd w:val="clear" w:color="auto" w:fill="auto"/>
          </w:tcPr>
          <w:p w:rsidR="008C55A4" w:rsidRDefault="00DB132C" w:rsidP="000F4122">
            <w:pPr>
              <w:jc w:val="both"/>
            </w:pPr>
            <w:r>
              <w:t>Тема 1. Введение в экономику отраслей и рынков</w:t>
            </w:r>
          </w:p>
        </w:tc>
        <w:tc>
          <w:tcPr>
            <w:tcW w:w="425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517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8C55A4" w:rsidRDefault="008C55A4" w:rsidP="000F4122">
            <w:pPr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8C55A4" w:rsidRDefault="008C55A4" w:rsidP="000F4122">
            <w:pPr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C55A4" w:rsidRDefault="008C55A4" w:rsidP="00486331">
            <w:pPr>
              <w:jc w:val="both"/>
            </w:pPr>
            <w:r>
              <w:t>2</w:t>
            </w:r>
          </w:p>
        </w:tc>
      </w:tr>
      <w:tr w:rsidR="008C55A4" w:rsidTr="00794D81">
        <w:tc>
          <w:tcPr>
            <w:tcW w:w="1668" w:type="dxa"/>
            <w:shd w:val="clear" w:color="auto" w:fill="auto"/>
          </w:tcPr>
          <w:p w:rsidR="008C55A4" w:rsidRDefault="00DB132C" w:rsidP="000F4122">
            <w:pPr>
              <w:jc w:val="both"/>
            </w:pPr>
            <w:r>
              <w:t xml:space="preserve">Тема </w:t>
            </w:r>
            <w:r w:rsidRPr="00E502C6">
              <w:t>2</w:t>
            </w:r>
            <w:r>
              <w:t>.</w:t>
            </w:r>
            <w:r w:rsidRPr="00DC5265">
              <w:t xml:space="preserve"> </w:t>
            </w:r>
            <w:r>
              <w:t>Концентрация: теория и измерение</w:t>
            </w:r>
          </w:p>
        </w:tc>
        <w:tc>
          <w:tcPr>
            <w:tcW w:w="425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517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8C55A4" w:rsidRDefault="008C55A4" w:rsidP="009372BD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8C55A4" w:rsidRDefault="008C55A4" w:rsidP="009372BD">
            <w:pPr>
              <w:jc w:val="both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C55A4" w:rsidRDefault="008C55A4" w:rsidP="00486331">
            <w:pPr>
              <w:jc w:val="both"/>
            </w:pPr>
            <w:r>
              <w:t>4</w:t>
            </w:r>
          </w:p>
        </w:tc>
      </w:tr>
      <w:tr w:rsidR="008C55A4" w:rsidTr="00794D81">
        <w:tc>
          <w:tcPr>
            <w:tcW w:w="1668" w:type="dxa"/>
            <w:shd w:val="clear" w:color="auto" w:fill="auto"/>
          </w:tcPr>
          <w:p w:rsidR="008C55A4" w:rsidRDefault="00DB132C" w:rsidP="000F4122">
            <w:pPr>
              <w:jc w:val="both"/>
            </w:pPr>
            <w:r w:rsidRPr="00DB132C">
              <w:t>Тема 3. Потенциальная конкуренция и барьеры входа на рынок</w:t>
            </w:r>
          </w:p>
        </w:tc>
        <w:tc>
          <w:tcPr>
            <w:tcW w:w="425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517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8C55A4" w:rsidRDefault="008C55A4" w:rsidP="009372BD">
            <w:pPr>
              <w:jc w:val="both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8C55A4" w:rsidRDefault="008C55A4" w:rsidP="009372BD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C55A4" w:rsidRDefault="008C55A4" w:rsidP="00486331">
            <w:pPr>
              <w:jc w:val="both"/>
            </w:pPr>
            <w:r>
              <w:t>6</w:t>
            </w:r>
          </w:p>
        </w:tc>
      </w:tr>
      <w:tr w:rsidR="008C55A4" w:rsidTr="00794D81">
        <w:tc>
          <w:tcPr>
            <w:tcW w:w="1668" w:type="dxa"/>
            <w:shd w:val="clear" w:color="auto" w:fill="auto"/>
          </w:tcPr>
          <w:p w:rsidR="008C55A4" w:rsidRDefault="00DB132C" w:rsidP="000F4122">
            <w:pPr>
              <w:jc w:val="both"/>
            </w:pPr>
            <w:r w:rsidRPr="00DB132C">
              <w:t>Тема 4. Стратегическое взаимодействие фирм в теории и на практике</w:t>
            </w:r>
          </w:p>
        </w:tc>
        <w:tc>
          <w:tcPr>
            <w:tcW w:w="425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517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8C55A4" w:rsidRDefault="008C55A4" w:rsidP="009372BD">
            <w:pPr>
              <w:jc w:val="both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8C55A4" w:rsidRDefault="008C55A4" w:rsidP="009372BD">
            <w:pPr>
              <w:jc w:val="both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8C55A4" w:rsidRDefault="008C55A4" w:rsidP="009372BD">
            <w:pPr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8C55A4" w:rsidRDefault="008C55A4" w:rsidP="009372BD">
            <w:pPr>
              <w:jc w:val="both"/>
            </w:pPr>
            <w:r>
              <w:t>4</w:t>
            </w:r>
          </w:p>
        </w:tc>
        <w:tc>
          <w:tcPr>
            <w:tcW w:w="1418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C55A4" w:rsidRDefault="008C55A4" w:rsidP="00486331">
            <w:pPr>
              <w:jc w:val="both"/>
            </w:pPr>
            <w:r>
              <w:t>9</w:t>
            </w:r>
          </w:p>
        </w:tc>
      </w:tr>
      <w:tr w:rsidR="008C55A4" w:rsidTr="00794D81">
        <w:tc>
          <w:tcPr>
            <w:tcW w:w="1668" w:type="dxa"/>
            <w:shd w:val="clear" w:color="auto" w:fill="auto"/>
          </w:tcPr>
          <w:p w:rsidR="008C55A4" w:rsidRDefault="00DB132C" w:rsidP="000F4122">
            <w:pPr>
              <w:jc w:val="both"/>
            </w:pPr>
            <w:r w:rsidRPr="00DB132C">
              <w:t>Тема 5. Модели поведения фирм на рынках монополистической конкуренции</w:t>
            </w:r>
          </w:p>
        </w:tc>
        <w:tc>
          <w:tcPr>
            <w:tcW w:w="425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517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8C55A4" w:rsidRDefault="008C55A4" w:rsidP="009372BD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8C55A4" w:rsidRDefault="008C55A4" w:rsidP="009372BD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C55A4" w:rsidRDefault="008C55A4" w:rsidP="00486331">
            <w:pPr>
              <w:jc w:val="both"/>
            </w:pPr>
            <w:r>
              <w:t>4</w:t>
            </w:r>
          </w:p>
        </w:tc>
      </w:tr>
      <w:tr w:rsidR="008C55A4" w:rsidTr="00794D81">
        <w:tc>
          <w:tcPr>
            <w:tcW w:w="1668" w:type="dxa"/>
            <w:shd w:val="clear" w:color="auto" w:fill="auto"/>
          </w:tcPr>
          <w:p w:rsidR="008C55A4" w:rsidRDefault="00DB132C" w:rsidP="000F4122">
            <w:pPr>
              <w:jc w:val="both"/>
            </w:pPr>
            <w:r w:rsidRPr="00DB132C">
              <w:t>Тема 6. Стратегии ценовой дискриминации</w:t>
            </w:r>
          </w:p>
        </w:tc>
        <w:tc>
          <w:tcPr>
            <w:tcW w:w="425" w:type="dxa"/>
            <w:shd w:val="clear" w:color="auto" w:fill="auto"/>
          </w:tcPr>
          <w:p w:rsidR="008C55A4" w:rsidRDefault="008C55A4" w:rsidP="00486331">
            <w:pPr>
              <w:jc w:val="both"/>
            </w:pPr>
          </w:p>
        </w:tc>
        <w:tc>
          <w:tcPr>
            <w:tcW w:w="517" w:type="dxa"/>
            <w:shd w:val="clear" w:color="auto" w:fill="auto"/>
          </w:tcPr>
          <w:p w:rsidR="008C55A4" w:rsidRDefault="008C55A4" w:rsidP="00486331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8C55A4" w:rsidRDefault="008C55A4" w:rsidP="00486331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8C55A4" w:rsidRDefault="008C55A4" w:rsidP="00486331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8C55A4" w:rsidRDefault="008C55A4" w:rsidP="00486331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C55A4" w:rsidRDefault="008C55A4" w:rsidP="0048633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55A4" w:rsidRDefault="008C55A4" w:rsidP="00486331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C55A4" w:rsidRDefault="008C55A4" w:rsidP="00486331">
            <w:pPr>
              <w:jc w:val="both"/>
            </w:pPr>
            <w:r>
              <w:t>4</w:t>
            </w:r>
          </w:p>
        </w:tc>
      </w:tr>
      <w:tr w:rsidR="008C55A4" w:rsidTr="00794D81">
        <w:tc>
          <w:tcPr>
            <w:tcW w:w="1668" w:type="dxa"/>
            <w:shd w:val="clear" w:color="auto" w:fill="auto"/>
          </w:tcPr>
          <w:p w:rsidR="00DB132C" w:rsidRPr="00DB132C" w:rsidRDefault="00DB132C" w:rsidP="00794D81">
            <w:pPr>
              <w:ind w:firstLine="567"/>
            </w:pPr>
            <w:r w:rsidRPr="00DB132C">
              <w:t>Тема 7. Вертикальная интеграция и диверсификация</w:t>
            </w:r>
          </w:p>
          <w:p w:rsidR="008C55A4" w:rsidRDefault="008C55A4" w:rsidP="000F4122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8C55A4" w:rsidRDefault="008C55A4" w:rsidP="00486331">
            <w:pPr>
              <w:jc w:val="both"/>
            </w:pPr>
          </w:p>
        </w:tc>
        <w:tc>
          <w:tcPr>
            <w:tcW w:w="517" w:type="dxa"/>
            <w:shd w:val="clear" w:color="auto" w:fill="auto"/>
          </w:tcPr>
          <w:p w:rsidR="008C55A4" w:rsidRDefault="008C55A4" w:rsidP="00486331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8C55A4" w:rsidRDefault="008C55A4" w:rsidP="00486331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8C55A4" w:rsidRDefault="008C55A4" w:rsidP="00486331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8C55A4" w:rsidRDefault="008C55A4" w:rsidP="00486331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C55A4" w:rsidRDefault="008C55A4" w:rsidP="0048633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55A4" w:rsidRDefault="008C55A4" w:rsidP="00486331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C55A4" w:rsidRDefault="008C55A4" w:rsidP="00486331">
            <w:pPr>
              <w:jc w:val="both"/>
            </w:pPr>
            <w:r>
              <w:t>4</w:t>
            </w:r>
          </w:p>
        </w:tc>
      </w:tr>
      <w:tr w:rsidR="008C55A4" w:rsidTr="00794D81">
        <w:tc>
          <w:tcPr>
            <w:tcW w:w="1668" w:type="dxa"/>
            <w:shd w:val="clear" w:color="auto" w:fill="auto"/>
          </w:tcPr>
          <w:p w:rsidR="008C55A4" w:rsidRDefault="00DB132C" w:rsidP="000F4122">
            <w:pPr>
              <w:jc w:val="both"/>
            </w:pPr>
            <w:r w:rsidRPr="00DB132C">
              <w:t>Тема 8. Структура рынка и реклама</w:t>
            </w:r>
          </w:p>
        </w:tc>
        <w:tc>
          <w:tcPr>
            <w:tcW w:w="425" w:type="dxa"/>
            <w:shd w:val="clear" w:color="auto" w:fill="auto"/>
          </w:tcPr>
          <w:p w:rsidR="008C55A4" w:rsidRDefault="008C55A4" w:rsidP="00486331">
            <w:pPr>
              <w:jc w:val="both"/>
            </w:pPr>
          </w:p>
        </w:tc>
        <w:tc>
          <w:tcPr>
            <w:tcW w:w="517" w:type="dxa"/>
            <w:shd w:val="clear" w:color="auto" w:fill="auto"/>
          </w:tcPr>
          <w:p w:rsidR="008C55A4" w:rsidRDefault="008C55A4" w:rsidP="00486331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8C55A4" w:rsidRDefault="008C55A4" w:rsidP="00486331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8C55A4" w:rsidRDefault="008C55A4" w:rsidP="00486331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8C55A4" w:rsidRDefault="008C55A4" w:rsidP="00486331">
            <w:pPr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8C55A4" w:rsidRDefault="008C55A4" w:rsidP="00486331">
            <w:pPr>
              <w:jc w:val="both"/>
            </w:pPr>
            <w:r>
              <w:t>4</w:t>
            </w:r>
          </w:p>
        </w:tc>
        <w:tc>
          <w:tcPr>
            <w:tcW w:w="1418" w:type="dxa"/>
            <w:shd w:val="clear" w:color="auto" w:fill="auto"/>
          </w:tcPr>
          <w:p w:rsidR="008C55A4" w:rsidRDefault="008C55A4" w:rsidP="00486331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C55A4" w:rsidRDefault="008C55A4" w:rsidP="00486331">
            <w:pPr>
              <w:jc w:val="both"/>
            </w:pPr>
            <w:r>
              <w:t>7</w:t>
            </w:r>
          </w:p>
        </w:tc>
      </w:tr>
      <w:tr w:rsidR="00DB132C" w:rsidTr="00794D81">
        <w:tc>
          <w:tcPr>
            <w:tcW w:w="1668" w:type="dxa"/>
            <w:shd w:val="clear" w:color="auto" w:fill="auto"/>
          </w:tcPr>
          <w:p w:rsidR="00DB132C" w:rsidRDefault="00DB132C" w:rsidP="009372BD">
            <w:pPr>
              <w:jc w:val="both"/>
            </w:pPr>
            <w:r w:rsidRPr="00DB132C">
              <w:t>Тема 9. Особенности функционирования отраслей естественной моноп</w:t>
            </w:r>
            <w:r w:rsidRPr="00DB132C">
              <w:t>о</w:t>
            </w:r>
            <w:r w:rsidRPr="00DB132C">
              <w:t>лии</w:t>
            </w:r>
          </w:p>
        </w:tc>
        <w:tc>
          <w:tcPr>
            <w:tcW w:w="425" w:type="dxa"/>
            <w:shd w:val="clear" w:color="auto" w:fill="auto"/>
          </w:tcPr>
          <w:p w:rsidR="00DB132C" w:rsidRDefault="00DB132C" w:rsidP="009372BD">
            <w:pPr>
              <w:jc w:val="both"/>
            </w:pPr>
          </w:p>
        </w:tc>
        <w:tc>
          <w:tcPr>
            <w:tcW w:w="517" w:type="dxa"/>
            <w:shd w:val="clear" w:color="auto" w:fill="auto"/>
          </w:tcPr>
          <w:p w:rsidR="00DB132C" w:rsidRDefault="00DB132C" w:rsidP="009372BD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DB132C" w:rsidRDefault="00DB132C" w:rsidP="009372B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B132C" w:rsidRDefault="00DB132C" w:rsidP="009372B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B132C" w:rsidRDefault="00DB132C" w:rsidP="009372B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B132C" w:rsidRDefault="00DB132C" w:rsidP="009372BD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DB132C" w:rsidRDefault="00DB132C" w:rsidP="009372B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B132C" w:rsidRDefault="00DB132C" w:rsidP="00486331">
            <w:pPr>
              <w:jc w:val="both"/>
            </w:pPr>
          </w:p>
        </w:tc>
      </w:tr>
      <w:tr w:rsidR="00DB132C" w:rsidTr="00794D81">
        <w:tc>
          <w:tcPr>
            <w:tcW w:w="1668" w:type="dxa"/>
            <w:shd w:val="clear" w:color="auto" w:fill="auto"/>
          </w:tcPr>
          <w:p w:rsidR="00DB132C" w:rsidRDefault="00DB132C" w:rsidP="009372BD">
            <w:pPr>
              <w:jc w:val="both"/>
            </w:pPr>
            <w:r w:rsidRPr="00DB132C">
              <w:t>Тема 10. Практика реального функционирования отраслей и рынков и вопросы отраслевой политики государства</w:t>
            </w:r>
          </w:p>
        </w:tc>
        <w:tc>
          <w:tcPr>
            <w:tcW w:w="425" w:type="dxa"/>
            <w:shd w:val="clear" w:color="auto" w:fill="auto"/>
          </w:tcPr>
          <w:p w:rsidR="00DB132C" w:rsidRDefault="00DB132C" w:rsidP="009372BD">
            <w:pPr>
              <w:jc w:val="both"/>
            </w:pPr>
          </w:p>
        </w:tc>
        <w:tc>
          <w:tcPr>
            <w:tcW w:w="517" w:type="dxa"/>
            <w:shd w:val="clear" w:color="auto" w:fill="auto"/>
          </w:tcPr>
          <w:p w:rsidR="00DB132C" w:rsidRDefault="00DB132C" w:rsidP="009372BD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DB132C" w:rsidRDefault="00DB132C" w:rsidP="009372B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B132C" w:rsidRDefault="00DB132C" w:rsidP="009372B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B132C" w:rsidRDefault="00DB132C" w:rsidP="009372B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B132C" w:rsidRDefault="00DB132C" w:rsidP="009372BD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DB132C" w:rsidRDefault="00DB132C" w:rsidP="009372B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B132C" w:rsidRDefault="00DB132C" w:rsidP="00486331">
            <w:pPr>
              <w:jc w:val="both"/>
            </w:pPr>
          </w:p>
        </w:tc>
      </w:tr>
      <w:tr w:rsidR="008C55A4" w:rsidTr="00794D81">
        <w:tc>
          <w:tcPr>
            <w:tcW w:w="1668" w:type="dxa"/>
            <w:shd w:val="clear" w:color="auto" w:fill="auto"/>
          </w:tcPr>
          <w:p w:rsidR="008C55A4" w:rsidRDefault="008C55A4" w:rsidP="009372BD">
            <w:pPr>
              <w:jc w:val="both"/>
            </w:pPr>
            <w:r>
              <w:t>итого</w:t>
            </w:r>
          </w:p>
        </w:tc>
        <w:tc>
          <w:tcPr>
            <w:tcW w:w="425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517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8C55A4" w:rsidRDefault="008C55A4" w:rsidP="009372BD">
            <w:pPr>
              <w:jc w:val="both"/>
            </w:pPr>
            <w:r>
              <w:t>36</w:t>
            </w:r>
          </w:p>
        </w:tc>
        <w:tc>
          <w:tcPr>
            <w:tcW w:w="1134" w:type="dxa"/>
            <w:shd w:val="clear" w:color="auto" w:fill="auto"/>
          </w:tcPr>
          <w:p w:rsidR="008C55A4" w:rsidRDefault="008C55A4" w:rsidP="009372BD">
            <w:pPr>
              <w:jc w:val="both"/>
            </w:pPr>
            <w:r>
              <w:t>36</w:t>
            </w:r>
          </w:p>
        </w:tc>
        <w:tc>
          <w:tcPr>
            <w:tcW w:w="1134" w:type="dxa"/>
            <w:shd w:val="clear" w:color="auto" w:fill="auto"/>
          </w:tcPr>
          <w:p w:rsidR="008C55A4" w:rsidRDefault="007E662D" w:rsidP="009372BD">
            <w:pPr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8C55A4" w:rsidRDefault="007E662D" w:rsidP="009372BD">
            <w:pPr>
              <w:jc w:val="both"/>
            </w:pPr>
            <w:r>
              <w:t>4</w:t>
            </w:r>
          </w:p>
        </w:tc>
        <w:tc>
          <w:tcPr>
            <w:tcW w:w="1418" w:type="dxa"/>
            <w:shd w:val="clear" w:color="auto" w:fill="auto"/>
          </w:tcPr>
          <w:p w:rsidR="008C55A4" w:rsidRDefault="008C55A4" w:rsidP="009372B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C55A4" w:rsidRDefault="008C55A4" w:rsidP="00486331">
            <w:pPr>
              <w:jc w:val="both"/>
            </w:pPr>
            <w:r>
              <w:t>36</w:t>
            </w:r>
          </w:p>
        </w:tc>
      </w:tr>
    </w:tbl>
    <w:p w:rsidR="009A04B9" w:rsidRDefault="009A04B9" w:rsidP="009526A8"/>
    <w:p w:rsidR="00BF6964" w:rsidRDefault="00BF6964" w:rsidP="00333DA5">
      <w:pPr>
        <w:numPr>
          <w:ilvl w:val="1"/>
          <w:numId w:val="16"/>
        </w:numPr>
        <w:rPr>
          <w:b/>
        </w:rPr>
      </w:pPr>
      <w:r w:rsidRPr="00BF6964">
        <w:rPr>
          <w:b/>
        </w:rPr>
        <w:t>Содержание тем, разделов</w:t>
      </w:r>
    </w:p>
    <w:p w:rsidR="00EF6353" w:rsidRDefault="00EF6353" w:rsidP="00B345C8">
      <w:pPr>
        <w:pStyle w:val="5"/>
        <w:spacing w:before="120" w:after="120"/>
        <w:jc w:val="center"/>
      </w:pPr>
      <w:r>
        <w:t>Тема 1. Введение в экономику отраслей и рынков</w:t>
      </w:r>
    </w:p>
    <w:p w:rsidR="00EF6353" w:rsidRDefault="00EF6353" w:rsidP="00EF6353">
      <w:pPr>
        <w:pStyle w:val="2"/>
        <w:spacing w:line="240" w:lineRule="auto"/>
        <w:ind w:left="0" w:firstLine="257"/>
        <w:jc w:val="both"/>
      </w:pPr>
      <w:r>
        <w:t xml:space="preserve">Предмет и объект исследования в экономике отраслей и рынков. Определение рынков в теории и на практике. Классификация рыночных структур. Гарвардская, Чикагская и Австрийская научные школы: основные представители, идеи, подходы. </w:t>
      </w:r>
    </w:p>
    <w:p w:rsidR="00EF6353" w:rsidRDefault="00EF6353" w:rsidP="00EF6353">
      <w:pPr>
        <w:ind w:firstLine="257"/>
        <w:jc w:val="both"/>
      </w:pPr>
      <w:r>
        <w:t xml:space="preserve">Системный подход к анализу отраслей и рынков на основе парадигмы «Структура – Поведение – Результат». Вклад Д.Робинсон, Э.Чемберлина, Э.Мэйсона и Д.Бэйна в теоретическую базу для исследования отраслей и рынков на основе системного подхода. Схема представления парадигмы «Структура – Поведение – Результат». </w:t>
      </w:r>
    </w:p>
    <w:p w:rsidR="00EF6353" w:rsidRDefault="00EF6353" w:rsidP="00B345C8">
      <w:pPr>
        <w:pStyle w:val="5"/>
        <w:spacing w:before="120" w:after="120"/>
        <w:jc w:val="center"/>
      </w:pPr>
      <w:r>
        <w:t xml:space="preserve">Тема </w:t>
      </w:r>
      <w:r w:rsidRPr="00E502C6">
        <w:t>2</w:t>
      </w:r>
      <w:r>
        <w:t>.</w:t>
      </w:r>
      <w:r w:rsidRPr="00DC5265">
        <w:t xml:space="preserve"> </w:t>
      </w:r>
      <w:r>
        <w:t>Концентрация: теория и измерение</w:t>
      </w:r>
    </w:p>
    <w:p w:rsidR="00EF6353" w:rsidRDefault="00EF6353" w:rsidP="00EF6353">
      <w:pPr>
        <w:ind w:firstLine="567"/>
        <w:jc w:val="both"/>
      </w:pPr>
      <w:r>
        <w:t>Понятие и виды концентрации. П</w:t>
      </w:r>
      <w:r w:rsidRPr="00890EC6">
        <w:t>араметры</w:t>
      </w:r>
      <w:r>
        <w:t>,</w:t>
      </w:r>
      <w:r w:rsidRPr="00890EC6">
        <w:t xml:space="preserve"> использу</w:t>
      </w:r>
      <w:r>
        <w:t>емые</w:t>
      </w:r>
      <w:r w:rsidRPr="00890EC6">
        <w:t xml:space="preserve"> для оценки уровня концентрации</w:t>
      </w:r>
      <w:r w:rsidRPr="007F109A">
        <w:t xml:space="preserve"> </w:t>
      </w:r>
      <w:r w:rsidRPr="00890EC6">
        <w:t xml:space="preserve">продавцов </w:t>
      </w:r>
      <w:r>
        <w:t>на рынке. Кривые концентрации и кривые Лоренца.</w:t>
      </w:r>
    </w:p>
    <w:p w:rsidR="00EF6353" w:rsidRPr="007F109A" w:rsidRDefault="00EF6353" w:rsidP="00EF6353">
      <w:pPr>
        <w:ind w:firstLine="567"/>
        <w:jc w:val="both"/>
      </w:pPr>
      <w:r>
        <w:t>Абсолютные и относительные показатели концентрации. Коэффициент концентрации.</w:t>
      </w:r>
      <w:r w:rsidRPr="00E33531">
        <w:t xml:space="preserve"> </w:t>
      </w:r>
      <w:r>
        <w:t>И</w:t>
      </w:r>
      <w:r w:rsidRPr="00E33531">
        <w:t>ндекс Герфиндаля – Хиршмана</w:t>
      </w:r>
      <w:r>
        <w:t>.</w:t>
      </w:r>
      <w:r w:rsidRPr="00E33531">
        <w:t xml:space="preserve"> </w:t>
      </w:r>
      <w:r>
        <w:t>И</w:t>
      </w:r>
      <w:r w:rsidRPr="00E33531">
        <w:t>ндекс Холла – Тайдмана.</w:t>
      </w:r>
      <w:r>
        <w:t xml:space="preserve"> Индексы Ханна и Кея.</w:t>
      </w:r>
      <w:r w:rsidRPr="00E33531">
        <w:t xml:space="preserve"> </w:t>
      </w:r>
      <w:r>
        <w:t>Индексы энтропии.</w:t>
      </w:r>
      <w:r w:rsidRPr="00E33531">
        <w:t xml:space="preserve"> </w:t>
      </w:r>
      <w:r>
        <w:t>Коэффициент Джини.</w:t>
      </w:r>
      <w:r w:rsidRPr="00E33531">
        <w:t xml:space="preserve"> </w:t>
      </w:r>
      <w:r>
        <w:t>Коэффициент вариации.</w:t>
      </w:r>
      <w:r w:rsidRPr="00E33531">
        <w:t xml:space="preserve"> </w:t>
      </w:r>
      <w:r>
        <w:t>Сравнительный анализ индексов концентрации, их преимущества и недостатки,</w:t>
      </w:r>
      <w:r w:rsidRPr="007F109A">
        <w:t xml:space="preserve"> чувствител</w:t>
      </w:r>
      <w:r w:rsidRPr="007F109A">
        <w:t>ь</w:t>
      </w:r>
      <w:r w:rsidRPr="007F109A">
        <w:t xml:space="preserve">ность к </w:t>
      </w:r>
      <w:r>
        <w:t xml:space="preserve">изменению числа фирм на рынке и </w:t>
      </w:r>
      <w:r w:rsidRPr="007F109A">
        <w:t xml:space="preserve">неравномерности распределения </w:t>
      </w:r>
      <w:r>
        <w:t xml:space="preserve">рыночных </w:t>
      </w:r>
      <w:r w:rsidRPr="007F109A">
        <w:t>долей</w:t>
      </w:r>
      <w:r>
        <w:t xml:space="preserve">. </w:t>
      </w:r>
    </w:p>
    <w:p w:rsidR="00EF6353" w:rsidRDefault="00EF6353" w:rsidP="00EF6353">
      <w:pPr>
        <w:ind w:firstLine="567"/>
        <w:jc w:val="both"/>
      </w:pPr>
      <w:r>
        <w:t>Детерминисткий и стохастический подходы к анализу концентрации продавцов (производителей) товара. Модель Жибра.</w:t>
      </w:r>
    </w:p>
    <w:p w:rsidR="00EF6353" w:rsidRDefault="00EF6353" w:rsidP="00B345C8">
      <w:pPr>
        <w:keepNext/>
        <w:spacing w:before="120" w:after="120"/>
        <w:jc w:val="center"/>
        <w:outlineLvl w:val="4"/>
        <w:rPr>
          <w:b/>
          <w:i/>
          <w:u w:val="single"/>
        </w:rPr>
      </w:pPr>
      <w:r>
        <w:rPr>
          <w:b/>
          <w:i/>
          <w:u w:val="single"/>
        </w:rPr>
        <w:t>Тема 3. Потенциальная конкуренция и барьеры входа на рынок</w:t>
      </w:r>
    </w:p>
    <w:p w:rsidR="00EF6353" w:rsidRDefault="00EF6353" w:rsidP="00EF6353">
      <w:pPr>
        <w:ind w:firstLine="567"/>
        <w:jc w:val="both"/>
      </w:pPr>
      <w:r w:rsidRPr="00B8358E">
        <w:t xml:space="preserve">Концепции </w:t>
      </w:r>
      <w:r>
        <w:t>Д.</w:t>
      </w:r>
      <w:r w:rsidRPr="00B8358E">
        <w:t xml:space="preserve">Бэйна, </w:t>
      </w:r>
      <w:r>
        <w:t>Д.</w:t>
      </w:r>
      <w:r w:rsidRPr="00B8358E">
        <w:t xml:space="preserve">Стиглера, </w:t>
      </w:r>
      <w:r>
        <w:t>Г.</w:t>
      </w:r>
      <w:r w:rsidRPr="00B8358E">
        <w:t>Демзеца</w:t>
      </w:r>
      <w:r>
        <w:t xml:space="preserve"> и три альтернативных определения входных барьеров, их сравнительный анализ, преимущества и недостатки.</w:t>
      </w:r>
    </w:p>
    <w:p w:rsidR="00EF6353" w:rsidRDefault="00EF6353" w:rsidP="00EF6353">
      <w:pPr>
        <w:ind w:firstLine="567"/>
        <w:jc w:val="both"/>
      </w:pPr>
      <w:r>
        <w:t xml:space="preserve">Потенциальная конкуренция и стратегическое взаимодействие фирм на рынке. Постулат П.Сайлоса-Лабини. Модели лимитирующего ценообразования Ф.Модильяни: графическая и аналитическая версии моделей. </w:t>
      </w:r>
    </w:p>
    <w:p w:rsidR="00EF6353" w:rsidRDefault="00EF6353" w:rsidP="00EF6353">
      <w:pPr>
        <w:ind w:firstLine="567"/>
        <w:jc w:val="both"/>
      </w:pPr>
      <w:r>
        <w:t>Модели А.Спенса, А.Диксита, Р.Шмалензи – как теоретическая база для анализа форм и методов защиты от потенциальных конкурентов в процессе принятия стратегических решений.</w:t>
      </w:r>
    </w:p>
    <w:p w:rsidR="00EF6353" w:rsidRDefault="00EF6353" w:rsidP="00EF6353">
      <w:pPr>
        <w:ind w:firstLine="567"/>
        <w:jc w:val="both"/>
      </w:pPr>
      <w:r>
        <w:t xml:space="preserve">Альтернативная точка зрения на проблемы потенциальной конкуренции и теория состязательных (квазиконкурентных) рынков. Концепция В.Баумоля, Д.Панзара и Р.Виллига. </w:t>
      </w:r>
    </w:p>
    <w:p w:rsidR="00EF6353" w:rsidRPr="000B6294" w:rsidRDefault="00EF6353" w:rsidP="00EF6353">
      <w:pPr>
        <w:ind w:firstLine="720"/>
        <w:jc w:val="both"/>
      </w:pPr>
      <w:r>
        <w:t xml:space="preserve">Стимулы к входу и стимулы к выходу. </w:t>
      </w:r>
      <w:r w:rsidRPr="000B6294">
        <w:t>Теоретические и эмпирические исследования.</w:t>
      </w:r>
    </w:p>
    <w:p w:rsidR="00EF6353" w:rsidRDefault="00EF6353" w:rsidP="00B345C8">
      <w:pPr>
        <w:keepNext/>
        <w:spacing w:before="120" w:after="120"/>
        <w:jc w:val="center"/>
        <w:outlineLvl w:val="4"/>
        <w:rPr>
          <w:b/>
          <w:i/>
          <w:u w:val="single"/>
        </w:rPr>
      </w:pPr>
      <w:r w:rsidRPr="00A775D8">
        <w:rPr>
          <w:b/>
          <w:i/>
          <w:u w:val="single"/>
        </w:rPr>
        <w:t>Тема</w:t>
      </w:r>
      <w:r w:rsidRPr="004034E3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4</w:t>
      </w:r>
      <w:r w:rsidRPr="004034E3">
        <w:rPr>
          <w:b/>
          <w:i/>
          <w:u w:val="single"/>
        </w:rPr>
        <w:t xml:space="preserve">. </w:t>
      </w:r>
      <w:r w:rsidRPr="00A775D8">
        <w:rPr>
          <w:b/>
          <w:i/>
          <w:u w:val="single"/>
        </w:rPr>
        <w:t>Стратегическое взаимодейст</w:t>
      </w:r>
      <w:r>
        <w:rPr>
          <w:b/>
          <w:i/>
          <w:u w:val="single"/>
        </w:rPr>
        <w:t>вие фирм в теории и на практике</w:t>
      </w:r>
    </w:p>
    <w:p w:rsidR="00EF6353" w:rsidRDefault="00EF6353" w:rsidP="00EF6353">
      <w:pPr>
        <w:ind w:firstLine="567"/>
        <w:jc w:val="both"/>
      </w:pPr>
      <w:r w:rsidRPr="007F0212">
        <w:t xml:space="preserve">Принципы стратегического взаимодействия фирм на примере рынков дуополии. </w:t>
      </w:r>
      <w:r>
        <w:t xml:space="preserve">Особенности стратегического взаимодействия фирм по принципу «лидер – последователь». </w:t>
      </w:r>
      <w:r w:rsidRPr="00A775D8">
        <w:t>Ценовое лидерство и причины появления доминирующей фирмы на рынке.</w:t>
      </w:r>
      <w:r>
        <w:t xml:space="preserve"> Особенности структуры принятия решений в модели доминирующей фирмы Форхаймера. </w:t>
      </w:r>
    </w:p>
    <w:p w:rsidR="00EF6353" w:rsidRPr="006E56D7" w:rsidRDefault="00EF6353" w:rsidP="00EF6353">
      <w:pPr>
        <w:ind w:firstLine="567"/>
        <w:jc w:val="both"/>
      </w:pPr>
      <w:r w:rsidRPr="00A775D8">
        <w:t xml:space="preserve">Сговор и картели. </w:t>
      </w:r>
      <w:r>
        <w:t>Модель Чемберлина как пример модели тайного сговора олигополистов. Предпосылки и о</w:t>
      </w:r>
      <w:r w:rsidRPr="00312583">
        <w:t>собенности механизма стратегического взаимодействия в модел</w:t>
      </w:r>
      <w:r w:rsidR="00B345C8">
        <w:t>и</w:t>
      </w:r>
      <w:r w:rsidRPr="00312583">
        <w:t xml:space="preserve"> Эджуорта.</w:t>
      </w:r>
    </w:p>
    <w:p w:rsidR="00EF6353" w:rsidRPr="009B19C2" w:rsidRDefault="00EF6353" w:rsidP="00B345C8">
      <w:pPr>
        <w:keepNext/>
        <w:spacing w:before="120" w:after="120"/>
        <w:jc w:val="center"/>
        <w:outlineLvl w:val="4"/>
        <w:rPr>
          <w:b/>
          <w:i/>
          <w:u w:val="single"/>
        </w:rPr>
      </w:pPr>
      <w:r w:rsidRPr="009B19C2">
        <w:rPr>
          <w:b/>
          <w:i/>
          <w:u w:val="single"/>
        </w:rPr>
        <w:t xml:space="preserve">Тема </w:t>
      </w:r>
      <w:r>
        <w:rPr>
          <w:b/>
          <w:i/>
          <w:u w:val="single"/>
        </w:rPr>
        <w:t>5</w:t>
      </w:r>
      <w:r w:rsidRPr="009B19C2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 Модели поведения фирм на рынках монополистической конкуренции</w:t>
      </w:r>
    </w:p>
    <w:p w:rsidR="00EF6353" w:rsidRPr="00F479B7" w:rsidRDefault="00EF6353" w:rsidP="00EF6353">
      <w:pPr>
        <w:ind w:firstLine="720"/>
        <w:jc w:val="both"/>
      </w:pPr>
      <w:r w:rsidRPr="00F479B7">
        <w:t>Дифференциация продукции</w:t>
      </w:r>
      <w:r>
        <w:t xml:space="preserve"> как элемент структуры рынка</w:t>
      </w:r>
      <w:r w:rsidRPr="00F479B7">
        <w:t xml:space="preserve">: </w:t>
      </w:r>
      <w:r>
        <w:t xml:space="preserve">условия равновесия, </w:t>
      </w:r>
      <w:r w:rsidRPr="00F479B7">
        <w:t>ценовая и неценовая конкуренция.</w:t>
      </w:r>
      <w:r>
        <w:t xml:space="preserve"> </w:t>
      </w:r>
      <w:r w:rsidRPr="00F479B7">
        <w:t>Развитие модели монополистической конкуренции Чемберлина.</w:t>
      </w:r>
      <w:r>
        <w:t xml:space="preserve"> </w:t>
      </w:r>
      <w:r w:rsidRPr="00F479B7">
        <w:t>Модел</w:t>
      </w:r>
      <w:r>
        <w:t>ь «линейного города»</w:t>
      </w:r>
      <w:r w:rsidRPr="00F479B7">
        <w:t xml:space="preserve"> </w:t>
      </w:r>
      <w:r>
        <w:t xml:space="preserve">Г. </w:t>
      </w:r>
      <w:r w:rsidRPr="00F479B7">
        <w:t>Хотеллинга</w:t>
      </w:r>
      <w:r>
        <w:t>. Модель</w:t>
      </w:r>
      <w:r w:rsidRPr="00F479B7">
        <w:t xml:space="preserve"> </w:t>
      </w:r>
      <w:r>
        <w:t xml:space="preserve">«города на окружности» С. </w:t>
      </w:r>
      <w:r w:rsidRPr="00F479B7">
        <w:t>Салопа</w:t>
      </w:r>
      <w:r>
        <w:t>.</w:t>
      </w:r>
      <w:r w:rsidRPr="00F479B7">
        <w:t xml:space="preserve"> </w:t>
      </w:r>
      <w:r>
        <w:t xml:space="preserve">Модель Ланкастера. Критерий А.Свана для моделирования вертикальной дифференциации пространства товаров. </w:t>
      </w:r>
      <w:r w:rsidRPr="00F479B7">
        <w:t xml:space="preserve">Модель </w:t>
      </w:r>
      <w:r>
        <w:t xml:space="preserve">Д. </w:t>
      </w:r>
      <w:r w:rsidRPr="00F479B7">
        <w:t>Саттона</w:t>
      </w:r>
      <w:r>
        <w:t xml:space="preserve">. </w:t>
      </w:r>
    </w:p>
    <w:p w:rsidR="00EF6353" w:rsidRDefault="00EF6353" w:rsidP="00EF6353">
      <w:pPr>
        <w:ind w:firstLine="567"/>
        <w:jc w:val="both"/>
      </w:pPr>
      <w:r>
        <w:t>Эмпирические исследования дифференциации продукта.</w:t>
      </w:r>
    </w:p>
    <w:p w:rsidR="00EF6353" w:rsidRPr="002C3E48" w:rsidRDefault="00EF6353" w:rsidP="00B345C8">
      <w:pPr>
        <w:pStyle w:val="2"/>
        <w:keepNext/>
        <w:spacing w:before="120" w:line="240" w:lineRule="auto"/>
        <w:ind w:left="0"/>
        <w:jc w:val="center"/>
        <w:outlineLvl w:val="4"/>
        <w:rPr>
          <w:b/>
          <w:i/>
          <w:u w:val="single"/>
        </w:rPr>
      </w:pPr>
      <w:r w:rsidRPr="002C3E48">
        <w:rPr>
          <w:b/>
          <w:i/>
          <w:u w:val="single"/>
        </w:rPr>
        <w:t xml:space="preserve">Тема </w:t>
      </w:r>
      <w:r>
        <w:rPr>
          <w:b/>
          <w:i/>
          <w:u w:val="single"/>
        </w:rPr>
        <w:t>6</w:t>
      </w:r>
      <w:r w:rsidRPr="002C3E48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Стратегии ц</w:t>
      </w:r>
      <w:r w:rsidRPr="002C3E48">
        <w:rPr>
          <w:b/>
          <w:i/>
          <w:u w:val="single"/>
        </w:rPr>
        <w:t>енов</w:t>
      </w:r>
      <w:r>
        <w:rPr>
          <w:b/>
          <w:i/>
          <w:u w:val="single"/>
        </w:rPr>
        <w:t>ой дискриминации</w:t>
      </w:r>
    </w:p>
    <w:p w:rsidR="00EF6353" w:rsidRDefault="00EF6353" w:rsidP="00EF6353">
      <w:pPr>
        <w:ind w:firstLine="567"/>
        <w:jc w:val="both"/>
      </w:pPr>
      <w:r>
        <w:t>Различные схемы ценообразования и методы осуществления ценовой дискриминации. Нелинейное ценообразование. Двухставочный тариф и проблемы его назначения, оптимальный двухставочный тариф. Взаимосвязанные продажи. Продажа товаров наборами. Дискриминация по качеству. Межвременная дискриминация и парадокс Коуза. Скидки определенным категориям потребителей. Географическая ценовая дискриминация.</w:t>
      </w:r>
    </w:p>
    <w:p w:rsidR="00EF6353" w:rsidRDefault="00EF6353" w:rsidP="00EF6353">
      <w:pPr>
        <w:ind w:firstLine="567"/>
        <w:jc w:val="both"/>
      </w:pPr>
      <w:r>
        <w:t>Вертикальная интеграция и ценовая дискриминация. Эмпирический анализ применения стратегий цен</w:t>
      </w:r>
      <w:r>
        <w:t>о</w:t>
      </w:r>
      <w:r>
        <w:t>вой дискриминации в практике функционирования отраслей и рынков.</w:t>
      </w:r>
    </w:p>
    <w:p w:rsidR="00EF6353" w:rsidRDefault="00EF6353" w:rsidP="00B345C8">
      <w:pPr>
        <w:keepNext/>
        <w:spacing w:before="120" w:after="120"/>
        <w:jc w:val="center"/>
        <w:outlineLvl w:val="4"/>
        <w:rPr>
          <w:b/>
          <w:i/>
          <w:u w:val="single"/>
        </w:rPr>
      </w:pPr>
      <w:r w:rsidRPr="00C46E25">
        <w:rPr>
          <w:b/>
          <w:i/>
          <w:u w:val="single"/>
        </w:rPr>
        <w:t xml:space="preserve">Тема </w:t>
      </w:r>
      <w:r>
        <w:rPr>
          <w:b/>
          <w:i/>
          <w:u w:val="single"/>
        </w:rPr>
        <w:t>7</w:t>
      </w:r>
      <w:r w:rsidRPr="00C46E25">
        <w:rPr>
          <w:b/>
          <w:i/>
          <w:u w:val="single"/>
        </w:rPr>
        <w:t>. Вертикальная интеграция и диверсификация</w:t>
      </w:r>
    </w:p>
    <w:p w:rsidR="00EF6353" w:rsidRDefault="00EF6353" w:rsidP="00EF6353">
      <w:pPr>
        <w:ind w:firstLine="567"/>
        <w:jc w:val="both"/>
      </w:pPr>
      <w:r>
        <w:t>Вертикальная интеграция и специализация.</w:t>
      </w:r>
      <w:r w:rsidRPr="00C46E25">
        <w:t xml:space="preserve"> Проблема каскада монополий на связанных рынках. </w:t>
      </w:r>
    </w:p>
    <w:p w:rsidR="00EF6353" w:rsidRPr="00C46E25" w:rsidRDefault="00EF6353" w:rsidP="00EF6353">
      <w:pPr>
        <w:ind w:firstLine="567"/>
        <w:jc w:val="both"/>
      </w:pPr>
      <w:r>
        <w:t xml:space="preserve">Оценка видов основной и второстепенной деятельности фирмы и проблемы измерения диверсификации ее деятельности. Показатели (индексы) диверсификации. Коэффициент специализации. Индекс Берри. Индекс энтропии. Индекс Аттона. </w:t>
      </w:r>
    </w:p>
    <w:p w:rsidR="00EF6353" w:rsidRPr="00C46E25" w:rsidRDefault="00EF6353" w:rsidP="00EF6353">
      <w:pPr>
        <w:ind w:firstLine="567"/>
        <w:jc w:val="both"/>
      </w:pPr>
      <w:r>
        <w:t>Т</w:t>
      </w:r>
      <w:r w:rsidRPr="00C46E25">
        <w:t>еоретические модели и эмпирические исследования.</w:t>
      </w:r>
      <w:r>
        <w:t xml:space="preserve"> </w:t>
      </w:r>
    </w:p>
    <w:p w:rsidR="00EF6353" w:rsidRPr="00B25DDC" w:rsidRDefault="00EF6353" w:rsidP="00B345C8">
      <w:pPr>
        <w:keepNext/>
        <w:spacing w:before="120" w:after="120"/>
        <w:jc w:val="center"/>
        <w:outlineLvl w:val="4"/>
        <w:rPr>
          <w:b/>
          <w:i/>
          <w:u w:val="single"/>
        </w:rPr>
      </w:pPr>
      <w:r w:rsidRPr="00B25DDC">
        <w:rPr>
          <w:b/>
          <w:i/>
          <w:u w:val="single"/>
        </w:rPr>
        <w:t xml:space="preserve">Тема </w:t>
      </w:r>
      <w:r>
        <w:rPr>
          <w:b/>
          <w:i/>
          <w:u w:val="single"/>
        </w:rPr>
        <w:t>8</w:t>
      </w:r>
      <w:r w:rsidRPr="00B25DDC">
        <w:rPr>
          <w:b/>
          <w:i/>
          <w:u w:val="single"/>
        </w:rPr>
        <w:t>. Структура рынка и реклама</w:t>
      </w:r>
    </w:p>
    <w:p w:rsidR="00EF6353" w:rsidRPr="004D3B43" w:rsidRDefault="00EF6353" w:rsidP="00EF6353">
      <w:pPr>
        <w:ind w:firstLine="567"/>
        <w:jc w:val="both"/>
      </w:pPr>
      <w:r>
        <w:t>Виды</w:t>
      </w:r>
      <w:r w:rsidRPr="004D3B43">
        <w:t xml:space="preserve"> рекламной деятельности. </w:t>
      </w:r>
      <w:r>
        <w:t xml:space="preserve">Проблемы оптимизации расходов на рекламу. </w:t>
      </w:r>
      <w:r w:rsidRPr="004D3B43">
        <w:t>Расходы на рекламу в моделях Дорфмана</w:t>
      </w:r>
      <w:r>
        <w:t xml:space="preserve"> – Стейнера: аналитические версии и решение моделей в условиях монополистических и олигополистических рыночных структур. Роль рекламы в процессе стратегического развития отраслей и рынков. Проблема оценки эффективности рекламы. Понятие рекламоемких рынков. Модель Д.Саттона. </w:t>
      </w:r>
    </w:p>
    <w:p w:rsidR="00EF6353" w:rsidRDefault="00EF6353" w:rsidP="00B345C8">
      <w:pPr>
        <w:keepNext/>
        <w:spacing w:before="120" w:after="120"/>
        <w:jc w:val="center"/>
        <w:outlineLvl w:val="4"/>
        <w:rPr>
          <w:b/>
          <w:u w:val="single"/>
        </w:rPr>
      </w:pPr>
      <w:r w:rsidRPr="000B6294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 9</w:t>
      </w:r>
      <w:r w:rsidRPr="000B6294">
        <w:rPr>
          <w:b/>
          <w:i/>
          <w:u w:val="single"/>
        </w:rPr>
        <w:t xml:space="preserve">. </w:t>
      </w:r>
      <w:r w:rsidRPr="000B6294">
        <w:rPr>
          <w:b/>
          <w:u w:val="single"/>
        </w:rPr>
        <w:t>Особенности функционирования отраслей естественной моноп</w:t>
      </w:r>
      <w:r w:rsidRPr="000B6294">
        <w:rPr>
          <w:b/>
          <w:u w:val="single"/>
        </w:rPr>
        <w:t>о</w:t>
      </w:r>
      <w:r w:rsidRPr="000B6294">
        <w:rPr>
          <w:b/>
          <w:u w:val="single"/>
        </w:rPr>
        <w:t>лии.</w:t>
      </w:r>
    </w:p>
    <w:p w:rsidR="00EF6353" w:rsidRDefault="00EF6353" w:rsidP="00EF6353">
      <w:pPr>
        <w:ind w:firstLine="567"/>
        <w:jc w:val="both"/>
      </w:pPr>
      <w:r>
        <w:t>Понятие естественной монополии. Традиционный подход к определению естественной монополии на основе возрастающей отдачи от масштаба. Субаддитивность издержек и экономия от разнообразия.</w:t>
      </w:r>
    </w:p>
    <w:p w:rsidR="00EF6353" w:rsidRDefault="00EF6353" w:rsidP="00EF6353">
      <w:pPr>
        <w:ind w:firstLine="567"/>
        <w:jc w:val="both"/>
      </w:pPr>
      <w:r>
        <w:t>Проблемы идентификации структуры естественной монополии. Тесты Баумоля, Эванса и Хэкмана. Возможности и границы внедрения конкуренции на рынок естественной монополии: конкуренция по Демзецу, конкуренция в соответствии с теорией состязательных рынков и межмодельная конкуренция.</w:t>
      </w:r>
    </w:p>
    <w:p w:rsidR="00EF6353" w:rsidRDefault="00EF6353" w:rsidP="00EF6353">
      <w:pPr>
        <w:ind w:firstLine="567"/>
        <w:jc w:val="both"/>
      </w:pPr>
      <w:r>
        <w:t xml:space="preserve">Основные методы ценового регулирования естественной монополии. Ценообразование по Рамсею. Косвенное регулирование цен. Установление допустимой нормы прибыли. Эффект Аверча - Джонсона. </w:t>
      </w:r>
    </w:p>
    <w:p w:rsidR="00EF6353" w:rsidRPr="00ED7FD3" w:rsidRDefault="00EF6353" w:rsidP="00B345C8">
      <w:pPr>
        <w:pStyle w:val="21"/>
        <w:keepNext/>
        <w:spacing w:before="120" w:line="240" w:lineRule="auto"/>
        <w:jc w:val="center"/>
        <w:outlineLvl w:val="4"/>
        <w:rPr>
          <w:b/>
          <w:i/>
          <w:u w:val="single"/>
        </w:rPr>
      </w:pPr>
      <w:r w:rsidRPr="00ED7FD3">
        <w:rPr>
          <w:b/>
          <w:i/>
          <w:u w:val="single"/>
        </w:rPr>
        <w:t>Тема 10. Практика реального функционирования отрасле</w:t>
      </w:r>
      <w:r>
        <w:rPr>
          <w:b/>
          <w:i/>
          <w:u w:val="single"/>
        </w:rPr>
        <w:t>й и</w:t>
      </w:r>
      <w:r w:rsidRPr="00ED7FD3">
        <w:rPr>
          <w:b/>
          <w:i/>
          <w:u w:val="single"/>
        </w:rPr>
        <w:t xml:space="preserve"> рынков и </w:t>
      </w:r>
      <w:r>
        <w:rPr>
          <w:b/>
          <w:i/>
          <w:u w:val="single"/>
        </w:rPr>
        <w:t xml:space="preserve">вопросы отраслевой политики </w:t>
      </w:r>
      <w:r w:rsidRPr="00ED7FD3">
        <w:rPr>
          <w:b/>
          <w:i/>
          <w:u w:val="single"/>
        </w:rPr>
        <w:t>государств</w:t>
      </w:r>
      <w:r>
        <w:rPr>
          <w:b/>
          <w:i/>
          <w:u w:val="single"/>
        </w:rPr>
        <w:t>а</w:t>
      </w:r>
    </w:p>
    <w:p w:rsidR="00EF6353" w:rsidRDefault="00EF6353" w:rsidP="00EF6353">
      <w:pPr>
        <w:pStyle w:val="2"/>
        <w:spacing w:line="240" w:lineRule="auto"/>
        <w:ind w:left="0" w:firstLine="540"/>
        <w:jc w:val="both"/>
      </w:pPr>
      <w:r>
        <w:t>Теоретический и эмпирический анализ структуры отраслей и рынков, стратегического взаимодействия фирм и эффективности функционирования отраслей и рынков.</w:t>
      </w:r>
    </w:p>
    <w:p w:rsidR="009E2FF9" w:rsidRDefault="009E2FF9" w:rsidP="00BF6964">
      <w:pPr>
        <w:rPr>
          <w:b/>
        </w:rPr>
      </w:pPr>
    </w:p>
    <w:p w:rsidR="00523C21" w:rsidRPr="001E7D0B" w:rsidRDefault="00523C21" w:rsidP="00333DA5">
      <w:pPr>
        <w:numPr>
          <w:ilvl w:val="0"/>
          <w:numId w:val="16"/>
        </w:numPr>
        <w:rPr>
          <w:b/>
        </w:rPr>
      </w:pPr>
      <w:r w:rsidRPr="001E7D0B">
        <w:rPr>
          <w:b/>
        </w:rPr>
        <w:t>Перечень учебно-методического обеспечения для самостоятельной работы</w:t>
      </w:r>
    </w:p>
    <w:p w:rsidR="00EF6353" w:rsidRDefault="00EF6353" w:rsidP="00EF6353">
      <w:pPr>
        <w:numPr>
          <w:ilvl w:val="0"/>
          <w:numId w:val="27"/>
        </w:numPr>
      </w:pPr>
      <w:r>
        <w:t>Вурос А.Д. Стратегическое взаимодействие фирм в теории и на практике (глава 8). Горизонтальная дифференциация продукта и монополистическая конкуренция в пространстве (глава 9). Вертикальная интеграция (глава 10). Реклама и стратегическое поведение фирм на рынке (глава 11). – В учебнике «Моделирование экономических процессов». М.:ЮНИТИ, 2013. Под ред. М.В.Грачевой, Ю.Н.Черемных, Е.А.Тумановой. Изд. 2-е. Переработанное и дополненное.</w:t>
      </w:r>
    </w:p>
    <w:p w:rsidR="00EF6353" w:rsidRPr="00AB7561" w:rsidRDefault="00EF6353" w:rsidP="00EF6353">
      <w:pPr>
        <w:numPr>
          <w:ilvl w:val="0"/>
          <w:numId w:val="27"/>
        </w:numPr>
        <w:jc w:val="both"/>
      </w:pPr>
      <w:r>
        <w:t>Розанова Н.М. Экономика отраслевых рынков. М.: Юрайт, 2011 г.</w:t>
      </w:r>
    </w:p>
    <w:p w:rsidR="00EF6353" w:rsidRDefault="00EF6353" w:rsidP="00EF6353">
      <w:pPr>
        <w:pStyle w:val="af4"/>
        <w:numPr>
          <w:ilvl w:val="0"/>
          <w:numId w:val="27"/>
        </w:numPr>
        <w:spacing w:after="0"/>
        <w:jc w:val="both"/>
      </w:pPr>
      <w:r>
        <w:t>А. Вурос, Н. Розанова. Экономика отраслевых ры</w:t>
      </w:r>
      <w:r>
        <w:t>н</w:t>
      </w:r>
      <w:r>
        <w:t>ков. М.: ТЕИС, 2000.</w:t>
      </w:r>
    </w:p>
    <w:p w:rsidR="00EF6353" w:rsidRDefault="00EF6353" w:rsidP="00EF6353">
      <w:pPr>
        <w:pStyle w:val="af4"/>
        <w:numPr>
          <w:ilvl w:val="0"/>
          <w:numId w:val="27"/>
        </w:numPr>
        <w:spacing w:after="0"/>
        <w:jc w:val="both"/>
      </w:pPr>
      <w:r>
        <w:t>А.Д.Вурос. Экономика отраслевых ры</w:t>
      </w:r>
      <w:r>
        <w:t>н</w:t>
      </w:r>
      <w:r>
        <w:t>ков. Учебно-методическое пособие. М.: ТЕИС, 2006.</w:t>
      </w:r>
    </w:p>
    <w:p w:rsidR="00EF6353" w:rsidRPr="00AB7561" w:rsidRDefault="00EF6353" w:rsidP="00EF6353">
      <w:pPr>
        <w:pStyle w:val="af4"/>
        <w:numPr>
          <w:ilvl w:val="0"/>
          <w:numId w:val="27"/>
        </w:numPr>
        <w:spacing w:after="0"/>
        <w:jc w:val="both"/>
        <w:rPr>
          <w:lang w:val="en-US"/>
        </w:rPr>
      </w:pPr>
      <w:r w:rsidRPr="00AB7561">
        <w:rPr>
          <w:lang w:val="en-US"/>
        </w:rPr>
        <w:t>Belleflamme P., Peitz M. Industrial Organization. Markets and Strategies. Cambridge University Press, 2010.</w:t>
      </w:r>
    </w:p>
    <w:p w:rsidR="00CA6485" w:rsidRPr="00FF262D" w:rsidRDefault="00CA6485" w:rsidP="00745454">
      <w:pPr>
        <w:rPr>
          <w:b/>
          <w:lang w:val="en-US"/>
        </w:rPr>
      </w:pPr>
    </w:p>
    <w:p w:rsidR="009C6A15" w:rsidRPr="001E7D0B" w:rsidRDefault="009C6A15" w:rsidP="005F5A49">
      <w:pPr>
        <w:numPr>
          <w:ilvl w:val="0"/>
          <w:numId w:val="16"/>
        </w:numPr>
        <w:rPr>
          <w:b/>
        </w:rPr>
      </w:pPr>
      <w:r w:rsidRPr="001E7D0B">
        <w:rPr>
          <w:b/>
        </w:rPr>
        <w:t>Фонд оценочных средств для проведения промежуточной аттестации по дисциплине</w:t>
      </w:r>
    </w:p>
    <w:p w:rsidR="00FF262D" w:rsidRDefault="00EF6353" w:rsidP="009C6A15">
      <w:pPr>
        <w:ind w:left="360"/>
        <w:rPr>
          <w:i/>
        </w:rPr>
      </w:pPr>
      <w:r w:rsidRPr="00FA2AD2">
        <w:t>Индивидуальное домашнее задание по системному анализу отрасли или рынка по парадигме «Структура – Поведение – Результат»</w:t>
      </w:r>
      <w:r>
        <w:t>. С</w:t>
      </w:r>
      <w:r w:rsidRPr="00FA2AD2">
        <w:t>амостоятельн</w:t>
      </w:r>
      <w:r>
        <w:t>ая</w:t>
      </w:r>
      <w:r w:rsidRPr="00FA2AD2">
        <w:t xml:space="preserve"> научно-исследовательск</w:t>
      </w:r>
      <w:r>
        <w:t>ая</w:t>
      </w:r>
      <w:r w:rsidRPr="00FA2AD2">
        <w:t xml:space="preserve"> работ</w:t>
      </w:r>
      <w:r>
        <w:t>а</w:t>
      </w:r>
      <w:r w:rsidRPr="00FA2AD2">
        <w:t xml:space="preserve"> </w:t>
      </w:r>
      <w:r>
        <w:t xml:space="preserve">(проект в малых группах) </w:t>
      </w:r>
      <w:r w:rsidRPr="00FA2AD2">
        <w:t>в области экономики отраслей и рынков</w:t>
      </w:r>
      <w:r>
        <w:t>. Письменная контрольная работа. Письменный экзамен.</w:t>
      </w:r>
    </w:p>
    <w:p w:rsidR="009A04B9" w:rsidRDefault="009A04B9" w:rsidP="009A04B9">
      <w:pPr>
        <w:ind w:left="360"/>
        <w:jc w:val="both"/>
        <w:rPr>
          <w:i/>
        </w:rPr>
      </w:pPr>
    </w:p>
    <w:p w:rsidR="009A04B9" w:rsidRDefault="009A04B9" w:rsidP="009A04B9">
      <w:pPr>
        <w:ind w:left="360"/>
        <w:jc w:val="both"/>
        <w:rPr>
          <w:i/>
        </w:rPr>
      </w:pPr>
      <w:r>
        <w:rPr>
          <w:i/>
        </w:rPr>
        <w:t>Таблица 2. П</w:t>
      </w:r>
      <w:r w:rsidRPr="001E7D0B">
        <w:rPr>
          <w:i/>
        </w:rPr>
        <w:t>еречень компетенций с указанием этапов их формирования в процессе обучения</w:t>
      </w:r>
    </w:p>
    <w:p w:rsidR="009A04B9" w:rsidRDefault="009A04B9" w:rsidP="009A04B9">
      <w:pPr>
        <w:ind w:left="360"/>
        <w:jc w:val="both"/>
        <w:rPr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916"/>
        <w:gridCol w:w="851"/>
        <w:gridCol w:w="850"/>
        <w:gridCol w:w="851"/>
        <w:gridCol w:w="850"/>
        <w:gridCol w:w="851"/>
        <w:gridCol w:w="850"/>
        <w:gridCol w:w="851"/>
        <w:gridCol w:w="851"/>
        <w:gridCol w:w="991"/>
      </w:tblGrid>
      <w:tr w:rsidR="005F5A49" w:rsidRPr="00317520" w:rsidTr="005F5A49">
        <w:tc>
          <w:tcPr>
            <w:tcW w:w="1035" w:type="dxa"/>
            <w:shd w:val="clear" w:color="auto" w:fill="auto"/>
          </w:tcPr>
          <w:p w:rsidR="005F5A49" w:rsidRPr="00317520" w:rsidRDefault="005F5A49" w:rsidP="009372BD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5F5A49" w:rsidRPr="00317520" w:rsidRDefault="005F5A49" w:rsidP="009372BD">
            <w:pPr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>Тема 1</w:t>
            </w:r>
            <w:r w:rsidRPr="0031752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F5A49" w:rsidRPr="00317520" w:rsidRDefault="005F5A49" w:rsidP="009372BD">
            <w:pPr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 xml:space="preserve">Тема 2 </w:t>
            </w:r>
          </w:p>
        </w:tc>
        <w:tc>
          <w:tcPr>
            <w:tcW w:w="850" w:type="dxa"/>
            <w:shd w:val="clear" w:color="auto" w:fill="auto"/>
          </w:tcPr>
          <w:p w:rsidR="005F5A49" w:rsidRPr="00317520" w:rsidRDefault="005F5A49" w:rsidP="009372BD">
            <w:pPr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 xml:space="preserve">Тема 3 </w:t>
            </w:r>
          </w:p>
        </w:tc>
        <w:tc>
          <w:tcPr>
            <w:tcW w:w="851" w:type="dxa"/>
            <w:shd w:val="clear" w:color="auto" w:fill="auto"/>
          </w:tcPr>
          <w:p w:rsidR="005F5A49" w:rsidRPr="00317520" w:rsidRDefault="005F5A49" w:rsidP="009372BD">
            <w:pPr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 xml:space="preserve">Тема 4 </w:t>
            </w:r>
          </w:p>
        </w:tc>
        <w:tc>
          <w:tcPr>
            <w:tcW w:w="850" w:type="dxa"/>
            <w:shd w:val="clear" w:color="auto" w:fill="auto"/>
          </w:tcPr>
          <w:p w:rsidR="005F5A49" w:rsidRPr="00317520" w:rsidRDefault="005F5A49" w:rsidP="00486331">
            <w:pPr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>Тема 5</w:t>
            </w:r>
          </w:p>
          <w:p w:rsidR="005F5A49" w:rsidRPr="00317520" w:rsidRDefault="005F5A49" w:rsidP="0048633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5A49" w:rsidRPr="00317520" w:rsidRDefault="005F5A49" w:rsidP="00486331">
            <w:pPr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6</w:t>
            </w:r>
          </w:p>
          <w:p w:rsidR="005F5A49" w:rsidRPr="00317520" w:rsidRDefault="005F5A49" w:rsidP="0048633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5A49" w:rsidRPr="00317520" w:rsidRDefault="005F5A49" w:rsidP="00486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7</w:t>
            </w:r>
          </w:p>
          <w:p w:rsidR="005F5A49" w:rsidRPr="00317520" w:rsidRDefault="005F5A49" w:rsidP="0048633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5A49" w:rsidRPr="00317520" w:rsidRDefault="005F5A49" w:rsidP="00332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8</w:t>
            </w:r>
          </w:p>
          <w:p w:rsidR="005F5A49" w:rsidRPr="00317520" w:rsidRDefault="005F5A49" w:rsidP="003320A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5A49" w:rsidRPr="00317520" w:rsidRDefault="005F5A49" w:rsidP="00332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9</w:t>
            </w:r>
          </w:p>
          <w:p w:rsidR="005F5A49" w:rsidRPr="00317520" w:rsidRDefault="005F5A49" w:rsidP="003320AF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5F5A49" w:rsidRPr="00317520" w:rsidRDefault="005F5A49" w:rsidP="00332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10</w:t>
            </w:r>
          </w:p>
          <w:p w:rsidR="005F5A49" w:rsidRPr="00317520" w:rsidRDefault="005F5A49" w:rsidP="003320AF">
            <w:pPr>
              <w:rPr>
                <w:sz w:val="20"/>
                <w:szCs w:val="20"/>
              </w:rPr>
            </w:pPr>
          </w:p>
        </w:tc>
      </w:tr>
      <w:tr w:rsidR="005F5A49" w:rsidRPr="00317520" w:rsidTr="005F5A49">
        <w:tc>
          <w:tcPr>
            <w:tcW w:w="1035" w:type="dxa"/>
            <w:shd w:val="clear" w:color="auto" w:fill="auto"/>
          </w:tcPr>
          <w:p w:rsidR="005F5A49" w:rsidRPr="00317520" w:rsidRDefault="005F5A49" w:rsidP="009372BD">
            <w:pPr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>ОК-3</w:t>
            </w:r>
          </w:p>
        </w:tc>
        <w:tc>
          <w:tcPr>
            <w:tcW w:w="916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</w:tr>
      <w:tr w:rsidR="005F5A49" w:rsidRPr="00317520" w:rsidTr="005F5A49">
        <w:tc>
          <w:tcPr>
            <w:tcW w:w="1035" w:type="dxa"/>
            <w:shd w:val="clear" w:color="auto" w:fill="auto"/>
          </w:tcPr>
          <w:p w:rsidR="005F5A49" w:rsidRPr="009A04B9" w:rsidRDefault="005F5A49" w:rsidP="009372BD">
            <w:pPr>
              <w:rPr>
                <w:sz w:val="20"/>
                <w:szCs w:val="20"/>
                <w:lang w:val="en-US"/>
              </w:rPr>
            </w:pPr>
            <w:r w:rsidRPr="00317520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16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</w:tr>
      <w:tr w:rsidR="005F5A49" w:rsidRPr="00317520" w:rsidTr="005F5A49">
        <w:tc>
          <w:tcPr>
            <w:tcW w:w="1035" w:type="dxa"/>
            <w:shd w:val="clear" w:color="auto" w:fill="auto"/>
          </w:tcPr>
          <w:p w:rsidR="005F5A49" w:rsidRPr="00317520" w:rsidRDefault="005F5A49" w:rsidP="00937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</w:tc>
        <w:tc>
          <w:tcPr>
            <w:tcW w:w="916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</w:tr>
      <w:tr w:rsidR="005F5A49" w:rsidRPr="00317520" w:rsidTr="005F5A49">
        <w:tc>
          <w:tcPr>
            <w:tcW w:w="1035" w:type="dxa"/>
            <w:shd w:val="clear" w:color="auto" w:fill="auto"/>
          </w:tcPr>
          <w:p w:rsidR="005F5A49" w:rsidRPr="00AB0CD6" w:rsidRDefault="005F5A49" w:rsidP="00937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</w:tc>
        <w:tc>
          <w:tcPr>
            <w:tcW w:w="916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</w:tr>
      <w:tr w:rsidR="005F5A49" w:rsidRPr="00317520" w:rsidTr="005F5A49">
        <w:tc>
          <w:tcPr>
            <w:tcW w:w="1035" w:type="dxa"/>
            <w:shd w:val="clear" w:color="auto" w:fill="auto"/>
          </w:tcPr>
          <w:p w:rsidR="005F5A49" w:rsidRPr="00317520" w:rsidRDefault="005F5A49" w:rsidP="00AB0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17520">
              <w:rPr>
                <w:sz w:val="20"/>
                <w:szCs w:val="20"/>
              </w:rPr>
              <w:t>К-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</w:tr>
      <w:tr w:rsidR="005F5A49" w:rsidRPr="00317520" w:rsidTr="005F5A49">
        <w:tc>
          <w:tcPr>
            <w:tcW w:w="1035" w:type="dxa"/>
            <w:shd w:val="clear" w:color="auto" w:fill="auto"/>
          </w:tcPr>
          <w:p w:rsidR="005F5A49" w:rsidRPr="00317520" w:rsidRDefault="005F5A49" w:rsidP="00AB0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</w:tc>
        <w:tc>
          <w:tcPr>
            <w:tcW w:w="916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</w:tr>
      <w:tr w:rsidR="005F5A49" w:rsidRPr="00317520" w:rsidTr="005F5A49">
        <w:tc>
          <w:tcPr>
            <w:tcW w:w="1035" w:type="dxa"/>
            <w:shd w:val="clear" w:color="auto" w:fill="auto"/>
          </w:tcPr>
          <w:p w:rsidR="005F5A49" w:rsidRPr="00317520" w:rsidRDefault="005F5A49" w:rsidP="00AB0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ПК-8</w:t>
            </w:r>
          </w:p>
        </w:tc>
        <w:tc>
          <w:tcPr>
            <w:tcW w:w="916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</w:tr>
      <w:tr w:rsidR="005F5A49" w:rsidRPr="00317520" w:rsidTr="005F5A49">
        <w:tc>
          <w:tcPr>
            <w:tcW w:w="1035" w:type="dxa"/>
            <w:shd w:val="clear" w:color="auto" w:fill="auto"/>
          </w:tcPr>
          <w:p w:rsidR="005F5A49" w:rsidRPr="00AB0CD6" w:rsidRDefault="005F5A49" w:rsidP="00937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ПК-11</w:t>
            </w:r>
          </w:p>
        </w:tc>
        <w:tc>
          <w:tcPr>
            <w:tcW w:w="916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F5A49" w:rsidRDefault="005F5A49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5F5A49" w:rsidRDefault="005F5A49" w:rsidP="00486331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</w:tcPr>
          <w:p w:rsidR="005F5A49" w:rsidRDefault="005F5A49" w:rsidP="003320AF">
            <w:r w:rsidRPr="003D6235">
              <w:rPr>
                <w:sz w:val="20"/>
                <w:szCs w:val="20"/>
              </w:rPr>
              <w:t>Х</w:t>
            </w:r>
          </w:p>
        </w:tc>
      </w:tr>
    </w:tbl>
    <w:p w:rsidR="009A04B9" w:rsidRPr="009A04B9" w:rsidRDefault="009A04B9" w:rsidP="009C6A15">
      <w:pPr>
        <w:ind w:left="360"/>
      </w:pPr>
    </w:p>
    <w:p w:rsidR="000653A3" w:rsidRPr="001E7D0B" w:rsidRDefault="00432DAF" w:rsidP="005F5A49">
      <w:pPr>
        <w:numPr>
          <w:ilvl w:val="0"/>
          <w:numId w:val="16"/>
        </w:numPr>
        <w:rPr>
          <w:b/>
        </w:rPr>
      </w:pPr>
      <w:r w:rsidRPr="001E7D0B">
        <w:rPr>
          <w:b/>
        </w:rPr>
        <w:t>Форма проведения самостоятель</w:t>
      </w:r>
      <w:r w:rsidR="000653A3" w:rsidRPr="001E7D0B">
        <w:rPr>
          <w:b/>
        </w:rPr>
        <w:t>ной работы и текущего контроля успеваемости</w:t>
      </w:r>
    </w:p>
    <w:p w:rsidR="00EF6353" w:rsidRDefault="00EF6353" w:rsidP="00EF6353">
      <w:pPr>
        <w:numPr>
          <w:ilvl w:val="0"/>
          <w:numId w:val="14"/>
        </w:numPr>
        <w:ind w:left="731" w:hanging="306"/>
      </w:pPr>
      <w:r w:rsidRPr="0009576D">
        <w:t>По каждой т</w:t>
      </w:r>
      <w:r>
        <w:t>еме: изучение литературы</w:t>
      </w:r>
      <w:r w:rsidRPr="0009576D">
        <w:t xml:space="preserve"> и </w:t>
      </w:r>
      <w:r>
        <w:t xml:space="preserve">материалов </w:t>
      </w:r>
      <w:r w:rsidRPr="0009576D">
        <w:t xml:space="preserve">лекций, решение </w:t>
      </w:r>
      <w:r>
        <w:t xml:space="preserve">типовых </w:t>
      </w:r>
      <w:r w:rsidRPr="0009576D">
        <w:t xml:space="preserve">задач. Суммарная трудоемкость </w:t>
      </w:r>
      <w:r w:rsidR="007E662D">
        <w:t>36</w:t>
      </w:r>
      <w:r w:rsidRPr="0009576D">
        <w:t xml:space="preserve"> час</w:t>
      </w:r>
      <w:r w:rsidR="007E662D">
        <w:t>ов</w:t>
      </w:r>
      <w:r w:rsidRPr="0009576D">
        <w:t>.</w:t>
      </w:r>
    </w:p>
    <w:p w:rsidR="007E662D" w:rsidRDefault="007E662D" w:rsidP="007E662D">
      <w:pPr>
        <w:numPr>
          <w:ilvl w:val="0"/>
          <w:numId w:val="14"/>
        </w:numPr>
        <w:ind w:left="731" w:hanging="306"/>
      </w:pPr>
      <w:r>
        <w:t>Подготовка самостоятельной работы по парадигме «структура-поведение-результат»</w:t>
      </w:r>
      <w:r w:rsidRPr="0009576D">
        <w:t xml:space="preserve">. Суммарная трудоемкость </w:t>
      </w:r>
      <w:r>
        <w:t>4</w:t>
      </w:r>
      <w:r w:rsidRPr="0009576D">
        <w:t xml:space="preserve"> час</w:t>
      </w:r>
      <w:r>
        <w:t>а</w:t>
      </w:r>
      <w:r w:rsidRPr="0009576D">
        <w:t>.</w:t>
      </w:r>
    </w:p>
    <w:p w:rsidR="007E662D" w:rsidRPr="0009576D" w:rsidRDefault="007E662D" w:rsidP="007E662D">
      <w:pPr>
        <w:numPr>
          <w:ilvl w:val="0"/>
          <w:numId w:val="14"/>
        </w:numPr>
        <w:ind w:left="731" w:hanging="306"/>
      </w:pPr>
      <w:r>
        <w:t>Проведение исследовательского проекта (в группе)</w:t>
      </w:r>
      <w:r w:rsidRPr="0009576D">
        <w:t xml:space="preserve">. Суммарная трудоемкость </w:t>
      </w:r>
      <w:r>
        <w:t>8</w:t>
      </w:r>
      <w:r w:rsidRPr="0009576D">
        <w:t xml:space="preserve"> час</w:t>
      </w:r>
      <w:r>
        <w:t>ов</w:t>
      </w:r>
      <w:r w:rsidRPr="0009576D">
        <w:t>.</w:t>
      </w:r>
    </w:p>
    <w:p w:rsidR="00EF6353" w:rsidRPr="0009576D" w:rsidRDefault="00EF6353" w:rsidP="00EF6353">
      <w:pPr>
        <w:numPr>
          <w:ilvl w:val="0"/>
          <w:numId w:val="14"/>
        </w:numPr>
        <w:spacing w:after="120"/>
        <w:ind w:hanging="642"/>
        <w:jc w:val="both"/>
      </w:pPr>
      <w:r w:rsidRPr="0009576D">
        <w:t xml:space="preserve">Экзамен. Трудоемкость подготовки </w:t>
      </w:r>
      <w:r w:rsidR="007E662D">
        <w:t>12</w:t>
      </w:r>
      <w:r w:rsidRPr="0009576D">
        <w:t xml:space="preserve"> час</w:t>
      </w:r>
      <w:r>
        <w:t>ов</w:t>
      </w:r>
      <w:r w:rsidRPr="0009576D">
        <w:t>.</w:t>
      </w:r>
    </w:p>
    <w:p w:rsidR="00EF6353" w:rsidRPr="0009576D" w:rsidRDefault="00EF6353" w:rsidP="00EF6353">
      <w:r w:rsidRPr="0009576D">
        <w:t>Итоговая сумма баллов для каждого студента складывается из результатов по следующим видам работ:</w:t>
      </w:r>
    </w:p>
    <w:p w:rsidR="00EF6353" w:rsidRPr="0009576D" w:rsidRDefault="00EF6353" w:rsidP="00EF6353">
      <w:pPr>
        <w:pStyle w:val="af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по системному анализу рынка на основе статьи</w:t>
      </w:r>
    </w:p>
    <w:p w:rsidR="00EF6353" w:rsidRDefault="00EF6353" w:rsidP="00EF6353">
      <w:pPr>
        <w:pStyle w:val="af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9576D">
        <w:rPr>
          <w:rFonts w:ascii="Times New Roman" w:hAnsi="Times New Roman"/>
          <w:sz w:val="24"/>
          <w:szCs w:val="24"/>
        </w:rPr>
        <w:t>исьменн</w:t>
      </w:r>
      <w:r>
        <w:rPr>
          <w:rFonts w:ascii="Times New Roman" w:hAnsi="Times New Roman"/>
          <w:sz w:val="24"/>
          <w:szCs w:val="24"/>
        </w:rPr>
        <w:t>ая</w:t>
      </w:r>
      <w:r w:rsidRPr="000957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контрольная работа по решению задач</w:t>
      </w:r>
      <w:r w:rsidRPr="0009576D">
        <w:rPr>
          <w:rFonts w:ascii="Times New Roman" w:hAnsi="Times New Roman"/>
          <w:sz w:val="24"/>
          <w:szCs w:val="24"/>
        </w:rPr>
        <w:t>.</w:t>
      </w:r>
    </w:p>
    <w:p w:rsidR="00EF6353" w:rsidRDefault="00EF6353" w:rsidP="00EF6353">
      <w:pPr>
        <w:pStyle w:val="af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Письменный исследовательский проект (в малых группах)</w:t>
      </w:r>
    </w:p>
    <w:p w:rsidR="00EF6353" w:rsidRPr="0009576D" w:rsidRDefault="00EF6353" w:rsidP="00EF6353">
      <w:pPr>
        <w:pStyle w:val="af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9576D">
        <w:rPr>
          <w:rFonts w:ascii="Times New Roman" w:hAnsi="Times New Roman"/>
          <w:sz w:val="24"/>
          <w:szCs w:val="24"/>
        </w:rPr>
        <w:t>исьменный экзамен</w:t>
      </w:r>
      <w:r>
        <w:rPr>
          <w:rFonts w:ascii="Times New Roman" w:hAnsi="Times New Roman"/>
          <w:sz w:val="24"/>
          <w:szCs w:val="24"/>
        </w:rPr>
        <w:t xml:space="preserve"> по теоретическим вопросам и решению задач</w:t>
      </w:r>
      <w:r w:rsidRPr="0009576D">
        <w:rPr>
          <w:rFonts w:ascii="Times New Roman" w:hAnsi="Times New Roman"/>
          <w:sz w:val="24"/>
          <w:szCs w:val="24"/>
        </w:rPr>
        <w:t>.</w:t>
      </w:r>
    </w:p>
    <w:p w:rsidR="00FF262D" w:rsidRPr="001E7D0B" w:rsidRDefault="00FF262D" w:rsidP="00745454">
      <w:pPr>
        <w:rPr>
          <w:b/>
        </w:rPr>
      </w:pPr>
    </w:p>
    <w:p w:rsidR="0073560C" w:rsidRPr="001E7D0B" w:rsidRDefault="0073560C" w:rsidP="005F5A49">
      <w:pPr>
        <w:numPr>
          <w:ilvl w:val="0"/>
          <w:numId w:val="16"/>
        </w:numPr>
        <w:rPr>
          <w:b/>
        </w:rPr>
      </w:pPr>
      <w:r w:rsidRPr="001E7D0B">
        <w:rPr>
          <w:b/>
        </w:rPr>
        <w:t xml:space="preserve">Образовательные технологии </w:t>
      </w:r>
    </w:p>
    <w:p w:rsidR="00FF262D" w:rsidRPr="00FF262D" w:rsidRDefault="006F7A94" w:rsidP="00FF262D">
      <w:pPr>
        <w:ind w:firstLine="400"/>
        <w:rPr>
          <w:i/>
          <w:iCs/>
        </w:rPr>
      </w:pPr>
      <w:r>
        <w:t xml:space="preserve">Теоретический материал излагается на </w:t>
      </w:r>
      <w:r w:rsidRPr="00053C57">
        <w:t>лекци</w:t>
      </w:r>
      <w:r>
        <w:t xml:space="preserve">ях и закрепляется на </w:t>
      </w:r>
      <w:r w:rsidRPr="00053C57">
        <w:t>семинар</w:t>
      </w:r>
      <w:r>
        <w:t>ах. Для консультаций по теоретическим вопросам и для руководства самостоятельной работой проводятся контактные часы. Самостоятельн</w:t>
      </w:r>
      <w:r w:rsidRPr="00B50719">
        <w:t>а</w:t>
      </w:r>
      <w:r>
        <w:t>я ра</w:t>
      </w:r>
      <w:r w:rsidRPr="00B50719">
        <w:t>бота</w:t>
      </w:r>
      <w:r>
        <w:t xml:space="preserve">: с учебно-методическими материалами и литературой, </w:t>
      </w:r>
      <w:r w:rsidRPr="00053C57">
        <w:t xml:space="preserve">выполнение заданий и упражнений, </w:t>
      </w:r>
      <w:r>
        <w:t xml:space="preserve">системный анализ отрасли или рынка, ситуационный анализ, </w:t>
      </w:r>
      <w:r w:rsidRPr="00053C57">
        <w:t>разработка одной из предложенных для самостоятельной работы тем (индивидуально или в группе).</w:t>
      </w:r>
    </w:p>
    <w:p w:rsidR="00FF262D" w:rsidRDefault="00FF262D" w:rsidP="00FF262D">
      <w:pPr>
        <w:ind w:firstLine="400"/>
        <w:rPr>
          <w:i/>
          <w:iCs/>
        </w:rPr>
      </w:pPr>
    </w:p>
    <w:p w:rsidR="00BF6964" w:rsidRPr="002710B2" w:rsidRDefault="00FF262D" w:rsidP="00BF6964">
      <w:pPr>
        <w:jc w:val="both"/>
        <w:rPr>
          <w:b/>
        </w:rPr>
      </w:pPr>
      <w:r>
        <w:rPr>
          <w:b/>
        </w:rPr>
        <w:t>7</w:t>
      </w:r>
      <w:r w:rsidR="00BF6964" w:rsidRPr="002710B2">
        <w:rPr>
          <w:b/>
        </w:rPr>
        <w:t>. Методические указания для обучающихся по освоению дисциплины (модуля)</w:t>
      </w:r>
    </w:p>
    <w:p w:rsidR="00FF262D" w:rsidRPr="0030214F" w:rsidRDefault="006F7A94" w:rsidP="00FF262D">
      <w:pPr>
        <w:ind w:left="720"/>
        <w:jc w:val="both"/>
      </w:pPr>
      <w:r>
        <w:rPr>
          <w:iCs/>
        </w:rPr>
        <w:t xml:space="preserve">Типовые задачи и список литературы по каждой теме, примеры самостоятельной работы по парадигме «структура-поведение-результат» и темы проектов содержатся в методическом пособии </w:t>
      </w:r>
      <w:r w:rsidR="00250BD8">
        <w:rPr>
          <w:iCs/>
        </w:rPr>
        <w:t>А.Д.Вурос «Экономика отраслевых рынков» (М.: ТЕИС, 2006).</w:t>
      </w:r>
    </w:p>
    <w:p w:rsidR="00FF262D" w:rsidRPr="00BF6964" w:rsidRDefault="00FF262D" w:rsidP="00C317D5">
      <w:pPr>
        <w:ind w:firstLine="400"/>
        <w:rPr>
          <w:iCs/>
        </w:rPr>
      </w:pPr>
    </w:p>
    <w:p w:rsidR="00CA6485" w:rsidRDefault="00FF262D" w:rsidP="00745454">
      <w:pPr>
        <w:rPr>
          <w:i/>
        </w:rPr>
      </w:pPr>
      <w:r>
        <w:rPr>
          <w:b/>
        </w:rPr>
        <w:t>8</w:t>
      </w:r>
      <w:r w:rsidR="00CD4398" w:rsidRPr="001E7D0B">
        <w:rPr>
          <w:b/>
        </w:rPr>
        <w:t>. Ба</w:t>
      </w:r>
      <w:r w:rsidR="000451D6" w:rsidRPr="001E7D0B">
        <w:rPr>
          <w:b/>
        </w:rPr>
        <w:t>л</w:t>
      </w:r>
      <w:r w:rsidR="00CD4398" w:rsidRPr="001E7D0B">
        <w:rPr>
          <w:b/>
        </w:rPr>
        <w:t>льная система оценки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F7A94" w:rsidRPr="00FA2AD2" w:rsidTr="003320AF">
        <w:tc>
          <w:tcPr>
            <w:tcW w:w="4785" w:type="dxa"/>
          </w:tcPr>
          <w:p w:rsidR="006F7A94" w:rsidRPr="00FA2AD2" w:rsidRDefault="006F7A94" w:rsidP="003320AF">
            <w:pPr>
              <w:jc w:val="center"/>
              <w:rPr>
                <w:b/>
              </w:rPr>
            </w:pPr>
            <w:r w:rsidRPr="00FA2AD2">
              <w:rPr>
                <w:b/>
              </w:rPr>
              <w:t>Вид работы</w:t>
            </w:r>
          </w:p>
        </w:tc>
        <w:tc>
          <w:tcPr>
            <w:tcW w:w="4786" w:type="dxa"/>
          </w:tcPr>
          <w:p w:rsidR="006F7A94" w:rsidRPr="00FA2AD2" w:rsidRDefault="006F7A94" w:rsidP="003320AF">
            <w:pPr>
              <w:jc w:val="center"/>
              <w:rPr>
                <w:b/>
              </w:rPr>
            </w:pPr>
            <w:r w:rsidRPr="00FA2AD2">
              <w:rPr>
                <w:b/>
              </w:rPr>
              <w:t>Максимально возможная сумма баллов</w:t>
            </w:r>
          </w:p>
        </w:tc>
      </w:tr>
      <w:tr w:rsidR="006F7A94" w:rsidRPr="00416B0A" w:rsidTr="003320AF">
        <w:tc>
          <w:tcPr>
            <w:tcW w:w="4785" w:type="dxa"/>
          </w:tcPr>
          <w:p w:rsidR="006F7A94" w:rsidRPr="00416B0A" w:rsidRDefault="006F7A94" w:rsidP="003320AF">
            <w:r>
              <w:t>Системный анализ отрасли или рынка</w:t>
            </w:r>
          </w:p>
        </w:tc>
        <w:tc>
          <w:tcPr>
            <w:tcW w:w="4786" w:type="dxa"/>
          </w:tcPr>
          <w:p w:rsidR="006F7A94" w:rsidRPr="00416B0A" w:rsidRDefault="006F7A94" w:rsidP="003320AF">
            <w:pPr>
              <w:jc w:val="center"/>
            </w:pPr>
            <w:r>
              <w:t>20</w:t>
            </w:r>
          </w:p>
        </w:tc>
      </w:tr>
      <w:tr w:rsidR="006F7A94" w:rsidRPr="00416B0A" w:rsidTr="003320AF">
        <w:tc>
          <w:tcPr>
            <w:tcW w:w="4785" w:type="dxa"/>
          </w:tcPr>
          <w:p w:rsidR="006F7A94" w:rsidRDefault="006F7A94" w:rsidP="003320AF">
            <w:r>
              <w:t>Контрольная работа в течение семестра</w:t>
            </w:r>
          </w:p>
        </w:tc>
        <w:tc>
          <w:tcPr>
            <w:tcW w:w="4786" w:type="dxa"/>
          </w:tcPr>
          <w:p w:rsidR="006F7A94" w:rsidRDefault="006F7A94" w:rsidP="003320AF">
            <w:pPr>
              <w:jc w:val="center"/>
            </w:pPr>
            <w:r>
              <w:t>50</w:t>
            </w:r>
          </w:p>
        </w:tc>
      </w:tr>
      <w:tr w:rsidR="006F7A94" w:rsidRPr="00416B0A" w:rsidTr="003320AF">
        <w:tc>
          <w:tcPr>
            <w:tcW w:w="4785" w:type="dxa"/>
          </w:tcPr>
          <w:p w:rsidR="006F7A94" w:rsidRPr="00416B0A" w:rsidRDefault="006F7A94" w:rsidP="003320AF">
            <w:r>
              <w:t>Проект (индивидуальный/коллективный)</w:t>
            </w:r>
          </w:p>
        </w:tc>
        <w:tc>
          <w:tcPr>
            <w:tcW w:w="4786" w:type="dxa"/>
          </w:tcPr>
          <w:p w:rsidR="006F7A94" w:rsidRPr="00416B0A" w:rsidRDefault="006F7A94" w:rsidP="003320AF">
            <w:pPr>
              <w:jc w:val="center"/>
            </w:pPr>
            <w:r>
              <w:t>50</w:t>
            </w:r>
          </w:p>
        </w:tc>
      </w:tr>
      <w:tr w:rsidR="006F7A94" w:rsidRPr="00416B0A" w:rsidTr="003320AF">
        <w:tc>
          <w:tcPr>
            <w:tcW w:w="4785" w:type="dxa"/>
          </w:tcPr>
          <w:p w:rsidR="006F7A94" w:rsidRDefault="006F7A94" w:rsidP="003320AF">
            <w:r>
              <w:t>Презентация лучших проектов</w:t>
            </w:r>
          </w:p>
        </w:tc>
        <w:tc>
          <w:tcPr>
            <w:tcW w:w="4786" w:type="dxa"/>
          </w:tcPr>
          <w:p w:rsidR="006F7A94" w:rsidRDefault="006F7A94" w:rsidP="003320AF">
            <w:pPr>
              <w:jc w:val="center"/>
            </w:pPr>
            <w:r>
              <w:t>Бонусные баллы</w:t>
            </w:r>
          </w:p>
        </w:tc>
      </w:tr>
      <w:tr w:rsidR="006F7A94" w:rsidRPr="00416B0A" w:rsidTr="003320AF">
        <w:tc>
          <w:tcPr>
            <w:tcW w:w="4785" w:type="dxa"/>
          </w:tcPr>
          <w:p w:rsidR="006F7A94" w:rsidRPr="00416B0A" w:rsidRDefault="006F7A94" w:rsidP="003320AF">
            <w:r>
              <w:t>Итоговая экзаменационная работа</w:t>
            </w:r>
          </w:p>
        </w:tc>
        <w:tc>
          <w:tcPr>
            <w:tcW w:w="4786" w:type="dxa"/>
          </w:tcPr>
          <w:p w:rsidR="006F7A94" w:rsidRPr="00416B0A" w:rsidRDefault="006F7A94" w:rsidP="003320AF">
            <w:pPr>
              <w:jc w:val="center"/>
            </w:pPr>
            <w:r>
              <w:t>80</w:t>
            </w:r>
          </w:p>
        </w:tc>
      </w:tr>
      <w:tr w:rsidR="006F7A94" w:rsidRPr="00416B0A" w:rsidTr="003320AF">
        <w:tc>
          <w:tcPr>
            <w:tcW w:w="4785" w:type="dxa"/>
          </w:tcPr>
          <w:p w:rsidR="006F7A94" w:rsidRPr="00416B0A" w:rsidRDefault="006F7A94" w:rsidP="003320AF">
            <w:r w:rsidRPr="00416B0A">
              <w:t>Итого</w:t>
            </w:r>
          </w:p>
        </w:tc>
        <w:tc>
          <w:tcPr>
            <w:tcW w:w="4786" w:type="dxa"/>
          </w:tcPr>
          <w:p w:rsidR="006F7A94" w:rsidRPr="00416B0A" w:rsidRDefault="006F7A94" w:rsidP="003320AF">
            <w:pPr>
              <w:jc w:val="center"/>
            </w:pPr>
            <w:r>
              <w:t>200 плюс бонусы</w:t>
            </w:r>
          </w:p>
        </w:tc>
      </w:tr>
    </w:tbl>
    <w:p w:rsidR="006F7A94" w:rsidRPr="00416B0A" w:rsidRDefault="006F7A94" w:rsidP="006F7A94">
      <w:pPr>
        <w:ind w:left="720"/>
      </w:pPr>
    </w:p>
    <w:p w:rsidR="006F7A94" w:rsidRDefault="006F7A94" w:rsidP="006F7A94">
      <w:pPr>
        <w:ind w:left="720"/>
        <w:rPr>
          <w:b/>
        </w:rPr>
      </w:pPr>
      <w:r w:rsidRPr="00416B0A">
        <w:rPr>
          <w:b/>
        </w:rPr>
        <w:t>Критерии оценки знаний:</w:t>
      </w:r>
    </w:p>
    <w:p w:rsidR="006F7A94" w:rsidRPr="00416B0A" w:rsidRDefault="006F7A94" w:rsidP="006F7A94">
      <w:pPr>
        <w:ind w:left="720"/>
        <w:rPr>
          <w:b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4"/>
        <w:gridCol w:w="3264"/>
      </w:tblGrid>
      <w:tr w:rsidR="006F7A94" w:rsidRPr="00FA2AD2" w:rsidTr="003320AF">
        <w:tc>
          <w:tcPr>
            <w:tcW w:w="6344" w:type="dxa"/>
          </w:tcPr>
          <w:p w:rsidR="006F7A94" w:rsidRPr="00FA2AD2" w:rsidRDefault="006F7A94" w:rsidP="003320AF">
            <w:pPr>
              <w:jc w:val="center"/>
              <w:rPr>
                <w:b/>
              </w:rPr>
            </w:pPr>
            <w:r w:rsidRPr="00FA2AD2">
              <w:rPr>
                <w:b/>
              </w:rPr>
              <w:t>Количество баллов</w:t>
            </w:r>
          </w:p>
        </w:tc>
        <w:tc>
          <w:tcPr>
            <w:tcW w:w="3264" w:type="dxa"/>
          </w:tcPr>
          <w:p w:rsidR="006F7A94" w:rsidRPr="00FA2AD2" w:rsidRDefault="006F7A94" w:rsidP="003320AF">
            <w:pPr>
              <w:jc w:val="center"/>
              <w:rPr>
                <w:b/>
              </w:rPr>
            </w:pPr>
            <w:r w:rsidRPr="00FA2AD2">
              <w:rPr>
                <w:b/>
              </w:rPr>
              <w:t>Оценка</w:t>
            </w:r>
          </w:p>
        </w:tc>
      </w:tr>
      <w:tr w:rsidR="006F7A94" w:rsidRPr="00416B0A" w:rsidTr="003320AF">
        <w:tc>
          <w:tcPr>
            <w:tcW w:w="6344" w:type="dxa"/>
          </w:tcPr>
          <w:p w:rsidR="006F7A94" w:rsidRPr="002167FF" w:rsidRDefault="006F7A94" w:rsidP="003320AF">
            <w:pPr>
              <w:jc w:val="both"/>
            </w:pPr>
            <w:r>
              <w:t>0 – 79</w:t>
            </w:r>
            <w:r w:rsidRPr="002167FF">
              <w:t xml:space="preserve"> </w:t>
            </w:r>
            <w:r>
              <w:t>(менее 20%) или невыполнение контрольной работы и проекта в течение семестра или менее 12 баллов на итоговой экзаменационной работе</w:t>
            </w:r>
          </w:p>
        </w:tc>
        <w:tc>
          <w:tcPr>
            <w:tcW w:w="3264" w:type="dxa"/>
          </w:tcPr>
          <w:p w:rsidR="006F7A94" w:rsidRDefault="006F7A94" w:rsidP="003320AF"/>
          <w:p w:rsidR="006F7A94" w:rsidRDefault="006F7A94" w:rsidP="003320AF"/>
          <w:p w:rsidR="006F7A94" w:rsidRPr="00416B0A" w:rsidRDefault="006F7A94" w:rsidP="003320AF">
            <w:r w:rsidRPr="00416B0A">
              <w:t>Неудовлетворительно</w:t>
            </w:r>
          </w:p>
        </w:tc>
      </w:tr>
      <w:tr w:rsidR="006F7A94" w:rsidRPr="00416B0A" w:rsidTr="003320AF">
        <w:tc>
          <w:tcPr>
            <w:tcW w:w="6344" w:type="dxa"/>
          </w:tcPr>
          <w:p w:rsidR="006F7A94" w:rsidRPr="003A3DD4" w:rsidRDefault="006F7A94" w:rsidP="003320AF">
            <w:r w:rsidRPr="00FA2AD2">
              <w:rPr>
                <w:lang w:val="en-US"/>
              </w:rPr>
              <w:t>8</w:t>
            </w:r>
            <w:r>
              <w:t>0</w:t>
            </w:r>
            <w:r w:rsidRPr="00FA2AD2">
              <w:rPr>
                <w:lang w:val="en-US"/>
              </w:rPr>
              <w:t xml:space="preserve"> – 1</w:t>
            </w:r>
            <w:r>
              <w:t>29        (40%-менее 65%)</w:t>
            </w:r>
          </w:p>
        </w:tc>
        <w:tc>
          <w:tcPr>
            <w:tcW w:w="3264" w:type="dxa"/>
          </w:tcPr>
          <w:p w:rsidR="006F7A94" w:rsidRPr="00416B0A" w:rsidRDefault="006F7A94" w:rsidP="003320AF">
            <w:r w:rsidRPr="00416B0A">
              <w:t>Удовлетворительно</w:t>
            </w:r>
          </w:p>
        </w:tc>
      </w:tr>
      <w:tr w:rsidR="006F7A94" w:rsidRPr="00416B0A" w:rsidTr="003320AF">
        <w:tc>
          <w:tcPr>
            <w:tcW w:w="6344" w:type="dxa"/>
          </w:tcPr>
          <w:p w:rsidR="006F7A94" w:rsidRPr="003A3DD4" w:rsidRDefault="006F7A94" w:rsidP="003320AF">
            <w:r w:rsidRPr="00FA2AD2">
              <w:rPr>
                <w:lang w:val="en-US"/>
              </w:rPr>
              <w:t>1</w:t>
            </w:r>
            <w:r>
              <w:t>30</w:t>
            </w:r>
            <w:r w:rsidRPr="00FA2AD2">
              <w:rPr>
                <w:lang w:val="en-US"/>
              </w:rPr>
              <w:t xml:space="preserve"> – 1</w:t>
            </w:r>
            <w:r>
              <w:t>69      (65%-менее 85%)</w:t>
            </w:r>
          </w:p>
        </w:tc>
        <w:tc>
          <w:tcPr>
            <w:tcW w:w="3264" w:type="dxa"/>
          </w:tcPr>
          <w:p w:rsidR="006F7A94" w:rsidRPr="00416B0A" w:rsidRDefault="006F7A94" w:rsidP="003320AF">
            <w:r w:rsidRPr="00416B0A">
              <w:t>Хорошо</w:t>
            </w:r>
          </w:p>
        </w:tc>
      </w:tr>
      <w:tr w:rsidR="006F7A94" w:rsidRPr="00416B0A" w:rsidTr="003320AF">
        <w:tc>
          <w:tcPr>
            <w:tcW w:w="6344" w:type="dxa"/>
          </w:tcPr>
          <w:p w:rsidR="006F7A94" w:rsidRPr="00E21F62" w:rsidRDefault="006F7A94" w:rsidP="003320AF">
            <w:r w:rsidRPr="00FA2AD2">
              <w:rPr>
                <w:lang w:val="en-US"/>
              </w:rPr>
              <w:t>1</w:t>
            </w:r>
            <w:r>
              <w:t>70</w:t>
            </w:r>
            <w:r w:rsidRPr="00FA2AD2">
              <w:rPr>
                <w:lang w:val="en-US"/>
              </w:rPr>
              <w:t xml:space="preserve"> – </w:t>
            </w:r>
            <w:r>
              <w:t>2</w:t>
            </w:r>
            <w:r w:rsidRPr="00FA2AD2">
              <w:rPr>
                <w:lang w:val="en-US"/>
              </w:rPr>
              <w:t>00</w:t>
            </w:r>
            <w:r>
              <w:t xml:space="preserve">      (85%-100%)</w:t>
            </w:r>
          </w:p>
        </w:tc>
        <w:tc>
          <w:tcPr>
            <w:tcW w:w="3264" w:type="dxa"/>
          </w:tcPr>
          <w:p w:rsidR="006F7A94" w:rsidRPr="00416B0A" w:rsidRDefault="006F7A94" w:rsidP="003320AF">
            <w:r w:rsidRPr="00416B0A">
              <w:t>Отлично</w:t>
            </w:r>
          </w:p>
        </w:tc>
      </w:tr>
    </w:tbl>
    <w:p w:rsidR="006F7A94" w:rsidRPr="0009576D" w:rsidRDefault="006F7A94" w:rsidP="006F7A94">
      <w:pPr>
        <w:rPr>
          <w:b/>
        </w:rPr>
      </w:pPr>
    </w:p>
    <w:p w:rsidR="00C848BC" w:rsidRPr="001E7D0B" w:rsidRDefault="00FF262D" w:rsidP="00C848BC">
      <w:pPr>
        <w:rPr>
          <w:b/>
        </w:rPr>
      </w:pPr>
      <w:r>
        <w:rPr>
          <w:b/>
        </w:rPr>
        <w:t>9</w:t>
      </w:r>
      <w:r w:rsidR="00C848BC" w:rsidRPr="001E7D0B">
        <w:rPr>
          <w:b/>
        </w:rPr>
        <w:t xml:space="preserve">. Материально-техническое обеспечение дисциплины (модуля) </w:t>
      </w:r>
    </w:p>
    <w:p w:rsidR="006F7A94" w:rsidRPr="0009576D" w:rsidRDefault="006F7A94" w:rsidP="006F7A94">
      <w:r w:rsidRPr="0009576D">
        <w:t xml:space="preserve">Для лекций необходимы: </w:t>
      </w:r>
    </w:p>
    <w:p w:rsidR="006F7A94" w:rsidRPr="0009576D" w:rsidRDefault="006F7A94" w:rsidP="006F7A94">
      <w:pPr>
        <w:numPr>
          <w:ilvl w:val="0"/>
          <w:numId w:val="12"/>
        </w:numPr>
      </w:pPr>
      <w:r w:rsidRPr="0009576D">
        <w:t xml:space="preserve">аудитория с меловой доской, проектором и качественным микрофоном; </w:t>
      </w:r>
    </w:p>
    <w:p w:rsidR="006F7A94" w:rsidRPr="0009576D" w:rsidRDefault="006F7A94" w:rsidP="006F7A94">
      <w:pPr>
        <w:numPr>
          <w:ilvl w:val="0"/>
          <w:numId w:val="12"/>
        </w:numPr>
      </w:pPr>
      <w:r w:rsidRPr="0009576D">
        <w:t>доступ студентов и преподавателей курса к образовательному порталу экономического факультета МГУ</w:t>
      </w:r>
      <w:r>
        <w:t xml:space="preserve"> и институциональной подписке</w:t>
      </w:r>
      <w:r w:rsidRPr="0009576D">
        <w:t xml:space="preserve">; </w:t>
      </w:r>
    </w:p>
    <w:p w:rsidR="006F7A94" w:rsidRPr="0009576D" w:rsidRDefault="006F7A94" w:rsidP="006F7A94">
      <w:pPr>
        <w:numPr>
          <w:ilvl w:val="0"/>
          <w:numId w:val="12"/>
        </w:numPr>
      </w:pPr>
      <w:r w:rsidRPr="0009576D">
        <w:t>наличие обязательной литературы в достаточном количестве в библиотеке экономического факультета МГУ.</w:t>
      </w:r>
    </w:p>
    <w:p w:rsidR="00C848BC" w:rsidRPr="004D500E" w:rsidRDefault="00C848BC" w:rsidP="00B9037C">
      <w:pPr>
        <w:pStyle w:val="a4"/>
        <w:numPr>
          <w:ilvl w:val="0"/>
          <w:numId w:val="0"/>
        </w:numPr>
        <w:spacing w:line="240" w:lineRule="auto"/>
        <w:ind w:firstLine="720"/>
        <w:rPr>
          <w:i/>
        </w:rPr>
      </w:pPr>
    </w:p>
    <w:sectPr w:rsidR="00C848BC" w:rsidRPr="004D500E" w:rsidSect="00485DE0">
      <w:footerReference w:type="default" r:id="rId10"/>
      <w:footnotePr>
        <w:numFmt w:val="chicago"/>
      </w:footnotePr>
      <w:endnotePr>
        <w:numFmt w:val="decimal"/>
      </w:endnotePr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96" w:rsidRDefault="00704496" w:rsidP="00A15789">
      <w:r>
        <w:separator/>
      </w:r>
    </w:p>
  </w:endnote>
  <w:endnote w:type="continuationSeparator" w:id="0">
    <w:p w:rsidR="00704496" w:rsidRDefault="00704496" w:rsidP="00A1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64" w:rsidRDefault="00B30164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0B31CD">
      <w:rPr>
        <w:noProof/>
      </w:rPr>
      <w:t>1</w:t>
    </w:r>
    <w:r>
      <w:fldChar w:fldCharType="end"/>
    </w:r>
  </w:p>
  <w:p w:rsidR="00B30164" w:rsidRDefault="00B3016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96" w:rsidRDefault="00704496" w:rsidP="00A15789">
      <w:r>
        <w:separator/>
      </w:r>
    </w:p>
  </w:footnote>
  <w:footnote w:type="continuationSeparator" w:id="0">
    <w:p w:rsidR="00704496" w:rsidRDefault="00704496" w:rsidP="00A1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1E7F9E"/>
    <w:multiLevelType w:val="hybridMultilevel"/>
    <w:tmpl w:val="2B40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5562B"/>
    <w:multiLevelType w:val="hybridMultilevel"/>
    <w:tmpl w:val="0FAC82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9E7531"/>
    <w:multiLevelType w:val="hybridMultilevel"/>
    <w:tmpl w:val="763670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426E98"/>
    <w:multiLevelType w:val="multilevel"/>
    <w:tmpl w:val="CAF48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E9D46A0"/>
    <w:multiLevelType w:val="hybridMultilevel"/>
    <w:tmpl w:val="777C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D01B7"/>
    <w:multiLevelType w:val="hybridMultilevel"/>
    <w:tmpl w:val="D2B4F72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0C406C0"/>
    <w:multiLevelType w:val="hybridMultilevel"/>
    <w:tmpl w:val="3FF033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F70B1E"/>
    <w:multiLevelType w:val="multilevel"/>
    <w:tmpl w:val="CAF48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98C6C85"/>
    <w:multiLevelType w:val="hybridMultilevel"/>
    <w:tmpl w:val="FBBAC4D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BC2245"/>
    <w:multiLevelType w:val="hybridMultilevel"/>
    <w:tmpl w:val="F768F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27A42"/>
    <w:multiLevelType w:val="hybridMultilevel"/>
    <w:tmpl w:val="4CF02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411AB3"/>
    <w:multiLevelType w:val="hybridMultilevel"/>
    <w:tmpl w:val="25E2D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305B75"/>
    <w:multiLevelType w:val="hybridMultilevel"/>
    <w:tmpl w:val="25E2D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4E5C81"/>
    <w:multiLevelType w:val="multilevel"/>
    <w:tmpl w:val="CAF48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C894D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D901F73"/>
    <w:multiLevelType w:val="multilevel"/>
    <w:tmpl w:val="CAF48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3590ECF"/>
    <w:multiLevelType w:val="multilevel"/>
    <w:tmpl w:val="CAF48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637D758B"/>
    <w:multiLevelType w:val="hybridMultilevel"/>
    <w:tmpl w:val="349EF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315F3"/>
    <w:multiLevelType w:val="hybridMultilevel"/>
    <w:tmpl w:val="35CAF6A8"/>
    <w:lvl w:ilvl="0" w:tplc="82A2E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D32914"/>
    <w:multiLevelType w:val="hybridMultilevel"/>
    <w:tmpl w:val="35AA4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028044C"/>
    <w:multiLevelType w:val="hybridMultilevel"/>
    <w:tmpl w:val="F4EA50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1BC0D95"/>
    <w:multiLevelType w:val="hybridMultilevel"/>
    <w:tmpl w:val="25E2D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181E1F"/>
    <w:multiLevelType w:val="multilevel"/>
    <w:tmpl w:val="CAF48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7BDF629D"/>
    <w:multiLevelType w:val="hybridMultilevel"/>
    <w:tmpl w:val="44D8847C"/>
    <w:lvl w:ilvl="0" w:tplc="553EC4C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CF5E52"/>
    <w:multiLevelType w:val="multilevel"/>
    <w:tmpl w:val="CAF48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E7E0D07"/>
    <w:multiLevelType w:val="hybridMultilevel"/>
    <w:tmpl w:val="BCD0F1B0"/>
    <w:lvl w:ilvl="0" w:tplc="397A7A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20"/>
  </w:num>
  <w:num w:numId="4">
    <w:abstractNumId w:val="2"/>
  </w:num>
  <w:num w:numId="5">
    <w:abstractNumId w:val="15"/>
  </w:num>
  <w:num w:numId="6">
    <w:abstractNumId w:val="25"/>
  </w:num>
  <w:num w:numId="7">
    <w:abstractNumId w:val="23"/>
  </w:num>
  <w:num w:numId="8">
    <w:abstractNumId w:val="1"/>
  </w:num>
  <w:num w:numId="9">
    <w:abstractNumId w:val="21"/>
  </w:num>
  <w:num w:numId="10">
    <w:abstractNumId w:val="5"/>
  </w:num>
  <w:num w:numId="11">
    <w:abstractNumId w:val="24"/>
  </w:num>
  <w:num w:numId="12">
    <w:abstractNumId w:val="18"/>
  </w:num>
  <w:num w:numId="13">
    <w:abstractNumId w:val="10"/>
  </w:num>
  <w:num w:numId="14">
    <w:abstractNumId w:val="7"/>
  </w:num>
  <w:num w:numId="15">
    <w:abstractNumId w:val="3"/>
  </w:num>
  <w:num w:numId="16">
    <w:abstractNumId w:val="14"/>
  </w:num>
  <w:num w:numId="17">
    <w:abstractNumId w:val="16"/>
  </w:num>
  <w:num w:numId="18">
    <w:abstractNumId w:val="4"/>
  </w:num>
  <w:num w:numId="19">
    <w:abstractNumId w:val="12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9"/>
  </w:num>
  <w:num w:numId="25">
    <w:abstractNumId w:val="6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485"/>
    <w:rsid w:val="00016C6C"/>
    <w:rsid w:val="00033238"/>
    <w:rsid w:val="000451D6"/>
    <w:rsid w:val="00065121"/>
    <w:rsid w:val="000653A3"/>
    <w:rsid w:val="000B31CD"/>
    <w:rsid w:val="000C192A"/>
    <w:rsid w:val="000D23E9"/>
    <w:rsid w:val="000F4122"/>
    <w:rsid w:val="00160EE8"/>
    <w:rsid w:val="001709E8"/>
    <w:rsid w:val="00176850"/>
    <w:rsid w:val="001E7D0B"/>
    <w:rsid w:val="00224CE2"/>
    <w:rsid w:val="00250BD8"/>
    <w:rsid w:val="002D1879"/>
    <w:rsid w:val="002F0656"/>
    <w:rsid w:val="003320AF"/>
    <w:rsid w:val="00333DA5"/>
    <w:rsid w:val="00340281"/>
    <w:rsid w:val="00345C28"/>
    <w:rsid w:val="00362C10"/>
    <w:rsid w:val="0037767B"/>
    <w:rsid w:val="003B2822"/>
    <w:rsid w:val="003F50D9"/>
    <w:rsid w:val="003F7863"/>
    <w:rsid w:val="00420CBB"/>
    <w:rsid w:val="00432DAF"/>
    <w:rsid w:val="00456993"/>
    <w:rsid w:val="004572C2"/>
    <w:rsid w:val="00465297"/>
    <w:rsid w:val="00485DE0"/>
    <w:rsid w:val="00486331"/>
    <w:rsid w:val="004A7D16"/>
    <w:rsid w:val="004B37FB"/>
    <w:rsid w:val="004D2BC1"/>
    <w:rsid w:val="004D500E"/>
    <w:rsid w:val="004F3FE7"/>
    <w:rsid w:val="005230B7"/>
    <w:rsid w:val="00523C21"/>
    <w:rsid w:val="00530CC1"/>
    <w:rsid w:val="0059050F"/>
    <w:rsid w:val="005F5A49"/>
    <w:rsid w:val="006D65F9"/>
    <w:rsid w:val="006F4167"/>
    <w:rsid w:val="006F7A94"/>
    <w:rsid w:val="00704496"/>
    <w:rsid w:val="0073560C"/>
    <w:rsid w:val="00745454"/>
    <w:rsid w:val="00794D81"/>
    <w:rsid w:val="007C33D8"/>
    <w:rsid w:val="007E662D"/>
    <w:rsid w:val="00866B7F"/>
    <w:rsid w:val="008C2E3F"/>
    <w:rsid w:val="008C55A4"/>
    <w:rsid w:val="008C5AC6"/>
    <w:rsid w:val="0093330B"/>
    <w:rsid w:val="009372BD"/>
    <w:rsid w:val="00944991"/>
    <w:rsid w:val="009526A8"/>
    <w:rsid w:val="0096466A"/>
    <w:rsid w:val="00980E79"/>
    <w:rsid w:val="00995C07"/>
    <w:rsid w:val="009A04B9"/>
    <w:rsid w:val="009C6A15"/>
    <w:rsid w:val="009E2FF9"/>
    <w:rsid w:val="00A15789"/>
    <w:rsid w:val="00A176CA"/>
    <w:rsid w:val="00A71A06"/>
    <w:rsid w:val="00AA27BF"/>
    <w:rsid w:val="00AB0CD6"/>
    <w:rsid w:val="00AE4D73"/>
    <w:rsid w:val="00B30164"/>
    <w:rsid w:val="00B345C8"/>
    <w:rsid w:val="00B4512A"/>
    <w:rsid w:val="00B9037C"/>
    <w:rsid w:val="00BF6964"/>
    <w:rsid w:val="00C25ADB"/>
    <w:rsid w:val="00C317D5"/>
    <w:rsid w:val="00C408F6"/>
    <w:rsid w:val="00C55EE1"/>
    <w:rsid w:val="00C848BC"/>
    <w:rsid w:val="00CA6485"/>
    <w:rsid w:val="00CD4398"/>
    <w:rsid w:val="00D3371F"/>
    <w:rsid w:val="00D34E16"/>
    <w:rsid w:val="00DB132C"/>
    <w:rsid w:val="00DC2A5D"/>
    <w:rsid w:val="00DF6926"/>
    <w:rsid w:val="00E352A2"/>
    <w:rsid w:val="00ED188E"/>
    <w:rsid w:val="00EE2BB7"/>
    <w:rsid w:val="00EF6353"/>
    <w:rsid w:val="00FB6B53"/>
    <w:rsid w:val="00FD7AEA"/>
    <w:rsid w:val="00FE5031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48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EF6353"/>
    <w:pPr>
      <w:keepNext/>
      <w:outlineLvl w:val="4"/>
    </w:pPr>
    <w:rPr>
      <w:b/>
      <w:i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aliases w:val="текст,Основной текст 1,Нумерованный список !!,Надин стиль"/>
    <w:basedOn w:val="a"/>
    <w:rsid w:val="00CA6485"/>
    <w:pPr>
      <w:spacing w:line="280" w:lineRule="exact"/>
      <w:ind w:left="567" w:right="686" w:firstLine="425"/>
      <w:jc w:val="both"/>
    </w:pPr>
    <w:rPr>
      <w:color w:val="000000"/>
    </w:rPr>
  </w:style>
  <w:style w:type="paragraph" w:customStyle="1" w:styleId="a4">
    <w:name w:val="список с точками"/>
    <w:basedOn w:val="a"/>
    <w:rsid w:val="00CA6485"/>
    <w:pPr>
      <w:numPr>
        <w:numId w:val="3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"/>
    <w:rsid w:val="00CA6485"/>
  </w:style>
  <w:style w:type="character" w:styleId="a6">
    <w:name w:val="Hyperlink"/>
    <w:rsid w:val="00CA6485"/>
    <w:rPr>
      <w:color w:val="0000FF"/>
      <w:u w:val="single"/>
    </w:rPr>
  </w:style>
  <w:style w:type="paragraph" w:styleId="3">
    <w:name w:val="Body Text Indent 3"/>
    <w:basedOn w:val="a"/>
    <w:rsid w:val="00CA6485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uiPriority w:val="39"/>
    <w:rsid w:val="00530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73560C"/>
    <w:pPr>
      <w:numPr>
        <w:numId w:val="3"/>
      </w:numPr>
      <w:spacing w:before="100" w:beforeAutospacing="1" w:after="100" w:afterAutospacing="1"/>
    </w:pPr>
  </w:style>
  <w:style w:type="paragraph" w:styleId="a9">
    <w:name w:val="endnote text"/>
    <w:basedOn w:val="a"/>
    <w:link w:val="aa"/>
    <w:rsid w:val="00A15789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A15789"/>
  </w:style>
  <w:style w:type="character" w:styleId="ab">
    <w:name w:val="endnote reference"/>
    <w:rsid w:val="00A15789"/>
    <w:rPr>
      <w:vertAlign w:val="superscript"/>
    </w:rPr>
  </w:style>
  <w:style w:type="paragraph" w:styleId="ac">
    <w:name w:val="footnote text"/>
    <w:basedOn w:val="a"/>
    <w:link w:val="ad"/>
    <w:rsid w:val="00B4512A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4512A"/>
  </w:style>
  <w:style w:type="character" w:styleId="ae">
    <w:name w:val="footnote reference"/>
    <w:rsid w:val="00B4512A"/>
    <w:rPr>
      <w:vertAlign w:val="superscript"/>
    </w:rPr>
  </w:style>
  <w:style w:type="paragraph" w:styleId="af">
    <w:name w:val="header"/>
    <w:basedOn w:val="a"/>
    <w:link w:val="af0"/>
    <w:rsid w:val="00B3016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rsid w:val="00B30164"/>
    <w:rPr>
      <w:sz w:val="24"/>
      <w:szCs w:val="24"/>
    </w:rPr>
  </w:style>
  <w:style w:type="paragraph" w:styleId="af1">
    <w:name w:val="footer"/>
    <w:basedOn w:val="a"/>
    <w:link w:val="af2"/>
    <w:uiPriority w:val="99"/>
    <w:rsid w:val="00B3016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B30164"/>
    <w:rPr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9A04B9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333D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EF6353"/>
    <w:rPr>
      <w:b/>
      <w:i/>
      <w:sz w:val="24"/>
      <w:u w:val="single"/>
    </w:rPr>
  </w:style>
  <w:style w:type="paragraph" w:styleId="2">
    <w:name w:val="Body Text Indent 2"/>
    <w:basedOn w:val="a"/>
    <w:link w:val="20"/>
    <w:rsid w:val="00EF63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EF6353"/>
    <w:rPr>
      <w:sz w:val="24"/>
      <w:szCs w:val="24"/>
    </w:rPr>
  </w:style>
  <w:style w:type="paragraph" w:styleId="21">
    <w:name w:val="Body Text 2"/>
    <w:basedOn w:val="a"/>
    <w:link w:val="22"/>
    <w:rsid w:val="00EF6353"/>
    <w:pPr>
      <w:spacing w:after="120" w:line="480" w:lineRule="auto"/>
    </w:pPr>
  </w:style>
  <w:style w:type="character" w:customStyle="1" w:styleId="22">
    <w:name w:val="Основной текст 2 Знак"/>
    <w:link w:val="21"/>
    <w:rsid w:val="00EF6353"/>
    <w:rPr>
      <w:sz w:val="24"/>
      <w:szCs w:val="24"/>
    </w:rPr>
  </w:style>
  <w:style w:type="paragraph" w:styleId="af4">
    <w:name w:val="Body Text"/>
    <w:basedOn w:val="a"/>
    <w:link w:val="af5"/>
    <w:rsid w:val="00EF6353"/>
    <w:pPr>
      <w:spacing w:after="120"/>
    </w:pPr>
  </w:style>
  <w:style w:type="character" w:customStyle="1" w:styleId="af5">
    <w:name w:val="Основной текст Знак"/>
    <w:link w:val="af4"/>
    <w:rsid w:val="00EF63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tr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askovv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84D9-06D1-478A-94C3-F0119D08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2480</Words>
  <Characters>14139</Characters>
  <Application>Microsoft Office Word</Application>
  <DocSecurity>4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16586</CharactersWithSpaces>
  <SharedDoc>false</SharedDoc>
  <HLinks>
    <vt:vector size="12" baseType="variant">
      <vt:variant>
        <vt:i4>2752541</vt:i4>
      </vt:variant>
      <vt:variant>
        <vt:i4>3</vt:i4>
      </vt:variant>
      <vt:variant>
        <vt:i4>0</vt:i4>
      </vt:variant>
      <vt:variant>
        <vt:i4>5</vt:i4>
      </vt:variant>
      <vt:variant>
        <vt:lpwstr>mailto:kraskovvv@yandex.ru</vt:lpwstr>
      </vt:variant>
      <vt:variant>
        <vt:lpwstr/>
      </vt:variant>
      <vt:variant>
        <vt:i4>524336</vt:i4>
      </vt:variant>
      <vt:variant>
        <vt:i4>0</vt:i4>
      </vt:variant>
      <vt:variant>
        <vt:i4>0</vt:i4>
      </vt:variant>
      <vt:variant>
        <vt:i4>5</vt:i4>
      </vt:variant>
      <vt:variant>
        <vt:lpwstr>mailto:admitrv@gmail.com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Palt</dc:creator>
  <cp:keywords/>
  <cp:lastModifiedBy>kate</cp:lastModifiedBy>
  <cp:revision>2</cp:revision>
  <dcterms:created xsi:type="dcterms:W3CDTF">2018-11-22T09:57:00Z</dcterms:created>
  <dcterms:modified xsi:type="dcterms:W3CDTF">2018-11-22T09:57:00Z</dcterms:modified>
</cp:coreProperties>
</file>