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49" w:rsidRDefault="00DC5049" w:rsidP="00DC5049">
      <w:pPr>
        <w:pStyle w:val="a3"/>
        <w:jc w:val="center"/>
      </w:pPr>
      <w:r>
        <w:rPr>
          <w:rStyle w:val="a5"/>
          <w:b/>
          <w:bCs/>
        </w:rPr>
        <w:t xml:space="preserve">Содержание разделов дисциплины </w:t>
      </w:r>
    </w:p>
    <w:p w:rsidR="00DC5049" w:rsidRDefault="00DC5049" w:rsidP="00DC5049">
      <w:pPr>
        <w:pStyle w:val="a3"/>
      </w:pPr>
      <w:r>
        <w:rPr>
          <w:rStyle w:val="a5"/>
          <w:b/>
          <w:bCs/>
        </w:rPr>
        <w:t> </w:t>
      </w:r>
      <w:r>
        <w:rPr>
          <w:rStyle w:val="a4"/>
        </w:rPr>
        <w:t>Тема 1. Элементы комбинаторики. Дискретное вероятностное пространство. Случайные события.</w:t>
      </w:r>
    </w:p>
    <w:p w:rsidR="00DC5049" w:rsidRDefault="00DC5049" w:rsidP="00DC5049">
      <w:pPr>
        <w:pStyle w:val="a3"/>
      </w:pPr>
      <w:r>
        <w:t>Элементы комбинаторика. Понятие дискретного пространства случайных событий.  Вероятность события. Классическая вероятностная модель. Элементы комбинаторного анализа. "</w:t>
      </w:r>
      <w:proofErr w:type="spellStart"/>
      <w:r>
        <w:t>Урновые</w:t>
      </w:r>
      <w:proofErr w:type="spellEnd"/>
      <w:r>
        <w:t>" схемы. Примеры непрерывных вероятностных пространств. Геометрическая вероятность.</w:t>
      </w:r>
    </w:p>
    <w:p w:rsidR="00DC5049" w:rsidRDefault="00DC5049" w:rsidP="00DC5049">
      <w:pPr>
        <w:pStyle w:val="a3"/>
      </w:pPr>
      <w:r>
        <w:t> </w:t>
      </w:r>
      <w:r>
        <w:rPr>
          <w:rStyle w:val="a4"/>
        </w:rPr>
        <w:t>Тема 2. Условная вероятность</w:t>
      </w:r>
      <w:r>
        <w:t>.</w:t>
      </w:r>
    </w:p>
    <w:p w:rsidR="00DC5049" w:rsidRDefault="00DC5049" w:rsidP="00DC5049">
      <w:pPr>
        <w:pStyle w:val="a3"/>
      </w:pPr>
      <w:r>
        <w:t> Теоремы сложения и умножения вероятностей. Условная вероятность. Формула полной вероятности и формула Байеса.</w:t>
      </w:r>
    </w:p>
    <w:p w:rsidR="00DC5049" w:rsidRDefault="00DC5049" w:rsidP="00DC5049">
      <w:pPr>
        <w:pStyle w:val="a3"/>
      </w:pPr>
      <w:r>
        <w:t> </w:t>
      </w:r>
      <w:r>
        <w:rPr>
          <w:rStyle w:val="a4"/>
        </w:rPr>
        <w:t xml:space="preserve">Тема </w:t>
      </w:r>
      <w:r>
        <w:rPr>
          <w:rStyle w:val="a4"/>
        </w:rPr>
        <w:t>3</w:t>
      </w:r>
      <w:r>
        <w:rPr>
          <w:rStyle w:val="a4"/>
        </w:rPr>
        <w:t>. Случайная величина, её числовые характеристики и законы распределения</w:t>
      </w:r>
      <w:r>
        <w:t>.</w:t>
      </w:r>
    </w:p>
    <w:p w:rsidR="00DC5049" w:rsidRDefault="00DC5049" w:rsidP="00DC5049">
      <w:pPr>
        <w:pStyle w:val="a3"/>
      </w:pPr>
      <w:r>
        <w:t> Дискретная случайная величина, ее законы распределения вероятностей.  Примеры законов распределения дискретных случайных величин: биномиальный, Пуассона, геометрический, гипергеометрический, полиномиальный. Функция распределения дискретной случайной величины и её свойства. Основные числовые характеристики (математическое ожидание, дисперсия, коэффициент вариации, начальные и центральные моменты, асимметрия, эксцесс).</w:t>
      </w:r>
    </w:p>
    <w:p w:rsidR="00DC5049" w:rsidRDefault="00DC5049" w:rsidP="00DC5049">
      <w:pPr>
        <w:pStyle w:val="a3"/>
      </w:pPr>
      <w:r>
        <w:t>Непрерывная случайная величина и её закон распределения вероятностей: функция распределения, функция плотности вероятностей и их свойства. Основные числовые характеристики непрерывных случайных величин. Нормальный (</w:t>
      </w:r>
      <w:proofErr w:type="spellStart"/>
      <w:r>
        <w:t>гауссовский</w:t>
      </w:r>
      <w:proofErr w:type="spellEnd"/>
      <w:r>
        <w:t>) закон распределения вероятностей. Основные законы распределения непрерывных случайных величин: равномерный, экспоненциальный.</w:t>
      </w:r>
    </w:p>
    <w:p w:rsidR="00DC5049" w:rsidRDefault="00DC5049" w:rsidP="00DC5049">
      <w:pPr>
        <w:pStyle w:val="a3"/>
      </w:pPr>
      <w:r>
        <w:t>Независимые случайные величины. Ковариация, коэффициент корреляции и их свойства. Связь между независимостью случайных величин и значением коэффициента корреляции. Понятие о многомерном законе распределения в непрерывном случае.</w:t>
      </w:r>
    </w:p>
    <w:p w:rsidR="00DC5049" w:rsidRDefault="00DC5049" w:rsidP="00DC5049">
      <w:pPr>
        <w:pStyle w:val="a3"/>
      </w:pPr>
      <w:r>
        <w:t> </w:t>
      </w:r>
      <w:r>
        <w:rPr>
          <w:rStyle w:val="a4"/>
        </w:rPr>
        <w:t xml:space="preserve">Тема </w:t>
      </w:r>
      <w:r>
        <w:rPr>
          <w:rStyle w:val="a4"/>
        </w:rPr>
        <w:t>4</w:t>
      </w:r>
      <w:r>
        <w:rPr>
          <w:rStyle w:val="a4"/>
        </w:rPr>
        <w:t>. Выборочные числовые характеристики. Методы построения оценок.</w:t>
      </w:r>
    </w:p>
    <w:p w:rsidR="00DC5049" w:rsidRDefault="00DC5049" w:rsidP="00DC5049">
      <w:pPr>
        <w:pStyle w:val="a3"/>
      </w:pPr>
      <w:r>
        <w:t>    Исследование поведения  основных выборочных характеристик (выборочного среднего значения, выборочной дисперсии, выборочных моментов): сходимость по вероятности к соответствующим теоретическим характеристикам, характер их вероятностного распределения при больших и малых объемах выборок, асимптотическая нормальность.</w:t>
      </w:r>
    </w:p>
    <w:p w:rsidR="00DC5049" w:rsidRDefault="00DC5049" w:rsidP="00DC5049">
      <w:pPr>
        <w:pStyle w:val="a3"/>
      </w:pPr>
      <w:r>
        <w:t>Точечные оценки параметров законов распределения и их свойства (</w:t>
      </w:r>
      <w:proofErr w:type="spellStart"/>
      <w:r>
        <w:t>несмещенность</w:t>
      </w:r>
      <w:proofErr w:type="spellEnd"/>
      <w:r>
        <w:t>, состоятельность, эффективность).</w:t>
      </w:r>
    </w:p>
    <w:p w:rsidR="00DC5049" w:rsidRDefault="00DC5049" w:rsidP="00DC5049">
      <w:pPr>
        <w:pStyle w:val="a3"/>
      </w:pPr>
      <w:r>
        <w:t>Основные методы построения точечных оценок: метод максимального правдоподобия, метод моментов.</w:t>
      </w:r>
    </w:p>
    <w:p w:rsidR="00DC5049" w:rsidRDefault="00DC5049" w:rsidP="00DC5049">
      <w:pPr>
        <w:pStyle w:val="a3"/>
      </w:pPr>
      <w:r>
        <w:t> </w:t>
      </w:r>
      <w:r>
        <w:rPr>
          <w:rStyle w:val="a4"/>
        </w:rPr>
        <w:t>Тема 5</w:t>
      </w:r>
      <w:r>
        <w:rPr>
          <w:rStyle w:val="a4"/>
        </w:rPr>
        <w:t>. Доверительные интервалы, проверка статистических гипотез.</w:t>
      </w:r>
    </w:p>
    <w:p w:rsidR="00DC5049" w:rsidRDefault="00DC5049" w:rsidP="00DC5049">
      <w:pPr>
        <w:pStyle w:val="a3"/>
      </w:pPr>
      <w:r>
        <w:t>Построение интервальных оценок: доверительный интервал и доверительная вероятность. Примеры построения доверительных интервалов для неизвестных параметров законов распределения.</w:t>
      </w:r>
    </w:p>
    <w:p w:rsidR="00DC5049" w:rsidRDefault="00DC5049" w:rsidP="00DC5049">
      <w:pPr>
        <w:pStyle w:val="a3"/>
      </w:pPr>
      <w:r>
        <w:lastRenderedPageBreak/>
        <w:t>Общая схема построения статистического критерия</w:t>
      </w:r>
      <w:proofErr w:type="gramStart"/>
      <w:r>
        <w:t xml:space="preserve">.. </w:t>
      </w:r>
      <w:proofErr w:type="gramEnd"/>
      <w:r>
        <w:t>Ошибки первого и второго рода, мощность критерия. Критерий отношения правдоподобия. Проверка гипотез о значениях неизвестных параметров для одной выборки.</w:t>
      </w:r>
    </w:p>
    <w:p w:rsidR="00DC5049" w:rsidRDefault="00DC5049" w:rsidP="00DC5049">
      <w:pPr>
        <w:pStyle w:val="a3"/>
      </w:pPr>
      <w:r>
        <w:rPr>
          <w:rStyle w:val="a4"/>
        </w:rPr>
        <w:t xml:space="preserve">Тема </w:t>
      </w:r>
      <w:r>
        <w:rPr>
          <w:rStyle w:val="a4"/>
        </w:rPr>
        <w:t>6</w:t>
      </w:r>
      <w:r>
        <w:rPr>
          <w:rStyle w:val="a4"/>
        </w:rPr>
        <w:t>.  Парная регрессия</w:t>
      </w:r>
    </w:p>
    <w:p w:rsidR="00DC5049" w:rsidRDefault="00DC5049" w:rsidP="00DC5049">
      <w:pPr>
        <w:pStyle w:val="a3"/>
      </w:pPr>
      <w:r>
        <w:t>Предпосылки и обозначения модели ЛР. Оценивание модели ЛР с помощью Метода наименьших квадратов (МНК). Формулы для оценок коэффициента наклона и свободного члена: вывод и интерпретация. Условия Гаусса-Маркова и свойства получаемых по МНК оценок. Теорема Гаусса-Маркова (формулировка).</w:t>
      </w:r>
    </w:p>
    <w:p w:rsidR="00DC5049" w:rsidRDefault="00DC5049" w:rsidP="00DC5049">
      <w:pPr>
        <w:pStyle w:val="a3"/>
      </w:pPr>
      <w:r>
        <w:t>Стандартные отклонения и стандартные ошибки оценок коэффициентов регрессии.</w:t>
      </w:r>
    </w:p>
    <w:p w:rsidR="00DC5049" w:rsidRDefault="00DC5049" w:rsidP="00DC5049">
      <w:pPr>
        <w:pStyle w:val="a3"/>
      </w:pPr>
      <w:r>
        <w:t xml:space="preserve">Статистическая значимость МНК-оценок коэффициентов парной ЛР: проверка гипотез с помощью </w:t>
      </w:r>
      <w:r>
        <w:rPr>
          <w:rStyle w:val="a5"/>
        </w:rPr>
        <w:t>t</w:t>
      </w:r>
      <w:r>
        <w:t xml:space="preserve">-статистик. Построение и интерпретация доверительных интервалов. Общее качество регрессии: коэффициент детерминации </w:t>
      </w:r>
      <w:r>
        <w:rPr>
          <w:rStyle w:val="a5"/>
        </w:rPr>
        <w:t>R</w:t>
      </w:r>
      <w:r>
        <w:rPr>
          <w:rStyle w:val="a5"/>
          <w:vertAlign w:val="superscript"/>
        </w:rPr>
        <w:t>2</w:t>
      </w:r>
      <w:r>
        <w:t xml:space="preserve">. </w:t>
      </w:r>
      <w:r>
        <w:rPr>
          <w:rStyle w:val="a5"/>
        </w:rPr>
        <w:t>F</w:t>
      </w:r>
      <w:r>
        <w:t xml:space="preserve">-статистика и </w:t>
      </w:r>
      <w:r>
        <w:rPr>
          <w:rStyle w:val="a5"/>
        </w:rPr>
        <w:t>F-</w:t>
      </w:r>
      <w:r>
        <w:t xml:space="preserve">тест. Связь </w:t>
      </w:r>
      <w:r>
        <w:rPr>
          <w:rStyle w:val="a5"/>
        </w:rPr>
        <w:t>R</w:t>
      </w:r>
      <w:r>
        <w:rPr>
          <w:rStyle w:val="a5"/>
          <w:vertAlign w:val="superscript"/>
        </w:rPr>
        <w:t>2</w:t>
      </w:r>
      <w:r>
        <w:t xml:space="preserve"> с коэффициентами корреляции.</w:t>
      </w:r>
    </w:p>
    <w:p w:rsidR="00DC5049" w:rsidRDefault="00DC5049" w:rsidP="00DC5049">
      <w:pPr>
        <w:pStyle w:val="a3"/>
      </w:pPr>
      <w:r>
        <w:rPr>
          <w:rStyle w:val="a4"/>
        </w:rPr>
        <w:t xml:space="preserve">Тема </w:t>
      </w:r>
      <w:r>
        <w:rPr>
          <w:rStyle w:val="a4"/>
        </w:rPr>
        <w:t>7</w:t>
      </w:r>
      <w:r>
        <w:rPr>
          <w:rStyle w:val="a4"/>
        </w:rPr>
        <w:t>. Множественная регрессия.</w:t>
      </w:r>
    </w:p>
    <w:p w:rsidR="00DC5049" w:rsidRDefault="00DC5049" w:rsidP="00DC5049">
      <w:pPr>
        <w:pStyle w:val="a3"/>
      </w:pPr>
      <w:r>
        <w:t xml:space="preserve">Оценивание с помощью МНК коэффициентов модели ЛР с </w:t>
      </w:r>
      <w:r>
        <w:rPr>
          <w:rStyle w:val="a5"/>
        </w:rPr>
        <w:t>k</w:t>
      </w:r>
      <w:r>
        <w:t xml:space="preserve"> объясняющими переменными в векторно-матричной форме. Свойства оценок коэффициентов модели. </w:t>
      </w:r>
      <w:r>
        <w:rPr>
          <w:rStyle w:val="a5"/>
        </w:rPr>
        <w:t>F</w:t>
      </w:r>
      <w:r>
        <w:t>-тест для групп переменных.</w:t>
      </w:r>
    </w:p>
    <w:p w:rsidR="00DC5049" w:rsidRDefault="00DC5049" w:rsidP="00DC5049">
      <w:pPr>
        <w:pStyle w:val="a3"/>
      </w:pPr>
      <w:r>
        <w:t xml:space="preserve">Коэффициент детерминации </w:t>
      </w:r>
      <w:r>
        <w:rPr>
          <w:rStyle w:val="a5"/>
        </w:rPr>
        <w:t>R</w:t>
      </w:r>
      <w:r>
        <w:rPr>
          <w:rStyle w:val="a5"/>
          <w:vertAlign w:val="superscript"/>
        </w:rPr>
        <w:t>2</w:t>
      </w:r>
      <w:r>
        <w:rPr>
          <w:rStyle w:val="a5"/>
        </w:rPr>
        <w:t>.</w:t>
      </w:r>
      <w:r>
        <w:t xml:space="preserve"> Скорректированный </w:t>
      </w:r>
      <w:r>
        <w:rPr>
          <w:rStyle w:val="a5"/>
        </w:rPr>
        <w:t>R</w:t>
      </w:r>
      <w:r>
        <w:rPr>
          <w:rStyle w:val="a5"/>
          <w:vertAlign w:val="superscript"/>
        </w:rPr>
        <w:t>2</w:t>
      </w:r>
      <w:r>
        <w:rPr>
          <w:rStyle w:val="a5"/>
        </w:rPr>
        <w:t xml:space="preserve">. </w:t>
      </w:r>
      <w:r>
        <w:t xml:space="preserve">Проверка гипотез с помощью </w:t>
      </w:r>
      <w:r>
        <w:rPr>
          <w:rStyle w:val="a5"/>
        </w:rPr>
        <w:t>t</w:t>
      </w:r>
      <w:r>
        <w:t xml:space="preserve">-статистик и </w:t>
      </w:r>
      <w:r>
        <w:rPr>
          <w:rStyle w:val="a5"/>
        </w:rPr>
        <w:t>F</w:t>
      </w:r>
      <w:r>
        <w:t>-статистик.</w:t>
      </w:r>
      <w:r>
        <w:rPr>
          <w:rStyle w:val="a5"/>
          <w:vertAlign w:val="superscript"/>
        </w:rPr>
        <w:t xml:space="preserve">  </w:t>
      </w:r>
    </w:p>
    <w:p w:rsidR="00DC5049" w:rsidRDefault="00DC5049" w:rsidP="00DC5049">
      <w:pPr>
        <w:pStyle w:val="a3"/>
      </w:pPr>
      <w:proofErr w:type="spellStart"/>
      <w:r>
        <w:t>Мультиколлинеарность</w:t>
      </w:r>
      <w:proofErr w:type="spellEnd"/>
      <w:r>
        <w:t>. Ее последствия, обнаружение и меры по устранению.</w:t>
      </w:r>
    </w:p>
    <w:p w:rsidR="00DC5049" w:rsidRDefault="00DC5049" w:rsidP="00DC5049">
      <w:pPr>
        <w:pStyle w:val="a3"/>
      </w:pPr>
      <w:r>
        <w:t>Оценивание производственных функций в объемной и темповой записи как моделей множественной регрессии.</w:t>
      </w:r>
    </w:p>
    <w:p w:rsidR="00DC5049" w:rsidRDefault="00DC5049" w:rsidP="00DC5049">
      <w:pPr>
        <w:pStyle w:val="a3"/>
      </w:pPr>
      <w:r>
        <w:rPr>
          <w:rStyle w:val="a4"/>
        </w:rPr>
        <w:t xml:space="preserve">Тема </w:t>
      </w:r>
      <w:r>
        <w:rPr>
          <w:rStyle w:val="a4"/>
        </w:rPr>
        <w:t>8</w:t>
      </w:r>
      <w:r>
        <w:rPr>
          <w:rStyle w:val="a4"/>
        </w:rPr>
        <w:t>.  Спецификация модели линейной регрессии.</w:t>
      </w:r>
    </w:p>
    <w:p w:rsidR="00DC5049" w:rsidRDefault="00DC5049" w:rsidP="00DC5049">
      <w:pPr>
        <w:pStyle w:val="a3"/>
      </w:pPr>
      <w:r>
        <w:t>Проблема правильной спецификации модели.</w:t>
      </w:r>
      <w:r>
        <w:t xml:space="preserve"> </w:t>
      </w:r>
      <w:r>
        <w:t xml:space="preserve">Последствия неправильной спецификации. </w:t>
      </w:r>
      <w:proofErr w:type="spellStart"/>
      <w:r>
        <w:t>Невключение</w:t>
      </w:r>
      <w:proofErr w:type="spellEnd"/>
      <w:r>
        <w:t xml:space="preserve"> значимой объясняющей переменной. Включение лишней объясняющей переменной. Методы устранения смещения и повышения надежности модели. Замещающие переменные. </w:t>
      </w:r>
    </w:p>
    <w:p w:rsidR="00DC5049" w:rsidRDefault="00DC5049" w:rsidP="00DC5049">
      <w:pPr>
        <w:pStyle w:val="a3"/>
      </w:pPr>
      <w:r>
        <w:t xml:space="preserve">Проверка выполнения линейных ограничений на параметры МЛР. </w:t>
      </w:r>
      <w:r>
        <w:rPr>
          <w:rStyle w:val="a5"/>
        </w:rPr>
        <w:t>F-</w:t>
      </w:r>
      <w:r>
        <w:t xml:space="preserve">тест и </w:t>
      </w:r>
      <w:r>
        <w:rPr>
          <w:rStyle w:val="a5"/>
        </w:rPr>
        <w:t>t</w:t>
      </w:r>
      <w:r>
        <w:t>-тесты. Роль и примеры линейных ограничений в исследовании экономических моделей.</w:t>
      </w:r>
    </w:p>
    <w:p w:rsidR="00DC5049" w:rsidRDefault="00DC5049" w:rsidP="00DC5049">
      <w:pPr>
        <w:pStyle w:val="a3"/>
      </w:pPr>
      <w:r>
        <w:t>Нарушение условий Гаусса-Маркова. Общие принципы анализа их последствий, обнаружения и корректировки модели ЛР. Обобщенный метод наименьших квадратов (ОМНК).</w:t>
      </w:r>
    </w:p>
    <w:p w:rsidR="00DC5049" w:rsidRDefault="00DC5049" w:rsidP="00DC5049">
      <w:pPr>
        <w:pStyle w:val="a3"/>
      </w:pPr>
      <w:r>
        <w:rPr>
          <w:rStyle w:val="a4"/>
        </w:rPr>
        <w:t xml:space="preserve">Тема </w:t>
      </w:r>
      <w:r>
        <w:rPr>
          <w:rStyle w:val="a4"/>
        </w:rPr>
        <w:t>9</w:t>
      </w:r>
      <w:bookmarkStart w:id="0" w:name="_GoBack"/>
      <w:bookmarkEnd w:id="0"/>
      <w:r>
        <w:rPr>
          <w:rStyle w:val="a4"/>
        </w:rPr>
        <w:t xml:space="preserve">. </w:t>
      </w:r>
      <w:proofErr w:type="spellStart"/>
      <w:r>
        <w:rPr>
          <w:rStyle w:val="a4"/>
        </w:rPr>
        <w:t>Гетероскедастичноть</w:t>
      </w:r>
      <w:proofErr w:type="spellEnd"/>
      <w:r>
        <w:rPr>
          <w:rStyle w:val="a4"/>
        </w:rPr>
        <w:t>, фиктивные переменные</w:t>
      </w:r>
    </w:p>
    <w:p w:rsidR="00DC5049" w:rsidRDefault="00DC5049" w:rsidP="00DC5049">
      <w:pPr>
        <w:pStyle w:val="a3"/>
      </w:pPr>
      <w:r>
        <w:t>Фиктивные (</w:t>
      </w:r>
      <w:proofErr w:type="spellStart"/>
      <w:r>
        <w:rPr>
          <w:rStyle w:val="a5"/>
        </w:rPr>
        <w:t>dummy</w:t>
      </w:r>
      <w:proofErr w:type="spellEnd"/>
      <w:r>
        <w:t xml:space="preserve">) переменные в моделях линейной регрессии. Эталонная категория и «Ловушка фиктивных переменных». Типы фиктивных переменных: фиктивные переменные для свободного члена и коэффициента наклона. Фиктивные переменные взаимодействия. Множественные совокупности фиктивных переменных. Тест </w:t>
      </w:r>
      <w:proofErr w:type="spellStart"/>
      <w:r>
        <w:t>Чоу</w:t>
      </w:r>
      <w:proofErr w:type="spellEnd"/>
      <w:r>
        <w:t>.</w:t>
      </w:r>
    </w:p>
    <w:p w:rsidR="00DC5049" w:rsidRDefault="00DC5049" w:rsidP="00DC5049">
      <w:pPr>
        <w:pStyle w:val="a3"/>
      </w:pPr>
      <w:r>
        <w:lastRenderedPageBreak/>
        <w:t xml:space="preserve">Понятие, последствия, обнаружение </w:t>
      </w:r>
      <w:proofErr w:type="spellStart"/>
      <w:r>
        <w:t>гетероскедастичности</w:t>
      </w:r>
      <w:proofErr w:type="spellEnd"/>
      <w:r>
        <w:t>. Скорректированные по методу Уайта стандартные ошибки.</w:t>
      </w:r>
    </w:p>
    <w:p w:rsidR="002167A2" w:rsidRDefault="002167A2"/>
    <w:sectPr w:rsidR="00216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049"/>
    <w:rsid w:val="002167A2"/>
    <w:rsid w:val="00DC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5049"/>
    <w:rPr>
      <w:b/>
      <w:bCs/>
    </w:rPr>
  </w:style>
  <w:style w:type="character" w:styleId="a5">
    <w:name w:val="Emphasis"/>
    <w:basedOn w:val="a0"/>
    <w:uiPriority w:val="20"/>
    <w:qFormat/>
    <w:rsid w:val="00DC50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5049"/>
    <w:rPr>
      <w:b/>
      <w:bCs/>
    </w:rPr>
  </w:style>
  <w:style w:type="character" w:styleId="a5">
    <w:name w:val="Emphasis"/>
    <w:basedOn w:val="a0"/>
    <w:uiPriority w:val="20"/>
    <w:qFormat/>
    <w:rsid w:val="00DC50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7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Artamonov Dmitriy Viacheslavovich</dc:creator>
  <cp:lastModifiedBy>Artamonov Dmitriy Viacheslavovich</cp:lastModifiedBy>
  <cp:revision>1</cp:revision>
  <dcterms:created xsi:type="dcterms:W3CDTF">2018-11-13T15:17:00Z</dcterms:created>
  <dcterms:modified xsi:type="dcterms:W3CDTF">2018-11-13T15:19:00Z</dcterms:modified>
</cp:coreProperties>
</file>