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9730C" w14:textId="77777777" w:rsidR="000B1112" w:rsidRPr="000A4A8A" w:rsidRDefault="000B1112" w:rsidP="003810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«Миграция населения»</w:t>
      </w:r>
    </w:p>
    <w:p w14:paraId="2AAF4F87" w14:textId="77777777" w:rsidR="000B1112" w:rsidRPr="000A4A8A" w:rsidRDefault="000B1112" w:rsidP="000B111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8AC26A" w14:textId="77777777" w:rsidR="000B1112" w:rsidRPr="000A4A8A" w:rsidRDefault="000B1112" w:rsidP="000B111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преподавателя:</w:t>
      </w:r>
      <w:r w:rsidRPr="000A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4A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Чудиновских</w:t>
      </w:r>
      <w:proofErr w:type="spellEnd"/>
      <w:r w:rsidRPr="000A4A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Ольга Сергеевна</w:t>
      </w:r>
    </w:p>
    <w:p w14:paraId="40512437" w14:textId="77777777" w:rsidR="000B1112" w:rsidRPr="000A4A8A" w:rsidRDefault="000B1112" w:rsidP="000B111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освоения дисциплины:</w:t>
      </w:r>
      <w:r w:rsidRPr="000A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A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изучить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основные теории миграции и</w:t>
      </w:r>
      <w:r w:rsidRPr="000A4A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закономерности миграционных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процессов</w:t>
      </w:r>
      <w:r w:rsidRPr="000A4A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 России и мире, научиться выделять наиболее острые проблемы в сфере миграции,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выбирать конкретные</w:t>
      </w:r>
      <w:r w:rsidRPr="000A4A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механизмы реализации   миграционной политики</w:t>
      </w:r>
    </w:p>
    <w:p w14:paraId="03E7254E" w14:textId="77777777" w:rsidR="000B1112" w:rsidRPr="000A4A8A" w:rsidRDefault="000B1112" w:rsidP="000B111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учебном плане:</w:t>
      </w:r>
      <w:r w:rsidRPr="000A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выбору, 4</w:t>
      </w:r>
      <w:r w:rsidRPr="000A4A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триместр</w:t>
      </w:r>
    </w:p>
    <w:p w14:paraId="558ED436" w14:textId="77777777" w:rsidR="000B1112" w:rsidRPr="000A4A8A" w:rsidRDefault="000B1112" w:rsidP="000B111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 дисциплины:</w:t>
      </w:r>
      <w:r w:rsidRPr="000A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A4A8A">
        <w:rPr>
          <w:rFonts w:ascii="Times New Roman" w:hAnsi="Times New Roman" w:cs="Times New Roman"/>
          <w:bCs/>
          <w:i/>
          <w:sz w:val="24"/>
          <w:szCs w:val="24"/>
        </w:rPr>
        <w:t>Типология и основные определения разных видов миграции, их учет и измерение;  Основные теории миграции;  Методы учета и измерения  миграции,  источники данных,  показатели миграции;  Экономические аспекты миграции; Миграция и развитие; Глобальные тенденции международной миграции; Международная миграция в России;  Тенденции внутренней миграции в России;  Адаптация и интеграция мигрантов;  Миграционная политика  зарубежных  стран;  Миграционная политика Российской Федерации.</w:t>
      </w:r>
    </w:p>
    <w:p w14:paraId="63700244" w14:textId="77777777" w:rsidR="000B1112" w:rsidRPr="000A4A8A" w:rsidRDefault="000B1112" w:rsidP="000B111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дисциплины составляет</w:t>
      </w:r>
      <w:r w:rsidRPr="000A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A4A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зачетные единицы, 108 часов</w:t>
      </w:r>
      <w:r w:rsidRPr="000A4A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13E50F" w14:textId="0FF68EF2" w:rsidR="000B1112" w:rsidRPr="000A4A8A" w:rsidRDefault="000B1112" w:rsidP="000B111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контроль по дисциплине</w:t>
      </w:r>
      <w:r w:rsidRPr="000A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форме </w:t>
      </w:r>
      <w:r w:rsidR="00E666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письменной</w:t>
      </w:r>
      <w:bookmarkStart w:id="0" w:name="_GoBack"/>
      <w:bookmarkEnd w:id="0"/>
      <w:r w:rsidR="00381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итоговой работы</w:t>
      </w:r>
    </w:p>
    <w:p w14:paraId="2547620B" w14:textId="77777777" w:rsidR="007F5E05" w:rsidRDefault="007F5E05"/>
    <w:sectPr w:rsidR="007F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12"/>
    <w:rsid w:val="000B1112"/>
    <w:rsid w:val="00381091"/>
    <w:rsid w:val="007F5E05"/>
    <w:rsid w:val="00A01751"/>
    <w:rsid w:val="00E6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6B15"/>
  <w15:docId w15:val="{F6861197-3E0A-4EAE-875D-D8B9D206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B11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Macintosh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Шинкаренко Татьяна Викторовна</dc:creator>
  <cp:keywords/>
  <dc:description/>
  <cp:lastModifiedBy>140310414195 Трушина Валентина Сергеевна</cp:lastModifiedBy>
  <cp:revision>3</cp:revision>
  <dcterms:created xsi:type="dcterms:W3CDTF">2018-03-24T16:03:00Z</dcterms:created>
  <dcterms:modified xsi:type="dcterms:W3CDTF">2018-03-24T17:41:00Z</dcterms:modified>
</cp:coreProperties>
</file>