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61" w:rsidRPr="00131BFC" w:rsidRDefault="00A41061" w:rsidP="00A41061">
      <w:pPr>
        <w:pStyle w:val="western"/>
        <w:spacing w:after="0" w:afterAutospacing="0" w:line="360" w:lineRule="auto"/>
        <w:ind w:left="708" w:firstLine="708"/>
        <w:rPr>
          <w:b/>
          <w:sz w:val="28"/>
          <w:szCs w:val="28"/>
          <w:lang w:val="en-US"/>
        </w:rPr>
      </w:pPr>
    </w:p>
    <w:p w:rsidR="00A41061" w:rsidRPr="00131BFC" w:rsidRDefault="00A41061" w:rsidP="00A41061">
      <w:pPr>
        <w:pStyle w:val="western"/>
        <w:spacing w:before="0" w:beforeAutospacing="0" w:after="0" w:afterAutospacing="0" w:line="360" w:lineRule="auto"/>
        <w:ind w:left="2832"/>
        <w:rPr>
          <w:b/>
          <w:bCs/>
          <w:sz w:val="28"/>
          <w:szCs w:val="28"/>
        </w:rPr>
      </w:pPr>
      <w:r w:rsidRPr="00131BFC">
        <w:rPr>
          <w:b/>
          <w:bCs/>
          <w:sz w:val="28"/>
          <w:szCs w:val="28"/>
        </w:rPr>
        <w:t xml:space="preserve">Учебный комплекс </w:t>
      </w:r>
      <w:r w:rsidRPr="00131BFC">
        <w:rPr>
          <w:b/>
          <w:sz w:val="28"/>
          <w:szCs w:val="28"/>
        </w:rPr>
        <w:t>«Управление проектами»</w:t>
      </w:r>
    </w:p>
    <w:p w:rsidR="00EA4367" w:rsidRPr="00131BFC" w:rsidRDefault="00EA4367" w:rsidP="00A41061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A41061" w:rsidRPr="006836DA" w:rsidRDefault="00A41061" w:rsidP="00A41061">
      <w:pPr>
        <w:pStyle w:val="western"/>
        <w:spacing w:before="0" w:beforeAutospacing="0" w:after="0" w:afterAutospacing="0"/>
      </w:pPr>
      <w:r w:rsidRPr="006836DA">
        <w:rPr>
          <w:b/>
          <w:bCs/>
        </w:rPr>
        <w:t xml:space="preserve">Кафедра </w:t>
      </w:r>
      <w:r w:rsidRPr="006836DA">
        <w:rPr>
          <w:bCs/>
        </w:rPr>
        <w:t xml:space="preserve">математических методов анализа экономики, ауд. </w:t>
      </w:r>
      <w:r w:rsidR="002C67A7" w:rsidRPr="006836DA">
        <w:t>354</w:t>
      </w:r>
    </w:p>
    <w:p w:rsidR="00A41061" w:rsidRPr="006836DA" w:rsidRDefault="00A41061" w:rsidP="00A41061">
      <w:pPr>
        <w:pStyle w:val="western"/>
        <w:spacing w:before="0" w:beforeAutospacing="0" w:after="0" w:afterAutospacing="0"/>
      </w:pPr>
      <w:r w:rsidRPr="006836DA">
        <w:rPr>
          <w:b/>
          <w:bCs/>
        </w:rPr>
        <w:t>Статус дисциплины</w:t>
      </w:r>
      <w:r w:rsidRPr="006836DA">
        <w:t xml:space="preserve">: </w:t>
      </w:r>
      <w:r w:rsidR="00FD24E8" w:rsidRPr="006836DA">
        <w:rPr>
          <w:iCs/>
        </w:rPr>
        <w:t>по выбору</w:t>
      </w:r>
      <w:r w:rsidRPr="006836DA">
        <w:t>, читается в пятом семестре на программе бакалавров по направлению «Менеджмент</w:t>
      </w:r>
      <w:r w:rsidR="002C67A7" w:rsidRPr="006836DA">
        <w:t>»</w:t>
      </w:r>
    </w:p>
    <w:p w:rsidR="00A41061" w:rsidRPr="006836DA" w:rsidRDefault="00A41061" w:rsidP="00A41061">
      <w:pPr>
        <w:pStyle w:val="western"/>
        <w:spacing w:before="0" w:beforeAutospacing="0" w:after="0" w:afterAutospacing="0"/>
      </w:pPr>
      <w:r w:rsidRPr="006836DA">
        <w:rPr>
          <w:b/>
          <w:bCs/>
        </w:rPr>
        <w:t>Авторы программы и лекторы</w:t>
      </w:r>
      <w:r w:rsidRPr="006836DA">
        <w:t>:</w:t>
      </w:r>
    </w:p>
    <w:p w:rsidR="002C67A7" w:rsidRPr="006836DA" w:rsidRDefault="00A41061" w:rsidP="00A41061">
      <w:pPr>
        <w:pStyle w:val="western"/>
        <w:spacing w:before="0" w:beforeAutospacing="0" w:after="0" w:afterAutospacing="0"/>
      </w:pPr>
      <w:r w:rsidRPr="006836DA">
        <w:t xml:space="preserve">Рощина Янина Александровна, </w:t>
      </w:r>
      <w:hyperlink r:id="rId7" w:history="1">
        <w:r w:rsidR="002C67A7" w:rsidRPr="006836DA">
          <w:rPr>
            <w:rStyle w:val="af2"/>
            <w:lang w:val="en-US"/>
          </w:rPr>
          <w:t>janina</w:t>
        </w:r>
        <w:r w:rsidR="002C67A7" w:rsidRPr="006836DA">
          <w:rPr>
            <w:rStyle w:val="af2"/>
          </w:rPr>
          <w:t>-</w:t>
        </w:r>
        <w:r w:rsidR="002C67A7" w:rsidRPr="006836DA">
          <w:rPr>
            <w:rStyle w:val="af2"/>
            <w:lang w:val="en-US"/>
          </w:rPr>
          <w:t>d</w:t>
        </w:r>
        <w:r w:rsidR="002C67A7" w:rsidRPr="006836DA">
          <w:rPr>
            <w:rStyle w:val="af2"/>
          </w:rPr>
          <w:t>@</w:t>
        </w:r>
        <w:r w:rsidR="002C67A7" w:rsidRPr="006836DA">
          <w:rPr>
            <w:rStyle w:val="af2"/>
            <w:lang w:val="en-US"/>
          </w:rPr>
          <w:t>yandex</w:t>
        </w:r>
        <w:r w:rsidR="002C67A7" w:rsidRPr="006836DA">
          <w:rPr>
            <w:rStyle w:val="af2"/>
          </w:rPr>
          <w:t>.</w:t>
        </w:r>
        <w:r w:rsidR="002C67A7" w:rsidRPr="006836DA">
          <w:rPr>
            <w:rStyle w:val="af2"/>
            <w:lang w:val="en-US"/>
          </w:rPr>
          <w:t>ru</w:t>
        </w:r>
      </w:hyperlink>
    </w:p>
    <w:p w:rsidR="002C67A7" w:rsidRPr="006836DA" w:rsidRDefault="002C67A7" w:rsidP="00A41061">
      <w:pPr>
        <w:pStyle w:val="western"/>
        <w:spacing w:before="0" w:beforeAutospacing="0" w:after="0" w:afterAutospacing="0"/>
        <w:rPr>
          <w:b/>
        </w:rPr>
      </w:pPr>
      <w:r w:rsidRPr="006836DA">
        <w:rPr>
          <w:b/>
        </w:rPr>
        <w:t>Семинаристы:</w:t>
      </w:r>
    </w:p>
    <w:p w:rsidR="002C67A7" w:rsidRPr="006836DA" w:rsidRDefault="00505522" w:rsidP="002C67A7">
      <w:pPr>
        <w:pStyle w:val="western"/>
        <w:spacing w:before="0" w:beforeAutospacing="0" w:after="0" w:afterAutospacing="0"/>
      </w:pPr>
      <w:r w:rsidRPr="006836DA">
        <w:t>Гурвиц Юлия Борисовна (аспирант кафедры ММАЭ)</w:t>
      </w:r>
    </w:p>
    <w:p w:rsidR="002C67A7" w:rsidRPr="006836DA" w:rsidRDefault="002C67A7" w:rsidP="002C67A7">
      <w:pPr>
        <w:pStyle w:val="western"/>
        <w:spacing w:before="0" w:beforeAutospacing="0" w:after="0" w:afterAutospacing="0"/>
      </w:pPr>
      <w:r w:rsidRPr="006836DA">
        <w:t>Рощина Янина Александровна (доцент кафедры ММАЭ)</w:t>
      </w:r>
    </w:p>
    <w:p w:rsidR="002C67A7" w:rsidRPr="006836DA" w:rsidRDefault="002C67A7" w:rsidP="002C67A7">
      <w:pPr>
        <w:pStyle w:val="western"/>
        <w:spacing w:before="0" w:beforeAutospacing="0" w:after="0" w:afterAutospacing="0"/>
      </w:pPr>
      <w:r w:rsidRPr="006836DA">
        <w:t>Савицкий Святослав Владимирович (аспирант кафедры ММАЭ)</w:t>
      </w:r>
    </w:p>
    <w:p w:rsidR="00A41061" w:rsidRPr="006836DA" w:rsidRDefault="00A41061" w:rsidP="00A41061">
      <w:pPr>
        <w:pStyle w:val="western"/>
        <w:spacing w:before="0" w:beforeAutospacing="0" w:after="0" w:afterAutospacing="0"/>
      </w:pPr>
      <w:r w:rsidRPr="006836DA">
        <w:t xml:space="preserve"> </w:t>
      </w:r>
    </w:p>
    <w:p w:rsidR="00A41061" w:rsidRPr="006836DA" w:rsidRDefault="00E77453" w:rsidP="00E77453">
      <w:pPr>
        <w:pStyle w:val="western"/>
        <w:spacing w:before="0" w:beforeAutospacing="0" w:after="0" w:afterAutospacing="0"/>
        <w:rPr>
          <w:b/>
        </w:rPr>
      </w:pPr>
      <w:r w:rsidRPr="006836DA">
        <w:rPr>
          <w:b/>
        </w:rPr>
        <w:t>Пререквизиты:</w:t>
      </w:r>
    </w:p>
    <w:p w:rsidR="0063349D" w:rsidRPr="006836DA" w:rsidRDefault="00A41061" w:rsidP="006836DA">
      <w:pPr>
        <w:pStyle w:val="western"/>
        <w:spacing w:before="0" w:beforeAutospacing="0" w:after="0" w:afterAutospacing="0"/>
        <w:ind w:firstLine="708"/>
        <w:jc w:val="both"/>
      </w:pPr>
      <w:r w:rsidRPr="006836DA">
        <w:t>Дисциплина «Управление проектами»</w:t>
      </w:r>
      <w:r w:rsidRPr="006836DA">
        <w:rPr>
          <w:bCs/>
        </w:rPr>
        <w:t xml:space="preserve"> </w:t>
      </w:r>
      <w:r w:rsidRPr="006836DA">
        <w:t>является базовой в о</w:t>
      </w:r>
      <w:r w:rsidR="004F29AB" w:rsidRPr="006836DA">
        <w:t>бразовании студентов–менеджеров</w:t>
      </w:r>
      <w:r w:rsidR="0063349D" w:rsidRPr="006836DA">
        <w:t xml:space="preserve"> и направлена на развитие </w:t>
      </w:r>
      <w:r w:rsidR="006836DA" w:rsidRPr="006836DA">
        <w:t>теоретических</w:t>
      </w:r>
      <w:r w:rsidR="0063349D" w:rsidRPr="006836DA">
        <w:t xml:space="preserve"> </w:t>
      </w:r>
      <w:r w:rsidR="001A397B" w:rsidRPr="006836DA">
        <w:t xml:space="preserve">знаний </w:t>
      </w:r>
      <w:r w:rsidR="006836DA" w:rsidRPr="006836DA">
        <w:t>и</w:t>
      </w:r>
      <w:r w:rsidR="001A397B" w:rsidRPr="006836DA">
        <w:t xml:space="preserve"> формирование</w:t>
      </w:r>
      <w:r w:rsidR="00DF1248" w:rsidRPr="006836DA">
        <w:t xml:space="preserve"> практических навыков, </w:t>
      </w:r>
      <w:r w:rsidR="0063349D" w:rsidRPr="006836DA">
        <w:t xml:space="preserve">необходимых для </w:t>
      </w:r>
      <w:r w:rsidR="00DF1248" w:rsidRPr="006836DA">
        <w:t xml:space="preserve">успешного управления проектами в любой </w:t>
      </w:r>
      <w:r w:rsidR="0063349D" w:rsidRPr="006836DA">
        <w:t>предметной области</w:t>
      </w:r>
      <w:r w:rsidR="00DF1248" w:rsidRPr="006836DA">
        <w:t>.</w:t>
      </w:r>
      <w:r w:rsidR="006836DA" w:rsidRPr="006836DA">
        <w:t xml:space="preserve"> </w:t>
      </w:r>
      <w:r w:rsidR="0063349D" w:rsidRPr="006836DA">
        <w:t xml:space="preserve">Для успешного овладения курсом необходимы знания </w:t>
      </w:r>
      <w:r w:rsidR="0053295F" w:rsidRPr="006836DA">
        <w:t>математик</w:t>
      </w:r>
      <w:r w:rsidR="0053295F" w:rsidRPr="006836DA">
        <w:rPr>
          <w:iCs/>
        </w:rPr>
        <w:t>и</w:t>
      </w:r>
      <w:r w:rsidR="0063349D" w:rsidRPr="006836DA">
        <w:rPr>
          <w:iCs/>
        </w:rPr>
        <w:t>,</w:t>
      </w:r>
      <w:r w:rsidR="0053295F" w:rsidRPr="006836DA">
        <w:rPr>
          <w:iCs/>
        </w:rPr>
        <w:t xml:space="preserve"> теории вероятностей,</w:t>
      </w:r>
      <w:r w:rsidR="0063349D" w:rsidRPr="006836DA">
        <w:rPr>
          <w:iCs/>
        </w:rPr>
        <w:t xml:space="preserve"> статистики, ма</w:t>
      </w:r>
      <w:r w:rsidR="006836DA" w:rsidRPr="006836DA">
        <w:rPr>
          <w:iCs/>
        </w:rPr>
        <w:t>ркетинга, управления персоналом</w:t>
      </w:r>
      <w:r w:rsidR="0063349D" w:rsidRPr="006836DA">
        <w:rPr>
          <w:iCs/>
        </w:rPr>
        <w:t>.</w:t>
      </w:r>
      <w:r w:rsidR="00EA4367" w:rsidRPr="006836DA">
        <w:rPr>
          <w:iCs/>
        </w:rPr>
        <w:t xml:space="preserve"> На курсе будет организовано не более </w:t>
      </w:r>
      <w:r w:rsidR="006836DA" w:rsidRPr="006836DA">
        <w:rPr>
          <w:iCs/>
        </w:rPr>
        <w:t>дву</w:t>
      </w:r>
      <w:r w:rsidR="00EA4367" w:rsidRPr="006836DA">
        <w:rPr>
          <w:iCs/>
        </w:rPr>
        <w:t>х групп</w:t>
      </w:r>
      <w:r w:rsidR="00932515" w:rsidRPr="006836DA">
        <w:rPr>
          <w:iCs/>
        </w:rPr>
        <w:t xml:space="preserve"> (</w:t>
      </w:r>
      <w:r w:rsidR="006836DA" w:rsidRPr="006836DA">
        <w:rPr>
          <w:iCs/>
        </w:rPr>
        <w:t>максимум 60</w:t>
      </w:r>
      <w:r w:rsidR="00932515" w:rsidRPr="006836DA">
        <w:rPr>
          <w:iCs/>
        </w:rPr>
        <w:t xml:space="preserve"> человек). </w:t>
      </w:r>
      <w:r w:rsidR="006836DA" w:rsidRPr="006836DA">
        <w:rPr>
          <w:iCs/>
        </w:rPr>
        <w:t>Если записавшихся студентов будет больше,</w:t>
      </w:r>
      <w:r w:rsidR="00932515" w:rsidRPr="006836DA">
        <w:rPr>
          <w:iCs/>
        </w:rPr>
        <w:t xml:space="preserve"> </w:t>
      </w:r>
      <w:r w:rsidR="006836DA" w:rsidRPr="006836DA">
        <w:rPr>
          <w:iCs/>
        </w:rPr>
        <w:t xml:space="preserve">то </w:t>
      </w:r>
      <w:r w:rsidR="00932515" w:rsidRPr="006836DA">
        <w:rPr>
          <w:iCs/>
        </w:rPr>
        <w:t>отбор будет произведен</w:t>
      </w:r>
      <w:r w:rsidR="00EA4367" w:rsidRPr="006836DA">
        <w:rPr>
          <w:iCs/>
        </w:rPr>
        <w:t xml:space="preserve"> по результатам изучения дисциплины “Математика для менеджеров”</w:t>
      </w:r>
      <w:r w:rsidR="00932515" w:rsidRPr="006836DA">
        <w:rPr>
          <w:iCs/>
        </w:rPr>
        <w:t>.</w:t>
      </w:r>
    </w:p>
    <w:p w:rsidR="00A41061" w:rsidRPr="006836DA" w:rsidRDefault="00A41061" w:rsidP="00A41061"/>
    <w:p w:rsidR="00A41061" w:rsidRPr="006836DA" w:rsidRDefault="00A41061" w:rsidP="00EA4367">
      <w:pPr>
        <w:rPr>
          <w:b/>
        </w:rPr>
      </w:pPr>
      <w:r w:rsidRPr="006836DA">
        <w:rPr>
          <w:b/>
        </w:rPr>
        <w:t>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969"/>
        <w:gridCol w:w="1950"/>
      </w:tblGrid>
      <w:tr w:rsidR="00A41061" w:rsidRPr="006836DA" w:rsidTr="00683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1" w:rsidRPr="006836DA" w:rsidRDefault="00A41061" w:rsidP="001D6383">
            <w:pPr>
              <w:jc w:val="center"/>
              <w:rPr>
                <w:b/>
              </w:rPr>
            </w:pPr>
            <w:r w:rsidRPr="006836DA">
              <w:rPr>
                <w:b/>
              </w:rPr>
              <w:t>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1" w:rsidRPr="006836DA" w:rsidRDefault="00A41061" w:rsidP="001D6383">
            <w:pPr>
              <w:jc w:val="center"/>
              <w:rPr>
                <w:b/>
              </w:rPr>
            </w:pPr>
            <w:r w:rsidRPr="006836DA">
              <w:rPr>
                <w:b/>
              </w:rPr>
              <w:t>В часах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1" w:rsidRPr="006836DA" w:rsidRDefault="00A41061" w:rsidP="001D6383">
            <w:pPr>
              <w:jc w:val="center"/>
              <w:rPr>
                <w:b/>
              </w:rPr>
            </w:pPr>
            <w:r w:rsidRPr="006836DA">
              <w:rPr>
                <w:b/>
              </w:rPr>
              <w:t>В кредитах (зачетных единицах)</w:t>
            </w:r>
          </w:p>
        </w:tc>
      </w:tr>
      <w:tr w:rsidR="00A41061" w:rsidRPr="006836DA" w:rsidTr="00683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1" w:rsidRPr="006836DA" w:rsidRDefault="00A41061" w:rsidP="001D6383">
            <w:r w:rsidRPr="006836DA">
              <w:t>Общая трудоемкость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1" w:rsidRPr="006836DA" w:rsidRDefault="00A41061" w:rsidP="001D6383">
            <w:pPr>
              <w:jc w:val="center"/>
            </w:pPr>
            <w:r w:rsidRPr="006836DA">
              <w:t>144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1" w:rsidRPr="006836DA" w:rsidRDefault="00FD24E8" w:rsidP="001D6383">
            <w:pPr>
              <w:jc w:val="center"/>
            </w:pPr>
            <w:r w:rsidRPr="006836DA">
              <w:t>4</w:t>
            </w:r>
          </w:p>
        </w:tc>
      </w:tr>
      <w:tr w:rsidR="00A41061" w:rsidRPr="006836DA" w:rsidTr="00683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1" w:rsidRPr="006836DA" w:rsidRDefault="00A41061" w:rsidP="001D6383">
            <w:r w:rsidRPr="006836DA">
              <w:t>В том числе аудиторная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1" w:rsidRPr="006836DA" w:rsidRDefault="00A41061" w:rsidP="00054F01">
            <w:pPr>
              <w:jc w:val="center"/>
            </w:pPr>
            <w:r w:rsidRPr="006836DA">
              <w:t>34 (лекции)+34 (сем</w:t>
            </w:r>
            <w:r w:rsidR="00932515" w:rsidRPr="006836DA">
              <w:t>.</w:t>
            </w:r>
            <w:r w:rsidRPr="006836DA">
              <w:t>)</w:t>
            </w:r>
            <w:r w:rsidR="00C5773A" w:rsidRPr="006836DA">
              <w:t>+8 (кн</w:t>
            </w:r>
            <w:r w:rsidR="00932515" w:rsidRPr="006836DA">
              <w:t>.</w:t>
            </w:r>
            <w:r w:rsidR="00C5773A" w:rsidRPr="006836DA">
              <w:t>ч</w:t>
            </w:r>
            <w:r w:rsidR="00932515" w:rsidRPr="006836DA">
              <w:t>.</w:t>
            </w:r>
            <w:r w:rsidR="00C5773A" w:rsidRPr="006836DA">
              <w:t>)</w:t>
            </w:r>
            <w:r w:rsidRPr="006836DA">
              <w:t>=</w:t>
            </w:r>
            <w:r w:rsidR="00C5773A" w:rsidRPr="006836DA">
              <w:t>76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1" w:rsidRPr="006836DA" w:rsidRDefault="00A41061" w:rsidP="001D6383"/>
        </w:tc>
      </w:tr>
      <w:tr w:rsidR="00A41061" w:rsidRPr="006836DA" w:rsidTr="006836DA">
        <w:trPr>
          <w:trHeight w:val="3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061" w:rsidRPr="006836DA" w:rsidRDefault="00A41061" w:rsidP="001D6383">
            <w:r w:rsidRPr="006836DA">
              <w:t>В том числе самостоятельная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061" w:rsidRPr="006836DA" w:rsidRDefault="00C5773A" w:rsidP="001D6383">
            <w:pPr>
              <w:jc w:val="center"/>
            </w:pPr>
            <w:r w:rsidRPr="006836DA">
              <w:t>68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61" w:rsidRPr="006836DA" w:rsidRDefault="00A41061" w:rsidP="001D6383"/>
        </w:tc>
      </w:tr>
      <w:tr w:rsidR="00A41061" w:rsidRPr="006836DA" w:rsidTr="006836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1" w:rsidRPr="006836DA" w:rsidRDefault="00A41061" w:rsidP="001D6383">
            <w:r w:rsidRPr="006836DA">
              <w:t>Форма итогового контроля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1" w:rsidRPr="006836DA" w:rsidRDefault="00A41061" w:rsidP="001D6383">
            <w:pPr>
              <w:jc w:val="center"/>
            </w:pPr>
            <w:r w:rsidRPr="006836DA">
              <w:t>экзамен</w:t>
            </w:r>
          </w:p>
        </w:tc>
      </w:tr>
    </w:tbl>
    <w:p w:rsidR="00EA4367" w:rsidRPr="006836DA" w:rsidRDefault="00EA4367" w:rsidP="00A4106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54F01" w:rsidRPr="006836DA" w:rsidRDefault="00054F01" w:rsidP="00A4106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836DA" w:rsidRPr="006836DA" w:rsidRDefault="006836DA" w:rsidP="006836DA">
      <w:pPr>
        <w:rPr>
          <w:b/>
        </w:rPr>
      </w:pPr>
      <w:r w:rsidRPr="006836DA">
        <w:rPr>
          <w:b/>
        </w:rPr>
        <w:t>Система оценки знаний</w:t>
      </w:r>
    </w:p>
    <w:p w:rsidR="006836DA" w:rsidRPr="006836DA" w:rsidRDefault="006836DA" w:rsidP="006836DA">
      <w:pPr>
        <w:ind w:firstLine="708"/>
      </w:pPr>
      <w:r w:rsidRPr="006836DA">
        <w:t xml:space="preserve">Итоговая оценка выставляется в результате суммирования результатов семестра и экзамена в соответствии с положением о балльно-рейтинговой системе оценки знаний. </w:t>
      </w:r>
    </w:p>
    <w:p w:rsidR="006836DA" w:rsidRPr="006836DA" w:rsidRDefault="006836DA" w:rsidP="006836DA">
      <w:pPr>
        <w:ind w:firstLine="708"/>
      </w:pPr>
      <w:r w:rsidRPr="006836DA">
        <w:t>Курс не стоит выбирать тем, кто не готов регулярно заниматься и готовиться к промежуточным и итоговым работам. По статистике прошлых лет, число пересдач колеблется от 10 до 20 процентов от общего числа студентов</w:t>
      </w:r>
    </w:p>
    <w:p w:rsidR="00054F01" w:rsidRPr="006836DA" w:rsidRDefault="00054F01" w:rsidP="00A4106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836DA" w:rsidRPr="006836DA" w:rsidRDefault="006836DA" w:rsidP="00A4106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41061" w:rsidRPr="006836DA" w:rsidRDefault="00A41061" w:rsidP="00A4106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836DA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EA4367" w:rsidRPr="006836DA">
        <w:rPr>
          <w:rFonts w:ascii="Times New Roman" w:hAnsi="Times New Roman"/>
          <w:b/>
          <w:bCs/>
          <w:sz w:val="24"/>
          <w:szCs w:val="24"/>
        </w:rPr>
        <w:t>курса</w:t>
      </w:r>
    </w:p>
    <w:p w:rsidR="006836DA" w:rsidRPr="006836DA" w:rsidRDefault="006836DA" w:rsidP="00A4106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778FC" w:rsidRPr="006836DA" w:rsidRDefault="00A41061" w:rsidP="00A410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36DA">
        <w:rPr>
          <w:rFonts w:ascii="Times New Roman" w:hAnsi="Times New Roman"/>
          <w:b/>
          <w:sz w:val="24"/>
          <w:szCs w:val="24"/>
        </w:rPr>
        <w:t xml:space="preserve">Тема 1. </w:t>
      </w:r>
      <w:r w:rsidR="006778FC" w:rsidRPr="006836DA">
        <w:rPr>
          <w:rFonts w:ascii="Times New Roman" w:hAnsi="Times New Roman"/>
          <w:sz w:val="24"/>
          <w:szCs w:val="24"/>
        </w:rPr>
        <w:t xml:space="preserve">Определение и признаки проекта. Цель проекта. Характеристики цели проекта. Классификации проектов. Связь между проектами, программами и портфелями проектов. </w:t>
      </w:r>
    </w:p>
    <w:p w:rsidR="007F0287" w:rsidRPr="006836DA" w:rsidRDefault="00A41061" w:rsidP="00A41061">
      <w:pPr>
        <w:pStyle w:val="a3"/>
        <w:rPr>
          <w:rFonts w:ascii="Times New Roman" w:hAnsi="Times New Roman"/>
          <w:b/>
          <w:sz w:val="24"/>
          <w:szCs w:val="24"/>
        </w:rPr>
      </w:pPr>
      <w:r w:rsidRPr="006836DA">
        <w:rPr>
          <w:rFonts w:ascii="Times New Roman" w:hAnsi="Times New Roman"/>
          <w:b/>
          <w:sz w:val="24"/>
          <w:szCs w:val="24"/>
        </w:rPr>
        <w:t xml:space="preserve">Тема 2. </w:t>
      </w:r>
      <w:r w:rsidR="007F0287" w:rsidRPr="006836DA">
        <w:rPr>
          <w:rFonts w:ascii="Times New Roman" w:hAnsi="Times New Roman"/>
          <w:sz w:val="24"/>
          <w:szCs w:val="24"/>
        </w:rPr>
        <w:t>Планирование</w:t>
      </w:r>
      <w:r w:rsidR="007F0287" w:rsidRPr="006836DA">
        <w:rPr>
          <w:rFonts w:ascii="Times New Roman" w:hAnsi="Times New Roman"/>
          <w:b/>
          <w:sz w:val="24"/>
          <w:szCs w:val="24"/>
        </w:rPr>
        <w:t xml:space="preserve"> </w:t>
      </w:r>
      <w:r w:rsidR="007F0287" w:rsidRPr="006836DA">
        <w:rPr>
          <w:rFonts w:ascii="Times New Roman" w:hAnsi="Times New Roman"/>
          <w:sz w:val="24"/>
          <w:szCs w:val="24"/>
        </w:rPr>
        <w:t>и инициирование проекта. Концепция и принципы</w:t>
      </w:r>
      <w:r w:rsidR="00054F01" w:rsidRPr="006836DA">
        <w:rPr>
          <w:rFonts w:ascii="Times New Roman" w:hAnsi="Times New Roman"/>
          <w:sz w:val="24"/>
          <w:szCs w:val="24"/>
        </w:rPr>
        <w:t xml:space="preserve">. </w:t>
      </w:r>
      <w:r w:rsidR="007F0287" w:rsidRPr="006836DA">
        <w:rPr>
          <w:rFonts w:ascii="Times New Roman" w:hAnsi="Times New Roman"/>
          <w:sz w:val="24"/>
          <w:szCs w:val="24"/>
        </w:rPr>
        <w:t xml:space="preserve">Цели </w:t>
      </w:r>
      <w:r w:rsidR="009838EF" w:rsidRPr="006836DA">
        <w:rPr>
          <w:rFonts w:ascii="Times New Roman" w:hAnsi="Times New Roman"/>
          <w:sz w:val="24"/>
          <w:szCs w:val="24"/>
        </w:rPr>
        <w:t>проекта и его жизненный цикл.</w:t>
      </w:r>
      <w:r w:rsidR="00054F01" w:rsidRPr="006836DA">
        <w:rPr>
          <w:rFonts w:ascii="Times New Roman" w:hAnsi="Times New Roman"/>
          <w:sz w:val="24"/>
          <w:szCs w:val="24"/>
        </w:rPr>
        <w:t xml:space="preserve"> </w:t>
      </w:r>
      <w:r w:rsidR="007F0287" w:rsidRPr="006836DA">
        <w:rPr>
          <w:rFonts w:ascii="Times New Roman" w:hAnsi="Times New Roman"/>
          <w:sz w:val="24"/>
          <w:szCs w:val="24"/>
        </w:rPr>
        <w:t>Критерии отбора прое</w:t>
      </w:r>
      <w:r w:rsidR="00182574" w:rsidRPr="006836DA">
        <w:rPr>
          <w:rFonts w:ascii="Times New Roman" w:hAnsi="Times New Roman"/>
          <w:sz w:val="24"/>
          <w:szCs w:val="24"/>
        </w:rPr>
        <w:t>кта, выбора проектных решений, эффективности</w:t>
      </w:r>
      <w:r w:rsidR="007F0287" w:rsidRPr="006836DA">
        <w:rPr>
          <w:rFonts w:ascii="Times New Roman" w:hAnsi="Times New Roman"/>
          <w:sz w:val="24"/>
          <w:szCs w:val="24"/>
        </w:rPr>
        <w:t xml:space="preserve"> проекта</w:t>
      </w:r>
      <w:r w:rsidR="00054F01" w:rsidRPr="006836DA">
        <w:rPr>
          <w:rFonts w:ascii="Times New Roman" w:hAnsi="Times New Roman"/>
          <w:sz w:val="24"/>
          <w:szCs w:val="24"/>
        </w:rPr>
        <w:t xml:space="preserve">. </w:t>
      </w:r>
      <w:r w:rsidR="007F0287" w:rsidRPr="006836DA">
        <w:rPr>
          <w:rFonts w:ascii="Times New Roman" w:hAnsi="Times New Roman"/>
          <w:sz w:val="24"/>
          <w:szCs w:val="24"/>
        </w:rPr>
        <w:t>Анализ привлекательности </w:t>
      </w:r>
      <w:r w:rsidR="00054F01" w:rsidRPr="006836DA">
        <w:rPr>
          <w:rFonts w:ascii="Times New Roman" w:hAnsi="Times New Roman"/>
          <w:sz w:val="24"/>
          <w:szCs w:val="24"/>
        </w:rPr>
        <w:t xml:space="preserve">и </w:t>
      </w:r>
      <w:r w:rsidR="00BC39DA" w:rsidRPr="006836DA">
        <w:rPr>
          <w:rFonts w:ascii="Times New Roman" w:hAnsi="Times New Roman"/>
          <w:sz w:val="24"/>
          <w:szCs w:val="24"/>
        </w:rPr>
        <w:t>о</w:t>
      </w:r>
      <w:r w:rsidR="007F0287" w:rsidRPr="006836DA">
        <w:rPr>
          <w:rFonts w:ascii="Times New Roman" w:hAnsi="Times New Roman"/>
          <w:sz w:val="24"/>
          <w:szCs w:val="24"/>
        </w:rPr>
        <w:t>существимости проекта. Выбор и анализ альтернатив реализации проекта.</w:t>
      </w:r>
    </w:p>
    <w:p w:rsidR="00A41061" w:rsidRPr="006836DA" w:rsidRDefault="007F0287" w:rsidP="00A41061">
      <w:pPr>
        <w:pStyle w:val="a3"/>
        <w:rPr>
          <w:rFonts w:ascii="Times New Roman" w:hAnsi="Times New Roman"/>
          <w:sz w:val="24"/>
          <w:szCs w:val="24"/>
        </w:rPr>
      </w:pPr>
      <w:r w:rsidRPr="006836DA">
        <w:rPr>
          <w:rFonts w:ascii="Times New Roman" w:hAnsi="Times New Roman"/>
          <w:b/>
          <w:sz w:val="24"/>
          <w:szCs w:val="24"/>
        </w:rPr>
        <w:t>Тема 3.</w:t>
      </w:r>
      <w:r w:rsidRPr="006836DA">
        <w:rPr>
          <w:rFonts w:ascii="Times New Roman" w:hAnsi="Times New Roman"/>
          <w:sz w:val="24"/>
          <w:szCs w:val="24"/>
        </w:rPr>
        <w:t xml:space="preserve"> Организационная структура проекта</w:t>
      </w:r>
      <w:r w:rsidR="00054F01" w:rsidRPr="006836DA">
        <w:rPr>
          <w:rFonts w:ascii="Times New Roman" w:hAnsi="Times New Roman"/>
          <w:sz w:val="24"/>
          <w:szCs w:val="24"/>
        </w:rPr>
        <w:t xml:space="preserve">. </w:t>
      </w:r>
      <w:r w:rsidRPr="006836DA">
        <w:rPr>
          <w:rFonts w:ascii="Times New Roman" w:hAnsi="Times New Roman"/>
          <w:sz w:val="24"/>
          <w:szCs w:val="24"/>
        </w:rPr>
        <w:t>Сочетание проектного и процессного подходов в управлении: преимущества и ограничения, проблемы и решения</w:t>
      </w:r>
      <w:r w:rsidR="00054F01" w:rsidRPr="006836DA">
        <w:rPr>
          <w:rFonts w:ascii="Times New Roman" w:hAnsi="Times New Roman"/>
          <w:sz w:val="24"/>
          <w:szCs w:val="24"/>
        </w:rPr>
        <w:t xml:space="preserve">. </w:t>
      </w:r>
      <w:r w:rsidRPr="006836DA">
        <w:rPr>
          <w:rFonts w:ascii="Times New Roman" w:hAnsi="Times New Roman"/>
          <w:sz w:val="24"/>
          <w:szCs w:val="24"/>
        </w:rPr>
        <w:t xml:space="preserve">Участники </w:t>
      </w:r>
      <w:r w:rsidRPr="006836DA">
        <w:rPr>
          <w:rFonts w:ascii="Times New Roman" w:hAnsi="Times New Roman"/>
          <w:sz w:val="24"/>
          <w:szCs w:val="24"/>
        </w:rPr>
        <w:lastRenderedPageBreak/>
        <w:t>и заинтересованные стороны проекта. Выявление и привлечение заинтересованных сторон.</w:t>
      </w:r>
      <w:r w:rsidR="00054F01" w:rsidRPr="006836DA">
        <w:rPr>
          <w:rFonts w:ascii="Times New Roman" w:hAnsi="Times New Roman"/>
          <w:sz w:val="24"/>
          <w:szCs w:val="24"/>
        </w:rPr>
        <w:t xml:space="preserve"> </w:t>
      </w:r>
      <w:r w:rsidRPr="006836DA">
        <w:rPr>
          <w:rFonts w:ascii="Times New Roman" w:hAnsi="Times New Roman"/>
          <w:sz w:val="24"/>
          <w:szCs w:val="24"/>
        </w:rPr>
        <w:t>Руководитель проекта</w:t>
      </w:r>
      <w:r w:rsidR="00054F01" w:rsidRPr="006836DA">
        <w:rPr>
          <w:rFonts w:ascii="Times New Roman" w:hAnsi="Times New Roman"/>
          <w:sz w:val="24"/>
          <w:szCs w:val="24"/>
        </w:rPr>
        <w:t xml:space="preserve"> и его</w:t>
      </w:r>
      <w:r w:rsidRPr="006836DA">
        <w:rPr>
          <w:rFonts w:ascii="Times New Roman" w:hAnsi="Times New Roman"/>
          <w:sz w:val="24"/>
          <w:szCs w:val="24"/>
        </w:rPr>
        <w:t xml:space="preserve"> ф</w:t>
      </w:r>
      <w:r w:rsidR="00054F01" w:rsidRPr="006836DA">
        <w:rPr>
          <w:rFonts w:ascii="Times New Roman" w:hAnsi="Times New Roman"/>
          <w:sz w:val="24"/>
          <w:szCs w:val="24"/>
        </w:rPr>
        <w:t xml:space="preserve">ункции. </w:t>
      </w:r>
      <w:r w:rsidRPr="006836DA">
        <w:rPr>
          <w:rFonts w:ascii="Times New Roman" w:hAnsi="Times New Roman"/>
          <w:sz w:val="24"/>
          <w:szCs w:val="24"/>
        </w:rPr>
        <w:t>Лидерство в проектах</w:t>
      </w:r>
      <w:r w:rsidR="00054F01" w:rsidRPr="006836DA">
        <w:rPr>
          <w:rFonts w:ascii="Times New Roman" w:hAnsi="Times New Roman"/>
          <w:sz w:val="24"/>
          <w:szCs w:val="24"/>
        </w:rPr>
        <w:t>.</w:t>
      </w:r>
    </w:p>
    <w:p w:rsidR="006778FC" w:rsidRPr="006836DA" w:rsidRDefault="007F0287" w:rsidP="00A41061">
      <w:pPr>
        <w:pStyle w:val="a3"/>
        <w:rPr>
          <w:rFonts w:ascii="Times New Roman" w:hAnsi="Times New Roman"/>
          <w:b/>
          <w:sz w:val="24"/>
          <w:szCs w:val="24"/>
        </w:rPr>
      </w:pPr>
      <w:r w:rsidRPr="006836DA">
        <w:rPr>
          <w:rFonts w:ascii="Times New Roman" w:hAnsi="Times New Roman"/>
          <w:b/>
          <w:sz w:val="24"/>
          <w:szCs w:val="24"/>
        </w:rPr>
        <w:t>Тема 4</w:t>
      </w:r>
      <w:r w:rsidR="00A41061" w:rsidRPr="006836DA">
        <w:rPr>
          <w:rFonts w:ascii="Times New Roman" w:hAnsi="Times New Roman"/>
          <w:b/>
          <w:sz w:val="24"/>
          <w:szCs w:val="24"/>
        </w:rPr>
        <w:t>.</w:t>
      </w:r>
      <w:r w:rsidR="00A41061" w:rsidRPr="006836DA">
        <w:rPr>
          <w:rFonts w:ascii="Times New Roman" w:hAnsi="Times New Roman"/>
          <w:sz w:val="24"/>
          <w:szCs w:val="24"/>
        </w:rPr>
        <w:t xml:space="preserve"> </w:t>
      </w:r>
      <w:r w:rsidR="00A41061" w:rsidRPr="006836DA">
        <w:rPr>
          <w:rFonts w:ascii="Times New Roman" w:hAnsi="Times New Roman"/>
          <w:b/>
          <w:sz w:val="24"/>
          <w:szCs w:val="24"/>
        </w:rPr>
        <w:t xml:space="preserve"> </w:t>
      </w:r>
      <w:r w:rsidR="006778FC" w:rsidRPr="006836DA">
        <w:rPr>
          <w:rFonts w:ascii="Times New Roman" w:hAnsi="Times New Roman"/>
          <w:sz w:val="24"/>
          <w:szCs w:val="24"/>
        </w:rPr>
        <w:t>Основные стандарты и процессы управления проектами. Управление временем, ресурсами, стоимостью, персоналом, качеством, изменениями, рисками в проекте.</w:t>
      </w:r>
    </w:p>
    <w:p w:rsidR="004A08E7" w:rsidRPr="006836DA" w:rsidRDefault="00A41061" w:rsidP="00A41061">
      <w:pPr>
        <w:pStyle w:val="a3"/>
        <w:rPr>
          <w:rFonts w:ascii="Times New Roman" w:hAnsi="Times New Roman"/>
          <w:b/>
          <w:sz w:val="24"/>
          <w:szCs w:val="24"/>
        </w:rPr>
      </w:pPr>
      <w:r w:rsidRPr="006836DA">
        <w:rPr>
          <w:rFonts w:ascii="Times New Roman" w:hAnsi="Times New Roman"/>
          <w:b/>
          <w:sz w:val="24"/>
          <w:szCs w:val="24"/>
        </w:rPr>
        <w:t xml:space="preserve">Тема </w:t>
      </w:r>
      <w:r w:rsidR="007F0287" w:rsidRPr="006836DA">
        <w:rPr>
          <w:rFonts w:ascii="Times New Roman" w:hAnsi="Times New Roman"/>
          <w:b/>
          <w:sz w:val="24"/>
          <w:szCs w:val="24"/>
        </w:rPr>
        <w:t>5</w:t>
      </w:r>
      <w:r w:rsidRPr="006836DA">
        <w:rPr>
          <w:rFonts w:ascii="Times New Roman" w:hAnsi="Times New Roman"/>
          <w:b/>
          <w:sz w:val="24"/>
          <w:szCs w:val="24"/>
        </w:rPr>
        <w:t xml:space="preserve">. </w:t>
      </w:r>
      <w:r w:rsidR="004A08E7" w:rsidRPr="006836DA">
        <w:rPr>
          <w:rFonts w:ascii="Times New Roman" w:hAnsi="Times New Roman"/>
          <w:sz w:val="24"/>
          <w:szCs w:val="24"/>
        </w:rPr>
        <w:t>Иерархическая структура работ</w:t>
      </w:r>
      <w:r w:rsidR="00F40AF8" w:rsidRPr="006836DA">
        <w:rPr>
          <w:rFonts w:ascii="Times New Roman" w:hAnsi="Times New Roman"/>
          <w:sz w:val="24"/>
          <w:szCs w:val="24"/>
        </w:rPr>
        <w:t xml:space="preserve"> проекта</w:t>
      </w:r>
      <w:r w:rsidR="004A08E7" w:rsidRPr="006836DA">
        <w:rPr>
          <w:rFonts w:ascii="Times New Roman" w:hAnsi="Times New Roman"/>
          <w:sz w:val="24"/>
          <w:szCs w:val="24"/>
        </w:rPr>
        <w:t>. Календарное планирование</w:t>
      </w:r>
      <w:r w:rsidR="008C7E9B" w:rsidRPr="006836DA">
        <w:rPr>
          <w:rFonts w:ascii="Times New Roman" w:hAnsi="Times New Roman"/>
          <w:sz w:val="24"/>
          <w:szCs w:val="24"/>
        </w:rPr>
        <w:t xml:space="preserve"> работ</w:t>
      </w:r>
      <w:bookmarkStart w:id="0" w:name="_GoBack"/>
      <w:bookmarkEnd w:id="0"/>
      <w:r w:rsidR="004A08E7" w:rsidRPr="006836DA">
        <w:rPr>
          <w:rFonts w:ascii="Times New Roman" w:hAnsi="Times New Roman"/>
          <w:sz w:val="24"/>
          <w:szCs w:val="24"/>
        </w:rPr>
        <w:t xml:space="preserve"> в проекте. График Ганта.</w:t>
      </w:r>
    </w:p>
    <w:p w:rsidR="004A08E7" w:rsidRPr="006836DA" w:rsidRDefault="007F0287" w:rsidP="004A08E7">
      <w:pPr>
        <w:pStyle w:val="a3"/>
        <w:rPr>
          <w:rFonts w:ascii="Times New Roman" w:hAnsi="Times New Roman"/>
          <w:b/>
          <w:sz w:val="24"/>
          <w:szCs w:val="24"/>
        </w:rPr>
      </w:pPr>
      <w:r w:rsidRPr="006836DA">
        <w:rPr>
          <w:rFonts w:ascii="Times New Roman" w:hAnsi="Times New Roman"/>
          <w:b/>
          <w:sz w:val="24"/>
          <w:szCs w:val="24"/>
        </w:rPr>
        <w:t>Тема 6</w:t>
      </w:r>
      <w:r w:rsidR="00A41061" w:rsidRPr="006836DA">
        <w:rPr>
          <w:rFonts w:ascii="Times New Roman" w:hAnsi="Times New Roman"/>
          <w:b/>
          <w:sz w:val="24"/>
          <w:szCs w:val="24"/>
        </w:rPr>
        <w:t xml:space="preserve">. </w:t>
      </w:r>
      <w:r w:rsidR="004A08E7" w:rsidRPr="006836DA">
        <w:rPr>
          <w:rFonts w:ascii="Times New Roman" w:hAnsi="Times New Roman"/>
          <w:sz w:val="24"/>
          <w:szCs w:val="24"/>
        </w:rPr>
        <w:t xml:space="preserve">Управление </w:t>
      </w:r>
      <w:r w:rsidR="00F40AF8" w:rsidRPr="006836DA">
        <w:rPr>
          <w:rFonts w:ascii="Times New Roman" w:hAnsi="Times New Roman"/>
          <w:sz w:val="24"/>
          <w:szCs w:val="24"/>
        </w:rPr>
        <w:t>сроками</w:t>
      </w:r>
      <w:r w:rsidR="004A08E7" w:rsidRPr="006836DA">
        <w:rPr>
          <w:rFonts w:ascii="Times New Roman" w:hAnsi="Times New Roman"/>
          <w:sz w:val="24"/>
          <w:szCs w:val="24"/>
        </w:rPr>
        <w:t xml:space="preserve"> в п</w:t>
      </w:r>
      <w:r w:rsidR="00F40AF8" w:rsidRPr="006836DA">
        <w:rPr>
          <w:rFonts w:ascii="Times New Roman" w:hAnsi="Times New Roman"/>
          <w:sz w:val="24"/>
          <w:szCs w:val="24"/>
        </w:rPr>
        <w:t>роекте. Метод критического пути. М</w:t>
      </w:r>
      <w:r w:rsidR="004A08E7" w:rsidRPr="006836DA">
        <w:rPr>
          <w:rFonts w:ascii="Times New Roman" w:hAnsi="Times New Roman"/>
          <w:sz w:val="24"/>
          <w:szCs w:val="24"/>
        </w:rPr>
        <w:t xml:space="preserve">етод критического пути </w:t>
      </w:r>
      <w:r w:rsidR="00F40AF8" w:rsidRPr="006836DA">
        <w:rPr>
          <w:rFonts w:ascii="Times New Roman" w:hAnsi="Times New Roman"/>
          <w:sz w:val="24"/>
          <w:szCs w:val="24"/>
        </w:rPr>
        <w:t>при</w:t>
      </w:r>
      <w:r w:rsidR="004A08E7" w:rsidRPr="006836DA">
        <w:rPr>
          <w:rFonts w:ascii="Times New Roman" w:hAnsi="Times New Roman"/>
          <w:sz w:val="24"/>
          <w:szCs w:val="24"/>
        </w:rPr>
        <w:t xml:space="preserve"> </w:t>
      </w:r>
      <w:r w:rsidR="00F40AF8" w:rsidRPr="006836DA">
        <w:rPr>
          <w:rFonts w:ascii="Times New Roman" w:hAnsi="Times New Roman"/>
          <w:sz w:val="24"/>
          <w:szCs w:val="24"/>
        </w:rPr>
        <w:t>наличии задержек между работами проекта. Время выполнения проекта как случайная величина,</w:t>
      </w:r>
      <w:r w:rsidR="004A08E7" w:rsidRPr="006836DA">
        <w:rPr>
          <w:rFonts w:ascii="Times New Roman" w:hAnsi="Times New Roman"/>
          <w:sz w:val="24"/>
          <w:szCs w:val="24"/>
        </w:rPr>
        <w:t xml:space="preserve"> метод </w:t>
      </w:r>
      <w:r w:rsidR="004A08E7" w:rsidRPr="006836DA">
        <w:rPr>
          <w:rFonts w:ascii="Times New Roman" w:hAnsi="Times New Roman"/>
          <w:sz w:val="24"/>
          <w:szCs w:val="24"/>
          <w:lang w:val="en-US"/>
        </w:rPr>
        <w:t>PERT</w:t>
      </w:r>
      <w:r w:rsidR="004A08E7" w:rsidRPr="006836DA">
        <w:rPr>
          <w:rFonts w:ascii="Times New Roman" w:hAnsi="Times New Roman"/>
          <w:sz w:val="24"/>
          <w:szCs w:val="24"/>
        </w:rPr>
        <w:t>.</w:t>
      </w:r>
    </w:p>
    <w:p w:rsidR="00A41061" w:rsidRPr="006836DA" w:rsidRDefault="00054F01" w:rsidP="007F02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36DA">
        <w:rPr>
          <w:rFonts w:ascii="Times New Roman" w:hAnsi="Times New Roman"/>
          <w:b/>
          <w:sz w:val="24"/>
          <w:szCs w:val="24"/>
        </w:rPr>
        <w:t>Тема 7</w:t>
      </w:r>
      <w:r w:rsidR="00A41061" w:rsidRPr="006836DA">
        <w:rPr>
          <w:rFonts w:ascii="Times New Roman" w:hAnsi="Times New Roman"/>
          <w:b/>
          <w:sz w:val="24"/>
          <w:szCs w:val="24"/>
        </w:rPr>
        <w:t xml:space="preserve">. </w:t>
      </w:r>
      <w:r w:rsidR="00701EFB" w:rsidRPr="006836DA">
        <w:rPr>
          <w:rFonts w:ascii="Times New Roman" w:hAnsi="Times New Roman"/>
          <w:sz w:val="24"/>
          <w:szCs w:val="24"/>
        </w:rPr>
        <w:t xml:space="preserve">Управление стоимостью проекта. Виды издержек. </w:t>
      </w:r>
      <w:r w:rsidR="00F40AF8" w:rsidRPr="006836DA">
        <w:rPr>
          <w:rFonts w:ascii="Times New Roman" w:hAnsi="Times New Roman"/>
          <w:sz w:val="24"/>
          <w:szCs w:val="24"/>
        </w:rPr>
        <w:t>Проблема сокращения времени проекта и увеличения его стоимости</w:t>
      </w:r>
      <w:r w:rsidR="00701EFB" w:rsidRPr="006836DA">
        <w:rPr>
          <w:rFonts w:ascii="Times New Roman" w:hAnsi="Times New Roman"/>
          <w:sz w:val="24"/>
          <w:szCs w:val="24"/>
        </w:rPr>
        <w:t>.</w:t>
      </w:r>
      <w:r w:rsidR="007F0287" w:rsidRPr="006836DA">
        <w:rPr>
          <w:rFonts w:ascii="Times New Roman" w:hAnsi="Times New Roman"/>
          <w:b/>
          <w:sz w:val="24"/>
          <w:szCs w:val="24"/>
        </w:rPr>
        <w:t xml:space="preserve"> </w:t>
      </w:r>
      <w:r w:rsidR="001D52BA" w:rsidRPr="006836DA">
        <w:rPr>
          <w:rFonts w:ascii="Times New Roman" w:hAnsi="Times New Roman"/>
          <w:sz w:val="24"/>
          <w:szCs w:val="24"/>
        </w:rPr>
        <w:t>Метод освоенного объема и принятие решений в проекте на его основе.</w:t>
      </w:r>
    </w:p>
    <w:p w:rsidR="006778FC" w:rsidRPr="006836DA" w:rsidRDefault="00A41061" w:rsidP="00A41061">
      <w:pPr>
        <w:pStyle w:val="a3"/>
        <w:rPr>
          <w:rFonts w:ascii="Times New Roman" w:hAnsi="Times New Roman"/>
          <w:b/>
          <w:sz w:val="24"/>
          <w:szCs w:val="24"/>
        </w:rPr>
      </w:pPr>
      <w:r w:rsidRPr="006836DA">
        <w:rPr>
          <w:rFonts w:ascii="Times New Roman" w:hAnsi="Times New Roman"/>
          <w:b/>
          <w:sz w:val="24"/>
          <w:szCs w:val="24"/>
        </w:rPr>
        <w:t>Тема 8</w:t>
      </w:r>
      <w:r w:rsidR="00701EFB" w:rsidRPr="006836DA">
        <w:rPr>
          <w:rFonts w:ascii="Times New Roman" w:hAnsi="Times New Roman"/>
          <w:b/>
          <w:sz w:val="24"/>
          <w:szCs w:val="24"/>
        </w:rPr>
        <w:t>.</w:t>
      </w:r>
      <w:r w:rsidR="00F40AF8" w:rsidRPr="006836DA">
        <w:rPr>
          <w:rFonts w:ascii="Times New Roman" w:hAnsi="Times New Roman"/>
          <w:b/>
          <w:sz w:val="24"/>
          <w:szCs w:val="24"/>
        </w:rPr>
        <w:t xml:space="preserve"> </w:t>
      </w:r>
      <w:r w:rsidR="00701EFB" w:rsidRPr="006836DA">
        <w:rPr>
          <w:rFonts w:ascii="Times New Roman" w:hAnsi="Times New Roman"/>
          <w:sz w:val="24"/>
          <w:szCs w:val="24"/>
        </w:rPr>
        <w:t>Управление качеством и изменениями</w:t>
      </w:r>
      <w:r w:rsidR="00F40AF8" w:rsidRPr="006836DA">
        <w:rPr>
          <w:rFonts w:ascii="Times New Roman" w:hAnsi="Times New Roman"/>
          <w:sz w:val="24"/>
          <w:szCs w:val="24"/>
        </w:rPr>
        <w:t xml:space="preserve"> в проекте</w:t>
      </w:r>
      <w:r w:rsidR="00701EFB" w:rsidRPr="006836DA">
        <w:rPr>
          <w:rFonts w:ascii="Times New Roman" w:hAnsi="Times New Roman"/>
          <w:sz w:val="24"/>
          <w:szCs w:val="24"/>
        </w:rPr>
        <w:t>.</w:t>
      </w:r>
      <w:r w:rsidR="00F40AF8" w:rsidRPr="006836DA">
        <w:rPr>
          <w:rFonts w:ascii="Times New Roman" w:hAnsi="Times New Roman"/>
          <w:sz w:val="24"/>
          <w:szCs w:val="24"/>
        </w:rPr>
        <w:t xml:space="preserve"> </w:t>
      </w:r>
      <w:r w:rsidR="007F0287" w:rsidRPr="006836DA">
        <w:rPr>
          <w:rFonts w:ascii="Times New Roman" w:hAnsi="Times New Roman"/>
          <w:sz w:val="24"/>
          <w:szCs w:val="24"/>
        </w:rPr>
        <w:t>Стандарты качеств</w:t>
      </w:r>
      <w:r w:rsidR="00F40AF8" w:rsidRPr="006836DA">
        <w:rPr>
          <w:rFonts w:ascii="Times New Roman" w:hAnsi="Times New Roman"/>
          <w:sz w:val="24"/>
          <w:szCs w:val="24"/>
        </w:rPr>
        <w:t xml:space="preserve">а и принципы его поддержания. </w:t>
      </w:r>
    </w:p>
    <w:p w:rsidR="00701EFB" w:rsidRPr="006836DA" w:rsidRDefault="00054F01" w:rsidP="00A41061">
      <w:pPr>
        <w:jc w:val="both"/>
      </w:pPr>
      <w:r w:rsidRPr="006836DA">
        <w:rPr>
          <w:b/>
          <w:bCs/>
        </w:rPr>
        <w:t xml:space="preserve">Тема 9. </w:t>
      </w:r>
      <w:r w:rsidR="00701EFB" w:rsidRPr="006836DA">
        <w:t>Управление рисками</w:t>
      </w:r>
      <w:r w:rsidR="00F40AF8" w:rsidRPr="006836DA">
        <w:t xml:space="preserve"> проекта</w:t>
      </w:r>
      <w:r w:rsidR="00701EFB" w:rsidRPr="006836DA">
        <w:t>.</w:t>
      </w:r>
      <w:r w:rsidR="00F40AF8" w:rsidRPr="006836DA">
        <w:t xml:space="preserve"> </w:t>
      </w:r>
      <w:r w:rsidR="00182574" w:rsidRPr="006836DA">
        <w:t>Причины возникновения рисков. Идентификация и к</w:t>
      </w:r>
      <w:r w:rsidR="00F40AF8" w:rsidRPr="006836DA">
        <w:t>лассификация рисков.</w:t>
      </w:r>
      <w:r w:rsidR="00701EFB" w:rsidRPr="006836DA">
        <w:t xml:space="preserve"> </w:t>
      </w:r>
      <w:r w:rsidR="00F40AF8" w:rsidRPr="006836DA">
        <w:t>Методы качественного и количественного</w:t>
      </w:r>
      <w:r w:rsidR="00701EFB" w:rsidRPr="006836DA">
        <w:t xml:space="preserve"> анализ</w:t>
      </w:r>
      <w:r w:rsidR="00F40AF8" w:rsidRPr="006836DA">
        <w:t>а</w:t>
      </w:r>
      <w:r w:rsidR="00701EFB" w:rsidRPr="006836DA">
        <w:t xml:space="preserve"> рисков.</w:t>
      </w:r>
      <w:r w:rsidR="00F40AF8" w:rsidRPr="006836DA">
        <w:t xml:space="preserve"> Практические инструменты риск-анализа.</w:t>
      </w:r>
    </w:p>
    <w:p w:rsidR="006778FC" w:rsidRPr="006836DA" w:rsidRDefault="006778FC" w:rsidP="00A41061">
      <w:pPr>
        <w:pStyle w:val="western"/>
        <w:spacing w:before="0" w:beforeAutospacing="0" w:after="0" w:afterAutospacing="0"/>
      </w:pPr>
      <w:r w:rsidRPr="006836DA">
        <w:rPr>
          <w:b/>
          <w:bCs/>
        </w:rPr>
        <w:t>Тема 10.</w:t>
      </w:r>
      <w:r w:rsidR="00054F01" w:rsidRPr="006836DA">
        <w:rPr>
          <w:b/>
          <w:bCs/>
        </w:rPr>
        <w:t xml:space="preserve"> </w:t>
      </w:r>
      <w:r w:rsidR="00701EFB" w:rsidRPr="006836DA">
        <w:t>Управление человеческими ресурсами и коммуникациями в проекте.</w:t>
      </w:r>
      <w:r w:rsidR="007F0287" w:rsidRPr="006836DA">
        <w:t xml:space="preserve"> Команда проекта</w:t>
      </w:r>
      <w:r w:rsidR="00F40AF8" w:rsidRPr="006836DA">
        <w:t xml:space="preserve">. </w:t>
      </w:r>
      <w:r w:rsidR="007F0287" w:rsidRPr="006836DA">
        <w:t>Основные принципы командной работы</w:t>
      </w:r>
      <w:r w:rsidR="00F40AF8" w:rsidRPr="006836DA">
        <w:t xml:space="preserve">. </w:t>
      </w:r>
      <w:r w:rsidR="007F0287" w:rsidRPr="006836DA">
        <w:t>Определение зон ответственности и полномочий</w:t>
      </w:r>
      <w:r w:rsidR="00F40AF8" w:rsidRPr="006836DA">
        <w:t xml:space="preserve">. </w:t>
      </w:r>
      <w:r w:rsidR="007F0287" w:rsidRPr="006836DA">
        <w:t>Мотивация участников проектной работы</w:t>
      </w:r>
      <w:r w:rsidR="00054F01" w:rsidRPr="006836DA">
        <w:t>.</w:t>
      </w:r>
      <w:r w:rsidR="007F0287" w:rsidRPr="006836DA">
        <w:br/>
        <w:t>Учет индивидуальных особенностей членов команды при распределении задач</w:t>
      </w:r>
      <w:r w:rsidR="00054F01" w:rsidRPr="006836DA">
        <w:t>.</w:t>
      </w:r>
      <w:r w:rsidR="007F0287" w:rsidRPr="006836DA">
        <w:br/>
      </w:r>
      <w:r w:rsidR="00F40AF8" w:rsidRPr="006836DA">
        <w:rPr>
          <w:b/>
        </w:rPr>
        <w:t>Тема 11.</w:t>
      </w:r>
      <w:r w:rsidR="00F40AF8" w:rsidRPr="006836DA">
        <w:t xml:space="preserve"> Реализация и контроль проекта</w:t>
      </w:r>
      <w:r w:rsidR="00054F01" w:rsidRPr="006836DA">
        <w:t>. Э</w:t>
      </w:r>
      <w:r w:rsidR="00F40AF8" w:rsidRPr="006836DA">
        <w:t>ффективная работа с информацией</w:t>
      </w:r>
      <w:r w:rsidR="00054F01" w:rsidRPr="006836DA">
        <w:t>.</w:t>
      </w:r>
      <w:r w:rsidR="00F40AF8" w:rsidRPr="006836DA">
        <w:br/>
        <w:t>Методы сбора и анализа информации в команде</w:t>
      </w:r>
      <w:r w:rsidR="00054F01" w:rsidRPr="006836DA">
        <w:t xml:space="preserve">. </w:t>
      </w:r>
      <w:r w:rsidR="00F40AF8" w:rsidRPr="006836DA">
        <w:t>Системы контроля</w:t>
      </w:r>
      <w:r w:rsidR="00054F01" w:rsidRPr="006836DA">
        <w:t xml:space="preserve">. </w:t>
      </w:r>
      <w:r w:rsidR="00F40AF8" w:rsidRPr="006836DA">
        <w:t>Обеспечение обратной связи. Управление коммуникациями проекта</w:t>
      </w:r>
      <w:r w:rsidR="00054F01" w:rsidRPr="006836DA">
        <w:t xml:space="preserve">. </w:t>
      </w:r>
      <w:r w:rsidR="00F40AF8" w:rsidRPr="006836DA">
        <w:t>Причины возникновения сопротивления внедрению проекта в организации, методики его предупреждения и преодоления</w:t>
      </w:r>
      <w:r w:rsidR="00054F01" w:rsidRPr="006836DA">
        <w:t>.</w:t>
      </w:r>
    </w:p>
    <w:p w:rsidR="00F40AF8" w:rsidRPr="006836DA" w:rsidRDefault="00F40AF8" w:rsidP="00A41061">
      <w:pPr>
        <w:pStyle w:val="western"/>
        <w:spacing w:before="0" w:beforeAutospacing="0" w:after="0" w:afterAutospacing="0"/>
      </w:pPr>
      <w:r w:rsidRPr="006836DA">
        <w:rPr>
          <w:b/>
        </w:rPr>
        <w:t>Тема 12.</w:t>
      </w:r>
      <w:r w:rsidRPr="006836DA">
        <w:t xml:space="preserve"> Аудит и завершение работы над проектом.</w:t>
      </w:r>
      <w:r w:rsidR="00CB7A00" w:rsidRPr="006836DA">
        <w:t xml:space="preserve"> Процессы завершения проекта.</w:t>
      </w:r>
    </w:p>
    <w:p w:rsidR="00701EFB" w:rsidRPr="006836DA" w:rsidRDefault="00701EFB" w:rsidP="00A41061">
      <w:pPr>
        <w:pStyle w:val="western"/>
        <w:spacing w:before="0" w:beforeAutospacing="0" w:after="0" w:afterAutospacing="0"/>
        <w:rPr>
          <w:b/>
          <w:bCs/>
        </w:rPr>
      </w:pPr>
    </w:p>
    <w:p w:rsidR="006836DA" w:rsidRDefault="006836DA" w:rsidP="00A41061">
      <w:pPr>
        <w:pStyle w:val="western"/>
        <w:spacing w:before="0" w:beforeAutospacing="0" w:after="0" w:afterAutospacing="0"/>
        <w:rPr>
          <w:b/>
          <w:bCs/>
        </w:rPr>
      </w:pPr>
    </w:p>
    <w:p w:rsidR="00A41061" w:rsidRPr="006836DA" w:rsidRDefault="00A41061" w:rsidP="00A41061">
      <w:pPr>
        <w:pStyle w:val="western"/>
        <w:spacing w:before="0" w:beforeAutospacing="0" w:after="0" w:afterAutospacing="0"/>
        <w:rPr>
          <w:b/>
          <w:bCs/>
        </w:rPr>
      </w:pPr>
      <w:r w:rsidRPr="006836DA">
        <w:rPr>
          <w:b/>
          <w:bCs/>
        </w:rPr>
        <w:t>Образовательные технологии</w:t>
      </w:r>
      <w:r w:rsidR="00EA4367" w:rsidRPr="006836DA">
        <w:rPr>
          <w:b/>
          <w:bCs/>
        </w:rPr>
        <w:t xml:space="preserve"> и отчетные мероприятия</w:t>
      </w:r>
      <w:r w:rsidRPr="006836DA">
        <w:rPr>
          <w:b/>
          <w:bCs/>
        </w:rPr>
        <w:t>:</w:t>
      </w:r>
    </w:p>
    <w:p w:rsidR="00EA4367" w:rsidRPr="006836DA" w:rsidRDefault="00A41061" w:rsidP="00A41061">
      <w:pPr>
        <w:pStyle w:val="western"/>
        <w:spacing w:before="0" w:beforeAutospacing="0" w:after="0" w:afterAutospacing="0"/>
        <w:rPr>
          <w:bCs/>
        </w:rPr>
      </w:pPr>
      <w:r w:rsidRPr="006836DA">
        <w:rPr>
          <w:bCs/>
        </w:rPr>
        <w:t xml:space="preserve">Используются образовательные технологии традиционного типа: лекции, семинары, </w:t>
      </w:r>
      <w:r w:rsidR="00EA4367" w:rsidRPr="006836DA">
        <w:rPr>
          <w:bCs/>
        </w:rPr>
        <w:t>консультации, а также подготовка и защита студентами самостоятельного проекта по техническому заданию, предоставленному партнерами факультета по проекту “</w:t>
      </w:r>
      <w:r w:rsidR="00EA4367" w:rsidRPr="006836DA">
        <w:rPr>
          <w:bCs/>
          <w:lang w:val="en-US"/>
        </w:rPr>
        <w:t>MAX</w:t>
      </w:r>
      <w:r w:rsidR="00EA4367" w:rsidRPr="006836DA">
        <w:rPr>
          <w:bCs/>
        </w:rPr>
        <w:t>”.</w:t>
      </w:r>
    </w:p>
    <w:p w:rsidR="00EA4367" w:rsidRPr="006836DA" w:rsidRDefault="0069026D" w:rsidP="00C068B2">
      <w:pPr>
        <w:pStyle w:val="western"/>
        <w:spacing w:before="0" w:beforeAutospacing="0" w:after="0" w:afterAutospacing="0"/>
        <w:ind w:firstLine="708"/>
        <w:rPr>
          <w:bCs/>
        </w:rPr>
      </w:pPr>
      <w:r w:rsidRPr="006836DA">
        <w:rPr>
          <w:bCs/>
        </w:rPr>
        <w:t>Баллы в течение семестра можно получить, выполнив</w:t>
      </w:r>
      <w:r w:rsidR="00EA4367" w:rsidRPr="006836DA">
        <w:rPr>
          <w:bCs/>
        </w:rPr>
        <w:t xml:space="preserve"> следующие виды работ:</w:t>
      </w:r>
    </w:p>
    <w:p w:rsidR="00EA4367" w:rsidRPr="006836DA" w:rsidRDefault="00EA4367" w:rsidP="00A41061">
      <w:pPr>
        <w:pStyle w:val="western"/>
        <w:spacing w:before="0" w:beforeAutospacing="0" w:after="0" w:afterAutospacing="0"/>
        <w:rPr>
          <w:bCs/>
        </w:rPr>
      </w:pPr>
      <w:r w:rsidRPr="006836DA">
        <w:rPr>
          <w:bCs/>
        </w:rPr>
        <w:t>- д</w:t>
      </w:r>
      <w:r w:rsidR="00A41061" w:rsidRPr="006836DA">
        <w:rPr>
          <w:bCs/>
        </w:rPr>
        <w:t xml:space="preserve">ве </w:t>
      </w:r>
      <w:r w:rsidRPr="006836DA">
        <w:rPr>
          <w:bCs/>
        </w:rPr>
        <w:t xml:space="preserve">потоковые </w:t>
      </w:r>
      <w:r w:rsidR="00A41061" w:rsidRPr="006836DA">
        <w:rPr>
          <w:bCs/>
        </w:rPr>
        <w:t xml:space="preserve">контрольные работы </w:t>
      </w:r>
      <w:r w:rsidRPr="006836DA">
        <w:rPr>
          <w:bCs/>
        </w:rPr>
        <w:t>(</w:t>
      </w:r>
      <w:r w:rsidR="00A41061" w:rsidRPr="006836DA">
        <w:rPr>
          <w:bCs/>
        </w:rPr>
        <w:t>проводятся на лекциях в письменной форме</w:t>
      </w:r>
      <w:r w:rsidRPr="006836DA">
        <w:rPr>
          <w:bCs/>
        </w:rPr>
        <w:t>)</w:t>
      </w:r>
    </w:p>
    <w:p w:rsidR="00EA4367" w:rsidRPr="006836DA" w:rsidRDefault="0069026D" w:rsidP="00A41061">
      <w:pPr>
        <w:pStyle w:val="western"/>
        <w:spacing w:before="0" w:beforeAutospacing="0" w:after="0" w:afterAutospacing="0"/>
        <w:rPr>
          <w:bCs/>
        </w:rPr>
      </w:pPr>
      <w:r w:rsidRPr="006836DA">
        <w:rPr>
          <w:bCs/>
        </w:rPr>
        <w:t>- защита</w:t>
      </w:r>
      <w:r w:rsidR="00EA4367" w:rsidRPr="006836DA">
        <w:rPr>
          <w:bCs/>
        </w:rPr>
        <w:t xml:space="preserve"> самостоятельно разработанного проекта (проводится в виде презентации командой студентов своего проекта в мультимедийной аудитории с участием </w:t>
      </w:r>
      <w:r w:rsidRPr="006836DA">
        <w:rPr>
          <w:bCs/>
        </w:rPr>
        <w:t>всех семинаристов, представителей</w:t>
      </w:r>
      <w:r w:rsidR="00EA4367" w:rsidRPr="006836DA">
        <w:rPr>
          <w:bCs/>
        </w:rPr>
        <w:t xml:space="preserve"> компании – партнера факультета, пред</w:t>
      </w:r>
      <w:r w:rsidR="00932515" w:rsidRPr="006836DA">
        <w:rPr>
          <w:bCs/>
        </w:rPr>
        <w:t>оставившей техническое задание,</w:t>
      </w:r>
      <w:r w:rsidR="00EA4367" w:rsidRPr="006836DA">
        <w:rPr>
          <w:bCs/>
        </w:rPr>
        <w:t xml:space="preserve"> а также приглашенных экспертов из числа преподавателей факультета)</w:t>
      </w:r>
      <w:r w:rsidRPr="006836DA">
        <w:rPr>
          <w:bCs/>
        </w:rPr>
        <w:t>.</w:t>
      </w:r>
    </w:p>
    <w:p w:rsidR="00A41061" w:rsidRPr="00131BFC" w:rsidRDefault="00A41061" w:rsidP="001A1ECF">
      <w:pPr>
        <w:pStyle w:val="western"/>
        <w:spacing w:before="0" w:beforeAutospacing="0" w:after="0" w:afterAutospacing="0"/>
        <w:rPr>
          <w:bCs/>
          <w:sz w:val="28"/>
          <w:szCs w:val="28"/>
        </w:rPr>
      </w:pPr>
    </w:p>
    <w:sectPr w:rsidR="00A41061" w:rsidRPr="00131BFC" w:rsidSect="001D6383"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40" w:rsidRDefault="00812A40">
      <w:r>
        <w:separator/>
      </w:r>
    </w:p>
  </w:endnote>
  <w:endnote w:type="continuationSeparator" w:id="0">
    <w:p w:rsidR="00812A40" w:rsidRDefault="0081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83" w:rsidRDefault="00DE070F" w:rsidP="001D63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6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6383" w:rsidRDefault="001D6383" w:rsidP="001D638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83" w:rsidRDefault="00DE070F" w:rsidP="001D63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6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36DA">
      <w:rPr>
        <w:rStyle w:val="aa"/>
        <w:noProof/>
      </w:rPr>
      <w:t>2</w:t>
    </w:r>
    <w:r>
      <w:rPr>
        <w:rStyle w:val="aa"/>
      </w:rPr>
      <w:fldChar w:fldCharType="end"/>
    </w:r>
  </w:p>
  <w:p w:rsidR="001D6383" w:rsidRDefault="001D6383" w:rsidP="001D638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40" w:rsidRDefault="00812A40">
      <w:r>
        <w:separator/>
      </w:r>
    </w:p>
  </w:footnote>
  <w:footnote w:type="continuationSeparator" w:id="0">
    <w:p w:rsidR="00812A40" w:rsidRDefault="00812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A4A"/>
    <w:multiLevelType w:val="hybridMultilevel"/>
    <w:tmpl w:val="7E74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34BE8"/>
    <w:multiLevelType w:val="hybridMultilevel"/>
    <w:tmpl w:val="28023BE4"/>
    <w:lvl w:ilvl="0" w:tplc="FA3C987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B4F3C25"/>
    <w:multiLevelType w:val="hybridMultilevel"/>
    <w:tmpl w:val="EB00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C93"/>
    <w:multiLevelType w:val="multilevel"/>
    <w:tmpl w:val="73F4F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A1519C"/>
    <w:multiLevelType w:val="multilevel"/>
    <w:tmpl w:val="B584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61"/>
    <w:rsid w:val="0000320F"/>
    <w:rsid w:val="00017A10"/>
    <w:rsid w:val="00020136"/>
    <w:rsid w:val="00027AFE"/>
    <w:rsid w:val="00030789"/>
    <w:rsid w:val="00034B73"/>
    <w:rsid w:val="00037076"/>
    <w:rsid w:val="000431A9"/>
    <w:rsid w:val="00045486"/>
    <w:rsid w:val="000473A5"/>
    <w:rsid w:val="00054F01"/>
    <w:rsid w:val="00055222"/>
    <w:rsid w:val="0006060A"/>
    <w:rsid w:val="00064F41"/>
    <w:rsid w:val="00072DA1"/>
    <w:rsid w:val="00074ADE"/>
    <w:rsid w:val="00082352"/>
    <w:rsid w:val="0008565D"/>
    <w:rsid w:val="0009335D"/>
    <w:rsid w:val="000A7595"/>
    <w:rsid w:val="000B678D"/>
    <w:rsid w:val="000C0DBB"/>
    <w:rsid w:val="000C7A43"/>
    <w:rsid w:val="000D67B0"/>
    <w:rsid w:val="000F5E18"/>
    <w:rsid w:val="00101E22"/>
    <w:rsid w:val="00104E1E"/>
    <w:rsid w:val="00107C90"/>
    <w:rsid w:val="00107E3A"/>
    <w:rsid w:val="0011498D"/>
    <w:rsid w:val="00131BFC"/>
    <w:rsid w:val="00133E67"/>
    <w:rsid w:val="00173522"/>
    <w:rsid w:val="00182574"/>
    <w:rsid w:val="00182E27"/>
    <w:rsid w:val="0018674D"/>
    <w:rsid w:val="001928A3"/>
    <w:rsid w:val="001A0831"/>
    <w:rsid w:val="001A1ECF"/>
    <w:rsid w:val="001A397B"/>
    <w:rsid w:val="001A57FE"/>
    <w:rsid w:val="001A5B31"/>
    <w:rsid w:val="001B36A2"/>
    <w:rsid w:val="001B4C02"/>
    <w:rsid w:val="001D5247"/>
    <w:rsid w:val="001D52BA"/>
    <w:rsid w:val="001D6383"/>
    <w:rsid w:val="001F46F4"/>
    <w:rsid w:val="002068A4"/>
    <w:rsid w:val="00210613"/>
    <w:rsid w:val="00213E81"/>
    <w:rsid w:val="0025048A"/>
    <w:rsid w:val="00263AB1"/>
    <w:rsid w:val="00265388"/>
    <w:rsid w:val="00276CCD"/>
    <w:rsid w:val="00281332"/>
    <w:rsid w:val="00290571"/>
    <w:rsid w:val="00291E45"/>
    <w:rsid w:val="00295C46"/>
    <w:rsid w:val="00296203"/>
    <w:rsid w:val="002A1A5D"/>
    <w:rsid w:val="002A3F62"/>
    <w:rsid w:val="002A669C"/>
    <w:rsid w:val="002B5226"/>
    <w:rsid w:val="002C67A7"/>
    <w:rsid w:val="002C6A15"/>
    <w:rsid w:val="002D4EDC"/>
    <w:rsid w:val="002F3A16"/>
    <w:rsid w:val="00303E5D"/>
    <w:rsid w:val="00313C35"/>
    <w:rsid w:val="0032503C"/>
    <w:rsid w:val="003261DE"/>
    <w:rsid w:val="00327438"/>
    <w:rsid w:val="003343EA"/>
    <w:rsid w:val="00341E27"/>
    <w:rsid w:val="00350DC7"/>
    <w:rsid w:val="003510F6"/>
    <w:rsid w:val="0035570D"/>
    <w:rsid w:val="00356060"/>
    <w:rsid w:val="00362AD0"/>
    <w:rsid w:val="00376557"/>
    <w:rsid w:val="00394A52"/>
    <w:rsid w:val="003B0CE8"/>
    <w:rsid w:val="003B53AE"/>
    <w:rsid w:val="003B542C"/>
    <w:rsid w:val="003B5777"/>
    <w:rsid w:val="003C3E14"/>
    <w:rsid w:val="003C49CA"/>
    <w:rsid w:val="003C7442"/>
    <w:rsid w:val="003D68D8"/>
    <w:rsid w:val="003E5ACE"/>
    <w:rsid w:val="003F755A"/>
    <w:rsid w:val="00417CEC"/>
    <w:rsid w:val="0042375C"/>
    <w:rsid w:val="00460EEB"/>
    <w:rsid w:val="004701A3"/>
    <w:rsid w:val="00476CD3"/>
    <w:rsid w:val="00496FF6"/>
    <w:rsid w:val="004A08E7"/>
    <w:rsid w:val="004A1212"/>
    <w:rsid w:val="004A4BE7"/>
    <w:rsid w:val="004A619B"/>
    <w:rsid w:val="004C1453"/>
    <w:rsid w:val="004C29D6"/>
    <w:rsid w:val="004C5F93"/>
    <w:rsid w:val="004D5A41"/>
    <w:rsid w:val="004F29AB"/>
    <w:rsid w:val="004F48C5"/>
    <w:rsid w:val="004F6642"/>
    <w:rsid w:val="00505522"/>
    <w:rsid w:val="00505DE6"/>
    <w:rsid w:val="005252DC"/>
    <w:rsid w:val="0053295F"/>
    <w:rsid w:val="0053498A"/>
    <w:rsid w:val="005360EE"/>
    <w:rsid w:val="00547AB4"/>
    <w:rsid w:val="005556B5"/>
    <w:rsid w:val="00557D04"/>
    <w:rsid w:val="00566F7A"/>
    <w:rsid w:val="00570EC3"/>
    <w:rsid w:val="005726FE"/>
    <w:rsid w:val="00577C9D"/>
    <w:rsid w:val="005834D0"/>
    <w:rsid w:val="00584DB6"/>
    <w:rsid w:val="00585D81"/>
    <w:rsid w:val="005938ED"/>
    <w:rsid w:val="00595E5D"/>
    <w:rsid w:val="005B5D2B"/>
    <w:rsid w:val="005C53C6"/>
    <w:rsid w:val="005C59A4"/>
    <w:rsid w:val="005D7A87"/>
    <w:rsid w:val="00613835"/>
    <w:rsid w:val="00617E62"/>
    <w:rsid w:val="00624AE1"/>
    <w:rsid w:val="0063349D"/>
    <w:rsid w:val="00637EF0"/>
    <w:rsid w:val="00642536"/>
    <w:rsid w:val="006472C6"/>
    <w:rsid w:val="00650CB1"/>
    <w:rsid w:val="00655E3C"/>
    <w:rsid w:val="0067139F"/>
    <w:rsid w:val="00674529"/>
    <w:rsid w:val="006778FC"/>
    <w:rsid w:val="00677C85"/>
    <w:rsid w:val="006836DA"/>
    <w:rsid w:val="00686FEE"/>
    <w:rsid w:val="0069026D"/>
    <w:rsid w:val="00692D6C"/>
    <w:rsid w:val="00694A45"/>
    <w:rsid w:val="006A0256"/>
    <w:rsid w:val="006A1C75"/>
    <w:rsid w:val="006B2198"/>
    <w:rsid w:val="006B437B"/>
    <w:rsid w:val="006C6CF9"/>
    <w:rsid w:val="006D79FF"/>
    <w:rsid w:val="00701EFB"/>
    <w:rsid w:val="007028D4"/>
    <w:rsid w:val="00713CCA"/>
    <w:rsid w:val="00717E37"/>
    <w:rsid w:val="007225C2"/>
    <w:rsid w:val="00724EB6"/>
    <w:rsid w:val="0072753C"/>
    <w:rsid w:val="0074541C"/>
    <w:rsid w:val="00747B15"/>
    <w:rsid w:val="00747BF8"/>
    <w:rsid w:val="00750ACF"/>
    <w:rsid w:val="00772EE0"/>
    <w:rsid w:val="00781C03"/>
    <w:rsid w:val="00784CFF"/>
    <w:rsid w:val="00785EEE"/>
    <w:rsid w:val="00791523"/>
    <w:rsid w:val="00793A69"/>
    <w:rsid w:val="007948EF"/>
    <w:rsid w:val="00797D69"/>
    <w:rsid w:val="007A0144"/>
    <w:rsid w:val="007A1871"/>
    <w:rsid w:val="007A36C4"/>
    <w:rsid w:val="007B502B"/>
    <w:rsid w:val="007E415D"/>
    <w:rsid w:val="007E7AC1"/>
    <w:rsid w:val="007F0287"/>
    <w:rsid w:val="007F39A0"/>
    <w:rsid w:val="007F4DBB"/>
    <w:rsid w:val="00802AB9"/>
    <w:rsid w:val="00810832"/>
    <w:rsid w:val="008110EF"/>
    <w:rsid w:val="00812A40"/>
    <w:rsid w:val="00817E2B"/>
    <w:rsid w:val="00842C27"/>
    <w:rsid w:val="00853209"/>
    <w:rsid w:val="00854BB3"/>
    <w:rsid w:val="00864572"/>
    <w:rsid w:val="0086695A"/>
    <w:rsid w:val="00870B46"/>
    <w:rsid w:val="00873B17"/>
    <w:rsid w:val="00885F57"/>
    <w:rsid w:val="008909DB"/>
    <w:rsid w:val="008932E1"/>
    <w:rsid w:val="008A432E"/>
    <w:rsid w:val="008B547C"/>
    <w:rsid w:val="008C7E9B"/>
    <w:rsid w:val="008E1B32"/>
    <w:rsid w:val="0090791E"/>
    <w:rsid w:val="00914F5F"/>
    <w:rsid w:val="00930F55"/>
    <w:rsid w:val="00932515"/>
    <w:rsid w:val="00933F80"/>
    <w:rsid w:val="00937720"/>
    <w:rsid w:val="00946C33"/>
    <w:rsid w:val="00953B87"/>
    <w:rsid w:val="00954B66"/>
    <w:rsid w:val="00954BAD"/>
    <w:rsid w:val="00956A7A"/>
    <w:rsid w:val="00973212"/>
    <w:rsid w:val="00976C4E"/>
    <w:rsid w:val="009838EF"/>
    <w:rsid w:val="00985AD0"/>
    <w:rsid w:val="009A3262"/>
    <w:rsid w:val="009A4F51"/>
    <w:rsid w:val="009A73BA"/>
    <w:rsid w:val="009B5FE9"/>
    <w:rsid w:val="00A00BD3"/>
    <w:rsid w:val="00A01F2E"/>
    <w:rsid w:val="00A14AA4"/>
    <w:rsid w:val="00A21394"/>
    <w:rsid w:val="00A25246"/>
    <w:rsid w:val="00A25F2E"/>
    <w:rsid w:val="00A36749"/>
    <w:rsid w:val="00A40697"/>
    <w:rsid w:val="00A41061"/>
    <w:rsid w:val="00A50CE7"/>
    <w:rsid w:val="00A51634"/>
    <w:rsid w:val="00A53635"/>
    <w:rsid w:val="00A57371"/>
    <w:rsid w:val="00A67C3B"/>
    <w:rsid w:val="00A81C5A"/>
    <w:rsid w:val="00A85496"/>
    <w:rsid w:val="00AA1C80"/>
    <w:rsid w:val="00AB0874"/>
    <w:rsid w:val="00AC247D"/>
    <w:rsid w:val="00AD0175"/>
    <w:rsid w:val="00AD271D"/>
    <w:rsid w:val="00AD6086"/>
    <w:rsid w:val="00AF7E04"/>
    <w:rsid w:val="00B00EAB"/>
    <w:rsid w:val="00B04A71"/>
    <w:rsid w:val="00B123E3"/>
    <w:rsid w:val="00B12FF4"/>
    <w:rsid w:val="00B20E62"/>
    <w:rsid w:val="00B236F0"/>
    <w:rsid w:val="00B565F0"/>
    <w:rsid w:val="00B61215"/>
    <w:rsid w:val="00B65286"/>
    <w:rsid w:val="00B65A08"/>
    <w:rsid w:val="00B66D3B"/>
    <w:rsid w:val="00B828EA"/>
    <w:rsid w:val="00B840AD"/>
    <w:rsid w:val="00B9026C"/>
    <w:rsid w:val="00B96D6B"/>
    <w:rsid w:val="00BA4A1D"/>
    <w:rsid w:val="00BB0FA5"/>
    <w:rsid w:val="00BC39DA"/>
    <w:rsid w:val="00BC6F34"/>
    <w:rsid w:val="00BF3EA2"/>
    <w:rsid w:val="00BF42A2"/>
    <w:rsid w:val="00C068B2"/>
    <w:rsid w:val="00C14EFE"/>
    <w:rsid w:val="00C22AA8"/>
    <w:rsid w:val="00C24AB1"/>
    <w:rsid w:val="00C35BA3"/>
    <w:rsid w:val="00C43E9E"/>
    <w:rsid w:val="00C45744"/>
    <w:rsid w:val="00C52B6F"/>
    <w:rsid w:val="00C5773A"/>
    <w:rsid w:val="00C61433"/>
    <w:rsid w:val="00C61441"/>
    <w:rsid w:val="00C673BA"/>
    <w:rsid w:val="00C673F0"/>
    <w:rsid w:val="00C67DD6"/>
    <w:rsid w:val="00C75C33"/>
    <w:rsid w:val="00C805D1"/>
    <w:rsid w:val="00C808E2"/>
    <w:rsid w:val="00C81518"/>
    <w:rsid w:val="00CA2913"/>
    <w:rsid w:val="00CA3FC2"/>
    <w:rsid w:val="00CB7A00"/>
    <w:rsid w:val="00CB7D7E"/>
    <w:rsid w:val="00CC0BD1"/>
    <w:rsid w:val="00CC0C1C"/>
    <w:rsid w:val="00CC1E82"/>
    <w:rsid w:val="00CE4742"/>
    <w:rsid w:val="00CF1967"/>
    <w:rsid w:val="00CF51FA"/>
    <w:rsid w:val="00D01110"/>
    <w:rsid w:val="00D03DAA"/>
    <w:rsid w:val="00D04C35"/>
    <w:rsid w:val="00D05B49"/>
    <w:rsid w:val="00D06898"/>
    <w:rsid w:val="00D11491"/>
    <w:rsid w:val="00D13477"/>
    <w:rsid w:val="00D2198F"/>
    <w:rsid w:val="00D2749C"/>
    <w:rsid w:val="00D3163C"/>
    <w:rsid w:val="00D32334"/>
    <w:rsid w:val="00D3776E"/>
    <w:rsid w:val="00D460D3"/>
    <w:rsid w:val="00D71B39"/>
    <w:rsid w:val="00D8092F"/>
    <w:rsid w:val="00D91BDE"/>
    <w:rsid w:val="00D9328D"/>
    <w:rsid w:val="00DA0501"/>
    <w:rsid w:val="00DA66AF"/>
    <w:rsid w:val="00DB67AE"/>
    <w:rsid w:val="00DB6EB0"/>
    <w:rsid w:val="00DB7A82"/>
    <w:rsid w:val="00DC2FA9"/>
    <w:rsid w:val="00DE070F"/>
    <w:rsid w:val="00DE21A2"/>
    <w:rsid w:val="00DE6346"/>
    <w:rsid w:val="00DE712B"/>
    <w:rsid w:val="00DF1248"/>
    <w:rsid w:val="00DF5AD2"/>
    <w:rsid w:val="00E15A15"/>
    <w:rsid w:val="00E35492"/>
    <w:rsid w:val="00E42247"/>
    <w:rsid w:val="00E45144"/>
    <w:rsid w:val="00E50F19"/>
    <w:rsid w:val="00E546DE"/>
    <w:rsid w:val="00E77453"/>
    <w:rsid w:val="00E8635E"/>
    <w:rsid w:val="00EA2DEF"/>
    <w:rsid w:val="00EA4367"/>
    <w:rsid w:val="00EC0A78"/>
    <w:rsid w:val="00F010CC"/>
    <w:rsid w:val="00F10A3F"/>
    <w:rsid w:val="00F147DA"/>
    <w:rsid w:val="00F30CB7"/>
    <w:rsid w:val="00F326FA"/>
    <w:rsid w:val="00F3743E"/>
    <w:rsid w:val="00F40AF8"/>
    <w:rsid w:val="00F46C79"/>
    <w:rsid w:val="00F51838"/>
    <w:rsid w:val="00F64EA9"/>
    <w:rsid w:val="00F65998"/>
    <w:rsid w:val="00F75CBC"/>
    <w:rsid w:val="00F81DD7"/>
    <w:rsid w:val="00F935FC"/>
    <w:rsid w:val="00FA1AC6"/>
    <w:rsid w:val="00FA328B"/>
    <w:rsid w:val="00FA3B2B"/>
    <w:rsid w:val="00FD1216"/>
    <w:rsid w:val="00FD24E8"/>
    <w:rsid w:val="00FD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1061"/>
    <w:pPr>
      <w:spacing w:before="100" w:beforeAutospacing="1" w:after="100" w:afterAutospacing="1"/>
    </w:pPr>
  </w:style>
  <w:style w:type="paragraph" w:styleId="a3">
    <w:name w:val="Plain Text"/>
    <w:basedOn w:val="a"/>
    <w:link w:val="a4"/>
    <w:rsid w:val="00A4106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410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41061"/>
    <w:pPr>
      <w:widowControl w:val="0"/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A410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41061"/>
    <w:pPr>
      <w:ind w:left="720"/>
      <w:contextualSpacing/>
    </w:pPr>
    <w:rPr>
      <w:rFonts w:eastAsia="Calibri"/>
    </w:rPr>
  </w:style>
  <w:style w:type="paragraph" w:styleId="a8">
    <w:name w:val="footer"/>
    <w:basedOn w:val="a"/>
    <w:link w:val="a9"/>
    <w:rsid w:val="00A410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1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41061"/>
  </w:style>
  <w:style w:type="table" w:styleId="ab">
    <w:name w:val="Table Grid"/>
    <w:basedOn w:val="a1"/>
    <w:uiPriority w:val="39"/>
    <w:rsid w:val="00A4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C6A15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CA3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3FC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3FC2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FC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FC2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2C67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ina-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Яна Р</cp:lastModifiedBy>
  <cp:revision>3</cp:revision>
  <dcterms:created xsi:type="dcterms:W3CDTF">2018-04-21T21:31:00Z</dcterms:created>
  <dcterms:modified xsi:type="dcterms:W3CDTF">2018-04-22T20:21:00Z</dcterms:modified>
</cp:coreProperties>
</file>