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0F7" w:rsidRPr="004E5B4E" w:rsidRDefault="001D5A93" w:rsidP="001D5A93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914BE2">
        <w:rPr>
          <w:rFonts w:ascii="Times New Roman" w:hAnsi="Times New Roman" w:cs="Times New Roman"/>
          <w:b/>
          <w:sz w:val="96"/>
          <w:szCs w:val="96"/>
        </w:rPr>
        <w:t>Мат</w:t>
      </w:r>
      <w:r w:rsidRPr="004E5B4E">
        <w:rPr>
          <w:rFonts w:ascii="Times New Roman" w:hAnsi="Times New Roman" w:cs="Times New Roman"/>
          <w:b/>
          <w:sz w:val="96"/>
          <w:szCs w:val="96"/>
        </w:rPr>
        <w:t xml:space="preserve">ематический </w:t>
      </w:r>
      <w:r w:rsidRPr="00914BE2">
        <w:rPr>
          <w:rFonts w:ascii="Times New Roman" w:hAnsi="Times New Roman" w:cs="Times New Roman"/>
          <w:b/>
          <w:sz w:val="96"/>
          <w:szCs w:val="96"/>
        </w:rPr>
        <w:t>ан</w:t>
      </w:r>
      <w:r w:rsidRPr="004E5B4E">
        <w:rPr>
          <w:rFonts w:ascii="Times New Roman" w:hAnsi="Times New Roman" w:cs="Times New Roman"/>
          <w:b/>
          <w:sz w:val="96"/>
          <w:szCs w:val="96"/>
        </w:rPr>
        <w:t>а</w:t>
      </w:r>
      <w:r w:rsidRPr="00914BE2">
        <w:rPr>
          <w:rFonts w:ascii="Times New Roman" w:hAnsi="Times New Roman" w:cs="Times New Roman"/>
          <w:b/>
          <w:sz w:val="96"/>
          <w:szCs w:val="96"/>
        </w:rPr>
        <w:t>лиз-3</w:t>
      </w:r>
    </w:p>
    <w:p w:rsidR="001D5A93" w:rsidRPr="001D5A93" w:rsidRDefault="001D5A93" w:rsidP="001D5A93">
      <w:pPr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1D5A93" w:rsidRPr="001D5A93" w:rsidRDefault="001D5A93" w:rsidP="001D5A93">
      <w:pPr>
        <w:jc w:val="center"/>
        <w:rPr>
          <w:sz w:val="56"/>
          <w:szCs w:val="56"/>
        </w:rPr>
      </w:pPr>
      <w:r w:rsidRPr="001D5A93">
        <w:rPr>
          <w:sz w:val="56"/>
          <w:szCs w:val="56"/>
        </w:rPr>
        <w:t>Презентация курса</w:t>
      </w:r>
    </w:p>
    <w:p w:rsidR="001D5A93" w:rsidRDefault="001D5A93">
      <w:r>
        <w:br w:type="page"/>
      </w:r>
    </w:p>
    <w:p w:rsidR="001D5A93" w:rsidRPr="004E5B4E" w:rsidRDefault="001D5A93">
      <w:pPr>
        <w:rPr>
          <w:rFonts w:ascii="Times New Roman" w:hAnsi="Times New Roman" w:cs="Times New Roman"/>
          <w:b/>
          <w:sz w:val="44"/>
          <w:szCs w:val="44"/>
        </w:rPr>
      </w:pPr>
      <w:r w:rsidRPr="004E5B4E">
        <w:rPr>
          <w:rFonts w:ascii="Times New Roman" w:hAnsi="Times New Roman" w:cs="Times New Roman"/>
          <w:b/>
          <w:sz w:val="44"/>
          <w:szCs w:val="44"/>
        </w:rPr>
        <w:lastRenderedPageBreak/>
        <w:t>Состав преподавателей в 2018 году</w:t>
      </w:r>
    </w:p>
    <w:p w:rsidR="001D5A93" w:rsidRPr="001D5A93" w:rsidRDefault="001D5A93">
      <w:pPr>
        <w:rPr>
          <w:rFonts w:ascii="Times New Roman" w:hAnsi="Times New Roman" w:cs="Times New Roman"/>
          <w:sz w:val="44"/>
          <w:szCs w:val="44"/>
        </w:rPr>
      </w:pPr>
      <w:r w:rsidRPr="001D5A93">
        <w:rPr>
          <w:rFonts w:ascii="Times New Roman" w:hAnsi="Times New Roman" w:cs="Times New Roman"/>
          <w:sz w:val="44"/>
          <w:szCs w:val="44"/>
        </w:rPr>
        <w:t>Лектор:  Кочергин А.В.</w:t>
      </w:r>
    </w:p>
    <w:p w:rsidR="001D5A93" w:rsidRDefault="001D5A93">
      <w:pPr>
        <w:rPr>
          <w:rFonts w:ascii="Times New Roman" w:hAnsi="Times New Roman" w:cs="Times New Roman"/>
          <w:sz w:val="44"/>
          <w:szCs w:val="44"/>
        </w:rPr>
      </w:pPr>
      <w:r w:rsidRPr="001D5A93">
        <w:rPr>
          <w:rFonts w:ascii="Times New Roman" w:hAnsi="Times New Roman" w:cs="Times New Roman"/>
          <w:sz w:val="44"/>
          <w:szCs w:val="44"/>
        </w:rPr>
        <w:t>Семинаристы: Кочергин А.В., Ромашова В.М.</w:t>
      </w:r>
    </w:p>
    <w:p w:rsidR="001D5A93" w:rsidRPr="001D5A93" w:rsidRDefault="001D5A93">
      <w:pPr>
        <w:rPr>
          <w:rFonts w:ascii="Times New Roman" w:hAnsi="Times New Roman" w:cs="Times New Roman"/>
          <w:sz w:val="44"/>
          <w:szCs w:val="44"/>
        </w:rPr>
      </w:pPr>
    </w:p>
    <w:p w:rsidR="001D5A93" w:rsidRPr="001D5A93" w:rsidRDefault="001D5A93">
      <w:pPr>
        <w:rPr>
          <w:rFonts w:ascii="Times New Roman" w:hAnsi="Times New Roman" w:cs="Times New Roman"/>
          <w:b/>
          <w:sz w:val="44"/>
          <w:szCs w:val="44"/>
        </w:rPr>
      </w:pPr>
      <w:r w:rsidRPr="001D5A93">
        <w:rPr>
          <w:rFonts w:ascii="Times New Roman" w:hAnsi="Times New Roman" w:cs="Times New Roman"/>
          <w:b/>
          <w:sz w:val="44"/>
          <w:szCs w:val="44"/>
        </w:rPr>
        <w:t>Ограничения по выбор</w:t>
      </w:r>
      <w:r>
        <w:rPr>
          <w:rFonts w:ascii="Times New Roman" w:hAnsi="Times New Roman" w:cs="Times New Roman"/>
          <w:b/>
          <w:sz w:val="44"/>
          <w:szCs w:val="44"/>
        </w:rPr>
        <w:t>у</w:t>
      </w:r>
      <w:r w:rsidRPr="001D5A93">
        <w:rPr>
          <w:rFonts w:ascii="Times New Roman" w:hAnsi="Times New Roman" w:cs="Times New Roman"/>
          <w:b/>
          <w:sz w:val="44"/>
          <w:szCs w:val="44"/>
        </w:rPr>
        <w:t xml:space="preserve"> курса:</w:t>
      </w:r>
    </w:p>
    <w:p w:rsidR="001D5A93" w:rsidRDefault="001D5A93" w:rsidP="00F12664">
      <w:pPr>
        <w:jc w:val="both"/>
        <w:rPr>
          <w:rFonts w:ascii="Times New Roman" w:hAnsi="Times New Roman" w:cs="Times New Roman"/>
          <w:b/>
          <w:sz w:val="44"/>
          <w:szCs w:val="44"/>
        </w:rPr>
      </w:pPr>
      <w:r w:rsidRPr="001D5A93">
        <w:rPr>
          <w:rFonts w:ascii="Times New Roman" w:hAnsi="Times New Roman" w:cs="Times New Roman"/>
          <w:sz w:val="44"/>
          <w:szCs w:val="44"/>
        </w:rPr>
        <w:t>Только для тех, кто выбрал</w:t>
      </w:r>
      <w:r w:rsidR="004E5B4E">
        <w:rPr>
          <w:rFonts w:ascii="Times New Roman" w:hAnsi="Times New Roman" w:cs="Times New Roman"/>
          <w:sz w:val="44"/>
          <w:szCs w:val="44"/>
        </w:rPr>
        <w:t xml:space="preserve"> и зачел</w:t>
      </w:r>
      <w:r w:rsidRPr="001D5A93">
        <w:rPr>
          <w:rFonts w:ascii="Times New Roman" w:hAnsi="Times New Roman" w:cs="Times New Roman"/>
          <w:sz w:val="44"/>
          <w:szCs w:val="44"/>
        </w:rPr>
        <w:t xml:space="preserve"> до этого курсы  </w:t>
      </w:r>
      <w:r w:rsidRPr="001D5A93">
        <w:rPr>
          <w:rFonts w:ascii="Times New Roman" w:hAnsi="Times New Roman" w:cs="Times New Roman"/>
          <w:b/>
          <w:sz w:val="44"/>
          <w:szCs w:val="44"/>
        </w:rPr>
        <w:t>«Математический анализ-2»</w:t>
      </w:r>
      <w:r w:rsidRPr="001D5A93">
        <w:rPr>
          <w:rFonts w:ascii="Times New Roman" w:hAnsi="Times New Roman" w:cs="Times New Roman"/>
          <w:sz w:val="44"/>
          <w:szCs w:val="44"/>
        </w:rPr>
        <w:t xml:space="preserve">  и </w:t>
      </w:r>
      <w:r w:rsidR="00811A3D">
        <w:rPr>
          <w:rFonts w:ascii="Times New Roman" w:hAnsi="Times New Roman" w:cs="Times New Roman"/>
          <w:sz w:val="44"/>
          <w:szCs w:val="44"/>
        </w:rPr>
        <w:t xml:space="preserve">    </w:t>
      </w:r>
      <w:r w:rsidRPr="001D5A93">
        <w:rPr>
          <w:rFonts w:ascii="Times New Roman" w:hAnsi="Times New Roman" w:cs="Times New Roman"/>
          <w:b/>
          <w:sz w:val="44"/>
          <w:szCs w:val="44"/>
        </w:rPr>
        <w:t>«</w:t>
      </w:r>
      <w:proofErr w:type="gramStart"/>
      <w:r w:rsidRPr="001D5A93">
        <w:rPr>
          <w:rFonts w:ascii="Times New Roman" w:hAnsi="Times New Roman" w:cs="Times New Roman"/>
          <w:b/>
          <w:sz w:val="44"/>
          <w:szCs w:val="44"/>
        </w:rPr>
        <w:t>Линейная</w:t>
      </w:r>
      <w:proofErr w:type="gramEnd"/>
      <w:r w:rsidRPr="001D5A93">
        <w:rPr>
          <w:rFonts w:ascii="Times New Roman" w:hAnsi="Times New Roman" w:cs="Times New Roman"/>
          <w:b/>
          <w:sz w:val="44"/>
          <w:szCs w:val="44"/>
        </w:rPr>
        <w:t xml:space="preserve"> алгебра-2»</w:t>
      </w:r>
      <w:r>
        <w:rPr>
          <w:rFonts w:ascii="Times New Roman" w:hAnsi="Times New Roman" w:cs="Times New Roman"/>
          <w:b/>
          <w:sz w:val="44"/>
          <w:szCs w:val="44"/>
        </w:rPr>
        <w:t>.</w:t>
      </w:r>
      <w:r w:rsidR="004E5B4E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4E5B4E" w:rsidRPr="004E5B4E" w:rsidRDefault="004E5B4E" w:rsidP="00F12664">
      <w:pPr>
        <w:jc w:val="both"/>
        <w:rPr>
          <w:rFonts w:ascii="Times New Roman" w:hAnsi="Times New Roman" w:cs="Times New Roman"/>
          <w:sz w:val="44"/>
          <w:szCs w:val="44"/>
        </w:rPr>
      </w:pPr>
      <w:r w:rsidRPr="004E5B4E">
        <w:rPr>
          <w:rFonts w:ascii="Times New Roman" w:hAnsi="Times New Roman" w:cs="Times New Roman"/>
          <w:sz w:val="44"/>
          <w:szCs w:val="44"/>
        </w:rPr>
        <w:t>В случае</w:t>
      </w:r>
      <w:r>
        <w:rPr>
          <w:rFonts w:ascii="Times New Roman" w:hAnsi="Times New Roman" w:cs="Times New Roman"/>
          <w:sz w:val="44"/>
          <w:szCs w:val="44"/>
        </w:rPr>
        <w:t xml:space="preserve"> получения </w:t>
      </w:r>
      <w:proofErr w:type="spellStart"/>
      <w:r w:rsidR="00F12664">
        <w:rPr>
          <w:rFonts w:ascii="Times New Roman" w:hAnsi="Times New Roman" w:cs="Times New Roman"/>
          <w:sz w:val="44"/>
          <w:szCs w:val="44"/>
        </w:rPr>
        <w:t>неаттестации</w:t>
      </w:r>
      <w:proofErr w:type="spellEnd"/>
      <w:r w:rsidR="00F12664">
        <w:rPr>
          <w:rFonts w:ascii="Times New Roman" w:hAnsi="Times New Roman" w:cs="Times New Roman"/>
          <w:sz w:val="44"/>
          <w:szCs w:val="44"/>
        </w:rPr>
        <w:t xml:space="preserve"> или </w:t>
      </w:r>
      <w:r>
        <w:rPr>
          <w:rFonts w:ascii="Times New Roman" w:hAnsi="Times New Roman" w:cs="Times New Roman"/>
          <w:sz w:val="44"/>
          <w:szCs w:val="44"/>
        </w:rPr>
        <w:t>неудовлетворительной оценки по одному из этих предметов для допуска к курсу требуется виза лектора.</w:t>
      </w:r>
    </w:p>
    <w:p w:rsidR="001D5A93" w:rsidRPr="001D5A93" w:rsidRDefault="001D5A93">
      <w:pPr>
        <w:rPr>
          <w:rFonts w:ascii="Times New Roman" w:hAnsi="Times New Roman" w:cs="Times New Roman"/>
          <w:sz w:val="44"/>
          <w:szCs w:val="44"/>
        </w:rPr>
      </w:pPr>
    </w:p>
    <w:p w:rsidR="001D5A93" w:rsidRPr="001D5A93" w:rsidRDefault="001D5A93">
      <w:pPr>
        <w:rPr>
          <w:rFonts w:ascii="Times New Roman" w:hAnsi="Times New Roman" w:cs="Times New Roman"/>
          <w:b/>
          <w:sz w:val="44"/>
          <w:szCs w:val="44"/>
        </w:rPr>
      </w:pPr>
      <w:r w:rsidRPr="001D5A93">
        <w:rPr>
          <w:rFonts w:ascii="Times New Roman" w:hAnsi="Times New Roman" w:cs="Times New Roman"/>
          <w:sz w:val="44"/>
          <w:szCs w:val="44"/>
        </w:rPr>
        <w:t xml:space="preserve">Курс является </w:t>
      </w:r>
      <w:r w:rsidRPr="001D5A93">
        <w:rPr>
          <w:rFonts w:ascii="Times New Roman" w:hAnsi="Times New Roman" w:cs="Times New Roman"/>
          <w:b/>
          <w:sz w:val="44"/>
          <w:szCs w:val="44"/>
          <w:u w:val="single"/>
        </w:rPr>
        <w:t>необходимым</w:t>
      </w:r>
      <w:r w:rsidRPr="001D5A93">
        <w:rPr>
          <w:rFonts w:ascii="Times New Roman" w:hAnsi="Times New Roman" w:cs="Times New Roman"/>
          <w:sz w:val="44"/>
          <w:szCs w:val="44"/>
        </w:rPr>
        <w:t xml:space="preserve"> для желающих впоследствии изучать курс </w:t>
      </w:r>
      <w:r w:rsidRPr="001D5A93">
        <w:rPr>
          <w:rFonts w:ascii="Times New Roman" w:hAnsi="Times New Roman" w:cs="Times New Roman"/>
          <w:b/>
          <w:sz w:val="44"/>
          <w:szCs w:val="44"/>
        </w:rPr>
        <w:t>«Дифференциальные уравнения».</w:t>
      </w:r>
    </w:p>
    <w:p w:rsidR="001D5A93" w:rsidRDefault="001D5A93">
      <w:pPr>
        <w:rPr>
          <w:rFonts w:ascii="Times New Roman" w:hAnsi="Times New Roman" w:cs="Times New Roman"/>
          <w:b/>
          <w:sz w:val="44"/>
          <w:szCs w:val="44"/>
        </w:rPr>
      </w:pPr>
      <w:r w:rsidRPr="001D5A93">
        <w:rPr>
          <w:rFonts w:ascii="Times New Roman" w:hAnsi="Times New Roman" w:cs="Times New Roman"/>
          <w:sz w:val="44"/>
          <w:szCs w:val="44"/>
        </w:rPr>
        <w:t xml:space="preserve">Также </w:t>
      </w:r>
      <w:r w:rsidRPr="001D5A93">
        <w:rPr>
          <w:rFonts w:ascii="Times New Roman" w:hAnsi="Times New Roman" w:cs="Times New Roman"/>
          <w:b/>
          <w:sz w:val="44"/>
          <w:szCs w:val="44"/>
          <w:u w:val="single"/>
        </w:rPr>
        <w:t>настоятельно рекомендуется</w:t>
      </w:r>
      <w:r w:rsidRPr="001D5A93">
        <w:rPr>
          <w:rFonts w:ascii="Times New Roman" w:hAnsi="Times New Roman" w:cs="Times New Roman"/>
          <w:sz w:val="44"/>
          <w:szCs w:val="44"/>
        </w:rPr>
        <w:t xml:space="preserve"> для людей</w:t>
      </w:r>
      <w:r>
        <w:rPr>
          <w:rFonts w:ascii="Times New Roman" w:hAnsi="Times New Roman" w:cs="Times New Roman"/>
          <w:sz w:val="44"/>
          <w:szCs w:val="44"/>
        </w:rPr>
        <w:t>,</w:t>
      </w:r>
      <w:r w:rsidRPr="001D5A93">
        <w:rPr>
          <w:rFonts w:ascii="Times New Roman" w:hAnsi="Times New Roman" w:cs="Times New Roman"/>
          <w:sz w:val="44"/>
          <w:szCs w:val="44"/>
        </w:rPr>
        <w:t xml:space="preserve"> планирующих впоследствии выбирать </w:t>
      </w:r>
      <w:r w:rsidRPr="001D5A93">
        <w:rPr>
          <w:rFonts w:ascii="Times New Roman" w:hAnsi="Times New Roman" w:cs="Times New Roman"/>
          <w:b/>
          <w:sz w:val="44"/>
          <w:szCs w:val="44"/>
        </w:rPr>
        <w:t>«Эконометрику-2».</w:t>
      </w:r>
    </w:p>
    <w:p w:rsidR="001D5A93" w:rsidRDefault="001D5A93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br w:type="page"/>
      </w:r>
    </w:p>
    <w:p w:rsidR="004E5B4E" w:rsidRPr="004E5B4E" w:rsidRDefault="004E5B4E">
      <w:pPr>
        <w:rPr>
          <w:rFonts w:ascii="Calibri" w:hAnsi="Calibri"/>
          <w:b/>
          <w:color w:val="000000"/>
          <w:sz w:val="48"/>
          <w:szCs w:val="48"/>
        </w:rPr>
      </w:pPr>
      <w:r w:rsidRPr="004E5B4E">
        <w:rPr>
          <w:rFonts w:ascii="Calibri" w:hAnsi="Calibri"/>
          <w:b/>
          <w:color w:val="000000"/>
          <w:sz w:val="48"/>
          <w:szCs w:val="48"/>
        </w:rPr>
        <w:lastRenderedPageBreak/>
        <w:t>Выставление оценок</w:t>
      </w:r>
    </w:p>
    <w:p w:rsidR="004E5B4E" w:rsidRPr="00F12664" w:rsidRDefault="004E5B4E" w:rsidP="00F12664">
      <w:pPr>
        <w:rPr>
          <w:rFonts w:ascii="Arial" w:hAnsi="Arial" w:cs="Arial"/>
          <w:color w:val="000000"/>
          <w:sz w:val="40"/>
          <w:szCs w:val="40"/>
        </w:rPr>
      </w:pPr>
      <w:r w:rsidRPr="00F12664">
        <w:rPr>
          <w:rFonts w:ascii="Calibri" w:hAnsi="Calibri"/>
          <w:color w:val="000000"/>
          <w:sz w:val="40"/>
          <w:szCs w:val="40"/>
        </w:rPr>
        <w:t>Итоговая оценка выставляется по результатам письменных работ:</w:t>
      </w:r>
      <w:r w:rsidRPr="00F12664">
        <w:rPr>
          <w:rFonts w:ascii="Calibri" w:hAnsi="Calibri"/>
          <w:color w:val="000000"/>
          <w:sz w:val="40"/>
          <w:szCs w:val="40"/>
        </w:rPr>
        <w:br/>
      </w:r>
    </w:p>
    <w:p w:rsidR="004E5B4E" w:rsidRPr="00F12664" w:rsidRDefault="004E5B4E" w:rsidP="00F12664">
      <w:pPr>
        <w:jc w:val="both"/>
        <w:rPr>
          <w:rFonts w:ascii="Calibri" w:hAnsi="Calibri"/>
          <w:color w:val="000000"/>
          <w:sz w:val="40"/>
          <w:szCs w:val="40"/>
        </w:rPr>
      </w:pPr>
      <w:r w:rsidRPr="00F12664">
        <w:rPr>
          <w:rFonts w:ascii="Arial" w:hAnsi="Arial" w:cs="Arial"/>
          <w:color w:val="000000"/>
          <w:sz w:val="40"/>
          <w:szCs w:val="40"/>
        </w:rPr>
        <w:t xml:space="preserve">• </w:t>
      </w:r>
      <w:proofErr w:type="spellStart"/>
      <w:r w:rsidRPr="00F12664">
        <w:rPr>
          <w:rFonts w:ascii="Calibri" w:hAnsi="Calibri"/>
          <w:color w:val="000000"/>
          <w:sz w:val="40"/>
          <w:szCs w:val="40"/>
        </w:rPr>
        <w:t>микроконтрольные</w:t>
      </w:r>
      <w:proofErr w:type="spellEnd"/>
      <w:r w:rsidRPr="00F12664">
        <w:rPr>
          <w:rFonts w:ascii="Calibri" w:hAnsi="Calibri"/>
          <w:color w:val="000000"/>
          <w:sz w:val="40"/>
          <w:szCs w:val="40"/>
        </w:rPr>
        <w:t xml:space="preserve"> – короткие работы по</w:t>
      </w:r>
      <w:r w:rsidRPr="00F12664">
        <w:rPr>
          <w:rFonts w:ascii="Calibri" w:hAnsi="Calibri"/>
          <w:color w:val="000000"/>
          <w:sz w:val="40"/>
          <w:szCs w:val="40"/>
        </w:rPr>
        <w:br/>
        <w:t>теории, проверяющие знания основных определений и формулировок</w:t>
      </w:r>
    </w:p>
    <w:p w:rsidR="004E5B4E" w:rsidRPr="00F12664" w:rsidRDefault="004E5B4E" w:rsidP="00F12664">
      <w:pPr>
        <w:jc w:val="both"/>
        <w:rPr>
          <w:rFonts w:ascii="Calibri" w:hAnsi="Calibri"/>
          <w:color w:val="000000"/>
          <w:sz w:val="40"/>
          <w:szCs w:val="40"/>
        </w:rPr>
      </w:pPr>
    </w:p>
    <w:p w:rsidR="004E5B4E" w:rsidRPr="00F12664" w:rsidRDefault="004E5B4E" w:rsidP="00F12664">
      <w:pPr>
        <w:jc w:val="both"/>
        <w:rPr>
          <w:rFonts w:ascii="Calibri" w:hAnsi="Calibri"/>
          <w:color w:val="000000"/>
          <w:sz w:val="40"/>
          <w:szCs w:val="40"/>
        </w:rPr>
      </w:pPr>
      <w:r w:rsidRPr="00F12664">
        <w:rPr>
          <w:rFonts w:ascii="Arial" w:hAnsi="Arial" w:cs="Arial"/>
          <w:color w:val="000000"/>
          <w:sz w:val="40"/>
          <w:szCs w:val="40"/>
        </w:rPr>
        <w:t xml:space="preserve">• </w:t>
      </w:r>
      <w:r w:rsidRPr="00F12664">
        <w:rPr>
          <w:rFonts w:ascii="Calibri" w:hAnsi="Calibri"/>
          <w:color w:val="000000"/>
          <w:sz w:val="40"/>
          <w:szCs w:val="40"/>
        </w:rPr>
        <w:t>две письменные контрольные работы. По каждой работе имеется порогово</w:t>
      </w:r>
      <w:r w:rsidR="00DE7EB5" w:rsidRPr="00F12664">
        <w:rPr>
          <w:rFonts w:ascii="Calibri" w:hAnsi="Calibri"/>
          <w:color w:val="000000"/>
          <w:sz w:val="40"/>
          <w:szCs w:val="40"/>
        </w:rPr>
        <w:t>е значение (около трети баллов).</w:t>
      </w:r>
      <w:r w:rsidRPr="00F12664">
        <w:rPr>
          <w:rFonts w:ascii="Calibri" w:hAnsi="Calibri"/>
          <w:color w:val="000000"/>
          <w:sz w:val="40"/>
          <w:szCs w:val="40"/>
        </w:rPr>
        <w:t xml:space="preserve"> </w:t>
      </w:r>
      <w:r w:rsidR="00DE7EB5" w:rsidRPr="00F12664">
        <w:rPr>
          <w:rFonts w:ascii="Calibri" w:hAnsi="Calibri"/>
          <w:color w:val="000000"/>
          <w:sz w:val="40"/>
          <w:szCs w:val="40"/>
        </w:rPr>
        <w:t xml:space="preserve">При количестве баллов ниже порогового </w:t>
      </w:r>
      <w:r w:rsidRPr="00F12664">
        <w:rPr>
          <w:rFonts w:ascii="Calibri" w:hAnsi="Calibri"/>
          <w:color w:val="000000"/>
          <w:sz w:val="40"/>
          <w:szCs w:val="40"/>
        </w:rPr>
        <w:t>работа не считается зачтенной.</w:t>
      </w:r>
    </w:p>
    <w:p w:rsidR="004E5B4E" w:rsidRPr="00F12664" w:rsidRDefault="004E5B4E" w:rsidP="00F12664">
      <w:pPr>
        <w:jc w:val="both"/>
        <w:rPr>
          <w:sz w:val="40"/>
          <w:szCs w:val="40"/>
        </w:rPr>
      </w:pPr>
      <w:r w:rsidRPr="00F12664">
        <w:rPr>
          <w:rFonts w:ascii="Calibri" w:hAnsi="Calibri"/>
          <w:color w:val="000000"/>
          <w:sz w:val="40"/>
          <w:szCs w:val="40"/>
        </w:rPr>
        <w:br/>
      </w:r>
      <w:r w:rsidRPr="00F12664">
        <w:rPr>
          <w:rFonts w:ascii="Arial" w:hAnsi="Arial" w:cs="Arial"/>
          <w:color w:val="000000"/>
          <w:sz w:val="40"/>
          <w:szCs w:val="40"/>
        </w:rPr>
        <w:t xml:space="preserve">• </w:t>
      </w:r>
      <w:r w:rsidRPr="00F12664">
        <w:rPr>
          <w:rFonts w:ascii="Calibri" w:hAnsi="Calibri"/>
          <w:color w:val="000000"/>
          <w:sz w:val="40"/>
          <w:szCs w:val="40"/>
        </w:rPr>
        <w:t>письменная экзаменационная работа,</w:t>
      </w:r>
      <w:r w:rsidRPr="00F12664">
        <w:rPr>
          <w:rFonts w:ascii="Calibri" w:hAnsi="Calibri"/>
          <w:color w:val="000000"/>
          <w:sz w:val="40"/>
          <w:szCs w:val="40"/>
        </w:rPr>
        <w:br/>
        <w:t>содержащая как задачи, так и</w:t>
      </w:r>
      <w:r w:rsidRPr="00F12664">
        <w:rPr>
          <w:rFonts w:ascii="Calibri" w:hAnsi="Calibri"/>
          <w:color w:val="000000"/>
          <w:sz w:val="40"/>
          <w:szCs w:val="40"/>
        </w:rPr>
        <w:br/>
        <w:t>теоретические вопросы</w:t>
      </w:r>
      <w:r w:rsidR="00DE7EB5" w:rsidRPr="00F12664">
        <w:rPr>
          <w:rFonts w:ascii="Calibri" w:hAnsi="Calibri"/>
          <w:color w:val="000000"/>
          <w:sz w:val="40"/>
          <w:szCs w:val="40"/>
        </w:rPr>
        <w:t xml:space="preserve">. </w:t>
      </w:r>
    </w:p>
    <w:p w:rsidR="004E5B4E" w:rsidRPr="00F12664" w:rsidRDefault="004E5B4E">
      <w:pPr>
        <w:rPr>
          <w:sz w:val="40"/>
          <w:szCs w:val="40"/>
        </w:rPr>
      </w:pPr>
    </w:p>
    <w:p w:rsidR="00F12664" w:rsidRPr="00F12664" w:rsidRDefault="00F12664" w:rsidP="00F12664">
      <w:pPr>
        <w:jc w:val="both"/>
        <w:rPr>
          <w:sz w:val="40"/>
          <w:szCs w:val="40"/>
        </w:rPr>
      </w:pPr>
      <w:r w:rsidRPr="00F12664">
        <w:rPr>
          <w:sz w:val="40"/>
          <w:szCs w:val="40"/>
        </w:rPr>
        <w:t xml:space="preserve">ПРЕДУПРЕЖДЕНИЕ: </w:t>
      </w:r>
      <w:r>
        <w:rPr>
          <w:sz w:val="40"/>
          <w:szCs w:val="40"/>
        </w:rPr>
        <w:t xml:space="preserve"> бывают </w:t>
      </w:r>
      <w:r w:rsidRPr="00F12664">
        <w:rPr>
          <w:sz w:val="40"/>
          <w:szCs w:val="40"/>
        </w:rPr>
        <w:t xml:space="preserve"> неудовлетворительные оценки в сессию. </w:t>
      </w:r>
      <w:r>
        <w:rPr>
          <w:sz w:val="40"/>
          <w:szCs w:val="40"/>
        </w:rPr>
        <w:t xml:space="preserve"> </w:t>
      </w:r>
      <w:r w:rsidRPr="00F12664">
        <w:rPr>
          <w:sz w:val="40"/>
          <w:szCs w:val="40"/>
        </w:rPr>
        <w:t>Оценивайте свои знания и возможности!</w:t>
      </w:r>
    </w:p>
    <w:p w:rsidR="004E5B4E" w:rsidRPr="004E5B4E" w:rsidRDefault="004E5B4E">
      <w:pPr>
        <w:rPr>
          <w:rStyle w:val="fontstyle01"/>
          <w:sz w:val="48"/>
          <w:szCs w:val="48"/>
        </w:rPr>
      </w:pPr>
      <w:r w:rsidRPr="004E5B4E">
        <w:rPr>
          <w:rStyle w:val="fontstyle01"/>
          <w:sz w:val="48"/>
          <w:szCs w:val="48"/>
        </w:rPr>
        <w:br w:type="page"/>
      </w:r>
    </w:p>
    <w:p w:rsidR="00D458FB" w:rsidRDefault="00C44FF0" w:rsidP="00D458FB">
      <w:pPr>
        <w:rPr>
          <w:rStyle w:val="fontstyle01"/>
        </w:rPr>
      </w:pPr>
      <w:r>
        <w:rPr>
          <w:rStyle w:val="fontstyle01"/>
        </w:rPr>
        <w:lastRenderedPageBreak/>
        <w:t>Программа курса</w:t>
      </w:r>
    </w:p>
    <w:p w:rsidR="00D458FB" w:rsidRPr="00D458FB" w:rsidRDefault="00D458FB" w:rsidP="00D458F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83FF8">
        <w:rPr>
          <w:b/>
          <w:sz w:val="24"/>
          <w:szCs w:val="24"/>
        </w:rPr>
        <w:t xml:space="preserve">Тема </w:t>
      </w:r>
      <w:r w:rsidRPr="005474D9">
        <w:rPr>
          <w:b/>
          <w:sz w:val="24"/>
          <w:szCs w:val="24"/>
        </w:rPr>
        <w:t>1</w:t>
      </w:r>
      <w:r w:rsidRPr="00683FF8">
        <w:rPr>
          <w:b/>
          <w:sz w:val="24"/>
          <w:szCs w:val="24"/>
        </w:rPr>
        <w:t>. Кратные интегралы</w:t>
      </w:r>
    </w:p>
    <w:p w:rsidR="00D458FB" w:rsidRDefault="00D458FB" w:rsidP="00D458FB">
      <w:pPr>
        <w:pStyle w:val="2"/>
        <w:ind w:left="0" w:firstLine="0"/>
        <w:jc w:val="both"/>
        <w:rPr>
          <w:sz w:val="24"/>
          <w:szCs w:val="24"/>
        </w:rPr>
      </w:pPr>
      <w:r w:rsidRPr="00683FF8">
        <w:rPr>
          <w:sz w:val="24"/>
          <w:szCs w:val="24"/>
        </w:rPr>
        <w:t xml:space="preserve">Определение двойного интеграла. Необходимое условие интегрируемости. Свойства двойного интеграла, связанные с подынтегральной функцией и с областью интегрирования. Формулировка критерия интегрируемости. </w:t>
      </w:r>
      <w:r>
        <w:rPr>
          <w:sz w:val="24"/>
          <w:szCs w:val="24"/>
        </w:rPr>
        <w:t xml:space="preserve">Понятие кратного интеграла. </w:t>
      </w:r>
      <w:r w:rsidRPr="00683FF8">
        <w:rPr>
          <w:sz w:val="24"/>
          <w:szCs w:val="24"/>
        </w:rPr>
        <w:t>Переход к повторному интегралу (идея доказательства). Замена переменных в двойном и тройном интеграле (формулировка). Геометрический смысл. Переход к полярным координатам. Понятие несобственного двойного интеграла. Вычисление интеграла Пуассона с помощью двойного интеграла. Вычисление площадей и объемов с помощью двойных интегралов.</w:t>
      </w:r>
    </w:p>
    <w:p w:rsidR="00D458FB" w:rsidRPr="00D458FB" w:rsidRDefault="00D458FB" w:rsidP="00D458FB">
      <w:pPr>
        <w:pStyle w:val="2"/>
        <w:ind w:left="0" w:firstLine="0"/>
        <w:jc w:val="both"/>
        <w:rPr>
          <w:sz w:val="24"/>
          <w:szCs w:val="24"/>
        </w:rPr>
      </w:pPr>
      <w:r w:rsidRPr="00683FF8">
        <w:rPr>
          <w:b/>
          <w:sz w:val="24"/>
          <w:szCs w:val="24"/>
        </w:rPr>
        <w:t xml:space="preserve">Тема </w:t>
      </w:r>
      <w:r>
        <w:rPr>
          <w:b/>
          <w:sz w:val="24"/>
          <w:szCs w:val="24"/>
        </w:rPr>
        <w:t>2</w:t>
      </w:r>
      <w:r w:rsidRPr="00683FF8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Интегралы, зависящие от параметра.</w:t>
      </w:r>
      <w:r w:rsidRPr="00683FF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 w:rsidRPr="00683FF8">
        <w:rPr>
          <w:b/>
          <w:sz w:val="24"/>
          <w:szCs w:val="24"/>
        </w:rPr>
        <w:t>нтегралы</w:t>
      </w:r>
      <w:r>
        <w:rPr>
          <w:b/>
          <w:sz w:val="24"/>
          <w:szCs w:val="24"/>
        </w:rPr>
        <w:t xml:space="preserve"> Эйлера</w:t>
      </w:r>
    </w:p>
    <w:p w:rsidR="00D458FB" w:rsidRPr="001F5DAF" w:rsidRDefault="00D458FB" w:rsidP="00D458FB">
      <w:pPr>
        <w:pStyle w:val="2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Понятие</w:t>
      </w:r>
      <w:r w:rsidRPr="00683FF8">
        <w:rPr>
          <w:sz w:val="24"/>
          <w:szCs w:val="24"/>
        </w:rPr>
        <w:t xml:space="preserve"> интеграла</w:t>
      </w:r>
      <w:r>
        <w:rPr>
          <w:sz w:val="24"/>
          <w:szCs w:val="24"/>
        </w:rPr>
        <w:t>,</w:t>
      </w:r>
      <w:r w:rsidRPr="0095738A">
        <w:rPr>
          <w:sz w:val="24"/>
          <w:szCs w:val="24"/>
        </w:rPr>
        <w:t xml:space="preserve"> </w:t>
      </w:r>
      <w:r>
        <w:rPr>
          <w:sz w:val="24"/>
          <w:szCs w:val="24"/>
        </w:rPr>
        <w:t>зависящ</w:t>
      </w:r>
      <w:r w:rsidRPr="0095738A">
        <w:rPr>
          <w:sz w:val="24"/>
          <w:szCs w:val="24"/>
        </w:rPr>
        <w:t>е</w:t>
      </w:r>
      <w:r>
        <w:rPr>
          <w:sz w:val="24"/>
          <w:szCs w:val="24"/>
        </w:rPr>
        <w:t>го от параметра</w:t>
      </w:r>
      <w:r w:rsidRPr="0095738A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Свойства </w:t>
      </w:r>
      <w:r w:rsidRPr="00683FF8">
        <w:rPr>
          <w:sz w:val="24"/>
          <w:szCs w:val="24"/>
        </w:rPr>
        <w:t>интеграла</w:t>
      </w:r>
      <w:r>
        <w:rPr>
          <w:sz w:val="24"/>
          <w:szCs w:val="24"/>
        </w:rPr>
        <w:t>,</w:t>
      </w:r>
      <w:r w:rsidRPr="0095738A">
        <w:rPr>
          <w:sz w:val="24"/>
          <w:szCs w:val="24"/>
        </w:rPr>
        <w:t xml:space="preserve"> </w:t>
      </w:r>
      <w:r>
        <w:rPr>
          <w:sz w:val="24"/>
          <w:szCs w:val="24"/>
        </w:rPr>
        <w:t>зависящ</w:t>
      </w:r>
      <w:r w:rsidRPr="0095738A">
        <w:rPr>
          <w:sz w:val="24"/>
          <w:szCs w:val="24"/>
        </w:rPr>
        <w:t>е</w:t>
      </w:r>
      <w:r>
        <w:rPr>
          <w:sz w:val="24"/>
          <w:szCs w:val="24"/>
        </w:rPr>
        <w:t xml:space="preserve">го от параметра. </w:t>
      </w:r>
      <w:r w:rsidRPr="001F5DAF">
        <w:rPr>
          <w:sz w:val="24"/>
          <w:szCs w:val="24"/>
        </w:rPr>
        <w:t>Интегралы Эйлера</w:t>
      </w:r>
      <w:r>
        <w:rPr>
          <w:sz w:val="24"/>
          <w:szCs w:val="24"/>
        </w:rPr>
        <w:t xml:space="preserve">; их свойства. </w:t>
      </w:r>
    </w:p>
    <w:p w:rsidR="004E5B4E" w:rsidRPr="004E5B4E" w:rsidRDefault="00C44FF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</w:rPr>
        <w:t xml:space="preserve">Тема </w:t>
      </w:r>
      <w:r w:rsidR="000531BC">
        <w:rPr>
          <w:rStyle w:val="fontstyle01"/>
        </w:rPr>
        <w:t>3</w:t>
      </w:r>
      <w:r>
        <w:rPr>
          <w:rStyle w:val="fontstyle01"/>
        </w:rPr>
        <w:t>. Теорема о неявной функции</w:t>
      </w:r>
      <w:r>
        <w:rPr>
          <w:b/>
          <w:bCs/>
          <w:color w:val="000000"/>
        </w:rPr>
        <w:br/>
      </w:r>
      <w:r>
        <w:rPr>
          <w:rStyle w:val="fontstyle21"/>
        </w:rPr>
        <w:t>Отображение, дифференциал отображения, матричная запись дифференциала.</w:t>
      </w:r>
      <w:r>
        <w:rPr>
          <w:color w:val="000000"/>
        </w:rPr>
        <w:br/>
      </w:r>
      <w:r>
        <w:rPr>
          <w:rStyle w:val="fontstyle21"/>
        </w:rPr>
        <w:t>Свойства дифференциала. Дифференциал сложного отображения. Геометрическая</w:t>
      </w:r>
      <w:r>
        <w:rPr>
          <w:color w:val="000000"/>
        </w:rPr>
        <w:br/>
      </w:r>
      <w:r>
        <w:rPr>
          <w:rStyle w:val="fontstyle21"/>
        </w:rPr>
        <w:t>интерпретация дифференциала отображения.</w:t>
      </w:r>
      <w:r>
        <w:rPr>
          <w:color w:val="000000"/>
        </w:rPr>
        <w:br/>
      </w:r>
      <w:r>
        <w:rPr>
          <w:rStyle w:val="fontstyle21"/>
        </w:rPr>
        <w:t>Понятие функции, заданной неявно. Теорема о неявной функции для случая одного</w:t>
      </w:r>
      <w:r>
        <w:rPr>
          <w:color w:val="000000"/>
        </w:rPr>
        <w:br/>
      </w:r>
      <w:r>
        <w:rPr>
          <w:rStyle w:val="fontstyle21"/>
        </w:rPr>
        <w:t xml:space="preserve">уравнения с </w:t>
      </w:r>
      <w:proofErr w:type="spellStart"/>
      <w:r>
        <w:rPr>
          <w:rStyle w:val="fontstyle31"/>
        </w:rPr>
        <w:t>n</w:t>
      </w:r>
      <w:proofErr w:type="spellEnd"/>
      <w:r>
        <w:rPr>
          <w:rStyle w:val="fontstyle31"/>
        </w:rPr>
        <w:t xml:space="preserve"> </w:t>
      </w:r>
      <w:r>
        <w:rPr>
          <w:rStyle w:val="fontstyle21"/>
        </w:rPr>
        <w:t>переменными. Геометрическая и аналитическая интерпретации теоремы о</w:t>
      </w:r>
      <w:r>
        <w:rPr>
          <w:color w:val="000000"/>
        </w:rPr>
        <w:br/>
      </w:r>
      <w:r>
        <w:rPr>
          <w:rStyle w:val="fontstyle21"/>
        </w:rPr>
        <w:t>неявной функции. Касательная к поверхности уровня функции. Линеаризация уравнения,</w:t>
      </w:r>
      <w:r>
        <w:rPr>
          <w:color w:val="000000"/>
        </w:rPr>
        <w:br/>
      </w:r>
      <w:r>
        <w:rPr>
          <w:rStyle w:val="fontstyle21"/>
        </w:rPr>
        <w:t>приближенное решение нелинейного уравнения. Вычисление дифференциала неявной</w:t>
      </w:r>
      <w:r>
        <w:rPr>
          <w:color w:val="000000"/>
        </w:rPr>
        <w:br/>
      </w:r>
      <w:r>
        <w:rPr>
          <w:rStyle w:val="fontstyle21"/>
        </w:rPr>
        <w:t>функции.</w:t>
      </w:r>
      <w:r>
        <w:rPr>
          <w:color w:val="000000"/>
        </w:rPr>
        <w:br/>
      </w:r>
      <w:proofErr w:type="gramStart"/>
      <w:r>
        <w:rPr>
          <w:rStyle w:val="fontstyle21"/>
        </w:rPr>
        <w:t>Теорема о неявной функции для системы уравнений в скалярной и матричной формах.</w:t>
      </w:r>
      <w:proofErr w:type="gramEnd"/>
      <w:r>
        <w:rPr>
          <w:color w:val="000000"/>
        </w:rPr>
        <w:br/>
      </w:r>
      <w:r>
        <w:rPr>
          <w:rStyle w:val="fontstyle21"/>
        </w:rPr>
        <w:t>Пересечение поверхностей уровня функций. Достаточное условие локальной</w:t>
      </w:r>
      <w:r>
        <w:rPr>
          <w:color w:val="000000"/>
        </w:rPr>
        <w:br/>
      </w:r>
      <w:r>
        <w:rPr>
          <w:rStyle w:val="fontstyle21"/>
        </w:rPr>
        <w:t>разрешимости системы уравнений и его связь с условием разрешимости системы</w:t>
      </w:r>
      <w:r>
        <w:rPr>
          <w:color w:val="000000"/>
        </w:rPr>
        <w:br/>
      </w:r>
      <w:r>
        <w:rPr>
          <w:rStyle w:val="fontstyle21"/>
        </w:rPr>
        <w:t>линейных уравнений. Вычисление дифференциала векторной функции, заданной неявно.</w:t>
      </w:r>
      <w:r>
        <w:rPr>
          <w:color w:val="000000"/>
        </w:rPr>
        <w:br/>
      </w:r>
      <w:r>
        <w:rPr>
          <w:rStyle w:val="fontstyle01"/>
        </w:rPr>
        <w:t xml:space="preserve">Тема </w:t>
      </w:r>
      <w:r w:rsidR="000531BC">
        <w:rPr>
          <w:rStyle w:val="fontstyle01"/>
        </w:rPr>
        <w:t>4</w:t>
      </w:r>
      <w:r>
        <w:rPr>
          <w:rStyle w:val="fontstyle01"/>
        </w:rPr>
        <w:t>. Применение теории неявной функции и условного экстремума</w:t>
      </w:r>
      <w:r>
        <w:rPr>
          <w:b/>
          <w:bCs/>
          <w:color w:val="000000"/>
        </w:rPr>
        <w:br/>
      </w:r>
      <w:r>
        <w:rPr>
          <w:rStyle w:val="fontstyle21"/>
        </w:rPr>
        <w:t>Постановка задачи условной оптимизации с несколькими ограничениями.</w:t>
      </w:r>
      <w:r>
        <w:rPr>
          <w:color w:val="000000"/>
        </w:rPr>
        <w:br/>
      </w:r>
      <w:r>
        <w:rPr>
          <w:rStyle w:val="fontstyle21"/>
        </w:rPr>
        <w:t>Необходимое условие условного экстремума: геометрическая идея, доказательство с</w:t>
      </w:r>
      <w:r>
        <w:rPr>
          <w:color w:val="000000"/>
        </w:rPr>
        <w:br/>
      </w:r>
      <w:r>
        <w:rPr>
          <w:rStyle w:val="fontstyle21"/>
        </w:rPr>
        <w:t>помощью теоремы о неявной функции. Достаточные условия условного экстремума.</w:t>
      </w:r>
      <w:r>
        <w:rPr>
          <w:color w:val="000000"/>
        </w:rPr>
        <w:br/>
      </w:r>
      <w:r>
        <w:rPr>
          <w:rStyle w:val="fontstyle21"/>
        </w:rPr>
        <w:t>Нахождение глобального максимума и минимума функции.</w:t>
      </w:r>
      <w:r>
        <w:rPr>
          <w:color w:val="000000"/>
        </w:rPr>
        <w:br/>
      </w:r>
      <w:r>
        <w:rPr>
          <w:rStyle w:val="fontstyle21"/>
        </w:rPr>
        <w:t xml:space="preserve">Теорема о маргинальных значениях, ее интерпретация. Теорема об </w:t>
      </w:r>
      <w:proofErr w:type="gramStart"/>
      <w:r>
        <w:rPr>
          <w:rStyle w:val="fontstyle21"/>
        </w:rPr>
        <w:t>огибающей</w:t>
      </w:r>
      <w:proofErr w:type="gramEnd"/>
      <w:r>
        <w:rPr>
          <w:rStyle w:val="fontstyle21"/>
        </w:rPr>
        <w:t>,</w:t>
      </w:r>
      <w:r>
        <w:rPr>
          <w:color w:val="000000"/>
        </w:rPr>
        <w:br/>
      </w:r>
      <w:r>
        <w:rPr>
          <w:rStyle w:val="fontstyle21"/>
        </w:rPr>
        <w:t xml:space="preserve">случаи безусловного и условного экстремума. Однородные и </w:t>
      </w:r>
      <w:proofErr w:type="spellStart"/>
      <w:r>
        <w:rPr>
          <w:rStyle w:val="fontstyle21"/>
        </w:rPr>
        <w:t>гомотетичные</w:t>
      </w:r>
      <w:proofErr w:type="spellEnd"/>
      <w:r>
        <w:rPr>
          <w:rStyle w:val="fontstyle21"/>
        </w:rPr>
        <w:t xml:space="preserve"> функции.</w:t>
      </w:r>
      <w:r>
        <w:rPr>
          <w:color w:val="000000"/>
        </w:rPr>
        <w:br/>
      </w:r>
      <w:r>
        <w:rPr>
          <w:rStyle w:val="fontstyle21"/>
        </w:rPr>
        <w:t xml:space="preserve">Примеры. Теорема Эйлера для однородных функций. Свойства </w:t>
      </w:r>
      <w:proofErr w:type="spellStart"/>
      <w:r>
        <w:rPr>
          <w:rStyle w:val="fontstyle21"/>
        </w:rPr>
        <w:t>изоквант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гомотетичных</w:t>
      </w:r>
      <w:proofErr w:type="spellEnd"/>
      <w:r>
        <w:rPr>
          <w:color w:val="000000"/>
        </w:rPr>
        <w:br/>
      </w:r>
      <w:r>
        <w:rPr>
          <w:rStyle w:val="fontstyle21"/>
        </w:rPr>
        <w:t xml:space="preserve">функций. Свойства множеств точек условного экстремума в задачах с </w:t>
      </w:r>
      <w:proofErr w:type="spellStart"/>
      <w:r>
        <w:rPr>
          <w:rStyle w:val="fontstyle21"/>
        </w:rPr>
        <w:t>гомотетичными</w:t>
      </w:r>
      <w:proofErr w:type="spellEnd"/>
      <w:r>
        <w:rPr>
          <w:color w:val="000000"/>
        </w:rPr>
        <w:br/>
      </w:r>
      <w:r>
        <w:rPr>
          <w:rStyle w:val="fontstyle21"/>
        </w:rPr>
        <w:t>функциями. Экономические приложения.</w:t>
      </w:r>
      <w:r>
        <w:rPr>
          <w:color w:val="000000"/>
        </w:rPr>
        <w:br/>
      </w:r>
      <w:r>
        <w:rPr>
          <w:rStyle w:val="fontstyle01"/>
        </w:rPr>
        <w:t xml:space="preserve">Тема </w:t>
      </w:r>
      <w:r w:rsidR="000531BC">
        <w:rPr>
          <w:rStyle w:val="fontstyle01"/>
        </w:rPr>
        <w:t>5</w:t>
      </w:r>
      <w:r>
        <w:rPr>
          <w:rStyle w:val="fontstyle01"/>
        </w:rPr>
        <w:t>. Выпуклые множества и выпуклые функции</w:t>
      </w:r>
      <w:r>
        <w:rPr>
          <w:b/>
          <w:bCs/>
          <w:color w:val="000000"/>
        </w:rPr>
        <w:br/>
      </w:r>
      <w:r>
        <w:rPr>
          <w:rStyle w:val="fontstyle21"/>
        </w:rPr>
        <w:t>Понятие выпуклого множества. Понятие выпуклой и вогнутой функций двух и</w:t>
      </w:r>
      <w:r>
        <w:rPr>
          <w:color w:val="000000"/>
        </w:rPr>
        <w:br/>
      </w:r>
      <w:r>
        <w:rPr>
          <w:rStyle w:val="fontstyle21"/>
        </w:rPr>
        <w:t>нескольких переменных. Необходимые и достаточные условия выпуклости для</w:t>
      </w:r>
      <w:r>
        <w:rPr>
          <w:color w:val="000000"/>
        </w:rPr>
        <w:br/>
      </w:r>
      <w:r>
        <w:rPr>
          <w:rStyle w:val="fontstyle21"/>
        </w:rPr>
        <w:t>непрерывных, дифференцируемых функций и дважды дифференцируемых функций.</w:t>
      </w:r>
      <w:r>
        <w:rPr>
          <w:color w:val="000000"/>
        </w:rPr>
        <w:br/>
      </w:r>
      <w:r>
        <w:rPr>
          <w:rStyle w:val="fontstyle21"/>
        </w:rPr>
        <w:t>Теорема о непрерывности выпуклой функции, определенной на выпуклом открытом</w:t>
      </w:r>
      <w:r>
        <w:rPr>
          <w:color w:val="000000"/>
        </w:rPr>
        <w:br/>
      </w:r>
      <w:r>
        <w:rPr>
          <w:rStyle w:val="fontstyle21"/>
        </w:rPr>
        <w:t>множестве. Экстремум выпуклой функции. Понятие о градиентных методах решения</w:t>
      </w:r>
      <w:r>
        <w:rPr>
          <w:color w:val="000000"/>
        </w:rPr>
        <w:br/>
      </w:r>
      <w:r>
        <w:rPr>
          <w:rStyle w:val="fontstyle21"/>
        </w:rPr>
        <w:t>задач математического программирования.</w:t>
      </w:r>
      <w:r>
        <w:rPr>
          <w:color w:val="000000"/>
        </w:rPr>
        <w:br/>
      </w:r>
      <w:r>
        <w:rPr>
          <w:rStyle w:val="fontstyle21"/>
        </w:rPr>
        <w:t>Теоремы об отделимости выпуклых множеств. Применение в экономической теории.</w:t>
      </w:r>
      <w:r>
        <w:rPr>
          <w:color w:val="000000"/>
        </w:rPr>
        <w:br/>
      </w:r>
      <w:r w:rsidR="000531BC">
        <w:rPr>
          <w:rStyle w:val="fontstyle01"/>
        </w:rPr>
        <w:t>Тема 6</w:t>
      </w:r>
      <w:r>
        <w:rPr>
          <w:rStyle w:val="fontstyle01"/>
        </w:rPr>
        <w:t>. Числовые ряды</w:t>
      </w:r>
      <w:r>
        <w:rPr>
          <w:b/>
          <w:bCs/>
          <w:color w:val="000000"/>
        </w:rPr>
        <w:br/>
      </w:r>
      <w:r>
        <w:rPr>
          <w:rStyle w:val="fontstyle21"/>
        </w:rPr>
        <w:t>Понятие числового ряда, его общего члена и частной суммы. Сходящиеся и</w:t>
      </w:r>
      <w:r>
        <w:rPr>
          <w:color w:val="000000"/>
        </w:rPr>
        <w:br/>
      </w:r>
      <w:r>
        <w:rPr>
          <w:rStyle w:val="fontstyle21"/>
        </w:rPr>
        <w:lastRenderedPageBreak/>
        <w:t>расходящиеся ряды. Примеры. Необходимое условие сходимости ряда. Критерий Коши</w:t>
      </w:r>
      <w:r>
        <w:rPr>
          <w:color w:val="000000"/>
        </w:rPr>
        <w:br/>
      </w:r>
      <w:r>
        <w:rPr>
          <w:rStyle w:val="fontstyle21"/>
        </w:rPr>
        <w:t>для рядов. Расходимость гармонического ряда. Интегральный признак Коши сходимости</w:t>
      </w:r>
      <w:r>
        <w:rPr>
          <w:color w:val="000000"/>
        </w:rPr>
        <w:br/>
      </w:r>
      <w:r>
        <w:rPr>
          <w:rStyle w:val="fontstyle21"/>
        </w:rPr>
        <w:t xml:space="preserve">и расходимости. “Эталонные” ряды. Признаки сходимости для </w:t>
      </w:r>
      <w:proofErr w:type="spellStart"/>
      <w:r>
        <w:rPr>
          <w:rStyle w:val="fontstyle21"/>
        </w:rPr>
        <w:t>знакопостоянных</w:t>
      </w:r>
      <w:proofErr w:type="spellEnd"/>
      <w:r>
        <w:rPr>
          <w:rStyle w:val="fontstyle21"/>
        </w:rPr>
        <w:t xml:space="preserve"> рядов:</w:t>
      </w:r>
      <w:r>
        <w:rPr>
          <w:color w:val="000000"/>
        </w:rPr>
        <w:br/>
      </w:r>
      <w:r>
        <w:rPr>
          <w:rStyle w:val="fontstyle21"/>
        </w:rPr>
        <w:t>признаки сравнения, признаки Даламбера, Коши. Понятие абсолютной и условной</w:t>
      </w:r>
      <w:r>
        <w:rPr>
          <w:color w:val="000000"/>
        </w:rPr>
        <w:br/>
      </w:r>
      <w:r>
        <w:rPr>
          <w:rStyle w:val="fontstyle21"/>
        </w:rPr>
        <w:t>сходимости знакопеременных рядов. Сходимость абсолютно сходящегося ряда. Признак</w:t>
      </w:r>
      <w:r>
        <w:rPr>
          <w:color w:val="000000"/>
        </w:rPr>
        <w:br/>
      </w:r>
      <w:r>
        <w:rPr>
          <w:rStyle w:val="fontstyle21"/>
        </w:rPr>
        <w:t>Лейбница для знакочередующихся рядов. Теорема Римана об условно сходящихся рядах.</w:t>
      </w:r>
      <w:r>
        <w:rPr>
          <w:color w:val="000000"/>
        </w:rPr>
        <w:br/>
      </w:r>
      <w:r>
        <w:rPr>
          <w:rStyle w:val="fontstyle21"/>
        </w:rPr>
        <w:t>Теорема Коши об абсолютно сходящихся рядах. Признак Дирихле-Абеля.</w:t>
      </w:r>
      <w:r>
        <w:br/>
      </w:r>
      <w:r w:rsidR="000531BC">
        <w:rPr>
          <w:rStyle w:val="fontstyle01"/>
        </w:rPr>
        <w:t>Тема 7</w:t>
      </w:r>
      <w:r>
        <w:rPr>
          <w:rStyle w:val="fontstyle01"/>
        </w:rPr>
        <w:t>. Функциональные последовательности и ряды</w:t>
      </w:r>
      <w:r>
        <w:rPr>
          <w:b/>
          <w:bCs/>
          <w:color w:val="000000"/>
        </w:rPr>
        <w:br/>
      </w:r>
      <w:r>
        <w:rPr>
          <w:rStyle w:val="fontstyle21"/>
        </w:rPr>
        <w:t>Понятие функциональной последовательности и функционального ряда. Понятие</w:t>
      </w:r>
      <w:r>
        <w:rPr>
          <w:color w:val="000000"/>
        </w:rPr>
        <w:br/>
      </w:r>
      <w:r>
        <w:rPr>
          <w:rStyle w:val="fontstyle21"/>
        </w:rPr>
        <w:t>области сходимости и суммы функционального ряда. Понятие равномерной сходимости</w:t>
      </w:r>
      <w:r>
        <w:rPr>
          <w:color w:val="000000"/>
        </w:rPr>
        <w:br/>
      </w:r>
      <w:r>
        <w:rPr>
          <w:rStyle w:val="fontstyle21"/>
        </w:rPr>
        <w:t xml:space="preserve">функциональных последовательностей и рядов. Критерий </w:t>
      </w:r>
      <w:proofErr w:type="spellStart"/>
      <w:r>
        <w:rPr>
          <w:rStyle w:val="fontstyle31"/>
        </w:rPr>
        <w:t>lim-sup</w:t>
      </w:r>
      <w:proofErr w:type="spellEnd"/>
      <w:r>
        <w:rPr>
          <w:rStyle w:val="fontstyle31"/>
        </w:rPr>
        <w:t xml:space="preserve"> </w:t>
      </w:r>
      <w:r>
        <w:rPr>
          <w:rStyle w:val="fontstyle21"/>
        </w:rPr>
        <w:t>равномерной</w:t>
      </w:r>
      <w:r>
        <w:rPr>
          <w:color w:val="000000"/>
        </w:rPr>
        <w:br/>
      </w:r>
      <w:r>
        <w:rPr>
          <w:rStyle w:val="fontstyle21"/>
        </w:rPr>
        <w:t>сходимости функциональной последовательности. Критерий Коши равномерной</w:t>
      </w:r>
      <w:r>
        <w:rPr>
          <w:color w:val="000000"/>
        </w:rPr>
        <w:br/>
      </w:r>
      <w:r>
        <w:rPr>
          <w:rStyle w:val="fontstyle21"/>
        </w:rPr>
        <w:t>сходимости функциональной последовательности и функционального ряда. Необходимое</w:t>
      </w:r>
      <w:r>
        <w:rPr>
          <w:color w:val="000000"/>
        </w:rPr>
        <w:br/>
      </w:r>
      <w:r>
        <w:rPr>
          <w:rStyle w:val="fontstyle21"/>
        </w:rPr>
        <w:t>условие равномерной сходимости функционального ряда. Признак Вейерштрасса</w:t>
      </w:r>
      <w:r>
        <w:rPr>
          <w:color w:val="000000"/>
        </w:rPr>
        <w:br/>
      </w:r>
      <w:r>
        <w:rPr>
          <w:rStyle w:val="fontstyle21"/>
        </w:rPr>
        <w:t>равномерной сходимости функционального ряда. Признаки Дирихле и Абеля</w:t>
      </w:r>
      <w:r>
        <w:rPr>
          <w:color w:val="000000"/>
        </w:rPr>
        <w:br/>
      </w:r>
      <w:r>
        <w:rPr>
          <w:rStyle w:val="fontstyle21"/>
        </w:rPr>
        <w:t>равномерной сходимости функционального ряда. Теорема о непрерывности предельной</w:t>
      </w:r>
      <w:r>
        <w:rPr>
          <w:color w:val="000000"/>
        </w:rPr>
        <w:br/>
      </w:r>
      <w:r>
        <w:rPr>
          <w:rStyle w:val="fontstyle21"/>
        </w:rPr>
        <w:t>функции равномерно сходящейся последовательности и суммы функционального ряда.</w:t>
      </w:r>
      <w:r>
        <w:rPr>
          <w:color w:val="000000"/>
        </w:rPr>
        <w:br/>
      </w:r>
      <w:r>
        <w:rPr>
          <w:rStyle w:val="fontstyle21"/>
        </w:rPr>
        <w:t xml:space="preserve">Теоремы о </w:t>
      </w:r>
      <w:proofErr w:type="spellStart"/>
      <w:r>
        <w:rPr>
          <w:rStyle w:val="fontstyle21"/>
        </w:rPr>
        <w:t>почленном</w:t>
      </w:r>
      <w:proofErr w:type="spellEnd"/>
      <w:r>
        <w:rPr>
          <w:rStyle w:val="fontstyle21"/>
        </w:rPr>
        <w:t xml:space="preserve"> интегрировании и </w:t>
      </w:r>
      <w:proofErr w:type="spellStart"/>
      <w:r>
        <w:rPr>
          <w:rStyle w:val="fontstyle21"/>
        </w:rPr>
        <w:t>почленном</w:t>
      </w:r>
      <w:proofErr w:type="spellEnd"/>
      <w:r>
        <w:rPr>
          <w:rStyle w:val="fontstyle21"/>
        </w:rPr>
        <w:t xml:space="preserve"> дифференцировании равномерно</w:t>
      </w:r>
      <w:r>
        <w:rPr>
          <w:color w:val="000000"/>
        </w:rPr>
        <w:br/>
      </w:r>
      <w:r>
        <w:rPr>
          <w:rStyle w:val="fontstyle21"/>
        </w:rPr>
        <w:t>сходящихся функциональных рядов.</w:t>
      </w:r>
      <w:r>
        <w:rPr>
          <w:color w:val="000000"/>
        </w:rPr>
        <w:br/>
      </w:r>
      <w:r w:rsidR="000531BC">
        <w:rPr>
          <w:rStyle w:val="fontstyle01"/>
        </w:rPr>
        <w:t>Тема 8</w:t>
      </w:r>
      <w:r>
        <w:rPr>
          <w:rStyle w:val="fontstyle01"/>
        </w:rPr>
        <w:t>. Степенные ряды</w:t>
      </w:r>
      <w:r>
        <w:rPr>
          <w:b/>
          <w:bCs/>
          <w:color w:val="000000"/>
        </w:rPr>
        <w:br/>
      </w:r>
      <w:r>
        <w:rPr>
          <w:rStyle w:val="fontstyle21"/>
        </w:rPr>
        <w:t>Понятие степенного ряда. Первая теорема Абеля. Понятие радиуса и промежутка</w:t>
      </w:r>
      <w:r>
        <w:rPr>
          <w:color w:val="000000"/>
        </w:rPr>
        <w:br/>
      </w:r>
      <w:r>
        <w:rPr>
          <w:rStyle w:val="fontstyle21"/>
        </w:rPr>
        <w:t>сходимости степенного ряда. Формулы для вычисления радиуса сходимости степенного</w:t>
      </w:r>
      <w:r>
        <w:rPr>
          <w:color w:val="000000"/>
        </w:rPr>
        <w:br/>
      </w:r>
      <w:r>
        <w:rPr>
          <w:rStyle w:val="fontstyle21"/>
        </w:rPr>
        <w:t>ряда. Теорема о равномерной сходимости степенного ряда. Непрерывность суммы</w:t>
      </w:r>
      <w:r>
        <w:rPr>
          <w:color w:val="000000"/>
        </w:rPr>
        <w:br/>
      </w:r>
      <w:r>
        <w:rPr>
          <w:rStyle w:val="fontstyle21"/>
        </w:rPr>
        <w:t xml:space="preserve">степенного ряда. Теоремы о </w:t>
      </w:r>
      <w:proofErr w:type="spellStart"/>
      <w:r>
        <w:rPr>
          <w:rStyle w:val="fontstyle21"/>
        </w:rPr>
        <w:t>почленном</w:t>
      </w:r>
      <w:proofErr w:type="spellEnd"/>
      <w:r>
        <w:rPr>
          <w:rStyle w:val="fontstyle21"/>
        </w:rPr>
        <w:t xml:space="preserve"> интегрировании и дифференцировании степенных</w:t>
      </w:r>
      <w:r>
        <w:rPr>
          <w:color w:val="000000"/>
        </w:rPr>
        <w:br/>
      </w:r>
      <w:r>
        <w:rPr>
          <w:rStyle w:val="fontstyle21"/>
        </w:rPr>
        <w:t>рядов. Вторая теорема Абеля. Примеры применения. Теорема о единственности</w:t>
      </w:r>
      <w:r>
        <w:rPr>
          <w:color w:val="000000"/>
        </w:rPr>
        <w:br/>
      </w:r>
      <w:r>
        <w:rPr>
          <w:rStyle w:val="fontstyle21"/>
        </w:rPr>
        <w:t xml:space="preserve">разложения функции в степенной ряд. Ряды Тейлора и </w:t>
      </w:r>
      <w:proofErr w:type="spellStart"/>
      <w:r>
        <w:rPr>
          <w:rStyle w:val="fontstyle21"/>
        </w:rPr>
        <w:t>Маклорена</w:t>
      </w:r>
      <w:proofErr w:type="spellEnd"/>
      <w:r>
        <w:rPr>
          <w:rStyle w:val="fontstyle21"/>
        </w:rPr>
        <w:t>. Необходимое и</w:t>
      </w:r>
      <w:r>
        <w:rPr>
          <w:color w:val="000000"/>
        </w:rPr>
        <w:br/>
      </w:r>
      <w:r>
        <w:rPr>
          <w:rStyle w:val="fontstyle21"/>
        </w:rPr>
        <w:t>достаточное условие разложимости функции в степенной ряд. Достаточное условие</w:t>
      </w:r>
      <w:r>
        <w:rPr>
          <w:color w:val="000000"/>
        </w:rPr>
        <w:br/>
      </w:r>
      <w:r>
        <w:rPr>
          <w:rStyle w:val="fontstyle21"/>
        </w:rPr>
        <w:t>разложимости функции в степенной ряд. Понятие функции, аналитической в точке.</w:t>
      </w:r>
      <w:r>
        <w:rPr>
          <w:color w:val="000000"/>
        </w:rPr>
        <w:br/>
      </w:r>
      <w:r>
        <w:rPr>
          <w:rStyle w:val="fontstyle21"/>
        </w:rPr>
        <w:t>Пример бесконечно дифференцируемой функции, не являющейся аналитической.</w:t>
      </w:r>
      <w:r>
        <w:rPr>
          <w:color w:val="000000"/>
        </w:rPr>
        <w:br/>
      </w:r>
      <w:r>
        <w:rPr>
          <w:rStyle w:val="fontstyle21"/>
        </w:rPr>
        <w:t>Суммирование степенных рядов. Приближенное вычисление определенных интегралов с</w:t>
      </w:r>
      <w:r>
        <w:rPr>
          <w:color w:val="000000"/>
        </w:rPr>
        <w:br/>
      </w:r>
      <w:r>
        <w:rPr>
          <w:rStyle w:val="fontstyle21"/>
        </w:rPr>
        <w:t>помощью разложения функции в степенной ряд. Теорема Вейерштрасса о равномерном</w:t>
      </w:r>
      <w:r>
        <w:rPr>
          <w:color w:val="000000"/>
        </w:rPr>
        <w:br/>
      </w:r>
      <w:r>
        <w:rPr>
          <w:rStyle w:val="fontstyle21"/>
        </w:rPr>
        <w:t>приближении непрерывной функции многочленами. Отличие от формулы Тейлора.</w:t>
      </w:r>
      <w:r>
        <w:rPr>
          <w:color w:val="000000"/>
        </w:rPr>
        <w:br/>
      </w:r>
      <w:r>
        <w:rPr>
          <w:rStyle w:val="fontstyle01"/>
        </w:rPr>
        <w:t>Литература</w:t>
      </w:r>
      <w:r>
        <w:rPr>
          <w:b/>
          <w:bCs/>
          <w:color w:val="000000"/>
        </w:rPr>
        <w:br/>
      </w:r>
      <w:r>
        <w:rPr>
          <w:rStyle w:val="fontstyle31"/>
        </w:rPr>
        <w:t xml:space="preserve">1. </w:t>
      </w:r>
      <w:r>
        <w:rPr>
          <w:rStyle w:val="fontstyle21"/>
        </w:rPr>
        <w:t xml:space="preserve">Ильин В.А., Позняк Э.Г. Основы математического анализа. Ч. 1, 2. М.: </w:t>
      </w:r>
      <w:proofErr w:type="spellStart"/>
      <w:r>
        <w:rPr>
          <w:rStyle w:val="fontstyle21"/>
        </w:rPr>
        <w:t>Физматлит</w:t>
      </w:r>
      <w:proofErr w:type="spellEnd"/>
      <w:r>
        <w:rPr>
          <w:rStyle w:val="fontstyle21"/>
        </w:rPr>
        <w:t>,</w:t>
      </w:r>
      <w:r>
        <w:rPr>
          <w:color w:val="000000"/>
        </w:rPr>
        <w:br/>
      </w:r>
      <w:r>
        <w:rPr>
          <w:rStyle w:val="fontstyle21"/>
        </w:rPr>
        <w:t>2005.</w:t>
      </w:r>
      <w:r>
        <w:rPr>
          <w:color w:val="000000"/>
        </w:rPr>
        <w:br/>
      </w:r>
      <w:r>
        <w:rPr>
          <w:rStyle w:val="fontstyle31"/>
        </w:rPr>
        <w:t xml:space="preserve">2. </w:t>
      </w:r>
      <w:proofErr w:type="spellStart"/>
      <w:r>
        <w:rPr>
          <w:rStyle w:val="fontstyle21"/>
        </w:rPr>
        <w:t>Демидович</w:t>
      </w:r>
      <w:proofErr w:type="spellEnd"/>
      <w:r>
        <w:rPr>
          <w:rStyle w:val="fontstyle21"/>
        </w:rPr>
        <w:t xml:space="preserve"> Б.П. Сборник задач и упражнений по математическому анализу. М.:</w:t>
      </w:r>
      <w:r>
        <w:rPr>
          <w:color w:val="000000"/>
        </w:rPr>
        <w:br/>
      </w:r>
      <w:r>
        <w:rPr>
          <w:rStyle w:val="fontstyle21"/>
        </w:rPr>
        <w:t xml:space="preserve">АСТ: </w:t>
      </w:r>
      <w:proofErr w:type="spellStart"/>
      <w:r>
        <w:rPr>
          <w:rStyle w:val="fontstyle21"/>
        </w:rPr>
        <w:t>Астрель</w:t>
      </w:r>
      <w:proofErr w:type="spellEnd"/>
      <w:r>
        <w:rPr>
          <w:rStyle w:val="fontstyle21"/>
        </w:rPr>
        <w:t>, 2010.</w:t>
      </w:r>
      <w:r>
        <w:rPr>
          <w:color w:val="000000"/>
        </w:rPr>
        <w:br/>
      </w:r>
      <w:r>
        <w:rPr>
          <w:rStyle w:val="fontstyle31"/>
        </w:rPr>
        <w:t xml:space="preserve">3. </w:t>
      </w:r>
      <w:r>
        <w:rPr>
          <w:rStyle w:val="fontstyle21"/>
        </w:rPr>
        <w:t xml:space="preserve">Виноградова И.А., </w:t>
      </w:r>
      <w:proofErr w:type="spellStart"/>
      <w:r>
        <w:rPr>
          <w:rStyle w:val="fontstyle21"/>
        </w:rPr>
        <w:t>Олехник</w:t>
      </w:r>
      <w:proofErr w:type="spellEnd"/>
      <w:r>
        <w:rPr>
          <w:rStyle w:val="fontstyle21"/>
        </w:rPr>
        <w:t xml:space="preserve"> С.Н., </w:t>
      </w:r>
      <w:proofErr w:type="gramStart"/>
      <w:r>
        <w:rPr>
          <w:rStyle w:val="fontstyle21"/>
        </w:rPr>
        <w:t>Садовничий</w:t>
      </w:r>
      <w:proofErr w:type="gramEnd"/>
      <w:r>
        <w:rPr>
          <w:rStyle w:val="fontstyle21"/>
        </w:rPr>
        <w:t xml:space="preserve"> В.А. Задачи и упражнения по</w:t>
      </w:r>
      <w:r>
        <w:rPr>
          <w:color w:val="000000"/>
        </w:rPr>
        <w:br/>
      </w:r>
      <w:r>
        <w:rPr>
          <w:rStyle w:val="fontstyle21"/>
        </w:rPr>
        <w:t xml:space="preserve">математическому анализу. М.: Изд-во </w:t>
      </w:r>
      <w:proofErr w:type="spellStart"/>
      <w:r>
        <w:rPr>
          <w:rStyle w:val="fontstyle21"/>
        </w:rPr>
        <w:t>Моск</w:t>
      </w:r>
      <w:proofErr w:type="spellEnd"/>
      <w:r>
        <w:rPr>
          <w:rStyle w:val="fontstyle21"/>
        </w:rPr>
        <w:t>. ун-та, 1988.</w:t>
      </w:r>
      <w:r>
        <w:rPr>
          <w:color w:val="000000"/>
        </w:rPr>
        <w:br/>
      </w:r>
      <w:r>
        <w:rPr>
          <w:rStyle w:val="fontstyle31"/>
        </w:rPr>
        <w:t xml:space="preserve">4. </w:t>
      </w:r>
      <w:r>
        <w:rPr>
          <w:rStyle w:val="fontstyle21"/>
        </w:rPr>
        <w:t xml:space="preserve">Виноградова И.А., </w:t>
      </w:r>
      <w:proofErr w:type="spellStart"/>
      <w:r>
        <w:rPr>
          <w:rStyle w:val="fontstyle21"/>
        </w:rPr>
        <w:t>Олехник</w:t>
      </w:r>
      <w:proofErr w:type="spellEnd"/>
      <w:r>
        <w:rPr>
          <w:rStyle w:val="fontstyle21"/>
        </w:rPr>
        <w:t xml:space="preserve"> С.Н., </w:t>
      </w:r>
      <w:proofErr w:type="gramStart"/>
      <w:r>
        <w:rPr>
          <w:rStyle w:val="fontstyle21"/>
        </w:rPr>
        <w:t>Садовничий</w:t>
      </w:r>
      <w:proofErr w:type="gramEnd"/>
      <w:r>
        <w:rPr>
          <w:rStyle w:val="fontstyle21"/>
        </w:rPr>
        <w:t xml:space="preserve"> В.А. Задачи и упражнения по</w:t>
      </w:r>
      <w:r>
        <w:rPr>
          <w:color w:val="000000"/>
        </w:rPr>
        <w:br/>
      </w:r>
      <w:r>
        <w:rPr>
          <w:rStyle w:val="fontstyle21"/>
        </w:rPr>
        <w:t>математическому анализу (числовые и функциональные ряды). М.: Факториал,</w:t>
      </w:r>
      <w:r>
        <w:rPr>
          <w:color w:val="000000"/>
        </w:rPr>
        <w:br/>
      </w:r>
      <w:r>
        <w:rPr>
          <w:rStyle w:val="fontstyle21"/>
        </w:rPr>
        <w:t>1996.</w:t>
      </w:r>
      <w:r>
        <w:rPr>
          <w:color w:val="000000"/>
        </w:rPr>
        <w:br/>
      </w:r>
      <w:r>
        <w:rPr>
          <w:rStyle w:val="fontstyle31"/>
        </w:rPr>
        <w:t xml:space="preserve">5. </w:t>
      </w:r>
      <w:proofErr w:type="spellStart"/>
      <w:r w:rsidR="004E5B4E">
        <w:rPr>
          <w:rStyle w:val="fontstyle21"/>
        </w:rPr>
        <w:t>Интрилигатор</w:t>
      </w:r>
      <w:proofErr w:type="spellEnd"/>
      <w:r w:rsidR="004E5B4E">
        <w:rPr>
          <w:rStyle w:val="fontstyle21"/>
        </w:rPr>
        <w:t xml:space="preserve"> М.Математические методы оптимизации и экономическая теория. М. Изд-во «Прогресс», 1975.</w:t>
      </w:r>
    </w:p>
    <w:sectPr w:rsidR="004E5B4E" w:rsidRPr="004E5B4E" w:rsidSect="00C44FF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5A93"/>
    <w:rsid w:val="000531BC"/>
    <w:rsid w:val="001D5A93"/>
    <w:rsid w:val="004E5B4E"/>
    <w:rsid w:val="005F4B16"/>
    <w:rsid w:val="007870F7"/>
    <w:rsid w:val="00811A3D"/>
    <w:rsid w:val="00914BE2"/>
    <w:rsid w:val="009331FC"/>
    <w:rsid w:val="00C44FF0"/>
    <w:rsid w:val="00D458FB"/>
    <w:rsid w:val="00DB0EA1"/>
    <w:rsid w:val="00DE7EB5"/>
    <w:rsid w:val="00F12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44FF0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C44FF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C44FF0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styleId="2">
    <w:name w:val="List 2"/>
    <w:basedOn w:val="a"/>
    <w:rsid w:val="00D458FB"/>
    <w:pPr>
      <w:spacing w:after="0" w:line="240" w:lineRule="auto"/>
      <w:ind w:left="568" w:hanging="284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458F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FF4332-3642-4C82-AAC6-85F5BDC31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</dc:creator>
  <cp:lastModifiedBy>Яна Р</cp:lastModifiedBy>
  <cp:revision>3</cp:revision>
  <dcterms:created xsi:type="dcterms:W3CDTF">2018-04-21T23:54:00Z</dcterms:created>
  <dcterms:modified xsi:type="dcterms:W3CDTF">2018-04-21T23:55:00Z</dcterms:modified>
</cp:coreProperties>
</file>