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51" w:rsidRDefault="00451EE6" w:rsidP="003F4051">
      <w:pPr>
        <w:jc w:val="center"/>
      </w:pPr>
      <w:bookmarkStart w:id="0" w:name="_GoBack"/>
      <w:bookmarkEnd w:id="0"/>
      <w:r w:rsidRPr="00451EE6">
        <w:t>Фак.</w:t>
      </w:r>
      <w:r>
        <w:rPr>
          <w:b/>
        </w:rPr>
        <w:t xml:space="preserve"> </w:t>
      </w:r>
      <w:r w:rsidR="003F4051" w:rsidRPr="00210DAF">
        <w:rPr>
          <w:b/>
        </w:rPr>
        <w:t>Русский язык и культура речи</w:t>
      </w:r>
      <w:r w:rsidR="003F4051">
        <w:t xml:space="preserve"> (</w:t>
      </w:r>
      <w:r>
        <w:t>Экономика 2 курс, 4 семестр</w:t>
      </w:r>
      <w:r w:rsidR="003F4051">
        <w:t>, 32 часа)</w:t>
      </w:r>
    </w:p>
    <w:p w:rsidR="003F4051" w:rsidRDefault="003F4051" w:rsidP="003F4051">
      <w:pPr>
        <w:jc w:val="center"/>
      </w:pPr>
      <w:r>
        <w:t>проф. д.ф.н. Т.В. Пентковская</w:t>
      </w:r>
    </w:p>
    <w:p w:rsidR="00193CB8" w:rsidRDefault="0060407D" w:rsidP="007928D4">
      <w:pPr>
        <w:jc w:val="both"/>
      </w:pPr>
      <w:r w:rsidRPr="007928D4">
        <w:t xml:space="preserve">1. Введение. Место русского языка среди славянских языков. Понятие литературного языка. Признаки литературного языка. Современный русский литературный </w:t>
      </w:r>
      <w:r w:rsidR="00104DBC" w:rsidRPr="007928D4">
        <w:t>кодифицирован</w:t>
      </w:r>
      <w:r w:rsidRPr="007928D4">
        <w:t>ный язык.</w:t>
      </w:r>
    </w:p>
    <w:p w:rsidR="00DC3EFD" w:rsidRDefault="00DC3EFD" w:rsidP="007928D4">
      <w:pPr>
        <w:jc w:val="both"/>
      </w:pPr>
      <w:r>
        <w:t>2</w:t>
      </w:r>
      <w:r w:rsidRPr="007928D4">
        <w:t xml:space="preserve">. </w:t>
      </w:r>
      <w:bookmarkStart w:id="1" w:name="225"/>
      <w:r w:rsidRPr="007928D4">
        <w:t>Введение в теорию коммуникации. Понятие дискурса</w:t>
      </w:r>
      <w:bookmarkEnd w:id="1"/>
      <w:r w:rsidRPr="007928D4">
        <w:t>. Типы дискурса в социолингвистике. Коммуникативная ситуация.</w:t>
      </w:r>
      <w:r>
        <w:t xml:space="preserve"> </w:t>
      </w:r>
      <w:r w:rsidRPr="00B678DF">
        <w:t>Дискурс и текст</w:t>
      </w:r>
      <w:r>
        <w:t>.</w:t>
      </w:r>
    </w:p>
    <w:p w:rsidR="008F5F89" w:rsidRPr="007928D4" w:rsidRDefault="00DC3EFD" w:rsidP="008F5F89">
      <w:pPr>
        <w:jc w:val="both"/>
      </w:pPr>
      <w:r>
        <w:t>3</w:t>
      </w:r>
      <w:r w:rsidR="008F5F89" w:rsidRPr="007928D4">
        <w:t>. Функциональные разновидности (стили) русского языка. Их основные характеристики.</w:t>
      </w:r>
      <w:r w:rsidR="00331594">
        <w:t xml:space="preserve"> </w:t>
      </w:r>
      <w:r w:rsidR="00331594" w:rsidRPr="00331594">
        <w:t>Нормативный и коммуникативно-прагматический аспекты культуры речи</w:t>
      </w:r>
      <w:r w:rsidR="00331594">
        <w:t>.</w:t>
      </w:r>
    </w:p>
    <w:p w:rsidR="002830D9" w:rsidRDefault="00DC3EFD" w:rsidP="008F5F89">
      <w:pPr>
        <w:jc w:val="both"/>
      </w:pPr>
      <w:r>
        <w:t>4</w:t>
      </w:r>
      <w:r w:rsidR="008F5F89">
        <w:t xml:space="preserve">. </w:t>
      </w:r>
      <w:r w:rsidR="008F5F89" w:rsidRPr="007928D4">
        <w:t>Устная и письменная речь как разные формы речевой деятельности.</w:t>
      </w:r>
      <w:r w:rsidR="00D25154">
        <w:t xml:space="preserve"> </w:t>
      </w:r>
    </w:p>
    <w:p w:rsidR="002830D9" w:rsidRPr="00D25154" w:rsidRDefault="00DC3EFD" w:rsidP="002830D9">
      <w:pPr>
        <w:jc w:val="both"/>
      </w:pPr>
      <w:r>
        <w:t>5</w:t>
      </w:r>
      <w:r w:rsidR="008F5F89">
        <w:t xml:space="preserve">. </w:t>
      </w:r>
      <w:r w:rsidR="00727795">
        <w:t>Ораторское мастерство. Логическое построение литературной речи. Законы формальной логики.</w:t>
      </w:r>
      <w:r w:rsidR="002830D9">
        <w:t xml:space="preserve"> </w:t>
      </w:r>
      <w:r w:rsidR="002830D9" w:rsidRPr="00D25154">
        <w:t>Устный публичный диалог</w:t>
      </w:r>
      <w:r w:rsidR="002830D9">
        <w:t xml:space="preserve"> и монолог: особенности построения.</w:t>
      </w:r>
    </w:p>
    <w:p w:rsidR="002830D9" w:rsidRDefault="00DC3EFD" w:rsidP="008F5F89">
      <w:pPr>
        <w:jc w:val="both"/>
      </w:pPr>
      <w:r>
        <w:t>6</w:t>
      </w:r>
      <w:r w:rsidR="002830D9">
        <w:t>. Художественный текст как особый функциональный стиль.</w:t>
      </w:r>
    </w:p>
    <w:p w:rsidR="00DD2CF5" w:rsidRDefault="00DC3EFD" w:rsidP="008F5F89">
      <w:pPr>
        <w:jc w:val="both"/>
      </w:pPr>
      <w:r>
        <w:t>7</w:t>
      </w:r>
      <w:r w:rsidR="00DD2CF5">
        <w:t>. Виды делового общения. Язык делового общения.</w:t>
      </w:r>
    </w:p>
    <w:p w:rsidR="00CB4953" w:rsidRPr="00CB4953" w:rsidRDefault="00DD2CF5" w:rsidP="00F337A3">
      <w:pPr>
        <w:jc w:val="both"/>
      </w:pPr>
      <w:r>
        <w:t>8</w:t>
      </w:r>
      <w:r w:rsidR="00401331" w:rsidRPr="00401331">
        <w:t>. Экономический дискурс как объект лингвистического исследования</w:t>
      </w:r>
      <w:r w:rsidR="00401331">
        <w:t>.</w:t>
      </w:r>
      <w:r w:rsidR="00F337A3">
        <w:t xml:space="preserve"> </w:t>
      </w:r>
      <w:proofErr w:type="spellStart"/>
      <w:r w:rsidR="00A72AFB" w:rsidRPr="00A72AFB">
        <w:t>Лингвопрагматика</w:t>
      </w:r>
      <w:proofErr w:type="spellEnd"/>
      <w:r w:rsidR="00A72AFB" w:rsidRPr="00A72AFB">
        <w:t xml:space="preserve"> экономического дискурса</w:t>
      </w:r>
      <w:r w:rsidR="00A72AFB">
        <w:t xml:space="preserve">. </w:t>
      </w:r>
      <w:r w:rsidR="00CB4953" w:rsidRPr="00CB4953">
        <w:t xml:space="preserve">Подвиды экономического дискурса. Участники экономического дискурса. </w:t>
      </w:r>
    </w:p>
    <w:p w:rsidR="00401331" w:rsidRPr="00401331" w:rsidRDefault="00DD2CF5" w:rsidP="00F337A3">
      <w:pPr>
        <w:jc w:val="both"/>
      </w:pPr>
      <w:r>
        <w:t>9</w:t>
      </w:r>
      <w:r w:rsidR="00CB4953" w:rsidRPr="00CB4953">
        <w:t xml:space="preserve">. </w:t>
      </w:r>
      <w:r w:rsidR="00F337A3">
        <w:t>Основные лексико-грамматические признаки э</w:t>
      </w:r>
      <w:r w:rsidR="00F337A3" w:rsidRPr="00401331">
        <w:t>кономическ</w:t>
      </w:r>
      <w:r w:rsidR="00F337A3">
        <w:t>ого</w:t>
      </w:r>
      <w:r w:rsidR="00F337A3" w:rsidRPr="00401331">
        <w:t xml:space="preserve"> дискурс</w:t>
      </w:r>
      <w:r w:rsidR="00F337A3">
        <w:t>а.</w:t>
      </w:r>
    </w:p>
    <w:p w:rsidR="00FE0BDA" w:rsidRDefault="00DD2CF5" w:rsidP="008F5F89">
      <w:pPr>
        <w:jc w:val="both"/>
      </w:pPr>
      <w:r>
        <w:t>10</w:t>
      </w:r>
      <w:r w:rsidR="008F5F89">
        <w:t xml:space="preserve">. </w:t>
      </w:r>
      <w:r w:rsidR="00FE0BDA">
        <w:t xml:space="preserve">Язык </w:t>
      </w:r>
      <w:r w:rsidR="00FE0BDA" w:rsidRPr="00FE0BDA">
        <w:t>средств массовой информации</w:t>
      </w:r>
      <w:r w:rsidR="00EF0FB6">
        <w:t xml:space="preserve"> как источник </w:t>
      </w:r>
      <w:r w:rsidR="00EF0FB6" w:rsidRPr="00EF0FB6">
        <w:t>экономического дискурса</w:t>
      </w:r>
      <w:r w:rsidR="00EF0FB6">
        <w:t>.</w:t>
      </w:r>
    </w:p>
    <w:p w:rsidR="00FD4552" w:rsidRDefault="00727795" w:rsidP="008F5F89">
      <w:pPr>
        <w:jc w:val="both"/>
      </w:pPr>
      <w:r>
        <w:t>1</w:t>
      </w:r>
      <w:r w:rsidR="00DD2CF5">
        <w:t>1</w:t>
      </w:r>
      <w:r w:rsidR="00FE0BDA">
        <w:t xml:space="preserve">. </w:t>
      </w:r>
      <w:r w:rsidR="00A72AFB" w:rsidRPr="000D16CA">
        <w:t>Реклама как жанр экономического дискурса.</w:t>
      </w:r>
      <w:r w:rsidR="00A72AFB">
        <w:t xml:space="preserve"> </w:t>
      </w:r>
    </w:p>
    <w:p w:rsidR="008F5F89" w:rsidRDefault="00FD4552" w:rsidP="008F5F89">
      <w:pPr>
        <w:jc w:val="both"/>
      </w:pPr>
      <w:r>
        <w:t>1</w:t>
      </w:r>
      <w:r w:rsidR="00DD2CF5">
        <w:t>2</w:t>
      </w:r>
      <w:r>
        <w:t xml:space="preserve">. </w:t>
      </w:r>
      <w:r w:rsidRPr="00FD4552">
        <w:t>Обывательский экономический дискурс.</w:t>
      </w:r>
    </w:p>
    <w:p w:rsidR="005F470F" w:rsidRDefault="005F470F" w:rsidP="008F5F89">
      <w:pPr>
        <w:jc w:val="both"/>
      </w:pPr>
      <w:r>
        <w:t>1</w:t>
      </w:r>
      <w:r w:rsidR="00DD2CF5">
        <w:t>3</w:t>
      </w:r>
      <w:r>
        <w:t>. Н</w:t>
      </w:r>
      <w:r w:rsidRPr="005F470F">
        <w:t>аучный экономический дискурс</w:t>
      </w:r>
      <w:r>
        <w:t>.</w:t>
      </w:r>
    </w:p>
    <w:p w:rsidR="00FD4552" w:rsidRDefault="00FD4552" w:rsidP="008F5F89">
      <w:pPr>
        <w:jc w:val="both"/>
        <w:rPr>
          <w:rFonts w:ascii="Arial" w:hAnsi="Arial" w:cs="Arial"/>
          <w:color w:val="262626"/>
          <w:shd w:val="clear" w:color="auto" w:fill="FFFFFF"/>
        </w:rPr>
      </w:pPr>
      <w:r>
        <w:t>1</w:t>
      </w:r>
      <w:r w:rsidR="00DD2CF5">
        <w:t>4</w:t>
      </w:r>
      <w:r>
        <w:t>. П</w:t>
      </w:r>
      <w:r w:rsidRPr="00FD4552">
        <w:t>олити</w:t>
      </w:r>
      <w:r w:rsidR="00DD2CF5">
        <w:t>ко-</w:t>
      </w:r>
      <w:r w:rsidRPr="00FD4552">
        <w:t>экономический дискурс</w:t>
      </w:r>
      <w:r>
        <w:t>.</w:t>
      </w:r>
      <w:r>
        <w:rPr>
          <w:rFonts w:ascii="Arial" w:hAnsi="Arial" w:cs="Arial"/>
          <w:color w:val="262626"/>
          <w:shd w:val="clear" w:color="auto" w:fill="FFFFFF"/>
        </w:rPr>
        <w:t> </w:t>
      </w:r>
    </w:p>
    <w:p w:rsidR="007B2872" w:rsidRDefault="00091E25" w:rsidP="00727795">
      <w:pPr>
        <w:jc w:val="both"/>
      </w:pPr>
      <w:r>
        <w:t>1</w:t>
      </w:r>
      <w:r w:rsidR="00DD2CF5">
        <w:t>5</w:t>
      </w:r>
      <w:r w:rsidRPr="000D16CA">
        <w:t xml:space="preserve">. </w:t>
      </w:r>
      <w:r w:rsidR="007B2872" w:rsidRPr="007B2872">
        <w:t xml:space="preserve">Активные процессы </w:t>
      </w:r>
      <w:r w:rsidR="00727795">
        <w:t xml:space="preserve">развития </w:t>
      </w:r>
      <w:r w:rsidR="007B2872" w:rsidRPr="007B2872">
        <w:t>современного </w:t>
      </w:r>
      <w:r w:rsidR="007B2872">
        <w:t>русской лексико-грамматической системы</w:t>
      </w:r>
      <w:r w:rsidR="00ED27B6">
        <w:t xml:space="preserve"> и их нормативный статус</w:t>
      </w:r>
      <w:r w:rsidR="007B2872" w:rsidRPr="007B2872">
        <w:t>.</w:t>
      </w:r>
    </w:p>
    <w:p w:rsidR="00DD2CF5" w:rsidRDefault="00DD2CF5" w:rsidP="00727795">
      <w:pPr>
        <w:jc w:val="both"/>
      </w:pPr>
      <w:r w:rsidRPr="007B2872">
        <w:t>1</w:t>
      </w:r>
      <w:r>
        <w:t>6</w:t>
      </w:r>
      <w:r w:rsidRPr="007B2872">
        <w:t xml:space="preserve">. </w:t>
      </w:r>
      <w:r w:rsidRPr="008F5F89">
        <w:t>Л</w:t>
      </w:r>
      <w:r>
        <w:t>ингвистическая</w:t>
      </w:r>
      <w:r w:rsidRPr="008F5F89">
        <w:t xml:space="preserve"> </w:t>
      </w:r>
      <w:r>
        <w:t>репрезентация</w:t>
      </w:r>
      <w:r w:rsidRPr="008F5F89">
        <w:t xml:space="preserve"> языковой личности в экономическом дискурсе специалиста. </w:t>
      </w:r>
      <w:r>
        <w:t>О</w:t>
      </w:r>
      <w:r w:rsidRPr="008F5F89">
        <w:t>сновные направления совершенствования навыков грамотного письма и говорения</w:t>
      </w:r>
      <w:r>
        <w:t xml:space="preserve">. </w:t>
      </w:r>
      <w:r w:rsidRPr="009003F0">
        <w:t>Стратегия и тактика речевого поведения</w:t>
      </w:r>
      <w:r>
        <w:t>.</w:t>
      </w:r>
    </w:p>
    <w:p w:rsidR="003F4051" w:rsidRDefault="003F4051" w:rsidP="003F4051">
      <w:pPr>
        <w:jc w:val="center"/>
      </w:pPr>
      <w:r>
        <w:t>Основная литература</w:t>
      </w:r>
    </w:p>
    <w:p w:rsidR="002874AB" w:rsidRPr="009A10C5" w:rsidRDefault="002874AB" w:rsidP="009A10C5">
      <w:pPr>
        <w:spacing w:after="0" w:line="360" w:lineRule="auto"/>
      </w:pPr>
      <w:proofErr w:type="spellStart"/>
      <w:r w:rsidRPr="009A10C5">
        <w:t>Кортава</w:t>
      </w:r>
      <w:proofErr w:type="spellEnd"/>
      <w:r w:rsidRPr="009A10C5">
        <w:t xml:space="preserve"> Т.В. Русский язык и культура речи. М., 2015.</w:t>
      </w:r>
    </w:p>
    <w:p w:rsidR="00645700" w:rsidRPr="009A10C5" w:rsidRDefault="00645700" w:rsidP="009A10C5">
      <w:pPr>
        <w:spacing w:after="0" w:line="360" w:lineRule="auto"/>
      </w:pPr>
      <w:r w:rsidRPr="009A10C5">
        <w:t>Сидорова М.Ю., Николенкова Н.В. Русский язык и культура речи. Учебно-методический комплекс. М., 201</w:t>
      </w:r>
      <w:r w:rsidR="00B50189" w:rsidRPr="009A10C5">
        <w:t>4</w:t>
      </w:r>
      <w:r w:rsidRPr="009A10C5">
        <w:t>.</w:t>
      </w:r>
    </w:p>
    <w:p w:rsidR="000975DC" w:rsidRPr="009A10C5" w:rsidRDefault="000975DC" w:rsidP="009A10C5">
      <w:pPr>
        <w:spacing w:after="0" w:line="360" w:lineRule="auto"/>
      </w:pPr>
      <w:r w:rsidRPr="009A10C5">
        <w:lastRenderedPageBreak/>
        <w:t>Сидорова М.Ю., Савельев В.С. Русский язык и культура речи. Курс лекций для студентов-</w:t>
      </w:r>
      <w:proofErr w:type="spellStart"/>
      <w:r w:rsidRPr="009A10C5">
        <w:t>нефилологов</w:t>
      </w:r>
      <w:proofErr w:type="spellEnd"/>
      <w:r w:rsidRPr="009A10C5">
        <w:t xml:space="preserve"> (2-е изд., </w:t>
      </w:r>
      <w:proofErr w:type="spellStart"/>
      <w:r w:rsidRPr="009A10C5">
        <w:t>испр</w:t>
      </w:r>
      <w:proofErr w:type="spellEnd"/>
      <w:r w:rsidRPr="009A10C5">
        <w:t>. и доп.). М., 2013.</w:t>
      </w:r>
    </w:p>
    <w:p w:rsidR="009003F0" w:rsidRPr="009A10C5" w:rsidRDefault="008253A4" w:rsidP="009A10C5">
      <w:pPr>
        <w:spacing w:after="0" w:line="360" w:lineRule="auto"/>
      </w:pPr>
      <w:r w:rsidRPr="009A10C5">
        <w:t>Китайгородская М.В. Современная экономическая терминология // Русский язык конца XX столетия (1985-1995). М., 1996.</w:t>
      </w:r>
      <w:r w:rsidRPr="009A10C5">
        <w:br/>
      </w:r>
      <w:proofErr w:type="spellStart"/>
      <w:r w:rsidR="009003F0" w:rsidRPr="009A10C5">
        <w:t>Мильчин</w:t>
      </w:r>
      <w:proofErr w:type="spellEnd"/>
      <w:r w:rsidR="009003F0" w:rsidRPr="009A10C5">
        <w:t xml:space="preserve"> А.Э. Методика редактирования текста</w:t>
      </w:r>
      <w:r w:rsidR="00537A75" w:rsidRPr="009A10C5">
        <w:t xml:space="preserve"> (3-е изд., переработанное и дополненное)</w:t>
      </w:r>
      <w:r w:rsidR="009003F0" w:rsidRPr="009A10C5">
        <w:t xml:space="preserve">. М., </w:t>
      </w:r>
      <w:r w:rsidR="00537A75" w:rsidRPr="009A10C5">
        <w:t>2005</w:t>
      </w:r>
      <w:r w:rsidR="009003F0" w:rsidRPr="009A10C5">
        <w:t xml:space="preserve">. </w:t>
      </w:r>
    </w:p>
    <w:p w:rsidR="009A10C5" w:rsidRPr="009A10C5" w:rsidRDefault="009A10C5" w:rsidP="009A10C5">
      <w:pPr>
        <w:spacing w:after="0" w:line="360" w:lineRule="auto"/>
      </w:pPr>
      <w:proofErr w:type="spellStart"/>
      <w:r w:rsidRPr="009A10C5">
        <w:t>Чувакин</w:t>
      </w:r>
      <w:proofErr w:type="spellEnd"/>
      <w:r w:rsidRPr="009A10C5">
        <w:t xml:space="preserve"> А.А., </w:t>
      </w:r>
      <w:proofErr w:type="spellStart"/>
      <w:r w:rsidRPr="009A10C5">
        <w:t>Качесова</w:t>
      </w:r>
      <w:proofErr w:type="spellEnd"/>
      <w:r w:rsidRPr="009A10C5">
        <w:t xml:space="preserve"> И.Ю., Панченко Н.В., Сидорова М.Ю. и др. Текст в коммуникативном пространстве современной России. Барнаул, 2011.</w:t>
      </w:r>
    </w:p>
    <w:p w:rsidR="009A10C5" w:rsidRPr="009A10C5" w:rsidRDefault="009A10C5" w:rsidP="009A10C5">
      <w:pPr>
        <w:spacing w:after="0" w:line="360" w:lineRule="auto"/>
      </w:pPr>
      <w:r w:rsidRPr="009A10C5">
        <w:t>http://elibrary.asu.ru/xmlui/bitstream/handle/asu/248/book222t.pdf?sequence=2</w:t>
      </w:r>
    </w:p>
    <w:p w:rsidR="009A10C5" w:rsidRPr="009A10C5" w:rsidRDefault="009A10C5" w:rsidP="009A10C5"/>
    <w:p w:rsidR="009B6D8A" w:rsidRDefault="009B6D8A" w:rsidP="0060407D">
      <w:pPr>
        <w:jc w:val="both"/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</w:pPr>
    </w:p>
    <w:p w:rsidR="009B6D8A" w:rsidRDefault="009B6D8A" w:rsidP="0060407D">
      <w:pPr>
        <w:jc w:val="both"/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</w:pPr>
    </w:p>
    <w:p w:rsidR="009B6D8A" w:rsidRDefault="009B6D8A" w:rsidP="0060407D">
      <w:pPr>
        <w:jc w:val="both"/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</w:pPr>
    </w:p>
    <w:p w:rsidR="009B6D8A" w:rsidRDefault="009B6D8A" w:rsidP="0060407D">
      <w:pPr>
        <w:jc w:val="both"/>
        <w:rPr>
          <w:rFonts w:ascii="Arial" w:hAnsi="Arial" w:cs="Arial"/>
          <w:color w:val="222222"/>
          <w:sz w:val="19"/>
          <w:szCs w:val="19"/>
          <w:highlight w:val="yellow"/>
          <w:shd w:val="clear" w:color="auto" w:fill="FFFFFF"/>
        </w:rPr>
      </w:pPr>
    </w:p>
    <w:sectPr w:rsidR="009B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avius 2008">
    <w:altName w:val="Times New Roman"/>
    <w:charset w:val="CC"/>
    <w:family w:val="roman"/>
    <w:pitch w:val="variable"/>
    <w:sig w:usb0="00000001" w:usb1="100060E0" w:usb2="00000000" w:usb3="00000000" w:csb0="0000000D" w:csb1="00000000"/>
  </w:font>
  <w:font w:name="Flavius New">
    <w:altName w:val="Times New Roman"/>
    <w:charset w:val="CC"/>
    <w:family w:val="roman"/>
    <w:pitch w:val="variable"/>
    <w:sig w:usb0="00000001" w:usb1="100060E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72A1B"/>
    <w:multiLevelType w:val="multilevel"/>
    <w:tmpl w:val="2B1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7D"/>
    <w:rsid w:val="00006746"/>
    <w:rsid w:val="000229B8"/>
    <w:rsid w:val="00091E25"/>
    <w:rsid w:val="000975DC"/>
    <w:rsid w:val="000D16CA"/>
    <w:rsid w:val="00104DBC"/>
    <w:rsid w:val="00185A2C"/>
    <w:rsid w:val="00193CB8"/>
    <w:rsid w:val="001A3C91"/>
    <w:rsid w:val="00204337"/>
    <w:rsid w:val="00210DAF"/>
    <w:rsid w:val="00224DA9"/>
    <w:rsid w:val="00252C9C"/>
    <w:rsid w:val="002830D9"/>
    <w:rsid w:val="002874AB"/>
    <w:rsid w:val="002D6E42"/>
    <w:rsid w:val="00331594"/>
    <w:rsid w:val="003F4051"/>
    <w:rsid w:val="00401331"/>
    <w:rsid w:val="00451EE6"/>
    <w:rsid w:val="004A73F6"/>
    <w:rsid w:val="00537A75"/>
    <w:rsid w:val="005E7507"/>
    <w:rsid w:val="005F470F"/>
    <w:rsid w:val="0060407D"/>
    <w:rsid w:val="00632CB1"/>
    <w:rsid w:val="00645700"/>
    <w:rsid w:val="00727795"/>
    <w:rsid w:val="007928D4"/>
    <w:rsid w:val="007B2872"/>
    <w:rsid w:val="00811D1A"/>
    <w:rsid w:val="008253A4"/>
    <w:rsid w:val="008626CA"/>
    <w:rsid w:val="008F5F89"/>
    <w:rsid w:val="009003F0"/>
    <w:rsid w:val="009A10C5"/>
    <w:rsid w:val="009B6D8A"/>
    <w:rsid w:val="00A46AF3"/>
    <w:rsid w:val="00A72AFB"/>
    <w:rsid w:val="00A97ED2"/>
    <w:rsid w:val="00AA76D2"/>
    <w:rsid w:val="00B50189"/>
    <w:rsid w:val="00B678DF"/>
    <w:rsid w:val="00C31443"/>
    <w:rsid w:val="00C56E7F"/>
    <w:rsid w:val="00CB4953"/>
    <w:rsid w:val="00D25154"/>
    <w:rsid w:val="00DC00E8"/>
    <w:rsid w:val="00DC3EFD"/>
    <w:rsid w:val="00DD2CF5"/>
    <w:rsid w:val="00E228F3"/>
    <w:rsid w:val="00ED27B6"/>
    <w:rsid w:val="00EF0FB6"/>
    <w:rsid w:val="00F20DB5"/>
    <w:rsid w:val="00F337A3"/>
    <w:rsid w:val="00F54766"/>
    <w:rsid w:val="00FD4552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E6BEE-5120-4BD1-810D-935CFDC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7F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A97ED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6E7F"/>
    <w:pPr>
      <w:keepNext/>
      <w:spacing w:before="240" w:after="60" w:line="360" w:lineRule="auto"/>
      <w:ind w:firstLine="709"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56E7F"/>
    <w:pPr>
      <w:keepNext/>
      <w:spacing w:before="240" w:after="60" w:line="360" w:lineRule="auto"/>
      <w:ind w:firstLine="709"/>
      <w:jc w:val="center"/>
      <w:outlineLvl w:val="2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E7F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C56E7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Flavius2008">
    <w:name w:val="Flavius 2008"/>
    <w:uiPriority w:val="1"/>
    <w:qFormat/>
    <w:rsid w:val="00C56E7F"/>
    <w:rPr>
      <w:rFonts w:ascii="Flavius 2008" w:hAnsi="Flavius 2008"/>
    </w:rPr>
  </w:style>
  <w:style w:type="paragraph" w:customStyle="1" w:styleId="Flavius">
    <w:name w:val="Обычный Flavius"/>
    <w:basedOn w:val="a"/>
    <w:autoRedefine/>
    <w:qFormat/>
    <w:rsid w:val="00C56E7F"/>
    <w:pPr>
      <w:spacing w:after="0" w:line="360" w:lineRule="auto"/>
      <w:ind w:firstLine="709"/>
    </w:pPr>
  </w:style>
  <w:style w:type="paragraph" w:customStyle="1" w:styleId="FlaviusNew">
    <w:name w:val="Обычный Flavius New"/>
    <w:basedOn w:val="a"/>
    <w:autoRedefine/>
    <w:qFormat/>
    <w:rsid w:val="00C56E7F"/>
    <w:pPr>
      <w:spacing w:after="0" w:line="360" w:lineRule="auto"/>
      <w:ind w:firstLine="709"/>
    </w:pPr>
    <w:rPr>
      <w:rFonts w:ascii="Flavius New" w:hAnsi="Flavius New"/>
    </w:rPr>
  </w:style>
  <w:style w:type="character" w:customStyle="1" w:styleId="10">
    <w:name w:val="Заголовок 1 Знак"/>
    <w:basedOn w:val="a0"/>
    <w:link w:val="1"/>
    <w:uiPriority w:val="9"/>
    <w:rsid w:val="00A9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28D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hl">
    <w:name w:val="hl"/>
    <w:basedOn w:val="a0"/>
    <w:rsid w:val="009003F0"/>
  </w:style>
  <w:style w:type="character" w:styleId="a4">
    <w:name w:val="Hyperlink"/>
    <w:basedOn w:val="a0"/>
    <w:uiPriority w:val="99"/>
    <w:unhideWhenUsed/>
    <w:rsid w:val="00645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Елена Калинина</cp:lastModifiedBy>
  <cp:revision>2</cp:revision>
  <dcterms:created xsi:type="dcterms:W3CDTF">2017-11-16T09:54:00Z</dcterms:created>
  <dcterms:modified xsi:type="dcterms:W3CDTF">2017-11-16T09:54:00Z</dcterms:modified>
</cp:coreProperties>
</file>