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:rsidTr="00E27761">
        <w:trPr>
          <w:cantSplit/>
          <w:trHeight w:val="733"/>
        </w:trPr>
        <w:tc>
          <w:tcPr>
            <w:tcW w:w="5825" w:type="dxa"/>
          </w:tcPr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 xml:space="preserve">рофессор. _____________ </w:t>
            </w:r>
            <w:proofErr w:type="spellStart"/>
            <w:r w:rsidRPr="005C0D3D">
              <w:rPr>
                <w:sz w:val="24"/>
                <w:szCs w:val="24"/>
              </w:rPr>
              <w:t>А.А.Аузан</w:t>
            </w:r>
            <w:proofErr w:type="spellEnd"/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 w:rsidR="002E4D1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год</w:t>
            </w:r>
          </w:p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:rsidTr="00E27761">
        <w:trPr>
          <w:trHeight w:val="431"/>
        </w:trPr>
        <w:tc>
          <w:tcPr>
            <w:tcW w:w="5825" w:type="dxa"/>
          </w:tcPr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2E6045" w:rsidRDefault="002E6045" w:rsidP="00135B5C">
      <w:pPr>
        <w:widowControl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p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:rsidR="00FA0AB5" w:rsidRPr="00007044" w:rsidRDefault="001B062D" w:rsidP="002E4D1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2E4D1F">
        <w:rPr>
          <w:b/>
          <w:bCs/>
          <w:sz w:val="28"/>
          <w:szCs w:val="28"/>
        </w:rPr>
        <w:t>Управление стоимостью бизнеса»</w:t>
      </w:r>
    </w:p>
    <w:p w:rsidR="002E6045" w:rsidRPr="007E7168" w:rsidRDefault="002E6045" w:rsidP="002E6045">
      <w:pPr>
        <w:widowControl/>
        <w:jc w:val="center"/>
        <w:rPr>
          <w:i/>
          <w:sz w:val="28"/>
          <w:szCs w:val="28"/>
        </w:rPr>
      </w:pPr>
    </w:p>
    <w:p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:rsidR="00E27761" w:rsidRDefault="00E27761" w:rsidP="00E27761">
      <w:pPr>
        <w:widowControl/>
        <w:jc w:val="center"/>
        <w:rPr>
          <w:sz w:val="28"/>
          <w:szCs w:val="28"/>
        </w:rPr>
      </w:pPr>
    </w:p>
    <w:p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:rsidR="00E27761" w:rsidRPr="001B062D" w:rsidRDefault="002E4D1F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</w:t>
      </w:r>
      <w:r w:rsidR="001B062D" w:rsidRPr="001B062D">
        <w:rPr>
          <w:b/>
          <w:bCs/>
          <w:i/>
          <w:sz w:val="28"/>
          <w:szCs w:val="28"/>
        </w:rPr>
        <w:t xml:space="preserve">орпоративная отчётность и </w:t>
      </w:r>
      <w:r>
        <w:rPr>
          <w:b/>
          <w:bCs/>
          <w:i/>
          <w:sz w:val="28"/>
          <w:szCs w:val="28"/>
        </w:rPr>
        <w:t>финансы</w:t>
      </w:r>
    </w:p>
    <w:p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E27761" w:rsidRDefault="00E27761" w:rsidP="00E27761">
      <w:pPr>
        <w:widowControl/>
        <w:rPr>
          <w:sz w:val="28"/>
          <w:szCs w:val="28"/>
        </w:rPr>
      </w:pPr>
    </w:p>
    <w:p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E27761" w:rsidRDefault="00E27761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20___________</w:t>
      </w:r>
    </w:p>
    <w:p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:rsidR="00135B5C" w:rsidRDefault="00135B5C" w:rsidP="002E6045">
      <w:pPr>
        <w:widowControl/>
        <w:rPr>
          <w:sz w:val="28"/>
          <w:szCs w:val="28"/>
        </w:rPr>
      </w:pP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  <w:r w:rsidRPr="00165694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sz w:val="24"/>
          <w:szCs w:val="24"/>
        </w:rPr>
      </w:pPr>
      <w:r w:rsidRPr="00165694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165694">
        <w:rPr>
          <w:bCs/>
          <w:sz w:val="24"/>
          <w:szCs w:val="24"/>
        </w:rPr>
        <w:t>38.04.08 Финансы и кредит</w:t>
      </w:r>
      <w:r w:rsidRPr="00165694">
        <w:rPr>
          <w:sz w:val="24"/>
          <w:szCs w:val="24"/>
        </w:rPr>
        <w:t>» магистратуры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  <w:r w:rsidRPr="00165694">
        <w:rPr>
          <w:b/>
          <w:bCs/>
          <w:sz w:val="24"/>
          <w:szCs w:val="24"/>
        </w:rPr>
        <w:t xml:space="preserve">ОС МГУ утвержден решением Ученого совета МГУ имени </w:t>
      </w:r>
      <w:proofErr w:type="spellStart"/>
      <w:r w:rsidRPr="00165694">
        <w:rPr>
          <w:b/>
          <w:bCs/>
          <w:sz w:val="24"/>
          <w:szCs w:val="24"/>
        </w:rPr>
        <w:t>М.В.Ломоносова</w:t>
      </w:r>
      <w:proofErr w:type="spellEnd"/>
      <w:r w:rsidRPr="00165694">
        <w:rPr>
          <w:b/>
          <w:bCs/>
          <w:sz w:val="24"/>
          <w:szCs w:val="24"/>
        </w:rPr>
        <w:t xml:space="preserve"> от</w:t>
      </w:r>
      <w:r w:rsidR="002E4D1F">
        <w:rPr>
          <w:b/>
          <w:bCs/>
          <w:sz w:val="24"/>
          <w:szCs w:val="24"/>
        </w:rPr>
        <w:t xml:space="preserve">     </w:t>
      </w:r>
      <w:r w:rsidRPr="00165694">
        <w:rPr>
          <w:b/>
          <w:bCs/>
          <w:sz w:val="24"/>
          <w:szCs w:val="24"/>
        </w:rPr>
        <w:t xml:space="preserve"> 20</w:t>
      </w:r>
      <w:r w:rsidR="002E4D1F">
        <w:rPr>
          <w:b/>
          <w:bCs/>
          <w:sz w:val="24"/>
          <w:szCs w:val="24"/>
        </w:rPr>
        <w:t xml:space="preserve">      </w:t>
      </w:r>
      <w:r w:rsidRPr="00165694">
        <w:rPr>
          <w:b/>
          <w:bCs/>
          <w:sz w:val="24"/>
          <w:szCs w:val="24"/>
        </w:rPr>
        <w:t>года (протокол №), с изменениями.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rPr>
          <w:bCs/>
          <w:sz w:val="24"/>
          <w:szCs w:val="24"/>
        </w:rPr>
      </w:pPr>
      <w:r w:rsidRPr="00165694">
        <w:rPr>
          <w:bCs/>
          <w:sz w:val="24"/>
          <w:szCs w:val="24"/>
        </w:rPr>
        <w:t>Год (годы) приема на обучение: 20</w:t>
      </w:r>
      <w:r w:rsidR="002E4D1F">
        <w:rPr>
          <w:bCs/>
          <w:sz w:val="24"/>
          <w:szCs w:val="24"/>
        </w:rPr>
        <w:t>25</w:t>
      </w:r>
      <w:r w:rsidRPr="00165694">
        <w:rPr>
          <w:bCs/>
          <w:sz w:val="24"/>
          <w:szCs w:val="24"/>
        </w:rPr>
        <w:t xml:space="preserve"> и последующие</w:t>
      </w:r>
    </w:p>
    <w:p w:rsidR="005C041D" w:rsidRPr="009F5FE2" w:rsidRDefault="005C041D" w:rsidP="009F5FE2">
      <w:pPr>
        <w:widowControl/>
        <w:rPr>
          <w:i/>
          <w:iCs/>
          <w:sz w:val="24"/>
          <w:szCs w:val="24"/>
        </w:rPr>
        <w:sectPr w:rsidR="005C041D" w:rsidRPr="009F5FE2" w:rsidSect="002D3040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:rsidR="00E27761" w:rsidRPr="00E27761" w:rsidRDefault="00E27761" w:rsidP="005D610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2E4D1F">
        <w:rPr>
          <w:i/>
          <w:sz w:val="24"/>
          <w:szCs w:val="24"/>
        </w:rPr>
        <w:t>курс по выбору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Pr="00E27761">
        <w:rPr>
          <w:i/>
          <w:sz w:val="24"/>
          <w:szCs w:val="24"/>
        </w:rPr>
        <w:t>4</w:t>
      </w:r>
    </w:p>
    <w:p w:rsidR="00E27761" w:rsidRPr="00E27761" w:rsidRDefault="00E27761" w:rsidP="005D610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:rsidR="00E27761" w:rsidRPr="00E27761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:rsidR="008C487A" w:rsidRPr="008C487A" w:rsidRDefault="00E27761" w:rsidP="008C487A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8C487A">
        <w:rPr>
          <w:sz w:val="24"/>
          <w:szCs w:val="24"/>
        </w:rPr>
        <w:t xml:space="preserve">— </w:t>
      </w:r>
      <w:r w:rsidR="008C487A" w:rsidRPr="008C487A">
        <w:rPr>
          <w:sz w:val="24"/>
          <w:szCs w:val="24"/>
        </w:rPr>
        <w:t>знать: основную терминологию в области бизнеса и финансов на английском языке</w:t>
      </w:r>
      <w:r w:rsidR="008C487A">
        <w:rPr>
          <w:sz w:val="24"/>
          <w:szCs w:val="24"/>
        </w:rPr>
        <w:t>;</w:t>
      </w:r>
    </w:p>
    <w:p w:rsidR="008C487A" w:rsidRPr="008C487A" w:rsidRDefault="008C487A" w:rsidP="008C487A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27761"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 w:rsidRPr="008C487A">
        <w:rPr>
          <w:sz w:val="24"/>
          <w:szCs w:val="24"/>
        </w:rPr>
        <w:t>уметь: использовать финансово-экономические показатели, характеризующие деятельность коммерческих и некоммерческих организаций различных организационно-правовых форм</w:t>
      </w:r>
      <w:r w:rsidR="002E4D1F">
        <w:rPr>
          <w:sz w:val="24"/>
          <w:szCs w:val="24"/>
        </w:rPr>
        <w:t>.</w:t>
      </w:r>
    </w:p>
    <w:p w:rsidR="005D6100" w:rsidRDefault="005D6100" w:rsidP="005D610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:rsidR="005D6100" w:rsidRPr="007239AD" w:rsidRDefault="007239AD" w:rsidP="007239AD">
      <w:pPr>
        <w:spacing w:before="100" w:line="276" w:lineRule="auto"/>
        <w:jc w:val="both"/>
        <w:rPr>
          <w:rFonts w:eastAsia="Calibri"/>
          <w:sz w:val="24"/>
          <w:szCs w:val="24"/>
        </w:rPr>
      </w:pPr>
      <w:r w:rsidRPr="00165694">
        <w:rPr>
          <w:rFonts w:eastAsia="Calibri"/>
          <w:sz w:val="24"/>
          <w:szCs w:val="24"/>
        </w:rPr>
        <w:t>Программа курса и оценочные средства по</w:t>
      </w:r>
      <w:r w:rsidR="002E4D1F">
        <w:rPr>
          <w:rFonts w:eastAsia="Calibri"/>
          <w:sz w:val="24"/>
          <w:szCs w:val="24"/>
        </w:rPr>
        <w:t>-</w:t>
      </w:r>
      <w:r w:rsidRPr="00165694">
        <w:rPr>
          <w:rFonts w:eastAsia="Calibri"/>
          <w:sz w:val="24"/>
          <w:szCs w:val="24"/>
        </w:rPr>
        <w:t>своему содержания и системе оценок сопоставимы с требованиями международной профессиональной квалификации АСА (Институт дипломированных бухгалтеров).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CB0EF5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8C487A" w:rsidRPr="00CB0EF5" w:rsidTr="0053062E">
        <w:tc>
          <w:tcPr>
            <w:tcW w:w="2221" w:type="pct"/>
          </w:tcPr>
          <w:p w:rsidR="008C487A" w:rsidRPr="000D5EA1" w:rsidRDefault="008C487A" w:rsidP="008C487A">
            <w:pPr>
              <w:spacing w:before="120"/>
              <w:jc w:val="both"/>
            </w:pPr>
            <w:r w:rsidRPr="000D5EA1">
              <w:t>М.УК-1.</w:t>
            </w:r>
            <w:r w:rsidRPr="00CB0EF5">
              <w:t xml:space="preserve"> </w:t>
            </w:r>
            <w:r w:rsidRPr="000D5EA1">
              <w:t>Способность 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деятельности.</w:t>
            </w:r>
          </w:p>
          <w:p w:rsidR="008C487A" w:rsidRPr="00743FED" w:rsidRDefault="008C487A" w:rsidP="008C487A">
            <w:pPr>
              <w:jc w:val="both"/>
              <w:rPr>
                <w:rFonts w:eastAsia="Calibri"/>
                <w:bCs/>
                <w:lang w:eastAsia="en-US"/>
              </w:rPr>
            </w:pPr>
          </w:p>
          <w:p w:rsidR="008C487A" w:rsidRPr="00743FED" w:rsidRDefault="008C487A" w:rsidP="008C487A">
            <w:pPr>
              <w:jc w:val="both"/>
              <w:rPr>
                <w:rFonts w:eastAsia="Calibri"/>
                <w:bCs/>
                <w:lang w:eastAsia="en-US"/>
              </w:rPr>
            </w:pPr>
          </w:p>
          <w:p w:rsidR="008C487A" w:rsidRPr="00CB0EF5" w:rsidRDefault="008C487A" w:rsidP="008C487A">
            <w:pPr>
              <w:jc w:val="both"/>
            </w:pPr>
          </w:p>
        </w:tc>
        <w:tc>
          <w:tcPr>
            <w:tcW w:w="2779" w:type="pct"/>
            <w:tcBorders>
              <w:bottom w:val="single" w:sz="4" w:space="0" w:color="auto"/>
            </w:tcBorders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УК-1.</w:t>
            </w:r>
            <w:r>
              <w:t xml:space="preserve"> </w:t>
            </w:r>
            <w:r w:rsidRPr="00D85894">
              <w:t>Зн.1</w:t>
            </w:r>
            <w:r>
              <w:t>. Знать методологию научного познания, методы анализа и оценки современных научных достижений.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УК-1.</w:t>
            </w:r>
            <w:r>
              <w:t xml:space="preserve"> </w:t>
            </w:r>
            <w:r w:rsidRPr="00D85894">
              <w:t>Ум.1</w:t>
            </w:r>
            <w:r>
              <w:t>. Уметь анализировать проблемную ситуацию как систему (выявлять ее составляющие, их функции, связи между ними), используя методологию научного познания при решении профессиональных задач.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УК-1.</w:t>
            </w:r>
            <w:r>
              <w:t xml:space="preserve"> </w:t>
            </w:r>
            <w:r w:rsidRPr="00D85894">
              <w:t>Ум.</w:t>
            </w:r>
            <w:r>
              <w:t xml:space="preserve">2. Уметь выдвигать научно обоснованные гипотезы, поддающиеся </w:t>
            </w:r>
            <w:proofErr w:type="spellStart"/>
            <w:r>
              <w:t>операционализации</w:t>
            </w:r>
            <w:proofErr w:type="spellEnd"/>
            <w:r>
              <w:t>, моделировать явления и процессы на основе системного видения различных отраслей знаний.</w:t>
            </w:r>
          </w:p>
          <w:p w:rsidR="008C487A" w:rsidRPr="00CB0EF5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УК-1.</w:t>
            </w:r>
            <w:r>
              <w:t xml:space="preserve"> </w:t>
            </w:r>
            <w:r w:rsidRPr="00D85894">
              <w:t>Ум.</w:t>
            </w:r>
            <w:r>
              <w:t>3. Уметь аргументированно подбирать способы проверки научно обоснованных гипотез, анализировать, обобщать и интерпретировать полученные результаты, оценивать их достоверность.</w:t>
            </w:r>
          </w:p>
        </w:tc>
      </w:tr>
      <w:tr w:rsidR="008C487A" w:rsidRPr="00CB0EF5" w:rsidTr="0053062E">
        <w:tc>
          <w:tcPr>
            <w:tcW w:w="2221" w:type="pct"/>
            <w:tcBorders>
              <w:top w:val="single" w:sz="4" w:space="0" w:color="auto"/>
            </w:tcBorders>
            <w:shd w:val="clear" w:color="auto" w:fill="auto"/>
          </w:tcPr>
          <w:p w:rsidR="008C487A" w:rsidRPr="000D5EA1" w:rsidRDefault="008C487A" w:rsidP="008C487A">
            <w:pPr>
              <w:spacing w:before="120"/>
              <w:jc w:val="both"/>
            </w:pPr>
            <w:r w:rsidRPr="00F42A8E">
              <w:t>М.УК-2. Готовность (способность) к саморазвитию, самореализации, использованию творческого потенциала.</w:t>
            </w:r>
          </w:p>
        </w:tc>
        <w:tc>
          <w:tcPr>
            <w:tcW w:w="2779" w:type="pct"/>
            <w:tcBorders>
              <w:top w:val="single" w:sz="4" w:space="0" w:color="auto"/>
            </w:tcBorders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</w:t>
            </w:r>
            <w:r>
              <w:t>2</w:t>
            </w:r>
            <w:r w:rsidRPr="00D85894">
              <w:t>.</w:t>
            </w:r>
            <w:r>
              <w:t xml:space="preserve"> </w:t>
            </w:r>
            <w:r w:rsidRPr="00D85894">
              <w:t>Ум.1</w:t>
            </w:r>
            <w:r>
              <w:t>. Уметь анализировать и творчески использовать полученные знания и умения в соответствии с задачами саморазвития.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</w:t>
            </w:r>
            <w:r>
              <w:t>2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2. Уметь самостоятельно выявлять мотивы, определять стимулы и выстраивать траекторию для саморазвития с учетом целей профессионального роста и требований рынка труда.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</w:t>
            </w:r>
            <w:r>
              <w:t>2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3. Уметь анализировать и корректировать планы личного и профессионального развития в процессе самореализации.</w:t>
            </w:r>
          </w:p>
        </w:tc>
      </w:tr>
      <w:tr w:rsidR="008C487A" w:rsidRPr="00CB0EF5" w:rsidTr="0053062E">
        <w:tc>
          <w:tcPr>
            <w:tcW w:w="2221" w:type="pct"/>
            <w:shd w:val="clear" w:color="auto" w:fill="auto"/>
            <w:vAlign w:val="center"/>
          </w:tcPr>
          <w:p w:rsidR="008C487A" w:rsidRPr="00D85894" w:rsidRDefault="008C487A" w:rsidP="008C487A">
            <w:pPr>
              <w:jc w:val="both"/>
            </w:pPr>
            <w:r w:rsidRPr="00D85894">
              <w:t>М.УК-3</w:t>
            </w:r>
            <w:r>
              <w:t xml:space="preserve">. </w:t>
            </w:r>
            <w:r w:rsidRPr="00D85894">
              <w:t>Готовность (способность) действовать в нестандартных ситуациях, нести социальную и этическую ответственность за принятые решения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основные принципы профессиональной этики и формы социальной и этической ответственности за принятые решения.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lastRenderedPageBreak/>
              <w:t>М.</w:t>
            </w:r>
            <w:r>
              <w:t xml:space="preserve"> </w:t>
            </w: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1. Уметь руководствоваться принципами профессиональной этики в ситуации выбора.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2.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3. Уметь эффективно действовать в нестандартных ситуациях с учетом этических и социальных норм.</w:t>
            </w:r>
          </w:p>
        </w:tc>
      </w:tr>
      <w:tr w:rsidR="008C487A" w:rsidRPr="00CB0EF5" w:rsidTr="008A7E47">
        <w:tc>
          <w:tcPr>
            <w:tcW w:w="2221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>
              <w:lastRenderedPageBreak/>
              <w:t xml:space="preserve">М.ОПК-1. Способность к коммуникации в </w:t>
            </w:r>
            <w:proofErr w:type="spellStart"/>
            <w:r>
              <w:t>устнои</w:t>
            </w:r>
            <w:proofErr w:type="spellEnd"/>
            <w:r>
              <w:t xml:space="preserve">̆ и </w:t>
            </w:r>
            <w:proofErr w:type="spellStart"/>
            <w:r>
              <w:t>письменнои</w:t>
            </w:r>
            <w:proofErr w:type="spellEnd"/>
            <w:r>
              <w:t xml:space="preserve">̆ формах на русском и иностранном языках для решения задач </w:t>
            </w:r>
            <w:proofErr w:type="spellStart"/>
            <w:r>
              <w:t>профессиональнои</w:t>
            </w:r>
            <w:proofErr w:type="spellEnd"/>
            <w:r>
              <w:t>̆ деятельности.</w:t>
            </w:r>
          </w:p>
          <w:p w:rsidR="008C487A" w:rsidRDefault="008C487A" w:rsidP="008C487A"/>
          <w:p w:rsidR="008C487A" w:rsidRDefault="008C487A" w:rsidP="008C487A"/>
          <w:p w:rsidR="008C487A" w:rsidRDefault="008C487A" w:rsidP="008C487A"/>
          <w:p w:rsidR="008C487A" w:rsidRPr="004F5EF5" w:rsidRDefault="008C487A" w:rsidP="008C487A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ОПК-1.</w:t>
            </w:r>
            <w:r>
              <w:t xml:space="preserve"> </w:t>
            </w:r>
            <w:r w:rsidRPr="00D85894">
              <w:t>Зн.1</w:t>
            </w:r>
            <w:r>
              <w:t>.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ОПК-1.</w:t>
            </w:r>
            <w:r>
              <w:t xml:space="preserve"> </w:t>
            </w:r>
            <w:r w:rsidRPr="00D85894">
              <w:t>Зн.</w:t>
            </w:r>
            <w:r>
              <w:t>2.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ОПК-1.</w:t>
            </w:r>
            <w:r>
              <w:t xml:space="preserve"> </w:t>
            </w:r>
            <w:r w:rsidRPr="00D85894">
              <w:t>Зн.</w:t>
            </w:r>
            <w:r>
              <w:t>3. Знать принципы редактирования различных типов научного текста на русском и иностранном языке.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ОПК-1.</w:t>
            </w:r>
            <w:r>
              <w:t xml:space="preserve"> Ум</w:t>
            </w:r>
            <w:r w:rsidRPr="00D85894">
              <w:t>.1</w:t>
            </w:r>
            <w:r>
              <w:t>.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ОПК-1.</w:t>
            </w:r>
            <w:r>
              <w:t xml:space="preserve"> Ум</w:t>
            </w:r>
            <w:r w:rsidRPr="00D85894">
              <w:t>.1</w:t>
            </w:r>
            <w:r>
              <w:t>.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</w:tc>
      </w:tr>
      <w:tr w:rsidR="008C487A" w:rsidRPr="00CB0EF5" w:rsidTr="0053062E">
        <w:tc>
          <w:tcPr>
            <w:tcW w:w="2221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М.ОПК-2</w:t>
            </w:r>
            <w:r>
              <w:t>. С</w:t>
            </w:r>
            <w:r w:rsidRPr="00D85894">
              <w:t xml:space="preserve">пособность руководить коллективом в сфере </w:t>
            </w:r>
            <w:proofErr w:type="spellStart"/>
            <w:r w:rsidRPr="00D85894">
              <w:t>своеи</w:t>
            </w:r>
            <w:proofErr w:type="spellEnd"/>
            <w:r w:rsidRPr="00D85894">
              <w:t xml:space="preserve">̆ </w:t>
            </w:r>
            <w:proofErr w:type="spellStart"/>
            <w:r w:rsidRPr="00D85894">
              <w:t>профессиональнои</w:t>
            </w:r>
            <w:proofErr w:type="spellEnd"/>
            <w:r w:rsidRPr="00D85894">
              <w:t>̆ деятельности, толерантно воспринимая социальные, этнические, конфессиональные и культурные различия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2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социокультурные различия в поведении людей.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2</w:t>
            </w:r>
            <w:r w:rsidRPr="00D85894">
              <w:t>.</w:t>
            </w:r>
            <w:r>
              <w:t xml:space="preserve"> Ум</w:t>
            </w:r>
            <w:r w:rsidRPr="00D85894">
              <w:t>.</w:t>
            </w:r>
            <w:r>
              <w:t>1. Уметь адекватно учитывать особенности поведения и мотивации людей различного социального и культурного происхождения в процессе взаимодействия с ними.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2</w:t>
            </w:r>
            <w:r w:rsidRPr="00D85894">
              <w:t>.</w:t>
            </w:r>
            <w:r>
              <w:t xml:space="preserve"> </w:t>
            </w:r>
            <w:r w:rsidRPr="00D85894">
              <w:t>Зн.</w:t>
            </w:r>
            <w:r>
              <w:t>2. Уметь создавать и поддерживать недискриминационную среду взаимодействия при выполнении командной работы.</w:t>
            </w:r>
          </w:p>
        </w:tc>
      </w:tr>
      <w:tr w:rsidR="008C487A" w:rsidRPr="00CB0EF5" w:rsidTr="0053062E">
        <w:tc>
          <w:tcPr>
            <w:tcW w:w="2221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М.ОПК – 3</w:t>
            </w:r>
            <w:r>
              <w:t>. С</w:t>
            </w:r>
            <w:r w:rsidRPr="00D85894">
              <w:t>пособность применять продвинутые инструментальные методы экономического, финансового и статистического анализа в том числе, с использованием интеллектуальных информационно-аналитических систем для решения практических и (или) исследовательских задач в финансовой области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3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</w:tc>
      </w:tr>
      <w:tr w:rsidR="008C487A" w:rsidRPr="00CB0EF5" w:rsidTr="0053062E">
        <w:tc>
          <w:tcPr>
            <w:tcW w:w="2221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М.ОПК – 4</w:t>
            </w:r>
            <w:r>
              <w:t>. С</w:t>
            </w:r>
            <w:r w:rsidRPr="00D85894">
              <w:t>пособность решать практические и (или) исследовательские задачи в финансовой области на основе применения знаний фундаментальной экономической науки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классические и современные теоретические теории, концепции и модели в сфере финансов и их интерпретации.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</w:t>
            </w:r>
            <w:r w:rsidRPr="00D85894">
              <w:t>Зн.</w:t>
            </w:r>
            <w:r>
              <w:t xml:space="preserve">2. Знать результаты новейших исследований и публикации в ведущих профессиональных журналах в </w:t>
            </w:r>
            <w:r>
              <w:lastRenderedPageBreak/>
              <w:t>финансовой сфере.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Ум</w:t>
            </w:r>
            <w:r w:rsidRPr="00D85894">
              <w:t>.</w:t>
            </w:r>
            <w:r>
              <w:t>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</w:tc>
      </w:tr>
      <w:tr w:rsidR="005B23EF" w:rsidRPr="00CB0EF5" w:rsidTr="0053062E">
        <w:tc>
          <w:tcPr>
            <w:tcW w:w="2221" w:type="pct"/>
            <w:shd w:val="clear" w:color="auto" w:fill="auto"/>
          </w:tcPr>
          <w:p w:rsidR="005B23EF" w:rsidRPr="00D85894" w:rsidRDefault="005B23EF" w:rsidP="008C487A">
            <w:pPr>
              <w:spacing w:before="120"/>
              <w:jc w:val="both"/>
            </w:pPr>
            <w:r w:rsidRPr="00D85894">
              <w:lastRenderedPageBreak/>
              <w:t>М.ПК-1</w:t>
            </w:r>
            <w:r>
              <w:t>. С</w:t>
            </w:r>
            <w:r w:rsidRPr="00D85894">
              <w:t>пособность владеть методами аналитической работы, связанными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 xml:space="preserve">М. ПК-1. Зн.1. Знать основные методы аналитической работы, связанные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 </w:t>
            </w:r>
          </w:p>
          <w:p w:rsidR="008A7E47" w:rsidRDefault="008A7E47" w:rsidP="008A7E47">
            <w:pPr>
              <w:spacing w:before="120"/>
              <w:jc w:val="both"/>
            </w:pPr>
            <w:r>
              <w:t>М. ПК-1. Ум.1. Уметь обрабатывать аналитическую информацию (массивы данных и расчетов), связанную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5B23EF" w:rsidRPr="00D85894" w:rsidRDefault="008A7E47" w:rsidP="008A7E47">
            <w:pPr>
              <w:spacing w:before="120"/>
              <w:jc w:val="both"/>
            </w:pPr>
            <w:r>
              <w:t xml:space="preserve">М. ПК-1. Ум.2. Уметь оценивать аналитическую информацию для принятия рациональных или эффективных решений в области финансовой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 </w:t>
            </w:r>
          </w:p>
        </w:tc>
      </w:tr>
      <w:tr w:rsidR="005B23EF" w:rsidRPr="00CB0EF5" w:rsidTr="0053062E">
        <w:tc>
          <w:tcPr>
            <w:tcW w:w="2221" w:type="pct"/>
            <w:shd w:val="clear" w:color="auto" w:fill="auto"/>
          </w:tcPr>
          <w:p w:rsidR="005B23EF" w:rsidRPr="00D85894" w:rsidRDefault="005B23EF" w:rsidP="008C487A">
            <w:pPr>
              <w:spacing w:before="120"/>
              <w:jc w:val="both"/>
            </w:pPr>
            <w:r w:rsidRPr="00D85894">
              <w:t>М.ПК-2</w:t>
            </w:r>
            <w:r>
              <w:t>. С</w:t>
            </w:r>
            <w:r w:rsidRPr="00D85894">
              <w:t>пособность анализировать и использовать различные источники информации для проведения финансово-экономических расчетов и обоснования принимаемых управленческих решений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 xml:space="preserve">М. ПК-2. Зн.1. 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:rsidR="008A7E47" w:rsidRDefault="008A7E47" w:rsidP="008A7E47">
            <w:pPr>
              <w:spacing w:before="120"/>
              <w:jc w:val="both"/>
            </w:pPr>
            <w:r>
              <w:t xml:space="preserve">М. ПК-2. Ум.1. 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:rsidR="005B23EF" w:rsidRPr="00D85894" w:rsidRDefault="008A7E47" w:rsidP="008A7E47">
            <w:pPr>
              <w:spacing w:before="120"/>
              <w:jc w:val="both"/>
            </w:pPr>
            <w:r>
              <w:t xml:space="preserve">М. ПК-2. Ум.2. 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</w:tc>
      </w:tr>
      <w:tr w:rsidR="005B23EF" w:rsidRPr="00CB0EF5" w:rsidTr="0053062E">
        <w:tc>
          <w:tcPr>
            <w:tcW w:w="2221" w:type="pct"/>
            <w:shd w:val="clear" w:color="auto" w:fill="auto"/>
          </w:tcPr>
          <w:p w:rsidR="005B23EF" w:rsidRPr="00D85894" w:rsidRDefault="005B23EF" w:rsidP="008C487A">
            <w:pPr>
              <w:spacing w:before="120"/>
              <w:jc w:val="both"/>
            </w:pPr>
            <w:r w:rsidRPr="00D85894">
              <w:t>М.ПК-3</w:t>
            </w:r>
            <w:r>
              <w:t>. С</w:t>
            </w:r>
            <w:r w:rsidRPr="00D85894">
              <w:t>пособность разработать и обосновать стратегию и финансово-экономические показатели, характеризующие деятельность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 и методики их расчета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 xml:space="preserve">М. ПК-3. Зн.1. Знать основные подходы к разработке стратегии компаний разной отраслевой принадлежности и различных организационно-правовых форм, систему финансово-экономических показателей, характеризующих их деятельность, и методики их расчета. </w:t>
            </w:r>
          </w:p>
          <w:p w:rsidR="008A7E47" w:rsidRDefault="008A7E47" w:rsidP="008A7E47">
            <w:pPr>
              <w:spacing w:before="120"/>
              <w:jc w:val="both"/>
            </w:pPr>
            <w:r>
              <w:t xml:space="preserve">М. ПК-3. Ум.1. Уметь обоснованно формулировать стратегию компаний различной отраслевой принадлежности и различных организационно-правовых форм. </w:t>
            </w:r>
          </w:p>
          <w:p w:rsidR="005B23EF" w:rsidRPr="00D85894" w:rsidRDefault="008A7E47" w:rsidP="008A7E47">
            <w:pPr>
              <w:spacing w:before="120"/>
              <w:jc w:val="both"/>
            </w:pPr>
            <w:r>
              <w:t>М. ПК-3. Ум.2. Уметь рассчитывать финансово-экономические показатели деятельности компаний разной отраслевой принадлежности и различных организационно-правовых форм, и использовать их при разработке стратегии компаний.</w:t>
            </w:r>
          </w:p>
        </w:tc>
      </w:tr>
      <w:tr w:rsidR="005B23EF" w:rsidRPr="00CB0EF5" w:rsidTr="0053062E">
        <w:tc>
          <w:tcPr>
            <w:tcW w:w="2221" w:type="pct"/>
            <w:shd w:val="clear" w:color="auto" w:fill="auto"/>
          </w:tcPr>
          <w:p w:rsidR="005B23EF" w:rsidRPr="00D85894" w:rsidRDefault="008A7E47" w:rsidP="008C487A">
            <w:pPr>
              <w:spacing w:before="120"/>
              <w:jc w:val="both"/>
            </w:pPr>
            <w:r w:rsidRPr="00D85894">
              <w:t>М.ПК-4</w:t>
            </w:r>
            <w:r>
              <w:t>. С</w:t>
            </w:r>
            <w:r w:rsidRPr="00D85894">
              <w:t xml:space="preserve">пособность провести анализ и дать </w:t>
            </w:r>
            <w:r w:rsidRPr="00D85894">
              <w:lastRenderedPageBreak/>
              <w:t xml:space="preserve">оценку существующих финансово-экономических рисков, составить и обосновать прогноз динамики основных финансово-экономических </w:t>
            </w:r>
            <w:proofErr w:type="spellStart"/>
            <w:r w:rsidRPr="00D85894">
              <w:t>показателеи</w:t>
            </w:r>
            <w:proofErr w:type="spellEnd"/>
            <w:r w:rsidRPr="00D85894">
              <w:t xml:space="preserve">̆ на микро-, макро- и </w:t>
            </w:r>
            <w:proofErr w:type="spellStart"/>
            <w:r w:rsidRPr="00D85894">
              <w:t>мезоуровне</w:t>
            </w:r>
            <w:proofErr w:type="spellEnd"/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lastRenderedPageBreak/>
              <w:t xml:space="preserve">М. ПК-4. Зн.1. Знать основные подходы к оценке и анализу </w:t>
            </w:r>
            <w:r>
              <w:lastRenderedPageBreak/>
              <w:t xml:space="preserve">финансово-экономических рисков и способы прогнозирования динамики основных финансово-экономических показателей на микро-, макро- и </w:t>
            </w:r>
            <w:proofErr w:type="spellStart"/>
            <w:r>
              <w:t>мезауровне</w:t>
            </w:r>
            <w:proofErr w:type="spellEnd"/>
            <w:r>
              <w:t xml:space="preserve">. </w:t>
            </w:r>
          </w:p>
          <w:p w:rsidR="005B23EF" w:rsidRPr="00D85894" w:rsidRDefault="008A7E47" w:rsidP="008A7E47">
            <w:pPr>
              <w:spacing w:before="120"/>
              <w:jc w:val="both"/>
            </w:pPr>
            <w:r>
              <w:t xml:space="preserve">М. ПК-4. Ум.1. Уметь оценивать и анализировать финансово-экономические риски и прогнозировать динамику основных финансово-экономических показателей на микро-, макро- и </w:t>
            </w:r>
            <w:proofErr w:type="spellStart"/>
            <w:r>
              <w:t>мезоуровне</w:t>
            </w:r>
            <w:proofErr w:type="spellEnd"/>
            <w:r>
              <w:t xml:space="preserve">. </w:t>
            </w:r>
          </w:p>
        </w:tc>
      </w:tr>
      <w:tr w:rsidR="008C487A" w:rsidRPr="00CB0EF5" w:rsidTr="008A7E47">
        <w:tc>
          <w:tcPr>
            <w:tcW w:w="2221" w:type="pct"/>
            <w:shd w:val="clear" w:color="auto" w:fill="auto"/>
            <w:vAlign w:val="center"/>
          </w:tcPr>
          <w:p w:rsidR="008C487A" w:rsidRPr="000D5EA1" w:rsidRDefault="008C487A" w:rsidP="008C487A">
            <w:pPr>
              <w:spacing w:before="120"/>
              <w:jc w:val="both"/>
            </w:pPr>
            <w:r w:rsidRPr="00D85894">
              <w:lastRenderedPageBreak/>
              <w:t>М.ПК-6</w:t>
            </w:r>
            <w:r>
              <w:t>. С</w:t>
            </w:r>
            <w:r w:rsidRPr="00D85894">
              <w:t xml:space="preserve">пособность дать оценку </w:t>
            </w:r>
            <w:proofErr w:type="spellStart"/>
            <w:r w:rsidRPr="00D85894">
              <w:t>текущеи</w:t>
            </w:r>
            <w:proofErr w:type="spellEnd"/>
            <w:r w:rsidRPr="00D85894">
              <w:t xml:space="preserve">̆, кратко- и </w:t>
            </w:r>
            <w:proofErr w:type="spellStart"/>
            <w:r w:rsidRPr="00D85894">
              <w:t>долгосрочнои</w:t>
            </w:r>
            <w:proofErr w:type="spellEnd"/>
            <w:r w:rsidRPr="00D85894">
              <w:t xml:space="preserve">̆ </w:t>
            </w:r>
            <w:proofErr w:type="spellStart"/>
            <w:r w:rsidRPr="00D85894">
              <w:t>финансовои</w:t>
            </w:r>
            <w:proofErr w:type="spellEnd"/>
            <w:r w:rsidRPr="00D85894">
              <w:t xml:space="preserve">̆ </w:t>
            </w:r>
            <w:proofErr w:type="spellStart"/>
            <w:r w:rsidRPr="00D85894">
              <w:t>устойчивости</w:t>
            </w:r>
            <w:proofErr w:type="spellEnd"/>
            <w:r w:rsidRPr="00D85894">
              <w:t xml:space="preserve"> организации, в том числе </w:t>
            </w:r>
            <w:proofErr w:type="spellStart"/>
            <w:r w:rsidRPr="00D85894">
              <w:t>кредитнои</w:t>
            </w:r>
            <w:proofErr w:type="spellEnd"/>
            <w:r w:rsidRPr="00D85894">
              <w:t>̆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ПК-</w:t>
            </w:r>
            <w:r>
              <w:t>6</w:t>
            </w:r>
            <w:r w:rsidRPr="00D85894">
              <w:t>.</w:t>
            </w:r>
            <w:r>
              <w:t xml:space="preserve"> Зн</w:t>
            </w:r>
            <w:r w:rsidRPr="00D85894">
              <w:t>.1</w:t>
            </w:r>
            <w:r>
              <w:t>. Знать основные показатели текущей, кратко- и долгосрочной финансовой устойчивости компании в зависимости от ее типа.</w:t>
            </w:r>
          </w:p>
          <w:p w:rsidR="008C487A" w:rsidRPr="00E607BA" w:rsidRDefault="008C487A" w:rsidP="008C487A">
            <w:pPr>
              <w:spacing w:before="120"/>
              <w:jc w:val="both"/>
              <w:rPr>
                <w:sz w:val="23"/>
                <w:szCs w:val="23"/>
              </w:rPr>
            </w:pPr>
            <w:r w:rsidRPr="00D85894">
              <w:t>М.</w:t>
            </w:r>
            <w:r>
              <w:t xml:space="preserve"> </w:t>
            </w:r>
            <w:r w:rsidRPr="00D85894">
              <w:t>ПК-</w:t>
            </w:r>
            <w:r>
              <w:t>6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производить расчёт показателей и их качественную интерпретацию для определения текущей, кратко- и долгосрочной финансовой устойчивости компании, в том числе кредитной.</w:t>
            </w:r>
          </w:p>
        </w:tc>
      </w:tr>
      <w:tr w:rsidR="008A7E47" w:rsidRPr="00CB0EF5" w:rsidTr="008A7E47">
        <w:tc>
          <w:tcPr>
            <w:tcW w:w="2221" w:type="pct"/>
            <w:shd w:val="clear" w:color="auto" w:fill="auto"/>
            <w:vAlign w:val="center"/>
          </w:tcPr>
          <w:p w:rsidR="008A7E47" w:rsidRPr="00D85894" w:rsidRDefault="008A7E47" w:rsidP="008C487A">
            <w:pPr>
              <w:spacing w:before="120"/>
              <w:jc w:val="both"/>
            </w:pPr>
            <w:r w:rsidRPr="00D85894">
              <w:rPr>
                <w:color w:val="000000"/>
              </w:rPr>
              <w:t>М.ПК-15</w:t>
            </w:r>
            <w:r>
              <w:rPr>
                <w:color w:val="000000"/>
              </w:rPr>
              <w:t>. С</w:t>
            </w:r>
            <w:r w:rsidRPr="00D85894">
              <w:rPr>
                <w:color w:val="000000"/>
              </w:rPr>
              <w:t>пособность оказывать консалтинговые услуги компаниям различной отраслевой принадлежности, в том числе финансовым институтам и некоммерческим организациям по вопросам совершенствования финансовых аспектов их деятельности</w:t>
            </w:r>
            <w:r>
              <w:rPr>
                <w:color w:val="000000"/>
              </w:rP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:rsidR="008A7E47" w:rsidRDefault="008A7E47" w:rsidP="008A7E47">
            <w:pPr>
              <w:spacing w:before="120"/>
              <w:jc w:val="both"/>
            </w:pPr>
            <w: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:rsidR="008A7E47" w:rsidRPr="00D85894" w:rsidRDefault="008A7E47" w:rsidP="008A7E47">
            <w:pPr>
              <w:spacing w:before="120"/>
              <w:jc w:val="both"/>
            </w:pPr>
            <w:r>
              <w:t xml:space="preserve"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 </w:t>
            </w:r>
          </w:p>
        </w:tc>
      </w:tr>
      <w:tr w:rsidR="008A7E47" w:rsidRPr="00CB0EF5" w:rsidTr="008A7E47">
        <w:tc>
          <w:tcPr>
            <w:tcW w:w="2221" w:type="pct"/>
            <w:shd w:val="clear" w:color="auto" w:fill="auto"/>
            <w:vAlign w:val="center"/>
          </w:tcPr>
          <w:p w:rsidR="008A7E47" w:rsidRPr="00D85894" w:rsidRDefault="008A7E47" w:rsidP="008C487A">
            <w:pPr>
              <w:spacing w:before="120"/>
              <w:jc w:val="both"/>
            </w:pPr>
            <w:r w:rsidRPr="00D85894">
              <w:rPr>
                <w:color w:val="000000"/>
              </w:rPr>
              <w:t>М.ПК-16</w:t>
            </w:r>
            <w:r>
              <w:rPr>
                <w:color w:val="000000"/>
              </w:rPr>
              <w:t>. С</w:t>
            </w:r>
            <w:r w:rsidRPr="00D85894">
              <w:rPr>
                <w:color w:val="000000"/>
              </w:rPr>
              <w:t xml:space="preserve">пособность провести консалтинговые исследования финансовых проблем по заказам </w:t>
            </w:r>
            <w:proofErr w:type="spellStart"/>
            <w:r w:rsidRPr="00D85894">
              <w:rPr>
                <w:color w:val="000000"/>
              </w:rPr>
              <w:t>хозяйствующих</w:t>
            </w:r>
            <w:proofErr w:type="spellEnd"/>
            <w:r w:rsidRPr="00D85894">
              <w:rPr>
                <w:color w:val="000000"/>
              </w:rPr>
              <w:t xml:space="preserve"> субъектов, включая финансово-кредитные организации, органов </w:t>
            </w:r>
            <w:proofErr w:type="spellStart"/>
            <w:r w:rsidRPr="00D85894">
              <w:rPr>
                <w:color w:val="000000"/>
              </w:rPr>
              <w:t>государственнои</w:t>
            </w:r>
            <w:proofErr w:type="spellEnd"/>
            <w:r w:rsidRPr="00D85894">
              <w:rPr>
                <w:color w:val="000000"/>
              </w:rPr>
              <w:t>̆ власти и органов местного</w:t>
            </w:r>
            <w:r>
              <w:rPr>
                <w:color w:val="000000"/>
              </w:rPr>
              <w:t xml:space="preserve"> </w:t>
            </w:r>
            <w:r w:rsidRPr="00D85894">
              <w:rPr>
                <w:color w:val="000000"/>
              </w:rPr>
              <w:t>самоуправления</w:t>
            </w:r>
            <w:r>
              <w:rPr>
                <w:color w:val="000000"/>
              </w:rP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 xml:space="preserve">М. ПК-16. Зн.1. Знать способы выявления финансовых проблем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 </w:t>
            </w:r>
          </w:p>
          <w:p w:rsidR="008A7E47" w:rsidRPr="00D85894" w:rsidRDefault="008A7E47" w:rsidP="008A7E47">
            <w:pPr>
              <w:spacing w:before="120"/>
              <w:jc w:val="both"/>
            </w:pPr>
            <w:r>
              <w:t xml:space="preserve">М. ПК-16. Ум.1. Уметь проводить аудит для выявления финансовых проблем в области финансового учета, отчетности и анализа по заказам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 </w:t>
            </w:r>
          </w:p>
        </w:tc>
      </w:tr>
      <w:tr w:rsidR="00252386" w:rsidRPr="00CB0EF5" w:rsidTr="000D2B25">
        <w:tc>
          <w:tcPr>
            <w:tcW w:w="2221" w:type="pct"/>
            <w:shd w:val="clear" w:color="auto" w:fill="auto"/>
            <w:vAlign w:val="center"/>
          </w:tcPr>
          <w:p w:rsidR="00252386" w:rsidRPr="00AB5660" w:rsidRDefault="003D221A" w:rsidP="00252386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МПК-1. Способен формировать информационную базу для принятия экономических решений основываясь на международном опыте в области учета и отчетности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3D221A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МПК-1. З-1. Знает специфику формирования показателей в финансовой отчётности, составленной по Международным стандартом финансовой отчетности и способы представления показателей нефинансовой отчетности, принятые в международной практике.</w:t>
            </w:r>
          </w:p>
        </w:tc>
      </w:tr>
      <w:tr w:rsidR="00252386" w:rsidRPr="00CB0EF5" w:rsidTr="008A7E47">
        <w:tc>
          <w:tcPr>
            <w:tcW w:w="2221" w:type="pct"/>
            <w:shd w:val="clear" w:color="auto" w:fill="auto"/>
          </w:tcPr>
          <w:p w:rsidR="00252386" w:rsidRDefault="003D221A" w:rsidP="003D221A">
            <w:pPr>
              <w:spacing w:before="120"/>
              <w:jc w:val="both"/>
            </w:pPr>
            <w:r>
              <w:rPr>
                <w:color w:val="1F1F1F"/>
                <w:shd w:val="clear" w:color="auto" w:fill="FFFFFF"/>
              </w:rPr>
              <w:t>МПК-2. Способен выявлять, идентифицировать и квалифицировать основные риски бизнеса компании, оценивать их влияние на риски искажения финансовой информации и внутренних финансовых отчетов информации и внутренних финансовых отчетов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3D221A" w:rsidP="003D221A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МПК-2. З-1. Знает подходы к раскрытию информации о рисках и неопределённостях бизнеса в финансовой отчетности, составленной по международным стандартам финансовой</w:t>
            </w:r>
          </w:p>
        </w:tc>
      </w:tr>
      <w:tr w:rsidR="00252386" w:rsidRPr="00CB0EF5" w:rsidTr="000D2B25">
        <w:tc>
          <w:tcPr>
            <w:tcW w:w="2221" w:type="pct"/>
            <w:shd w:val="clear" w:color="auto" w:fill="auto"/>
            <w:vAlign w:val="center"/>
          </w:tcPr>
          <w:p w:rsidR="00252386" w:rsidRPr="00AB5660" w:rsidRDefault="003D221A" w:rsidP="00252386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МПК-3. Способен анализировать финансово-экономические, организационно-управленческие и правовые аспекты организаций</w:t>
            </w:r>
            <w:r w:rsidR="00252386" w:rsidRPr="00AB566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3D221A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МПК-3. У-2. Умеет использовать и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</w:t>
            </w:r>
          </w:p>
        </w:tc>
      </w:tr>
    </w:tbl>
    <w:p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:rsidR="00E821C0" w:rsidRPr="00E821C0" w:rsidRDefault="00E821C0" w:rsidP="00E821C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:rsidR="00E821C0" w:rsidRP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</w:t>
      </w:r>
      <w:r w:rsidR="007239AD">
        <w:rPr>
          <w:sz w:val="24"/>
          <w:szCs w:val="24"/>
        </w:rPr>
        <w:t>0</w:t>
      </w:r>
      <w:r w:rsidRPr="00E821C0">
        <w:rPr>
          <w:sz w:val="24"/>
          <w:szCs w:val="24"/>
        </w:rPr>
        <w:t xml:space="preserve"> академических часов — групповая контактная работа, </w:t>
      </w:r>
      <w:r w:rsidR="007239AD">
        <w:rPr>
          <w:sz w:val="24"/>
          <w:szCs w:val="24"/>
        </w:rPr>
        <w:t>24</w:t>
      </w:r>
      <w:r w:rsidRPr="00E821C0">
        <w:rPr>
          <w:sz w:val="24"/>
          <w:szCs w:val="24"/>
        </w:rPr>
        <w:t xml:space="preserve"> академических часов — индивидуальная контактная работа, 56 академических часов составляет самостоятельная работа магистранта.</w:t>
      </w:r>
    </w:p>
    <w:p w:rsidR="00E821C0" w:rsidRDefault="00E821C0" w:rsidP="00E821C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>Формат обучения</w:t>
      </w:r>
    </w:p>
    <w:p w:rsidR="005D6100" w:rsidRPr="007239AD" w:rsidRDefault="007239AD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239AD">
        <w:rPr>
          <w:sz w:val="24"/>
          <w:szCs w:val="24"/>
          <w:lang w:eastAsia="ar-SA"/>
        </w:rPr>
        <w:t xml:space="preserve">используется электронная информационная среды экономического факультета МГУ имени </w:t>
      </w:r>
      <w:proofErr w:type="spellStart"/>
      <w:r w:rsidRPr="007239AD">
        <w:rPr>
          <w:sz w:val="24"/>
          <w:szCs w:val="24"/>
          <w:lang w:eastAsia="ar-SA"/>
        </w:rPr>
        <w:t>М.В.Ломоносова</w:t>
      </w:r>
      <w:proofErr w:type="spellEnd"/>
      <w:r w:rsidRPr="007239AD">
        <w:rPr>
          <w:sz w:val="24"/>
          <w:szCs w:val="24"/>
          <w:lang w:eastAsia="ar-SA"/>
        </w:rPr>
        <w:t xml:space="preserve"> «ON.ECON».</w:t>
      </w:r>
    </w:p>
    <w:p w:rsidR="00E821C0" w:rsidRPr="00E821C0" w:rsidRDefault="00E821C0" w:rsidP="00E821C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E821C0" w:rsidRPr="00E821C0" w:rsidTr="004979D1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:rsidR="00E821C0" w:rsidRPr="00E821C0" w:rsidRDefault="00E821C0" w:rsidP="00E821C0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E821C0" w:rsidRPr="00E821C0" w:rsidTr="004979D1">
        <w:trPr>
          <w:trHeight w:val="351"/>
        </w:trPr>
        <w:tc>
          <w:tcPr>
            <w:tcW w:w="3232" w:type="dxa"/>
            <w:vMerge/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E821C0" w:rsidRPr="00E821C0" w:rsidTr="004979D1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1C1AC4" w:rsidRPr="00E821C0" w:rsidTr="004979D1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:rsidR="001C1AC4" w:rsidRPr="00613039" w:rsidRDefault="001C1AC4" w:rsidP="003D221A">
            <w:r w:rsidRPr="00613039">
              <w:t>Тема 1</w:t>
            </w:r>
            <w:r w:rsidR="000D2B25">
              <w:t>-2</w:t>
            </w:r>
            <w:r w:rsidRPr="00613039">
              <w:t xml:space="preserve">. Введение в </w:t>
            </w:r>
            <w:r w:rsidR="003D221A">
              <w:t>стоимость бизнеса</w:t>
            </w:r>
            <w:r w:rsidRPr="00613039">
              <w:t xml:space="preserve"> «Бизнес-стратегия и технологии»</w:t>
            </w:r>
            <w:r w:rsidR="000D2B25">
              <w:t xml:space="preserve">. </w:t>
            </w:r>
            <w:r w:rsidR="000D2B25" w:rsidRPr="00613039">
              <w:t>Стратегия и организации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:rsidR="001C1AC4" w:rsidRDefault="001C1AC4" w:rsidP="001C1AC4">
            <w:pPr>
              <w:spacing w:beforeLines="20" w:before="48" w:afterLines="20" w:after="48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1C1AC4" w:rsidRDefault="001C1AC4" w:rsidP="001C1AC4">
            <w:pPr>
              <w:spacing w:beforeLines="20" w:before="48" w:afterLines="20" w:after="48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1C1AC4" w:rsidRDefault="001C1AC4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1C1AC4" w:rsidRDefault="001C1AC4" w:rsidP="001C1AC4">
            <w:pPr>
              <w:spacing w:beforeLines="20" w:before="48" w:afterLines="20" w:after="48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1C1AC4" w:rsidRDefault="001C1AC4" w:rsidP="001C1AC4">
            <w:pPr>
              <w:spacing w:beforeLines="20" w:before="48" w:afterLines="20" w:after="48"/>
              <w:jc w:val="center"/>
            </w:pPr>
            <w:r>
              <w:t>1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>Тема 3. Цель организации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1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 xml:space="preserve">Тема 4. Макросреда 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 xml:space="preserve">Тема 5. Промышленность и рыночная среда 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>Тема 6</w:t>
            </w:r>
            <w:r>
              <w:t>-7</w:t>
            </w:r>
            <w:r w:rsidRPr="00613039">
              <w:t>. Стратегические возможности</w:t>
            </w:r>
            <w:r>
              <w:t xml:space="preserve">. </w:t>
            </w:r>
            <w:r w:rsidRPr="00613039">
              <w:t>Стратегические варианты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 xml:space="preserve">Тема 8 Стратегии для продуктов и рынков 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 xml:space="preserve">Тема 9. Стратегия и структура 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 xml:space="preserve">Тема 10. Управление рисками 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>Тема 11. Методы развития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 xml:space="preserve">Тема 12. Оценка эффективности и стратегий: анализ данных 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 xml:space="preserve">Тема 13. Бизнес-планирование и функциональные стратегии 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>Тема 14</w:t>
            </w:r>
            <w:r>
              <w:t>-15</w:t>
            </w:r>
            <w:r w:rsidRPr="00613039">
              <w:t>. Стратегии для информации</w:t>
            </w:r>
            <w:r>
              <w:t xml:space="preserve">. </w:t>
            </w:r>
            <w:r w:rsidRPr="00613039">
              <w:t>Стратегии перемен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>Тема 16. Этика, устойчивость и корпоративная ответственность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  <w:vAlign w:val="center"/>
          </w:tcPr>
          <w:p w:rsidR="004979D1" w:rsidRPr="00E821C0" w:rsidRDefault="004979D1" w:rsidP="004979D1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E821C0">
              <w:rPr>
                <w:sz w:val="22"/>
                <w:szCs w:val="22"/>
                <w:lang w:eastAsia="ar-SA"/>
              </w:rPr>
              <w:t>Промежуточная аттестация</w:t>
            </w:r>
            <w:r>
              <w:rPr>
                <w:sz w:val="22"/>
                <w:szCs w:val="22"/>
                <w:lang w:eastAsia="ar-SA"/>
              </w:rPr>
              <w:t xml:space="preserve"> (контроль)</w:t>
            </w:r>
            <w:r w:rsidRPr="00E821C0">
              <w:rPr>
                <w:sz w:val="22"/>
                <w:szCs w:val="22"/>
                <w:lang w:eastAsia="ar-SA"/>
              </w:rPr>
              <w:t>:</w:t>
            </w:r>
          </w:p>
          <w:p w:rsidR="004979D1" w:rsidRPr="00613039" w:rsidRDefault="004979D1" w:rsidP="004979D1">
            <w:r w:rsidRPr="00E821C0">
              <w:rPr>
                <w:i/>
                <w:sz w:val="22"/>
                <w:szCs w:val="22"/>
                <w:lang w:eastAsia="ar-SA"/>
              </w:rPr>
              <w:t>—</w:t>
            </w:r>
            <w:r>
              <w:rPr>
                <w:i/>
                <w:sz w:val="22"/>
                <w:szCs w:val="22"/>
                <w:lang w:eastAsia="ar-SA"/>
              </w:rPr>
              <w:t xml:space="preserve"> экзамен</w:t>
            </w:r>
          </w:p>
        </w:tc>
        <w:tc>
          <w:tcPr>
            <w:tcW w:w="850" w:type="dxa"/>
            <w:vAlign w:val="center"/>
          </w:tcPr>
          <w:p w:rsidR="004979D1" w:rsidRDefault="004979D1" w:rsidP="004979D1">
            <w:pPr>
              <w:spacing w:beforeLines="20" w:before="48" w:afterLines="20" w:after="48"/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4979D1" w:rsidRDefault="004979D1" w:rsidP="004979D1">
            <w:pPr>
              <w:spacing w:beforeLines="20" w:before="48" w:afterLines="20" w:after="4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4979D1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4979D1">
            <w:pPr>
              <w:spacing w:beforeLines="20" w:before="48" w:afterLines="20" w:after="4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4979D1">
            <w:pPr>
              <w:spacing w:beforeLines="20" w:before="48" w:afterLines="20" w:after="48"/>
              <w:jc w:val="center"/>
            </w:pPr>
            <w:r>
              <w:t>10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  <w:vAlign w:val="center"/>
          </w:tcPr>
          <w:p w:rsidR="004979D1" w:rsidRDefault="004979D1" w:rsidP="004979D1"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:rsidR="004979D1" w:rsidRDefault="004979D1" w:rsidP="004979D1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134" w:type="dxa"/>
            <w:vAlign w:val="center"/>
          </w:tcPr>
          <w:p w:rsidR="004979D1" w:rsidRDefault="004979D1" w:rsidP="004979D1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4979D1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4979D1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01" w:type="dxa"/>
            <w:vAlign w:val="center"/>
          </w:tcPr>
          <w:p w:rsidR="004979D1" w:rsidRDefault="004979D1" w:rsidP="004979D1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</w:tbl>
    <w:p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 xml:space="preserve">1. Введение в </w:t>
      </w:r>
      <w:proofErr w:type="spellStart"/>
      <w:r w:rsidR="003D221A">
        <w:rPr>
          <w:b/>
          <w:sz w:val="24"/>
          <w:szCs w:val="24"/>
          <w:lang w:eastAsia="ar-SA"/>
        </w:rPr>
        <w:t>стоимомть</w:t>
      </w:r>
      <w:proofErr w:type="spellEnd"/>
      <w:r w:rsidR="003D221A">
        <w:rPr>
          <w:b/>
          <w:sz w:val="24"/>
          <w:szCs w:val="24"/>
          <w:lang w:eastAsia="ar-SA"/>
        </w:rPr>
        <w:t xml:space="preserve"> бизнеса</w:t>
      </w:r>
      <w:r w:rsidR="003C1127" w:rsidRPr="003C1127">
        <w:rPr>
          <w:b/>
          <w:sz w:val="24"/>
          <w:szCs w:val="24"/>
          <w:lang w:eastAsia="ar-SA"/>
        </w:rPr>
        <w:t xml:space="preserve"> «Бизнес-стратегия и технологии» </w:t>
      </w:r>
    </w:p>
    <w:p w:rsidR="00627B6A" w:rsidRPr="002E4D1F" w:rsidRDefault="00627B6A" w:rsidP="00FA0AB5">
      <w:pPr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2E4D1F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2E4D1F">
        <w:rPr>
          <w:b/>
          <w:sz w:val="24"/>
          <w:szCs w:val="24"/>
          <w:lang w:val="en-US"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1.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627B6A">
        <w:rPr>
          <w:sz w:val="24"/>
          <w:lang w:val="en-US"/>
        </w:rPr>
        <w:t>Wales  (</w:t>
      </w:r>
      <w:proofErr w:type="gramEnd"/>
      <w:r w:rsidRPr="00627B6A">
        <w:rPr>
          <w:sz w:val="24"/>
          <w:lang w:val="en-US"/>
        </w:rPr>
        <w:t>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2.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>2. Стратегия и организации</w:t>
      </w:r>
    </w:p>
    <w:p w:rsidR="00627B6A" w:rsidRPr="00563B73" w:rsidRDefault="00627B6A" w:rsidP="00627B6A">
      <w:pPr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eastAsia="ar-SA"/>
        </w:rPr>
        <w:lastRenderedPageBreak/>
        <w:t>Основная</w:t>
      </w:r>
      <w:r w:rsidRPr="00563B73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563B73">
        <w:rPr>
          <w:b/>
          <w:sz w:val="24"/>
          <w:szCs w:val="24"/>
          <w:lang w:val="en-US"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1.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627B6A">
        <w:rPr>
          <w:sz w:val="24"/>
          <w:lang w:val="en-US"/>
        </w:rPr>
        <w:t>Wales  (</w:t>
      </w:r>
      <w:proofErr w:type="gramEnd"/>
      <w:r w:rsidRPr="00627B6A">
        <w:rPr>
          <w:sz w:val="24"/>
          <w:lang w:val="en-US"/>
        </w:rPr>
        <w:t>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2.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>3. Цель организации</w:t>
      </w:r>
    </w:p>
    <w:p w:rsidR="00627B6A" w:rsidRPr="00563B73" w:rsidRDefault="00627B6A" w:rsidP="00627B6A">
      <w:pPr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563B73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563B73">
        <w:rPr>
          <w:b/>
          <w:sz w:val="24"/>
          <w:szCs w:val="24"/>
          <w:lang w:val="en-US"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1.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627B6A">
        <w:rPr>
          <w:sz w:val="24"/>
          <w:lang w:val="en-US"/>
        </w:rPr>
        <w:t>Wales  (</w:t>
      </w:r>
      <w:proofErr w:type="gramEnd"/>
      <w:r w:rsidRPr="00627B6A">
        <w:rPr>
          <w:sz w:val="24"/>
          <w:lang w:val="en-US"/>
        </w:rPr>
        <w:t>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2.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Pr="002E4D1F" w:rsidRDefault="001C1AC4" w:rsidP="00FA0AB5">
      <w:pPr>
        <w:jc w:val="both"/>
        <w:rPr>
          <w:b/>
          <w:sz w:val="24"/>
          <w:szCs w:val="24"/>
          <w:lang w:val="en-US" w:eastAsia="ar-SA"/>
        </w:rPr>
      </w:pPr>
      <w:r w:rsidRPr="00FA0AB5">
        <w:rPr>
          <w:b/>
          <w:sz w:val="24"/>
          <w:szCs w:val="24"/>
          <w:lang w:eastAsia="ar-SA"/>
        </w:rPr>
        <w:t>Тема</w:t>
      </w:r>
      <w:r w:rsidRPr="002E4D1F">
        <w:rPr>
          <w:b/>
          <w:sz w:val="24"/>
          <w:szCs w:val="24"/>
          <w:lang w:val="en-US" w:eastAsia="ar-SA"/>
        </w:rPr>
        <w:t xml:space="preserve"> </w:t>
      </w:r>
      <w:r w:rsidR="003C1127" w:rsidRPr="002E4D1F">
        <w:rPr>
          <w:b/>
          <w:sz w:val="24"/>
          <w:szCs w:val="24"/>
          <w:lang w:val="en-US" w:eastAsia="ar-SA"/>
        </w:rPr>
        <w:t xml:space="preserve">4. </w:t>
      </w:r>
      <w:r w:rsidR="003C1127" w:rsidRPr="003C1127">
        <w:rPr>
          <w:b/>
          <w:sz w:val="24"/>
          <w:szCs w:val="24"/>
          <w:lang w:eastAsia="ar-SA"/>
        </w:rPr>
        <w:t>Макросреда</w:t>
      </w:r>
      <w:r w:rsidR="003C1127" w:rsidRPr="002E4D1F">
        <w:rPr>
          <w:b/>
          <w:sz w:val="24"/>
          <w:szCs w:val="24"/>
          <w:lang w:val="en-US" w:eastAsia="ar-SA"/>
        </w:rPr>
        <w:t xml:space="preserve"> </w:t>
      </w:r>
    </w:p>
    <w:p w:rsidR="00627B6A" w:rsidRPr="00627B6A" w:rsidRDefault="00627B6A" w:rsidP="00627B6A">
      <w:pPr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627B6A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627B6A">
        <w:rPr>
          <w:b/>
          <w:sz w:val="24"/>
          <w:szCs w:val="24"/>
          <w:lang w:val="en-US"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1.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627B6A">
        <w:rPr>
          <w:sz w:val="24"/>
          <w:lang w:val="en-US"/>
        </w:rPr>
        <w:t>Wales  (</w:t>
      </w:r>
      <w:proofErr w:type="gramEnd"/>
      <w:r w:rsidRPr="00627B6A">
        <w:rPr>
          <w:sz w:val="24"/>
          <w:lang w:val="en-US"/>
        </w:rPr>
        <w:t>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2.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 xml:space="preserve">5. Промышленность и рыночная среда </w:t>
      </w:r>
    </w:p>
    <w:p w:rsidR="00627B6A" w:rsidRPr="00563B73" w:rsidRDefault="00627B6A" w:rsidP="00627B6A">
      <w:pPr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563B73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563B73">
        <w:rPr>
          <w:b/>
          <w:sz w:val="24"/>
          <w:szCs w:val="24"/>
          <w:lang w:val="en-US"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1.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627B6A">
        <w:rPr>
          <w:sz w:val="24"/>
          <w:lang w:val="en-US"/>
        </w:rPr>
        <w:t>Wales  (</w:t>
      </w:r>
      <w:proofErr w:type="gramEnd"/>
      <w:r w:rsidRPr="00627B6A">
        <w:rPr>
          <w:sz w:val="24"/>
          <w:lang w:val="en-US"/>
        </w:rPr>
        <w:t>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2.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 xml:space="preserve">6. Стратегические возможности </w:t>
      </w:r>
    </w:p>
    <w:p w:rsidR="00627B6A" w:rsidRPr="00563B73" w:rsidRDefault="00627B6A" w:rsidP="00627B6A">
      <w:pPr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563B73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563B73">
        <w:rPr>
          <w:b/>
          <w:sz w:val="24"/>
          <w:szCs w:val="24"/>
          <w:lang w:val="en-US"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1.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627B6A">
        <w:rPr>
          <w:sz w:val="24"/>
          <w:lang w:val="en-US"/>
        </w:rPr>
        <w:t>Wales  (</w:t>
      </w:r>
      <w:proofErr w:type="gramEnd"/>
      <w:r w:rsidRPr="00627B6A">
        <w:rPr>
          <w:sz w:val="24"/>
          <w:lang w:val="en-US"/>
        </w:rPr>
        <w:t>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2.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 xml:space="preserve">7. Стратегические варианты </w:t>
      </w:r>
    </w:p>
    <w:p w:rsidR="00627B6A" w:rsidRPr="00563B73" w:rsidRDefault="00627B6A" w:rsidP="00627B6A">
      <w:pPr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563B73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563B73">
        <w:rPr>
          <w:b/>
          <w:sz w:val="24"/>
          <w:szCs w:val="24"/>
          <w:lang w:val="en-US"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1.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627B6A">
        <w:rPr>
          <w:sz w:val="24"/>
          <w:lang w:val="en-US"/>
        </w:rPr>
        <w:t>Wales  (</w:t>
      </w:r>
      <w:proofErr w:type="gramEnd"/>
      <w:r w:rsidRPr="00627B6A">
        <w:rPr>
          <w:sz w:val="24"/>
          <w:lang w:val="en-US"/>
        </w:rPr>
        <w:t>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2.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 xml:space="preserve">8 Стратегии для продуктов и рынков </w:t>
      </w:r>
    </w:p>
    <w:p w:rsidR="00627B6A" w:rsidRPr="00627B6A" w:rsidRDefault="00627B6A" w:rsidP="00627B6A">
      <w:pPr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627B6A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627B6A">
        <w:rPr>
          <w:b/>
          <w:sz w:val="24"/>
          <w:szCs w:val="24"/>
          <w:lang w:val="en-US"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1.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627B6A">
        <w:rPr>
          <w:sz w:val="24"/>
          <w:lang w:val="en-US"/>
        </w:rPr>
        <w:t>Wales  (</w:t>
      </w:r>
      <w:proofErr w:type="gramEnd"/>
      <w:r w:rsidRPr="00627B6A">
        <w:rPr>
          <w:sz w:val="24"/>
          <w:lang w:val="en-US"/>
        </w:rPr>
        <w:t>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2.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 xml:space="preserve">9. Стратегия и структура </w:t>
      </w:r>
    </w:p>
    <w:p w:rsidR="00627B6A" w:rsidRPr="00563B73" w:rsidRDefault="00627B6A" w:rsidP="00627B6A">
      <w:pPr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563B73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563B73">
        <w:rPr>
          <w:b/>
          <w:sz w:val="24"/>
          <w:szCs w:val="24"/>
          <w:lang w:val="en-US"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1.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627B6A">
        <w:rPr>
          <w:sz w:val="24"/>
          <w:lang w:val="en-US"/>
        </w:rPr>
        <w:lastRenderedPageBreak/>
        <w:t>Wales  (</w:t>
      </w:r>
      <w:proofErr w:type="gramEnd"/>
      <w:r w:rsidRPr="00627B6A">
        <w:rPr>
          <w:sz w:val="24"/>
          <w:lang w:val="en-US"/>
        </w:rPr>
        <w:t>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2.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 xml:space="preserve">10. Управление рисками </w:t>
      </w:r>
    </w:p>
    <w:p w:rsidR="00627B6A" w:rsidRPr="00563B73" w:rsidRDefault="00627B6A" w:rsidP="00627B6A">
      <w:pPr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563B73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563B73">
        <w:rPr>
          <w:b/>
          <w:sz w:val="24"/>
          <w:szCs w:val="24"/>
          <w:lang w:val="en-US"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1.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627B6A">
        <w:rPr>
          <w:sz w:val="24"/>
          <w:lang w:val="en-US"/>
        </w:rPr>
        <w:t>Wales  (</w:t>
      </w:r>
      <w:proofErr w:type="gramEnd"/>
      <w:r w:rsidRPr="00627B6A">
        <w:rPr>
          <w:sz w:val="24"/>
          <w:lang w:val="en-US"/>
        </w:rPr>
        <w:t>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2.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>11. Методы развития</w:t>
      </w:r>
    </w:p>
    <w:p w:rsidR="00627B6A" w:rsidRPr="00563B73" w:rsidRDefault="00627B6A" w:rsidP="00627B6A">
      <w:pPr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563B73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563B73">
        <w:rPr>
          <w:b/>
          <w:sz w:val="24"/>
          <w:szCs w:val="24"/>
          <w:lang w:val="en-US"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1.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627B6A">
        <w:rPr>
          <w:sz w:val="24"/>
          <w:lang w:val="en-US"/>
        </w:rPr>
        <w:t>Wales  (</w:t>
      </w:r>
      <w:proofErr w:type="gramEnd"/>
      <w:r w:rsidRPr="00627B6A">
        <w:rPr>
          <w:sz w:val="24"/>
          <w:lang w:val="en-US"/>
        </w:rPr>
        <w:t>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2.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627B6A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>12. Оценка эффективности и стратегий: анализ данных</w:t>
      </w:r>
    </w:p>
    <w:p w:rsidR="00627B6A" w:rsidRPr="00627B6A" w:rsidRDefault="00627B6A" w:rsidP="00627B6A">
      <w:pPr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627B6A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627B6A">
        <w:rPr>
          <w:b/>
          <w:sz w:val="24"/>
          <w:szCs w:val="24"/>
          <w:lang w:val="en-US"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1.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627B6A">
        <w:rPr>
          <w:sz w:val="24"/>
          <w:lang w:val="en-US"/>
        </w:rPr>
        <w:t>Wales  (</w:t>
      </w:r>
      <w:proofErr w:type="gramEnd"/>
      <w:r w:rsidRPr="00627B6A">
        <w:rPr>
          <w:sz w:val="24"/>
          <w:lang w:val="en-US"/>
        </w:rPr>
        <w:t>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2.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Question bank. Question Bank. The Institute of Chartered Accountants in England and Wales (ICAEW) 2018.</w:t>
      </w:r>
    </w:p>
    <w:p w:rsidR="001C1AC4" w:rsidRPr="00627B6A" w:rsidRDefault="003C1127" w:rsidP="00FA0AB5">
      <w:pPr>
        <w:jc w:val="both"/>
        <w:rPr>
          <w:b/>
          <w:sz w:val="24"/>
          <w:szCs w:val="24"/>
          <w:lang w:val="en-US" w:eastAsia="ar-SA"/>
        </w:rPr>
      </w:pPr>
      <w:r w:rsidRPr="00627B6A">
        <w:rPr>
          <w:b/>
          <w:sz w:val="24"/>
          <w:szCs w:val="24"/>
          <w:lang w:val="en-US" w:eastAsia="ar-SA"/>
        </w:rPr>
        <w:t xml:space="preserve"> </w:t>
      </w: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 xml:space="preserve">13. Бизнес-планирование и функциональные стратегии </w:t>
      </w:r>
    </w:p>
    <w:p w:rsidR="00627B6A" w:rsidRPr="00627B6A" w:rsidRDefault="00627B6A" w:rsidP="00627B6A">
      <w:pPr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627B6A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627B6A">
        <w:rPr>
          <w:b/>
          <w:sz w:val="24"/>
          <w:szCs w:val="24"/>
          <w:lang w:val="en-US"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1.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627B6A">
        <w:rPr>
          <w:sz w:val="24"/>
          <w:lang w:val="en-US"/>
        </w:rPr>
        <w:t>Wales  (</w:t>
      </w:r>
      <w:proofErr w:type="gramEnd"/>
      <w:r w:rsidRPr="00627B6A">
        <w:rPr>
          <w:sz w:val="24"/>
          <w:lang w:val="en-US"/>
        </w:rPr>
        <w:t>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2.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 xml:space="preserve">14. Стратегии для информации </w:t>
      </w:r>
    </w:p>
    <w:p w:rsidR="00627B6A" w:rsidRPr="00563B73" w:rsidRDefault="00627B6A" w:rsidP="00627B6A">
      <w:pPr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563B73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563B73">
        <w:rPr>
          <w:b/>
          <w:sz w:val="24"/>
          <w:szCs w:val="24"/>
          <w:lang w:val="en-US"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1.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627B6A">
        <w:rPr>
          <w:sz w:val="24"/>
          <w:lang w:val="en-US"/>
        </w:rPr>
        <w:t>Wales  (</w:t>
      </w:r>
      <w:proofErr w:type="gramEnd"/>
      <w:r w:rsidRPr="00627B6A">
        <w:rPr>
          <w:sz w:val="24"/>
          <w:lang w:val="en-US"/>
        </w:rPr>
        <w:t>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2.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 xml:space="preserve">15. Стратегии перемен </w:t>
      </w:r>
    </w:p>
    <w:p w:rsidR="00627B6A" w:rsidRPr="00563B73" w:rsidRDefault="00627B6A" w:rsidP="00627B6A">
      <w:pPr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563B73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563B73">
        <w:rPr>
          <w:b/>
          <w:sz w:val="24"/>
          <w:szCs w:val="24"/>
          <w:lang w:val="en-US"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1.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627B6A">
        <w:rPr>
          <w:sz w:val="24"/>
          <w:lang w:val="en-US"/>
        </w:rPr>
        <w:t>Wales  (</w:t>
      </w:r>
      <w:proofErr w:type="gramEnd"/>
      <w:r w:rsidRPr="00627B6A">
        <w:rPr>
          <w:sz w:val="24"/>
          <w:lang w:val="en-US"/>
        </w:rPr>
        <w:t>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2.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3C1127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>16. Этика, устойчивость и корпоративная ответственность</w:t>
      </w:r>
    </w:p>
    <w:p w:rsidR="00627B6A" w:rsidRPr="00627B6A" w:rsidRDefault="00627B6A" w:rsidP="00627B6A">
      <w:pPr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627B6A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627B6A">
        <w:rPr>
          <w:b/>
          <w:sz w:val="24"/>
          <w:szCs w:val="24"/>
          <w:lang w:val="en-US"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1.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627B6A">
        <w:rPr>
          <w:sz w:val="24"/>
          <w:lang w:val="en-US"/>
        </w:rPr>
        <w:t>Wales  (</w:t>
      </w:r>
      <w:proofErr w:type="gramEnd"/>
      <w:r w:rsidRPr="00627B6A">
        <w:rPr>
          <w:sz w:val="24"/>
          <w:lang w:val="en-US"/>
        </w:rPr>
        <w:t>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 xml:space="preserve">2. Financial </w:t>
      </w:r>
      <w:proofErr w:type="gramStart"/>
      <w:r w:rsidRPr="00627B6A">
        <w:rPr>
          <w:sz w:val="24"/>
          <w:lang w:val="en-US"/>
        </w:rPr>
        <w:t>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</w:t>
      </w:r>
      <w:proofErr w:type="gramEnd"/>
      <w:r w:rsidRPr="00627B6A">
        <w:rPr>
          <w:sz w:val="24"/>
          <w:lang w:val="en-US"/>
        </w:rPr>
        <w:t xml:space="preserve"> Question bank. Question Bank. The Institute of Chartered Accountants </w:t>
      </w:r>
      <w:r w:rsidRPr="00627B6A">
        <w:rPr>
          <w:sz w:val="24"/>
          <w:lang w:val="en-US"/>
        </w:rPr>
        <w:lastRenderedPageBreak/>
        <w:t>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683F90" w:rsidRPr="002E4D1F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  <w:lang w:val="en-US"/>
        </w:rPr>
      </w:pPr>
    </w:p>
    <w:p w:rsidR="00551FF8" w:rsidRDefault="00683F90" w:rsidP="00551FF8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1003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35"/>
      </w:tblGrid>
      <w:tr w:rsidR="005B23EF" w:rsidRPr="004A2A62" w:rsidTr="008A7E47">
        <w:trPr>
          <w:trHeight w:val="245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4A2A62" w:rsidRDefault="005B23EF" w:rsidP="008A7E4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4A2A62" w:rsidRDefault="005B23EF" w:rsidP="008A7E4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5B23EF" w:rsidRPr="004A2A62" w:rsidTr="008A7E47">
        <w:trPr>
          <w:trHeight w:val="155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EF" w:rsidRPr="004A2A62" w:rsidRDefault="005B23EF" w:rsidP="008A7E47">
            <w:pPr>
              <w:spacing w:before="120"/>
              <w:jc w:val="both"/>
            </w:pPr>
            <w:r w:rsidRPr="004A2A62">
              <w:t>М. УК-3. Зн.1 Знать основные принципы профессиональной этики и формы социальной и этической ответственности за принятые решения.</w:t>
            </w:r>
          </w:p>
          <w:p w:rsidR="005B23EF" w:rsidRPr="004A2A62" w:rsidRDefault="005B23EF" w:rsidP="008A7E47">
            <w:pPr>
              <w:spacing w:before="120"/>
              <w:jc w:val="both"/>
            </w:pPr>
            <w:r w:rsidRPr="004A2A62">
              <w:t>М. УК-3. Ум.1 Уметь руководствоваться принципами профессиональной этики в ситуации выбора.</w:t>
            </w:r>
          </w:p>
          <w:p w:rsidR="005B23EF" w:rsidRPr="004A2A62" w:rsidRDefault="005B23EF" w:rsidP="008A7E47">
            <w:pPr>
              <w:spacing w:before="120"/>
              <w:jc w:val="both"/>
            </w:pPr>
            <w:r w:rsidRPr="004A2A62">
              <w:t>М. УК-3. Ум.2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решения.</w:t>
            </w:r>
          </w:p>
          <w:p w:rsidR="005B23EF" w:rsidRPr="004A2A62" w:rsidRDefault="005B23EF" w:rsidP="008A7E47">
            <w:pPr>
              <w:jc w:val="both"/>
            </w:pPr>
            <w:r w:rsidRPr="004A2A62">
              <w:t>М. УК-3. Ум.3 Уметь эффективно действовать в нестандартных ситуациях с учетом этических и социальных норм.</w:t>
            </w:r>
          </w:p>
          <w:p w:rsidR="005B23EF" w:rsidRPr="004A2A62" w:rsidRDefault="005B23EF" w:rsidP="008A7E47">
            <w:pPr>
              <w:jc w:val="both"/>
            </w:pPr>
            <w:r w:rsidRPr="004A2A62">
              <w:t>М.ОПК-1.Зн.1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:rsidR="005B23EF" w:rsidRPr="004A2A62" w:rsidRDefault="005B23EF" w:rsidP="008A7E47">
            <w:pPr>
              <w:jc w:val="both"/>
            </w:pPr>
            <w:r w:rsidRPr="004A2A62">
              <w:t>М.ОПК-1.Зн.2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:rsidR="005B23EF" w:rsidRPr="004A2A62" w:rsidRDefault="005B23EF" w:rsidP="008A7E47">
            <w:pPr>
              <w:jc w:val="both"/>
            </w:pPr>
            <w:r w:rsidRPr="004A2A62">
              <w:t>М.ОПК-1.Зн.3 Знать принципы редактирования различных типов научного текста на русском и иностранном языке.</w:t>
            </w:r>
          </w:p>
          <w:p w:rsidR="005B23EF" w:rsidRPr="004A2A62" w:rsidRDefault="005B23EF" w:rsidP="008A7E47">
            <w:pPr>
              <w:jc w:val="both"/>
            </w:pPr>
            <w:r w:rsidRPr="004A2A62">
              <w:t>М.ОПК-</w:t>
            </w:r>
            <w:proofErr w:type="gramStart"/>
            <w:r w:rsidRPr="004A2A62">
              <w:t>1.Ум..</w:t>
            </w:r>
            <w:proofErr w:type="gramEnd"/>
            <w:r w:rsidRPr="004A2A62">
              <w:t>1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форме.</w:t>
            </w:r>
          </w:p>
          <w:p w:rsidR="005B23EF" w:rsidRDefault="005B23EF" w:rsidP="008A7E47">
            <w:pPr>
              <w:jc w:val="both"/>
            </w:pPr>
            <w:r w:rsidRPr="004A2A62">
              <w:t>М.ОПК-</w:t>
            </w:r>
            <w:proofErr w:type="gramStart"/>
            <w:r w:rsidRPr="004A2A62">
              <w:t>1.Ум..</w:t>
            </w:r>
            <w:proofErr w:type="gramEnd"/>
            <w:r w:rsidRPr="004A2A62">
              <w:t>2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  <w:p w:rsidR="005B23EF" w:rsidRDefault="005B23EF" w:rsidP="008A7E47">
            <w:pPr>
              <w:spacing w:before="120"/>
              <w:jc w:val="both"/>
            </w:pPr>
            <w:r w:rsidRPr="00D85894">
              <w:t>М.ПК-3</w:t>
            </w:r>
            <w:r>
              <w:t>. Зн.1 Знать основные подходы к разработке стратегии компаний разной отраслевой принадлежности и различных организационно-правовых форм, систему финансово-экономических показателей, характеризующих их деятельность, и методики их расчета.</w:t>
            </w:r>
          </w:p>
          <w:p w:rsidR="005B23EF" w:rsidRDefault="005B23EF" w:rsidP="008A7E47">
            <w:pPr>
              <w:spacing w:before="120"/>
              <w:jc w:val="both"/>
            </w:pPr>
            <w:r w:rsidRPr="00D85894">
              <w:t>М.ПК-3</w:t>
            </w:r>
            <w:r>
              <w:t>. Ум.1 Уметь обоснованно формулировать стратегию компаний различной отраслевой принадлежности и различных организационно-правовых форм.</w:t>
            </w:r>
          </w:p>
          <w:p w:rsidR="005B23EF" w:rsidRPr="004A2A62" w:rsidRDefault="005B23EF" w:rsidP="008A7E47">
            <w:pPr>
              <w:jc w:val="both"/>
            </w:pPr>
            <w:r w:rsidRPr="00D85894">
              <w:t>М.ПК-3</w:t>
            </w:r>
            <w:r>
              <w:t>. Ум.2 Уметь рассчитывать финансово-экономические показатели деятельности компаний разной отраслевой принадлежности и различных организационно-правовых форм, и использовать их при разработке стратегии компаний.</w:t>
            </w:r>
          </w:p>
          <w:p w:rsidR="005B23EF" w:rsidRPr="004A2A62" w:rsidRDefault="005B23EF" w:rsidP="008A7E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EF" w:rsidRDefault="005B23EF" w:rsidP="008A7E47">
            <w:pPr>
              <w:widowControl/>
              <w:autoSpaceDE/>
              <w:autoSpaceDN/>
              <w:adjustRightInd/>
              <w:ind w:right="-261"/>
              <w:rPr>
                <w:rFonts w:ascii="Times New Roman CYR" w:hAnsi="Times New Roman CYR"/>
                <w:bCs/>
                <w:spacing w:val="5"/>
              </w:rPr>
            </w:pPr>
            <w:r w:rsidRPr="004A2A62">
              <w:rPr>
                <w:rFonts w:ascii="Times New Roman CYR" w:hAnsi="Times New Roman CYR"/>
                <w:bCs/>
                <w:spacing w:val="5"/>
              </w:rPr>
              <w:t>Работа на занятиях (дискуссии, опросы, разбор тестов, ситуаций, решение задач)</w:t>
            </w:r>
            <w:r>
              <w:rPr>
                <w:rFonts w:ascii="Times New Roman CYR" w:hAnsi="Times New Roman CYR"/>
                <w:bCs/>
                <w:spacing w:val="5"/>
              </w:rPr>
              <w:t>.</w:t>
            </w:r>
          </w:p>
          <w:p w:rsidR="005B23EF" w:rsidRPr="004A2A62" w:rsidRDefault="005B23EF" w:rsidP="008A7E47">
            <w:pPr>
              <w:widowControl/>
              <w:autoSpaceDE/>
              <w:autoSpaceDN/>
              <w:adjustRightInd/>
              <w:ind w:right="-261"/>
              <w:rPr>
                <w:bCs/>
              </w:rPr>
            </w:pPr>
            <w:r w:rsidRPr="00D619E0">
              <w:rPr>
                <w:rStyle w:val="af"/>
              </w:rPr>
              <w:t>Групповой проект, презентация</w:t>
            </w:r>
            <w:r>
              <w:rPr>
                <w:rStyle w:val="af"/>
              </w:rPr>
              <w:t>.</w:t>
            </w:r>
          </w:p>
        </w:tc>
      </w:tr>
      <w:tr w:rsidR="005B23EF" w:rsidRPr="004A2A62" w:rsidTr="008A7E47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EF" w:rsidRPr="004A2A62" w:rsidRDefault="005B23EF" w:rsidP="008A7E47">
            <w:pPr>
              <w:spacing w:before="120"/>
              <w:jc w:val="both"/>
            </w:pPr>
            <w:r w:rsidRPr="004A2A62">
              <w:t>М.ОПК – 4.Зн.1 Знать классические и современные теоретические теории, концепции и модели в сфере финансов и их интерпретации.</w:t>
            </w:r>
          </w:p>
          <w:p w:rsidR="005B23EF" w:rsidRPr="004A2A62" w:rsidRDefault="005B23EF" w:rsidP="008A7E47">
            <w:pPr>
              <w:spacing w:before="120"/>
              <w:jc w:val="both"/>
            </w:pPr>
            <w:r w:rsidRPr="004A2A62">
              <w:t>М.ОПК – 4.Зн.2 Знать результаты новейших исследований и публикации в ведущих профессиональных журналах в финансовой сфере.</w:t>
            </w:r>
          </w:p>
          <w:p w:rsidR="005B23EF" w:rsidRPr="004A2A62" w:rsidRDefault="005B23EF" w:rsidP="008A7E47">
            <w:pPr>
              <w:spacing w:before="120"/>
              <w:jc w:val="both"/>
            </w:pPr>
            <w:r w:rsidRPr="004A2A62">
              <w:t>М.ОПК – 4.Ум.1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5B23EF" w:rsidRPr="004A2A62" w:rsidRDefault="005B23EF" w:rsidP="008A7E47">
            <w:pPr>
              <w:widowControl/>
              <w:jc w:val="both"/>
              <w:rPr>
                <w:color w:val="000000"/>
              </w:rPr>
            </w:pPr>
            <w:r w:rsidRPr="004A2A62">
              <w:rPr>
                <w:color w:val="000000"/>
              </w:rPr>
              <w:t>М.ОПК – 4.Ум.2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:rsidR="005B23EF" w:rsidRDefault="005B23EF" w:rsidP="008A7E47">
            <w:pPr>
              <w:spacing w:before="120"/>
              <w:jc w:val="both"/>
            </w:pPr>
            <w:r w:rsidRPr="00D85894">
              <w:lastRenderedPageBreak/>
              <w:t>М.ПК-1</w:t>
            </w:r>
            <w:r>
              <w:t>.Зн.1 Знать основные методы аналитической работы, связанные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5B23EF" w:rsidRDefault="005B23EF" w:rsidP="008A7E47">
            <w:pPr>
              <w:spacing w:before="120"/>
              <w:jc w:val="both"/>
            </w:pPr>
            <w:r w:rsidRPr="00D85894">
              <w:t>М.ПК-1</w:t>
            </w:r>
            <w:r>
              <w:t>.Ум.1 Уметь обрабатывать аналитическую информацию (массивы данных и расчетов), связанную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5B23EF" w:rsidRPr="004A2A62" w:rsidRDefault="005B23EF" w:rsidP="008A7E47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D85894">
              <w:t>М.ПК-1</w:t>
            </w:r>
            <w:r>
              <w:t>.Ум.2 Уметь оценивать аналитическую информацию для принятия рациональных или эффективных решений в области финансовой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EF" w:rsidRPr="00D619E0" w:rsidRDefault="005B23EF" w:rsidP="008A7E47">
            <w:pPr>
              <w:spacing w:line="274" w:lineRule="exact"/>
              <w:ind w:right="-3"/>
              <w:jc w:val="both"/>
              <w:rPr>
                <w:iCs/>
                <w:color w:val="000000"/>
              </w:rPr>
            </w:pPr>
            <w:r w:rsidRPr="004A2A62">
              <w:rPr>
                <w:iCs/>
                <w:color w:val="000000"/>
              </w:rPr>
              <w:lastRenderedPageBreak/>
              <w:t>Контрольная работа (</w:t>
            </w:r>
            <w:r w:rsidRPr="00D619E0">
              <w:rPr>
                <w:iCs/>
                <w:color w:val="000000"/>
              </w:rPr>
              <w:t>Тестирование 1).</w:t>
            </w:r>
          </w:p>
          <w:p w:rsidR="005B23EF" w:rsidRPr="004A2A62" w:rsidRDefault="005B23EF" w:rsidP="008A7E47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4A2A62">
              <w:rPr>
                <w:iCs/>
                <w:color w:val="000000"/>
              </w:rPr>
              <w:t>Контрольная работа (</w:t>
            </w:r>
            <w:r w:rsidRPr="00D619E0">
              <w:rPr>
                <w:iCs/>
                <w:color w:val="000000"/>
              </w:rPr>
              <w:t>Тестирование 2).</w:t>
            </w:r>
          </w:p>
        </w:tc>
      </w:tr>
      <w:tr w:rsidR="005B23EF" w:rsidRPr="004A2A62" w:rsidTr="008A7E47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EF" w:rsidRPr="004A2A62" w:rsidRDefault="005B23EF" w:rsidP="008A7E4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М.С</w:t>
            </w:r>
            <w:r w:rsidRPr="005E2D9F">
              <w:rPr>
                <w:color w:val="000000"/>
              </w:rPr>
              <w:t>ПК-1</w:t>
            </w:r>
            <w:r>
              <w:rPr>
                <w:color w:val="000000"/>
              </w:rPr>
              <w:t>. Ум.1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EF" w:rsidRPr="004A2A62" w:rsidRDefault="005B23EF" w:rsidP="008A7E47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4A2A62">
              <w:rPr>
                <w:iCs/>
              </w:rPr>
              <w:t>Промежуточная аттестация (письменная работа)</w:t>
            </w:r>
          </w:p>
        </w:tc>
      </w:tr>
    </w:tbl>
    <w:p w:rsidR="005B23EF" w:rsidRDefault="005B23EF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:rsidR="005B23EF" w:rsidRPr="00551FF8" w:rsidRDefault="005B23EF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3213"/>
      </w:tblGrid>
      <w:tr w:rsidR="005B23EF" w:rsidRPr="00C96F18" w:rsidTr="005B23EF">
        <w:trPr>
          <w:trHeight w:val="224"/>
        </w:trPr>
        <w:tc>
          <w:tcPr>
            <w:tcW w:w="665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166FF5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166FF5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t>Участие в работе на семинаре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  <w:lang w:val="en-US"/>
              </w:rPr>
            </w:pPr>
            <w:r>
              <w:rPr>
                <w:color w:val="000000"/>
                <w:spacing w:val="5"/>
              </w:rPr>
              <w:t>50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both"/>
              <w:rPr>
                <w:lang w:eastAsia="ar-SA"/>
              </w:rPr>
            </w:pPr>
            <w:r>
              <w:t xml:space="preserve">Тесты текущего контроля успеваемости 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70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Экзамен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30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both"/>
              <w:rPr>
                <w:b/>
                <w:bCs/>
                <w:color w:val="000000"/>
                <w:spacing w:val="5"/>
              </w:rPr>
            </w:pPr>
            <w:r>
              <w:rPr>
                <w:b/>
                <w:bCs/>
                <w:color w:val="000000"/>
                <w:spacing w:val="5"/>
              </w:rPr>
              <w:t>Всего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150</w:t>
            </w:r>
          </w:p>
        </w:tc>
      </w:tr>
    </w:tbl>
    <w:p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150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59</w:t>
            </w:r>
          </w:p>
        </w:tc>
      </w:tr>
    </w:tbl>
    <w:p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:rsidR="00C57E4D" w:rsidRDefault="00C57E4D" w:rsidP="00C57E4D">
      <w:pPr>
        <w:spacing w:before="100"/>
        <w:jc w:val="both"/>
      </w:pPr>
    </w:p>
    <w:p w:rsidR="00C57E4D" w:rsidRPr="00551FF8" w:rsidRDefault="00C57E4D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proofErr w:type="spellStart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Air</w:t>
      </w:r>
      <w:proofErr w:type="spellEnd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proofErr w:type="spellStart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Services</w:t>
      </w:r>
      <w:proofErr w:type="spellEnd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UK </w:t>
      </w:r>
      <w:proofErr w:type="spellStart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Ltd</w:t>
      </w:r>
      <w:proofErr w:type="spellEnd"/>
    </w:p>
    <w:p w:rsidR="001176DB" w:rsidRPr="00AF7EA5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proofErr w:type="spellStart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Air</w:t>
      </w:r>
      <w:proofErr w:type="spellEnd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proofErr w:type="spellStart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Services</w:t>
      </w:r>
      <w:proofErr w:type="spellEnd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UK </w:t>
      </w:r>
      <w:proofErr w:type="spellStart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Ltd</w:t>
      </w:r>
      <w:proofErr w:type="spellEnd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(ASU) отвечает за предоставление услуг по управлению воздушным пространством во всех аэропортах и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самолет, использующий воздушное пространство Великобритании.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Владение компанией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lastRenderedPageBreak/>
        <w:t>Первоначально компания была некоммерческим государственным органом. Однако несколько лет назад это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была основана как общество с ограниченной ответственностью. ASU на 49% принадлежит правительству Великобритании и 51% в частном порядке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собственности. Частные акционеры включают несколько британских авиакомпаний и сотрудников ASU. В интересах национальных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безопасность, правительство намерено сохранить свой пакет акций в обозримом будущем.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операции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Службы управления воздушным пространством ASU включают в себя: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• Управления воздушным движением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Сотрудники ASU управляют взлетами, посадками и движением внутри и вокруг каждого аэропорта Великобритании. Это сделано из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диспетчерская вышка расположена в каждом аэропорту.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• Услуги бортовой навигации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ASU отвечает за разрешение доступа ко всему воздушному пространству Великобритании и обеспечивает навигацию в полете.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руководство для самолетов над Великобританией. Это решается в двух операционных центрах ASU в Великобритании.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Деятельность ASU в Великобритании лицензируется и регулируется Управлением гражданской авиации (CAA). CAA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гарантирует, что авиационная отрасль Великобритании справедливо относится к потребителям, отвечает самым высоким требованиям безопасности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стандарты и соответствует экологическим целям. CAA совместно с правительством Великобритании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для сокращения авиационных выбросов.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="006819B6">
        <w:rPr>
          <w:rFonts w:ascii="TimesNewRomanPS-ItalicMT" w:hAnsi="TimesNewRomanPS-ItalicMT" w:cs="TimesNewRomanPS-ItalicMT"/>
          <w:iCs/>
          <w:sz w:val="24"/>
          <w:szCs w:val="24"/>
          <w:lang w:val="en-US"/>
        </w:rPr>
        <w:t>ASU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работает как коммерческая компания. Он взимает плату с аэропортов за управление воздушным движением и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авиакомпаниям за свои навигационные услуги в полете. Поскольку ASU находится в монопольном положении, CAA устанавливает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ограничения на сборы, которые может взимать ASU.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Отдел кадров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="006819B6">
        <w:rPr>
          <w:rFonts w:ascii="TimesNewRomanPS-ItalicMT" w:hAnsi="TimesNewRomanPS-ItalicMT" w:cs="TimesNewRomanPS-ItalicMT"/>
          <w:iCs/>
          <w:sz w:val="24"/>
          <w:szCs w:val="24"/>
          <w:lang w:val="en-US"/>
        </w:rPr>
        <w:t>ASU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работает 24 часа в сутки, 365 дней в году. В компании работают 6000 человек, включая воздух</w:t>
      </w:r>
      <w:r w:rsidR="006819B6"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диспетчеры, аналитики, исследователи и вспомогательный персонал. Большинство было назначено, когда </w:t>
      </w:r>
      <w:r w:rsidR="006819B6">
        <w:rPr>
          <w:rFonts w:ascii="TimesNewRomanPS-ItalicMT" w:hAnsi="TimesNewRomanPS-ItalicMT" w:cs="TimesNewRomanPS-ItalicMT"/>
          <w:iCs/>
          <w:sz w:val="24"/>
          <w:szCs w:val="24"/>
          <w:lang w:val="en-US"/>
        </w:rPr>
        <w:t>ASU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был</w:t>
      </w:r>
      <w:r w:rsidR="006819B6"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по-прежнему является государственным органом и имеют давние трудовые договоры. До 2000 старших сотрудников</w:t>
      </w:r>
      <w:r w:rsidR="006819B6"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как ожидается, выйдет на пенсию в течение следующих 10 лет (половина аналитиков ASU и треть его воздушного движения</w:t>
      </w:r>
      <w:r w:rsidR="00AF7EA5" w:rsidRPr="00AF7EA5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контроллеры).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Информационные технологии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Своевременное и точное управление данными и информацией жизненно важно для аэропортов, авиакомпаний и воздушных перевозок.</w:t>
      </w:r>
      <w:r w:rsidR="006819B6"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>К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онтроль 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>с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истемы управления воздушным движением являются сложными, объединяя множество разнообразных технологий, компонентов и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данные. Технологические разработки играют ключевую роль в обеспечении соответствия авиационной отрасли оперативным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эффективность и экологические цели.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Аэропорты хотят увеличить свои возможности по обслуживанию рейсов, сохраняя при этом безопасность и снижая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эксплуатационные расходы и выбросы. Авиакомпании сталкиваются с высокими расходами, которые увеличиваются в случае задержки рейсов и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неэффективность полета. Эффективные системы управления воздушным движением помогают авиакомпаниям и аэропортам сократить расходы на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улучшение использования взлетно-посадочной полосы, сокращение задержек для входящих и исходящих воздушных судов и проектирование более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эффективные маршруты полетов. Это также снижает уровень выбросов.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ASU вложил значительные средства в технологии, чтобы обеспечить лучший обмен информацией. ИТ-системы 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ASU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подключены к широкому кругу организаций в разных странах, причем многие пользователи имеют в режиме реального времени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доступ. Это позволяет диспетчерам безопасно управлять большими объемами самолетов в переполненном воздушном пространстве, но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представляет повышенные риски </w:t>
      </w:r>
      <w:proofErr w:type="spellStart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кибербезопасности</w:t>
      </w:r>
      <w:proofErr w:type="spellEnd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.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Благодаря инвестициям в исследования и разработки, ASU приобрел опыт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lastRenderedPageBreak/>
        <w:t>в управлении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беспилотные авиационные системы (</w:t>
      </w:r>
      <w:proofErr w:type="spellStart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дроны</w:t>
      </w:r>
      <w:proofErr w:type="spellEnd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). </w:t>
      </w:r>
      <w:proofErr w:type="spellStart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Беспилотники</w:t>
      </w:r>
      <w:proofErr w:type="spellEnd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могут представлять угрозу для управления воздушным движением. 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ASU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инновационная облачная система анализирует все доступные данные в реальном времени, чтобы авторизовать планы полетов </w:t>
      </w:r>
      <w:proofErr w:type="spellStart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дронов</w:t>
      </w:r>
      <w:proofErr w:type="spellEnd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. Это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контролирует </w:t>
      </w:r>
      <w:proofErr w:type="spellStart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дрон</w:t>
      </w:r>
      <w:proofErr w:type="spellEnd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в полете и, при необходимости, рассылает электронные команды для перенаправления </w:t>
      </w:r>
      <w:proofErr w:type="spellStart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дрона</w:t>
      </w:r>
      <w:proofErr w:type="spellEnd"/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или немедленно приземлиться.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Подозреваемый инцидент </w:t>
      </w:r>
      <w:proofErr w:type="spellStart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кибербезопасности</w:t>
      </w:r>
      <w:proofErr w:type="spellEnd"/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Недавно произошел подозреваемый случай взлома в одном из операционных центров 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>ASU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. Это произошло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во время технического перевооружения системы, отвечающей за мониторинг воздушного пространства и управление воздушным судном. ASU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немедленно отключить систему и реализовать план обеспечения непрерывности бизнеса. Тем не менее, 300 рейсов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были отменены и 1500 были отложены. После инцидента CAA заставило ASU выплатить 7 миллионов фунтов стерлингов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компенсаци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>и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аэропортам и авиакомпаниям, пострадавшим.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Новое глобальное видение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После подозрения в </w:t>
      </w:r>
      <w:proofErr w:type="spellStart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кибербезопасности</w:t>
      </w:r>
      <w:proofErr w:type="spellEnd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ASU назначил нового исполнительного директора Джоан </w:t>
      </w:r>
      <w:proofErr w:type="spellStart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Лули</w:t>
      </w:r>
      <w:proofErr w:type="spellEnd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. Джоан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ранее возглавлял государственную операцию по контролю за движением в Германии. Она стремится развивать международный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потоки доходов для 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>ASU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. Ее заявленное видение заключается в том, чтобы 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>ASU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стала «мировым лидером в области инноваций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управлени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>я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воздушным пространством».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Джоан наметила следующие трехлетние цели для компании: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• Добиться роста бизнеса за счет диверсификации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• Уменьшить риск аварий, связанных с управлением воздушным пространством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• Сокращение выбросов в результате неэффективного управления воздушным пространством.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• Повысить эффективность внутренних операций 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>ASU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.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Джоан определила две конкретные возможности международного роста:</w:t>
      </w:r>
    </w:p>
    <w:p w:rsidR="001176DB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Европейская реорганизация воздушного пространства</w:t>
      </w:r>
    </w:p>
    <w:p w:rsidR="006819B6" w:rsidRPr="006819B6" w:rsidRDefault="006819B6" w:rsidP="006819B6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Подписано соглашение о реорганизации воздушного пространства Европы в девять блоков. 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>ASU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был приглашен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тендер на управление воздушным пространством в пределах одного или нескольких блоков. Управление воздушным пространством в большинстве европейских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страны в настоящее время обеспечены государственными операциями. Джоан считает, что государственно-частный ASU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владение дает ему конкурентное преимущество. Контракты будут заключаться в рамках конкурса,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основаны на четырех ключевых критериях: безопасность, экономическая эффективность, управление мощностью и воздействие на окружающую среду.</w:t>
      </w:r>
    </w:p>
    <w:p w:rsidR="006819B6" w:rsidRPr="006819B6" w:rsidRDefault="006819B6" w:rsidP="006819B6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Бизнес-стратегия и технологии: Банк вопросов</w:t>
      </w:r>
    </w:p>
    <w:p w:rsidR="006819B6" w:rsidRPr="006819B6" w:rsidRDefault="006819B6" w:rsidP="006819B6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proofErr w:type="spellStart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Дрон</w:t>
      </w:r>
      <w:proofErr w:type="spellEnd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управление движением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ASU было предложено провести тендер на контракт с правительством страны Ближнего Востока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внедрить услугу управления трафиком </w:t>
      </w:r>
      <w:proofErr w:type="spellStart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дронов</w:t>
      </w:r>
      <w:proofErr w:type="spellEnd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. К АСУ обратились после инцидента с </w:t>
      </w:r>
      <w:proofErr w:type="spellStart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беспилотником</w:t>
      </w:r>
      <w:proofErr w:type="spellEnd"/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,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который закрыл главный аэропорт страны на час.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Джоан считает, что способность ASU расти будет зависеть от его информационных систем, людей и способностей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вводить новшества. Она хочет убедиться, что у ASU есть правильные функциональные стратегии для победы в тендерах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и доставить эти новые контракты.</w:t>
      </w:r>
    </w:p>
    <w:p w:rsidR="006819B6" w:rsidRPr="006819B6" w:rsidRDefault="006819B6" w:rsidP="006819B6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Требования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>:</w:t>
      </w:r>
    </w:p>
    <w:p w:rsidR="006819B6" w:rsidRPr="006819B6" w:rsidRDefault="006819B6" w:rsidP="006819B6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1. Проанализировать, в какой степени трехлетние цели, поставленные Джоан </w:t>
      </w:r>
      <w:proofErr w:type="spellStart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Лули</w:t>
      </w:r>
      <w:proofErr w:type="spellEnd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, согласуются с обеими</w:t>
      </w:r>
    </w:p>
    <w:p w:rsidR="006819B6" w:rsidRPr="006819B6" w:rsidRDefault="006819B6" w:rsidP="006819B6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Заявленное видение ASU и целей основных заинтересованных сторон ASU.</w:t>
      </w:r>
    </w:p>
    <w:p w:rsidR="006819B6" w:rsidRPr="006819B6" w:rsidRDefault="006819B6" w:rsidP="006819B6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lastRenderedPageBreak/>
        <w:t xml:space="preserve">2. Объяснить следующие две функциональные стратегии, которые ASU может реализовать для достижения Джоан </w:t>
      </w:r>
      <w:proofErr w:type="spellStart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Лули</w:t>
      </w:r>
      <w:proofErr w:type="spellEnd"/>
    </w:p>
    <w:p w:rsidR="006819B6" w:rsidRPr="006819B6" w:rsidRDefault="006819B6" w:rsidP="006819B6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Заявленное видение:</w:t>
      </w:r>
    </w:p>
    <w:p w:rsidR="006819B6" w:rsidRPr="006819B6" w:rsidRDefault="006819B6" w:rsidP="006819B6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• человеческие ресурсы (HR); а также</w:t>
      </w:r>
    </w:p>
    <w:p w:rsidR="006819B6" w:rsidRPr="006819B6" w:rsidRDefault="006819B6" w:rsidP="006819B6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• Исследования и разработки (НИОКР). </w:t>
      </w:r>
    </w:p>
    <w:p w:rsidR="006819B6" w:rsidRPr="006819B6" w:rsidRDefault="006819B6" w:rsidP="006819B6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3. Объяснить риски </w:t>
      </w:r>
      <w:proofErr w:type="spellStart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кибербезопасности</w:t>
      </w:r>
      <w:proofErr w:type="spellEnd"/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, с которыми сталкивается ASU, и способы управления этими рисками</w:t>
      </w:r>
    </w:p>
    <w:p w:rsidR="00551FF8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Согласие</w:t>
      </w:r>
    </w:p>
    <w:p w:rsidR="00683F90" w:rsidRPr="00683F90" w:rsidRDefault="00683F90" w:rsidP="00683F9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:rsidR="00683F90" w:rsidRDefault="00683F90" w:rsidP="00627B6A">
      <w:pPr>
        <w:widowControl/>
        <w:numPr>
          <w:ilvl w:val="1"/>
          <w:numId w:val="45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:rsidR="00627B6A" w:rsidRPr="004B2F6C" w:rsidRDefault="00627B6A" w:rsidP="00627B6A">
      <w:pPr>
        <w:rPr>
          <w:sz w:val="24"/>
          <w:lang w:val="en-US"/>
        </w:rPr>
      </w:pPr>
      <w:r w:rsidRPr="004B2F6C">
        <w:rPr>
          <w:sz w:val="24"/>
          <w:lang w:val="en-US"/>
        </w:rPr>
        <w:t>1</w:t>
      </w:r>
      <w:r>
        <w:rPr>
          <w:sz w:val="24"/>
          <w:lang w:val="en-US"/>
        </w:rPr>
        <w:t>.</w:t>
      </w:r>
      <w:r w:rsidRPr="004B2F6C">
        <w:rPr>
          <w:sz w:val="24"/>
          <w:lang w:val="en-US"/>
        </w:rPr>
        <w:t xml:space="preserve"> Financial </w:t>
      </w:r>
      <w:proofErr w:type="gramStart"/>
      <w:r w:rsidRPr="004B2F6C">
        <w:rPr>
          <w:sz w:val="24"/>
          <w:lang w:val="en-US"/>
        </w:rPr>
        <w:t>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</w:t>
      </w:r>
      <w:proofErr w:type="gramEnd"/>
      <w:r w:rsidRPr="004B2F6C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4B2F6C">
        <w:rPr>
          <w:sz w:val="24"/>
          <w:lang w:val="en-US"/>
        </w:rPr>
        <w:t>Wales  (</w:t>
      </w:r>
      <w:proofErr w:type="gramEnd"/>
      <w:r w:rsidRPr="004B2F6C">
        <w:rPr>
          <w:sz w:val="24"/>
          <w:lang w:val="en-US"/>
        </w:rPr>
        <w:t>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4B2F6C">
        <w:rPr>
          <w:sz w:val="24"/>
          <w:lang w:val="en-US"/>
        </w:rPr>
        <w:t xml:space="preserve">2. Financial </w:t>
      </w:r>
      <w:proofErr w:type="gramStart"/>
      <w:r w:rsidRPr="004B2F6C">
        <w:rPr>
          <w:sz w:val="24"/>
          <w:lang w:val="en-US"/>
        </w:rPr>
        <w:t>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</w:t>
      </w:r>
      <w:proofErr w:type="gramEnd"/>
      <w:r w:rsidRPr="004B2F6C">
        <w:rPr>
          <w:sz w:val="24"/>
          <w:lang w:val="en-US"/>
        </w:rPr>
        <w:t xml:space="preserve"> Question bank. Question Bank. The Institute of Chartered Accountants in England and Wales (ICAEW) 2018.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:rsidR="008C487A" w:rsidRPr="002E4D1F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val="en-US" w:eastAsia="ar-SA"/>
        </w:rPr>
        <w:t>Microsoft</w:t>
      </w:r>
      <w:r w:rsidRPr="002E4D1F">
        <w:rPr>
          <w:sz w:val="24"/>
          <w:szCs w:val="24"/>
          <w:lang w:eastAsia="ar-SA"/>
        </w:rPr>
        <w:t xml:space="preserve"> </w:t>
      </w:r>
      <w:r w:rsidRPr="000972A3">
        <w:rPr>
          <w:sz w:val="24"/>
          <w:szCs w:val="24"/>
          <w:lang w:val="en-US" w:eastAsia="ar-SA"/>
        </w:rPr>
        <w:t>office</w:t>
      </w:r>
      <w:r w:rsidRPr="002E4D1F">
        <w:rPr>
          <w:sz w:val="24"/>
          <w:szCs w:val="24"/>
          <w:lang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2E4D1F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2E4D1F">
        <w:rPr>
          <w:sz w:val="24"/>
          <w:szCs w:val="24"/>
          <w:lang w:eastAsia="ar-SA"/>
        </w:rPr>
        <w:t xml:space="preserve">, </w:t>
      </w:r>
      <w:proofErr w:type="spellStart"/>
      <w:r>
        <w:rPr>
          <w:sz w:val="24"/>
          <w:szCs w:val="24"/>
          <w:lang w:val="en-US" w:eastAsia="ar-SA"/>
        </w:rPr>
        <w:t>P</w:t>
      </w:r>
      <w:r w:rsidRPr="000972A3">
        <w:rPr>
          <w:sz w:val="24"/>
          <w:szCs w:val="24"/>
          <w:lang w:val="en-US" w:eastAsia="ar-SA"/>
        </w:rPr>
        <w:t>owerpoint</w:t>
      </w:r>
      <w:proofErr w:type="spellEnd"/>
      <w:r w:rsidRPr="002E4D1F">
        <w:rPr>
          <w:sz w:val="24"/>
          <w:szCs w:val="24"/>
          <w:lang w:eastAsia="ar-SA"/>
        </w:rPr>
        <w:t>.</w:t>
      </w:r>
    </w:p>
    <w:p w:rsidR="008C487A" w:rsidRPr="008C487A" w:rsidRDefault="008C487A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Система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ы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</w:t>
      </w:r>
      <w:proofErr w:type="spellStart"/>
      <w:r w:rsidRPr="00B00E3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B00E37">
        <w:rPr>
          <w:bCs/>
          <w:iCs/>
          <w:sz w:val="24"/>
          <w:szCs w:val="24"/>
          <w:lang w:eastAsia="ar-SA"/>
        </w:rPr>
        <w:t xml:space="preserve"> «ON.ECON»</w:t>
      </w:r>
      <w:r>
        <w:rPr>
          <w:bCs/>
          <w:i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en-US" w:eastAsia="ar-SA"/>
        </w:rPr>
        <w:t>www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econ</w:t>
      </w:r>
      <w:r w:rsidRPr="000972A3">
        <w:rPr>
          <w:sz w:val="24"/>
          <w:szCs w:val="24"/>
          <w:lang w:eastAsia="ar-SA"/>
        </w:rPr>
        <w:t>.</w:t>
      </w:r>
      <w:proofErr w:type="spellStart"/>
      <w:r>
        <w:rPr>
          <w:sz w:val="24"/>
          <w:szCs w:val="24"/>
          <w:lang w:val="en-US" w:eastAsia="ar-SA"/>
        </w:rPr>
        <w:t>msu</w:t>
      </w:r>
      <w:proofErr w:type="spellEnd"/>
      <w:r w:rsidRPr="000972A3">
        <w:rPr>
          <w:sz w:val="24"/>
          <w:szCs w:val="24"/>
          <w:lang w:eastAsia="ar-SA"/>
        </w:rPr>
        <w:t>.</w:t>
      </w:r>
      <w:proofErr w:type="spellStart"/>
      <w:r>
        <w:rPr>
          <w:sz w:val="24"/>
          <w:szCs w:val="24"/>
          <w:lang w:val="en-US" w:eastAsia="ar-SA"/>
        </w:rPr>
        <w:t>ru</w:t>
      </w:r>
      <w:proofErr w:type="spellEnd"/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:rsidR="008C487A" w:rsidRPr="008C487A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proofErr w:type="spellStart"/>
      <w:r w:rsidRPr="000972A3">
        <w:rPr>
          <w:sz w:val="24"/>
          <w:szCs w:val="24"/>
          <w:lang w:eastAsia="ar-SA"/>
        </w:rPr>
        <w:t>Спарк</w:t>
      </w:r>
      <w:proofErr w:type="spellEnd"/>
      <w:r>
        <w:rPr>
          <w:sz w:val="24"/>
          <w:szCs w:val="24"/>
          <w:lang w:eastAsia="ar-SA"/>
        </w:rPr>
        <w:t>, Гарант, Консультант.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</w:t>
      </w:r>
      <w:r w:rsidR="006E6D02" w:rsidRPr="006E6D02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необходимости)</w:t>
      </w:r>
    </w:p>
    <w:p w:rsidR="008C487A" w:rsidRPr="008C487A" w:rsidRDefault="007F3EB6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hyperlink r:id="rId10" w:history="1">
        <w:r w:rsidR="008C487A" w:rsidRPr="008C487A">
          <w:rPr>
            <w:rStyle w:val="aa"/>
            <w:color w:val="auto"/>
            <w:sz w:val="24"/>
            <w:szCs w:val="24"/>
            <w:u w:val="none"/>
            <w:lang w:val="en-US" w:eastAsia="ar-SA"/>
          </w:rPr>
          <w:t>www</w:t>
        </w:r>
        <w:r w:rsidR="008C487A" w:rsidRPr="008C487A">
          <w:rPr>
            <w:rStyle w:val="aa"/>
            <w:color w:val="auto"/>
            <w:sz w:val="24"/>
            <w:szCs w:val="24"/>
            <w:u w:val="none"/>
            <w:lang w:eastAsia="ar-SA"/>
          </w:rPr>
          <w:t>.</w:t>
        </w:r>
        <w:r w:rsidR="008C487A" w:rsidRPr="008C487A">
          <w:rPr>
            <w:rStyle w:val="aa"/>
            <w:color w:val="auto"/>
            <w:sz w:val="24"/>
            <w:szCs w:val="24"/>
            <w:u w:val="none"/>
            <w:lang w:val="en-US" w:eastAsia="ar-SA"/>
          </w:rPr>
          <w:t>icaew</w:t>
        </w:r>
      </w:hyperlink>
      <w:r w:rsidR="008C487A" w:rsidRPr="008C487A">
        <w:rPr>
          <w:sz w:val="24"/>
          <w:szCs w:val="24"/>
          <w:lang w:eastAsia="ar-SA"/>
        </w:rPr>
        <w:t>.</w:t>
      </w:r>
      <w:r w:rsidR="008C487A" w:rsidRPr="008C487A">
        <w:rPr>
          <w:sz w:val="24"/>
          <w:szCs w:val="24"/>
          <w:lang w:val="en-US" w:eastAsia="ar-SA"/>
        </w:rPr>
        <w:t>com</w:t>
      </w:r>
      <w:r w:rsidR="008C487A" w:rsidRPr="008C487A">
        <w:rPr>
          <w:sz w:val="24"/>
          <w:szCs w:val="24"/>
          <w:lang w:eastAsia="ar-SA"/>
        </w:rPr>
        <w:t xml:space="preserve">, </w:t>
      </w:r>
      <w:r w:rsidR="008C487A" w:rsidRPr="008C487A">
        <w:rPr>
          <w:sz w:val="24"/>
          <w:szCs w:val="24"/>
          <w:lang w:val="en-US" w:eastAsia="ar-SA"/>
        </w:rPr>
        <w:t>www</w:t>
      </w:r>
      <w:r w:rsidR="008C487A" w:rsidRPr="008C487A">
        <w:rPr>
          <w:sz w:val="24"/>
          <w:szCs w:val="24"/>
          <w:lang w:eastAsia="ar-SA"/>
        </w:rPr>
        <w:t>.</w:t>
      </w:r>
      <w:r w:rsidR="008C487A" w:rsidRPr="008C487A">
        <w:rPr>
          <w:sz w:val="24"/>
          <w:szCs w:val="24"/>
          <w:lang w:val="en-US" w:eastAsia="ar-SA"/>
        </w:rPr>
        <w:t>minfin</w:t>
      </w:r>
      <w:r w:rsidR="008C487A" w:rsidRPr="008C487A">
        <w:rPr>
          <w:sz w:val="24"/>
          <w:szCs w:val="24"/>
          <w:lang w:eastAsia="ar-SA"/>
        </w:rPr>
        <w:t>.</w:t>
      </w:r>
      <w:r w:rsidR="008C487A" w:rsidRPr="008C487A">
        <w:rPr>
          <w:sz w:val="24"/>
          <w:szCs w:val="24"/>
          <w:lang w:val="en-US" w:eastAsia="ar-SA"/>
        </w:rPr>
        <w:t>ru</w:t>
      </w:r>
    </w:p>
    <w:p w:rsidR="008C487A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:rsidR="008C487A" w:rsidRPr="00623E03" w:rsidRDefault="008C487A" w:rsidP="008C487A">
      <w:pPr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623E03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623E03">
        <w:rPr>
          <w:bCs/>
          <w:iCs/>
          <w:sz w:val="24"/>
          <w:szCs w:val="24"/>
          <w:lang w:eastAsia="ar-SA"/>
        </w:rPr>
        <w:t xml:space="preserve"> «ON.ECON».</w:t>
      </w:r>
      <w:r w:rsidRPr="00623E03">
        <w:rPr>
          <w:color w:val="000000"/>
          <w:sz w:val="24"/>
          <w:szCs w:val="24"/>
        </w:rPr>
        <w:t xml:space="preserve"> </w:t>
      </w:r>
    </w:p>
    <w:p w:rsidR="008C487A" w:rsidRPr="00BA2025" w:rsidRDefault="008C487A" w:rsidP="008C487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BA2025">
        <w:rPr>
          <w:color w:val="000000"/>
          <w:sz w:val="24"/>
          <w:szCs w:val="24"/>
        </w:rPr>
        <w:t xml:space="preserve">роведение контрольных работ, </w:t>
      </w:r>
      <w:r>
        <w:rPr>
          <w:color w:val="000000"/>
          <w:sz w:val="24"/>
          <w:szCs w:val="24"/>
        </w:rPr>
        <w:t xml:space="preserve">промежуточная аттестация (письменная работа) </w:t>
      </w:r>
      <w:r w:rsidRPr="00BA2025">
        <w:rPr>
          <w:color w:val="000000"/>
          <w:sz w:val="24"/>
          <w:szCs w:val="24"/>
        </w:rPr>
        <w:t xml:space="preserve">проходит с использованием системы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е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</w:t>
      </w:r>
      <w:proofErr w:type="spellStart"/>
      <w:r w:rsidRPr="00B00E3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B00E37">
        <w:rPr>
          <w:bCs/>
          <w:iCs/>
          <w:sz w:val="24"/>
          <w:szCs w:val="24"/>
          <w:lang w:eastAsia="ar-SA"/>
        </w:rPr>
        <w:t xml:space="preserve"> «ON.ECON».</w:t>
      </w:r>
      <w:r w:rsidRPr="00BA2025">
        <w:rPr>
          <w:color w:val="000000"/>
          <w:sz w:val="24"/>
          <w:szCs w:val="24"/>
        </w:rPr>
        <w:t xml:space="preserve"> </w:t>
      </w:r>
    </w:p>
    <w:p w:rsidR="008C487A" w:rsidRPr="00BA2025" w:rsidRDefault="008C487A" w:rsidP="008C487A">
      <w:pPr>
        <w:shd w:val="clear" w:color="auto" w:fill="FFFFFF"/>
        <w:spacing w:line="274" w:lineRule="exact"/>
        <w:ind w:right="-3"/>
        <w:jc w:val="both"/>
        <w:rPr>
          <w:b/>
          <w:bCs/>
          <w:color w:val="000000"/>
          <w:sz w:val="24"/>
          <w:szCs w:val="24"/>
        </w:rPr>
      </w:pPr>
      <w:r w:rsidRPr="00BA2025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BA2025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BA2025">
        <w:rPr>
          <w:color w:val="000000"/>
          <w:spacing w:val="5"/>
          <w:sz w:val="24"/>
          <w:szCs w:val="24"/>
        </w:rPr>
        <w:t>технические средства обучения</w:t>
      </w:r>
      <w:r w:rsidRPr="00BA2025">
        <w:rPr>
          <w:b/>
          <w:bCs/>
          <w:color w:val="000000"/>
          <w:sz w:val="24"/>
          <w:szCs w:val="24"/>
        </w:rPr>
        <w:t>:</w:t>
      </w:r>
    </w:p>
    <w:p w:rsidR="008C487A" w:rsidRPr="00BA2025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:rsidR="008C487A" w:rsidRPr="008C487A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 xml:space="preserve">Компьютерный класс для семинаров для проведения промежуточного контроля-контрольных работ и проведения </w:t>
      </w:r>
      <w:r>
        <w:rPr>
          <w:color w:val="000000"/>
          <w:sz w:val="24"/>
          <w:szCs w:val="24"/>
        </w:rPr>
        <w:t>промежуточной аттестации (письменная работа)</w:t>
      </w:r>
      <w:r w:rsidRPr="00BA2025">
        <w:rPr>
          <w:color w:val="000000"/>
          <w:sz w:val="24"/>
          <w:szCs w:val="24"/>
        </w:rPr>
        <w:t>.</w:t>
      </w:r>
    </w:p>
    <w:p w:rsidR="00683F90" w:rsidRPr="00683F90" w:rsidRDefault="00683F90" w:rsidP="00683F9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  <w:r w:rsidR="002E4D1F">
        <w:rPr>
          <w:sz w:val="24"/>
          <w:szCs w:val="24"/>
          <w:lang w:eastAsia="ar-SA"/>
        </w:rPr>
        <w:t>русский</w:t>
      </w:r>
    </w:p>
    <w:p w:rsidR="00683F90" w:rsidRPr="00563B73" w:rsidRDefault="00683F90" w:rsidP="00683F9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 xml:space="preserve">Преподаватель (преподаватели): </w:t>
      </w:r>
      <w:proofErr w:type="spellStart"/>
      <w:r w:rsidR="00563B73" w:rsidRPr="00563B73">
        <w:rPr>
          <w:sz w:val="24"/>
          <w:szCs w:val="24"/>
          <w:lang w:eastAsia="ar-SA"/>
        </w:rPr>
        <w:t>Илишкин</w:t>
      </w:r>
      <w:proofErr w:type="spellEnd"/>
      <w:r w:rsidR="00563B73" w:rsidRPr="00563B73">
        <w:rPr>
          <w:sz w:val="24"/>
          <w:szCs w:val="24"/>
          <w:lang w:eastAsia="ar-SA"/>
        </w:rPr>
        <w:t xml:space="preserve"> Ф. Г.</w:t>
      </w:r>
    </w:p>
    <w:p w:rsidR="00667579" w:rsidRPr="00563B73" w:rsidRDefault="00683F90" w:rsidP="005D610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Автор (авторы) программы: </w:t>
      </w:r>
      <w:proofErr w:type="spellStart"/>
      <w:r w:rsidR="00563B73" w:rsidRPr="00563B73">
        <w:rPr>
          <w:sz w:val="24"/>
          <w:szCs w:val="24"/>
          <w:lang w:eastAsia="ar-SA"/>
        </w:rPr>
        <w:t>Илишкин</w:t>
      </w:r>
      <w:proofErr w:type="spellEnd"/>
      <w:r w:rsidR="00563B73" w:rsidRPr="00563B73">
        <w:rPr>
          <w:sz w:val="24"/>
          <w:szCs w:val="24"/>
          <w:lang w:eastAsia="ar-SA"/>
        </w:rPr>
        <w:t xml:space="preserve"> Ф. Г.</w:t>
      </w:r>
      <w:r w:rsidR="00563B73" w:rsidRPr="00563B73">
        <w:rPr>
          <w:sz w:val="24"/>
          <w:szCs w:val="24"/>
          <w:lang w:eastAsia="ar-SA"/>
        </w:rPr>
        <w:t xml:space="preserve">, </w:t>
      </w:r>
      <w:proofErr w:type="spellStart"/>
      <w:r w:rsidR="00563B73" w:rsidRPr="00563B73">
        <w:rPr>
          <w:sz w:val="24"/>
          <w:szCs w:val="24"/>
          <w:lang w:eastAsia="ar-SA"/>
        </w:rPr>
        <w:t>старш</w:t>
      </w:r>
      <w:proofErr w:type="spellEnd"/>
      <w:r w:rsidR="00563B73" w:rsidRPr="00563B73">
        <w:rPr>
          <w:sz w:val="24"/>
          <w:szCs w:val="24"/>
          <w:lang w:eastAsia="ar-SA"/>
        </w:rPr>
        <w:t xml:space="preserve">. </w:t>
      </w:r>
      <w:r w:rsidR="00563B73">
        <w:rPr>
          <w:sz w:val="24"/>
          <w:szCs w:val="24"/>
          <w:lang w:eastAsia="ar-SA"/>
        </w:rPr>
        <w:t>пр</w:t>
      </w:r>
      <w:r w:rsidR="00563B73" w:rsidRPr="00563B73">
        <w:rPr>
          <w:sz w:val="24"/>
          <w:szCs w:val="24"/>
          <w:lang w:eastAsia="ar-SA"/>
        </w:rPr>
        <w:t xml:space="preserve">еподаватель </w:t>
      </w:r>
      <w:proofErr w:type="spellStart"/>
      <w:r w:rsidR="00563B73" w:rsidRPr="00563B73">
        <w:rPr>
          <w:sz w:val="24"/>
          <w:szCs w:val="24"/>
          <w:lang w:eastAsia="ar-SA"/>
        </w:rPr>
        <w:t>Шкромюк</w:t>
      </w:r>
      <w:proofErr w:type="spellEnd"/>
      <w:r w:rsidR="00563B73" w:rsidRPr="00563B73">
        <w:rPr>
          <w:sz w:val="24"/>
          <w:szCs w:val="24"/>
          <w:lang w:eastAsia="ar-SA"/>
        </w:rPr>
        <w:t xml:space="preserve"> Л. Ю.</w:t>
      </w:r>
      <w:bookmarkStart w:id="0" w:name="_GoBack"/>
      <w:bookmarkEnd w:id="0"/>
    </w:p>
    <w:sectPr w:rsidR="00667579" w:rsidRPr="00563B73" w:rsidSect="005C041D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EB6" w:rsidRDefault="007F3EB6" w:rsidP="00552B7C">
      <w:r>
        <w:separator/>
      </w:r>
    </w:p>
  </w:endnote>
  <w:endnote w:type="continuationSeparator" w:id="0">
    <w:p w:rsidR="007F3EB6" w:rsidRDefault="007F3EB6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B25" w:rsidRDefault="003D221A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B25" w:rsidRDefault="000D2B25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63B73" w:rsidRPr="00563B73">
                            <w:rPr>
                              <w:noProof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0D2B25" w:rsidRDefault="000D2B25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563B73" w:rsidRPr="00563B73">
                      <w:rPr>
                        <w:noProof/>
                        <w:sz w:val="28"/>
                        <w:szCs w:val="28"/>
                      </w:rPr>
                      <w:t>13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EB6" w:rsidRDefault="007F3EB6" w:rsidP="00552B7C">
      <w:r>
        <w:separator/>
      </w:r>
    </w:p>
  </w:footnote>
  <w:footnote w:type="continuationSeparator" w:id="0">
    <w:p w:rsidR="007F3EB6" w:rsidRDefault="007F3EB6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564"/>
    </w:tblGrid>
    <w:tr w:rsidR="000D2B25" w:rsidRPr="001C793F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0D2B25" w:rsidRDefault="003D221A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723900" cy="320040"/>
                <wp:effectExtent l="0" t="0" r="0" b="381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:rsidR="000D2B25" w:rsidRPr="002D3040" w:rsidRDefault="000D2B25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0D2B25" w:rsidRPr="002D3040" w:rsidRDefault="000D2B25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0D2B25" w:rsidRPr="002D3040" w:rsidRDefault="000D2B25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0D2B25" w:rsidRPr="001C793F" w:rsidRDefault="000D2B25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A7AC7BA"/>
    <w:lvl w:ilvl="0">
      <w:numFmt w:val="bullet"/>
      <w:lvlText w:val="*"/>
      <w:lvlJc w:val="left"/>
    </w:lvl>
  </w:abstractNum>
  <w:abstractNum w:abstractNumId="1" w15:restartNumberingAfterBreak="0">
    <w:nsid w:val="025D6AD5"/>
    <w:multiLevelType w:val="hybridMultilevel"/>
    <w:tmpl w:val="8FD8FA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C05C67"/>
    <w:multiLevelType w:val="multilevel"/>
    <w:tmpl w:val="081EA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C62E03"/>
    <w:multiLevelType w:val="hybridMultilevel"/>
    <w:tmpl w:val="8E2C9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6656"/>
    <w:multiLevelType w:val="singleLevel"/>
    <w:tmpl w:val="866C3E52"/>
    <w:lvl w:ilvl="0">
      <w:start w:val="3"/>
      <w:numFmt w:val="decimal"/>
      <w:lvlText w:val="2.%1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AC81547"/>
    <w:multiLevelType w:val="hybridMultilevel"/>
    <w:tmpl w:val="060EB3D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0077F"/>
    <w:multiLevelType w:val="hybridMultilevel"/>
    <w:tmpl w:val="92868740"/>
    <w:lvl w:ilvl="0" w:tplc="E36C25B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E96"/>
    <w:multiLevelType w:val="multilevel"/>
    <w:tmpl w:val="7B6093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064412"/>
    <w:multiLevelType w:val="hybridMultilevel"/>
    <w:tmpl w:val="3502D3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9D4178"/>
    <w:multiLevelType w:val="singleLevel"/>
    <w:tmpl w:val="DA22C1F6"/>
    <w:lvl w:ilvl="0">
      <w:start w:val="2"/>
      <w:numFmt w:val="decimal"/>
      <w:lvlText w:val="4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4BD23E8"/>
    <w:multiLevelType w:val="hybridMultilevel"/>
    <w:tmpl w:val="602278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94A34"/>
    <w:multiLevelType w:val="hybridMultilevel"/>
    <w:tmpl w:val="45B6E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66CA5"/>
    <w:multiLevelType w:val="hybridMultilevel"/>
    <w:tmpl w:val="A64655A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1873719"/>
    <w:multiLevelType w:val="hybridMultilevel"/>
    <w:tmpl w:val="E786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82002"/>
    <w:multiLevelType w:val="hybridMultilevel"/>
    <w:tmpl w:val="6178B49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D45E54"/>
    <w:multiLevelType w:val="hybridMultilevel"/>
    <w:tmpl w:val="F8A6C210"/>
    <w:lvl w:ilvl="0" w:tplc="30BE67D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901A9"/>
    <w:multiLevelType w:val="hybridMultilevel"/>
    <w:tmpl w:val="AA62F75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D6789F"/>
    <w:multiLevelType w:val="hybridMultilevel"/>
    <w:tmpl w:val="EC063396"/>
    <w:lvl w:ilvl="0" w:tplc="62DC038A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F7C08"/>
    <w:multiLevelType w:val="singleLevel"/>
    <w:tmpl w:val="2154D792"/>
    <w:lvl w:ilvl="0">
      <w:start w:val="1"/>
      <w:numFmt w:val="decimal"/>
      <w:lvlText w:val="1.3.%1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45533A9"/>
    <w:multiLevelType w:val="hybridMultilevel"/>
    <w:tmpl w:val="27B0FC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EA66F02"/>
    <w:multiLevelType w:val="hybridMultilevel"/>
    <w:tmpl w:val="008C5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45A89"/>
    <w:multiLevelType w:val="hybridMultilevel"/>
    <w:tmpl w:val="6832A4A0"/>
    <w:lvl w:ilvl="0" w:tplc="5FB640D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47DD4"/>
    <w:multiLevelType w:val="singleLevel"/>
    <w:tmpl w:val="25EAD9B4"/>
    <w:lvl w:ilvl="0">
      <w:start w:val="1"/>
      <w:numFmt w:val="decimal"/>
      <w:lvlText w:val="7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6596D44"/>
    <w:multiLevelType w:val="hybridMultilevel"/>
    <w:tmpl w:val="B832E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9049F"/>
    <w:multiLevelType w:val="multilevel"/>
    <w:tmpl w:val="22A80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5" w15:restartNumberingAfterBreak="0">
    <w:nsid w:val="585A3BEE"/>
    <w:multiLevelType w:val="hybridMultilevel"/>
    <w:tmpl w:val="D0D0550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7E2BE9"/>
    <w:multiLevelType w:val="hybridMultilevel"/>
    <w:tmpl w:val="7DD6D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20ED7"/>
    <w:multiLevelType w:val="hybridMultilevel"/>
    <w:tmpl w:val="226A8F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AA6690"/>
    <w:multiLevelType w:val="hybridMultilevel"/>
    <w:tmpl w:val="D5B2CFC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D3346E3"/>
    <w:multiLevelType w:val="hybridMultilevel"/>
    <w:tmpl w:val="492A3D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DFF59EC"/>
    <w:multiLevelType w:val="hybridMultilevel"/>
    <w:tmpl w:val="E5849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26F7EAF"/>
    <w:multiLevelType w:val="hybridMultilevel"/>
    <w:tmpl w:val="5908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B792C"/>
    <w:multiLevelType w:val="hybridMultilevel"/>
    <w:tmpl w:val="ADDC7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D5042"/>
    <w:multiLevelType w:val="hybridMultilevel"/>
    <w:tmpl w:val="7460FC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5F4C37"/>
    <w:multiLevelType w:val="hybridMultilevel"/>
    <w:tmpl w:val="DADCD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C31FF"/>
    <w:multiLevelType w:val="singleLevel"/>
    <w:tmpl w:val="8EB409B0"/>
    <w:lvl w:ilvl="0">
      <w:start w:val="1"/>
      <w:numFmt w:val="decimal"/>
      <w:lvlText w:val="2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3AC6651"/>
    <w:multiLevelType w:val="multilevel"/>
    <w:tmpl w:val="0CF69F5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60"/>
        </w:tabs>
        <w:ind w:left="116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70"/>
        </w:tabs>
        <w:ind w:left="2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0"/>
        </w:tabs>
        <w:ind w:left="3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05"/>
        </w:tabs>
        <w:ind w:left="4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0"/>
        </w:tabs>
        <w:ind w:left="5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15"/>
        </w:tabs>
        <w:ind w:left="65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40"/>
        </w:tabs>
        <w:ind w:left="7240" w:hanging="1440"/>
      </w:pPr>
      <w:rPr>
        <w:rFonts w:hint="default"/>
      </w:rPr>
    </w:lvl>
  </w:abstractNum>
  <w:abstractNum w:abstractNumId="37" w15:restartNumberingAfterBreak="0">
    <w:nsid w:val="76FC7C25"/>
    <w:multiLevelType w:val="hybridMultilevel"/>
    <w:tmpl w:val="B832E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55621"/>
    <w:multiLevelType w:val="hybridMultilevel"/>
    <w:tmpl w:val="FE92C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04EBC"/>
    <w:multiLevelType w:val="hybridMultilevel"/>
    <w:tmpl w:val="A4887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9"/>
  </w:num>
  <w:num w:numId="4">
    <w:abstractNumId w:val="22"/>
  </w:num>
  <w:num w:numId="5">
    <w:abstractNumId w:val="18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71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40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46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9"/>
  </w:num>
  <w:num w:numId="17">
    <w:abstractNumId w:val="31"/>
  </w:num>
  <w:num w:numId="18">
    <w:abstractNumId w:val="34"/>
  </w:num>
  <w:num w:numId="19">
    <w:abstractNumId w:val="36"/>
  </w:num>
  <w:num w:numId="20">
    <w:abstractNumId w:val="25"/>
  </w:num>
  <w:num w:numId="21">
    <w:abstractNumId w:val="5"/>
  </w:num>
  <w:num w:numId="22">
    <w:abstractNumId w:val="8"/>
  </w:num>
  <w:num w:numId="23">
    <w:abstractNumId w:val="33"/>
  </w:num>
  <w:num w:numId="24">
    <w:abstractNumId w:val="29"/>
  </w:num>
  <w:num w:numId="25">
    <w:abstractNumId w:val="30"/>
  </w:num>
  <w:num w:numId="26">
    <w:abstractNumId w:val="27"/>
  </w:num>
  <w:num w:numId="27">
    <w:abstractNumId w:val="19"/>
  </w:num>
  <w:num w:numId="28">
    <w:abstractNumId w:val="16"/>
  </w:num>
  <w:num w:numId="29">
    <w:abstractNumId w:val="12"/>
  </w:num>
  <w:num w:numId="30">
    <w:abstractNumId w:val="14"/>
  </w:num>
  <w:num w:numId="31">
    <w:abstractNumId w:val="28"/>
  </w:num>
  <w:num w:numId="32">
    <w:abstractNumId w:val="20"/>
  </w:num>
  <w:num w:numId="33">
    <w:abstractNumId w:val="21"/>
  </w:num>
  <w:num w:numId="34">
    <w:abstractNumId w:val="6"/>
  </w:num>
  <w:num w:numId="35">
    <w:abstractNumId w:val="15"/>
  </w:num>
  <w:num w:numId="36">
    <w:abstractNumId w:val="3"/>
  </w:num>
  <w:num w:numId="37">
    <w:abstractNumId w:val="26"/>
  </w:num>
  <w:num w:numId="38">
    <w:abstractNumId w:val="32"/>
  </w:num>
  <w:num w:numId="39">
    <w:abstractNumId w:val="38"/>
  </w:num>
  <w:num w:numId="40">
    <w:abstractNumId w:val="11"/>
  </w:num>
  <w:num w:numId="41">
    <w:abstractNumId w:val="1"/>
  </w:num>
  <w:num w:numId="42">
    <w:abstractNumId w:val="17"/>
  </w:num>
  <w:num w:numId="43">
    <w:abstractNumId w:val="24"/>
  </w:num>
  <w:num w:numId="44">
    <w:abstractNumId w:val="13"/>
  </w:num>
  <w:num w:numId="45">
    <w:abstractNumId w:val="2"/>
  </w:num>
  <w:num w:numId="46">
    <w:abstractNumId w:val="37"/>
  </w:num>
  <w:num w:numId="47">
    <w:abstractNumId w:val="7"/>
  </w:num>
  <w:num w:numId="48">
    <w:abstractNumId w:val="23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E2"/>
    <w:rsid w:val="00002398"/>
    <w:rsid w:val="00007044"/>
    <w:rsid w:val="00022784"/>
    <w:rsid w:val="00024F80"/>
    <w:rsid w:val="0007274A"/>
    <w:rsid w:val="00072EE5"/>
    <w:rsid w:val="0008100B"/>
    <w:rsid w:val="00082100"/>
    <w:rsid w:val="000B30CC"/>
    <w:rsid w:val="000C3431"/>
    <w:rsid w:val="000C6CB6"/>
    <w:rsid w:val="000D2B25"/>
    <w:rsid w:val="000E17A4"/>
    <w:rsid w:val="000F17D2"/>
    <w:rsid w:val="00105371"/>
    <w:rsid w:val="001103CE"/>
    <w:rsid w:val="0011065B"/>
    <w:rsid w:val="001144CF"/>
    <w:rsid w:val="001176DB"/>
    <w:rsid w:val="00135B5C"/>
    <w:rsid w:val="00155B62"/>
    <w:rsid w:val="001660C0"/>
    <w:rsid w:val="00166FF5"/>
    <w:rsid w:val="00167D36"/>
    <w:rsid w:val="00170610"/>
    <w:rsid w:val="00172209"/>
    <w:rsid w:val="001734AF"/>
    <w:rsid w:val="001A7D9D"/>
    <w:rsid w:val="001B062D"/>
    <w:rsid w:val="001B093D"/>
    <w:rsid w:val="001B1D97"/>
    <w:rsid w:val="001C1AC4"/>
    <w:rsid w:val="001D0DA0"/>
    <w:rsid w:val="001E3C1A"/>
    <w:rsid w:val="001F38F1"/>
    <w:rsid w:val="001F660C"/>
    <w:rsid w:val="00240D8B"/>
    <w:rsid w:val="00245BA9"/>
    <w:rsid w:val="00252386"/>
    <w:rsid w:val="002550CA"/>
    <w:rsid w:val="00272146"/>
    <w:rsid w:val="002742B5"/>
    <w:rsid w:val="0028266F"/>
    <w:rsid w:val="0029799B"/>
    <w:rsid w:val="002D1BFC"/>
    <w:rsid w:val="002D3040"/>
    <w:rsid w:val="002D6C44"/>
    <w:rsid w:val="002E4D1F"/>
    <w:rsid w:val="002E6045"/>
    <w:rsid w:val="002E6BEA"/>
    <w:rsid w:val="002F779E"/>
    <w:rsid w:val="003112BF"/>
    <w:rsid w:val="00333F71"/>
    <w:rsid w:val="00346C66"/>
    <w:rsid w:val="00352B6C"/>
    <w:rsid w:val="00356631"/>
    <w:rsid w:val="003729EB"/>
    <w:rsid w:val="00380603"/>
    <w:rsid w:val="00392C97"/>
    <w:rsid w:val="003B5A47"/>
    <w:rsid w:val="003C1127"/>
    <w:rsid w:val="003C11EE"/>
    <w:rsid w:val="003D221A"/>
    <w:rsid w:val="003E0295"/>
    <w:rsid w:val="003E0348"/>
    <w:rsid w:val="003E7695"/>
    <w:rsid w:val="00405814"/>
    <w:rsid w:val="00405E86"/>
    <w:rsid w:val="00411932"/>
    <w:rsid w:val="00443796"/>
    <w:rsid w:val="00455AFF"/>
    <w:rsid w:val="00462505"/>
    <w:rsid w:val="00483921"/>
    <w:rsid w:val="004979D1"/>
    <w:rsid w:val="004A319E"/>
    <w:rsid w:val="004A7E3E"/>
    <w:rsid w:val="004B113F"/>
    <w:rsid w:val="004B6C3A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63B73"/>
    <w:rsid w:val="0056555A"/>
    <w:rsid w:val="00565782"/>
    <w:rsid w:val="005678D2"/>
    <w:rsid w:val="00571FF4"/>
    <w:rsid w:val="00581B5B"/>
    <w:rsid w:val="005841E2"/>
    <w:rsid w:val="00587116"/>
    <w:rsid w:val="00590ED3"/>
    <w:rsid w:val="00592809"/>
    <w:rsid w:val="005934F5"/>
    <w:rsid w:val="005B1CC0"/>
    <w:rsid w:val="005B23EF"/>
    <w:rsid w:val="005C041D"/>
    <w:rsid w:val="005C0D3D"/>
    <w:rsid w:val="005D6100"/>
    <w:rsid w:val="00600685"/>
    <w:rsid w:val="00606FD8"/>
    <w:rsid w:val="00617918"/>
    <w:rsid w:val="00627B6A"/>
    <w:rsid w:val="00652B02"/>
    <w:rsid w:val="00667579"/>
    <w:rsid w:val="006819B6"/>
    <w:rsid w:val="00683F90"/>
    <w:rsid w:val="0069124A"/>
    <w:rsid w:val="00693019"/>
    <w:rsid w:val="006961DD"/>
    <w:rsid w:val="006C23CF"/>
    <w:rsid w:val="006C7F3D"/>
    <w:rsid w:val="006D25B5"/>
    <w:rsid w:val="006E4B52"/>
    <w:rsid w:val="006E6D02"/>
    <w:rsid w:val="006F3E74"/>
    <w:rsid w:val="00701D12"/>
    <w:rsid w:val="00705C1E"/>
    <w:rsid w:val="00710E85"/>
    <w:rsid w:val="00720C20"/>
    <w:rsid w:val="007239AD"/>
    <w:rsid w:val="00741A05"/>
    <w:rsid w:val="00753FA5"/>
    <w:rsid w:val="00762CA0"/>
    <w:rsid w:val="00772040"/>
    <w:rsid w:val="007954A6"/>
    <w:rsid w:val="007A4B59"/>
    <w:rsid w:val="007A4FC8"/>
    <w:rsid w:val="007A537E"/>
    <w:rsid w:val="007B6871"/>
    <w:rsid w:val="007B7086"/>
    <w:rsid w:val="007D1917"/>
    <w:rsid w:val="007E7168"/>
    <w:rsid w:val="007F3EB6"/>
    <w:rsid w:val="00800CF2"/>
    <w:rsid w:val="008134BA"/>
    <w:rsid w:val="008146DC"/>
    <w:rsid w:val="0086016C"/>
    <w:rsid w:val="0086280E"/>
    <w:rsid w:val="008668D8"/>
    <w:rsid w:val="00871582"/>
    <w:rsid w:val="00883F32"/>
    <w:rsid w:val="00891655"/>
    <w:rsid w:val="00891AD4"/>
    <w:rsid w:val="008966F2"/>
    <w:rsid w:val="008A7E47"/>
    <w:rsid w:val="008B2A95"/>
    <w:rsid w:val="008B579C"/>
    <w:rsid w:val="008B7BA5"/>
    <w:rsid w:val="008C30B7"/>
    <w:rsid w:val="008C487A"/>
    <w:rsid w:val="008C50C0"/>
    <w:rsid w:val="008D0FAA"/>
    <w:rsid w:val="008D7659"/>
    <w:rsid w:val="009006E1"/>
    <w:rsid w:val="00905543"/>
    <w:rsid w:val="00914507"/>
    <w:rsid w:val="00920F9F"/>
    <w:rsid w:val="00926340"/>
    <w:rsid w:val="00936DC8"/>
    <w:rsid w:val="0093722C"/>
    <w:rsid w:val="009522F8"/>
    <w:rsid w:val="00960C39"/>
    <w:rsid w:val="00963FFD"/>
    <w:rsid w:val="00974F31"/>
    <w:rsid w:val="009907B3"/>
    <w:rsid w:val="009A42D3"/>
    <w:rsid w:val="009D4B41"/>
    <w:rsid w:val="009D5356"/>
    <w:rsid w:val="009F50CD"/>
    <w:rsid w:val="009F5FE2"/>
    <w:rsid w:val="00A05AEE"/>
    <w:rsid w:val="00A079B7"/>
    <w:rsid w:val="00A21A83"/>
    <w:rsid w:val="00A34A2D"/>
    <w:rsid w:val="00A37AE8"/>
    <w:rsid w:val="00A5066D"/>
    <w:rsid w:val="00A61257"/>
    <w:rsid w:val="00A65931"/>
    <w:rsid w:val="00A710F9"/>
    <w:rsid w:val="00A732CF"/>
    <w:rsid w:val="00A851E5"/>
    <w:rsid w:val="00A91EF4"/>
    <w:rsid w:val="00A9533A"/>
    <w:rsid w:val="00A95969"/>
    <w:rsid w:val="00AA65FA"/>
    <w:rsid w:val="00AB38E7"/>
    <w:rsid w:val="00AC2A48"/>
    <w:rsid w:val="00AC6476"/>
    <w:rsid w:val="00AD73B3"/>
    <w:rsid w:val="00AF11C5"/>
    <w:rsid w:val="00AF47D6"/>
    <w:rsid w:val="00AF7EA5"/>
    <w:rsid w:val="00B007B3"/>
    <w:rsid w:val="00B22D23"/>
    <w:rsid w:val="00B3434A"/>
    <w:rsid w:val="00B657CC"/>
    <w:rsid w:val="00B870B1"/>
    <w:rsid w:val="00B9428B"/>
    <w:rsid w:val="00BA0CE0"/>
    <w:rsid w:val="00BB1455"/>
    <w:rsid w:val="00BB18A1"/>
    <w:rsid w:val="00BB31C9"/>
    <w:rsid w:val="00BC2930"/>
    <w:rsid w:val="00BD3EFB"/>
    <w:rsid w:val="00BD6165"/>
    <w:rsid w:val="00BD6A02"/>
    <w:rsid w:val="00BE036B"/>
    <w:rsid w:val="00BE5C8A"/>
    <w:rsid w:val="00BE6C30"/>
    <w:rsid w:val="00BE7DB4"/>
    <w:rsid w:val="00BF4626"/>
    <w:rsid w:val="00BF53DA"/>
    <w:rsid w:val="00C00112"/>
    <w:rsid w:val="00C01D4E"/>
    <w:rsid w:val="00C200AE"/>
    <w:rsid w:val="00C57E4D"/>
    <w:rsid w:val="00C77E60"/>
    <w:rsid w:val="00C83A6C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71774"/>
    <w:rsid w:val="00D74A4A"/>
    <w:rsid w:val="00D77F3C"/>
    <w:rsid w:val="00D8759C"/>
    <w:rsid w:val="00DA7B28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5509"/>
    <w:rsid w:val="00F035A6"/>
    <w:rsid w:val="00F04CB0"/>
    <w:rsid w:val="00F11DEB"/>
    <w:rsid w:val="00F13C0B"/>
    <w:rsid w:val="00F30B09"/>
    <w:rsid w:val="00F52506"/>
    <w:rsid w:val="00F55B5B"/>
    <w:rsid w:val="00F62E1D"/>
    <w:rsid w:val="00F64AF8"/>
    <w:rsid w:val="00F80B32"/>
    <w:rsid w:val="00F954A8"/>
    <w:rsid w:val="00F96522"/>
    <w:rsid w:val="00F96EB0"/>
    <w:rsid w:val="00FA0AB5"/>
    <w:rsid w:val="00FA28AE"/>
    <w:rsid w:val="00FA64F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0009E4"/>
  <w15:chartTrackingRefBased/>
  <w15:docId w15:val="{543E2EA0-82BD-4968-86EA-10DCA14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"/>
    <w:link w:val="a8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8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9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A05AEE"/>
    <w:rPr>
      <w:color w:val="0563C1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c">
    <w:name w:val="Emphasis"/>
    <w:qFormat/>
    <w:rsid w:val="00EC5509"/>
    <w:rPr>
      <w:i/>
      <w:iCs/>
    </w:rPr>
  </w:style>
  <w:style w:type="character" w:styleId="ad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e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"/>
    <w:uiPriority w:val="99"/>
    <w:rsid w:val="008C48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Нет"/>
    <w:rsid w:val="005B23EF"/>
  </w:style>
  <w:style w:type="paragraph" w:customStyle="1" w:styleId="af0">
    <w:name w:val="Стиль"/>
    <w:basedOn w:val="a"/>
    <w:uiPriority w:val="99"/>
    <w:rsid w:val="005B23E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caew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4F2DC-32A2-401C-B2BD-93020A98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</Template>
  <TotalTime>3</TotalTime>
  <Pages>15</Pages>
  <Words>5045</Words>
  <Characters>28763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Лиза</cp:lastModifiedBy>
  <cp:revision>3</cp:revision>
  <cp:lastPrinted>2011-09-10T07:38:00Z</cp:lastPrinted>
  <dcterms:created xsi:type="dcterms:W3CDTF">2024-12-03T23:57:00Z</dcterms:created>
  <dcterms:modified xsi:type="dcterms:W3CDTF">2026-06-11T07:50:00Z</dcterms:modified>
</cp:coreProperties>
</file>