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2E4D1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FA0AB5" w:rsidRPr="00007044" w:rsidRDefault="001B062D" w:rsidP="002E4D1F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2E4D1F">
        <w:rPr>
          <w:b/>
          <w:bCs/>
          <w:sz w:val="28"/>
          <w:szCs w:val="28"/>
        </w:rPr>
        <w:t>Управление стоимостью бизнеса»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2E4D1F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</w:t>
      </w:r>
      <w:r w:rsidR="002E4D1F">
        <w:rPr>
          <w:b/>
          <w:bCs/>
          <w:sz w:val="24"/>
          <w:szCs w:val="24"/>
        </w:rPr>
        <w:t xml:space="preserve">     </w:t>
      </w:r>
      <w:r w:rsidRPr="00165694">
        <w:rPr>
          <w:b/>
          <w:bCs/>
          <w:sz w:val="24"/>
          <w:szCs w:val="24"/>
        </w:rPr>
        <w:t xml:space="preserve"> 20</w:t>
      </w:r>
      <w:r w:rsidR="002E4D1F">
        <w:rPr>
          <w:b/>
          <w:bCs/>
          <w:sz w:val="24"/>
          <w:szCs w:val="24"/>
        </w:rPr>
        <w:t xml:space="preserve">    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2E4D1F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2E4D1F">
        <w:rPr>
          <w:i/>
          <w:sz w:val="24"/>
          <w:szCs w:val="24"/>
        </w:rPr>
        <w:t>курс по выбору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Pr="00E27761">
        <w:rPr>
          <w:i/>
          <w:sz w:val="24"/>
          <w:szCs w:val="24"/>
        </w:rPr>
        <w:t>4</w:t>
      </w:r>
    </w:p>
    <w:p w:rsidR="00E27761" w:rsidRPr="00E27761" w:rsidRDefault="00E27761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8C487A" w:rsidRPr="008C487A" w:rsidRDefault="00E27761" w:rsidP="008C487A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C487A">
        <w:rPr>
          <w:sz w:val="24"/>
          <w:szCs w:val="24"/>
        </w:rPr>
        <w:t xml:space="preserve">— </w:t>
      </w:r>
      <w:r w:rsidR="008C487A" w:rsidRPr="008C487A">
        <w:rPr>
          <w:sz w:val="24"/>
          <w:szCs w:val="24"/>
        </w:rPr>
        <w:t>знать: основную терминологию в области бизнеса и финансов на английском языке</w:t>
      </w:r>
      <w:r w:rsidR="008C487A">
        <w:rPr>
          <w:sz w:val="24"/>
          <w:szCs w:val="24"/>
        </w:rPr>
        <w:t>;</w:t>
      </w:r>
    </w:p>
    <w:p w:rsidR="008C487A" w:rsidRPr="008C487A" w:rsidRDefault="008C487A" w:rsidP="008C487A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2776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8C487A">
        <w:rPr>
          <w:sz w:val="24"/>
          <w:szCs w:val="24"/>
        </w:rPr>
        <w:t>уметь: использовать финансово-экономические показатели, характеризующие деятельность коммерческих и некоммерческих организаций различных организационно-правовых форм</w:t>
      </w:r>
      <w:r w:rsidR="002E4D1F">
        <w:rPr>
          <w:sz w:val="24"/>
          <w:szCs w:val="24"/>
        </w:rPr>
        <w:t>.</w:t>
      </w:r>
    </w:p>
    <w:p w:rsidR="005D6100" w:rsidRDefault="005D6100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5D6100" w:rsidRPr="007239AD" w:rsidRDefault="007239AD" w:rsidP="007239AD">
      <w:pPr>
        <w:spacing w:before="100" w:line="276" w:lineRule="auto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>Программа курса и оценочные средства по</w:t>
      </w:r>
      <w:r w:rsidR="002E4D1F">
        <w:rPr>
          <w:rFonts w:eastAsia="Calibri"/>
          <w:sz w:val="24"/>
          <w:szCs w:val="24"/>
        </w:rPr>
        <w:t>-</w:t>
      </w:r>
      <w:r w:rsidRPr="00165694">
        <w:rPr>
          <w:rFonts w:eastAsia="Calibri"/>
          <w:sz w:val="24"/>
          <w:szCs w:val="24"/>
        </w:rPr>
        <w:t>своему содержания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</w:tcPr>
          <w:p w:rsidR="008C487A" w:rsidRPr="000D5EA1" w:rsidRDefault="008C487A" w:rsidP="008C487A">
            <w:pPr>
              <w:spacing w:before="120"/>
              <w:jc w:val="both"/>
            </w:pPr>
            <w:r w:rsidRPr="000D5EA1">
              <w:t>М.УК-1.</w:t>
            </w:r>
            <w:r w:rsidRPr="00CB0EF5">
              <w:t xml:space="preserve"> </w:t>
            </w:r>
            <w:r w:rsidRPr="000D5EA1">
              <w:t>Способность 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деятельности.</w:t>
            </w:r>
          </w:p>
          <w:p w:rsidR="008C487A" w:rsidRPr="00743FED" w:rsidRDefault="008C487A" w:rsidP="008C487A">
            <w:pPr>
              <w:jc w:val="both"/>
              <w:rPr>
                <w:rFonts w:eastAsia="Calibri"/>
                <w:bCs/>
                <w:lang w:eastAsia="en-US"/>
              </w:rPr>
            </w:pPr>
          </w:p>
          <w:p w:rsidR="008C487A" w:rsidRPr="00743FED" w:rsidRDefault="008C487A" w:rsidP="008C487A">
            <w:pPr>
              <w:jc w:val="both"/>
              <w:rPr>
                <w:rFonts w:eastAsia="Calibri"/>
                <w:bCs/>
                <w:lang w:eastAsia="en-US"/>
              </w:rPr>
            </w:pPr>
          </w:p>
          <w:p w:rsidR="008C487A" w:rsidRPr="00CB0EF5" w:rsidRDefault="008C487A" w:rsidP="008C487A">
            <w:pPr>
              <w:jc w:val="both"/>
            </w:pPr>
          </w:p>
        </w:tc>
        <w:tc>
          <w:tcPr>
            <w:tcW w:w="2779" w:type="pct"/>
            <w:tcBorders>
              <w:bottom w:val="single" w:sz="4" w:space="0" w:color="auto"/>
            </w:tcBorders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УК-1.</w:t>
            </w:r>
            <w:r>
              <w:t xml:space="preserve"> </w:t>
            </w:r>
            <w:r w:rsidRPr="00D85894">
              <w:t>Зн.1</w:t>
            </w:r>
            <w:r>
              <w:t>. Знать методологию научного познания, методы анализа и оценки современных научных достижений.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УК-1.</w:t>
            </w:r>
            <w:r>
              <w:t xml:space="preserve"> </w:t>
            </w:r>
            <w:r w:rsidRPr="00D85894">
              <w:t>Ум.1</w:t>
            </w:r>
            <w:r>
              <w:t>. Уметь анализировать проблемную ситуацию как систему (выявлять ее составляющие, их функции, связи между ними), используя методологию научного познания при решении профессиональных задач.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УК-1.</w:t>
            </w:r>
            <w:r>
              <w:t xml:space="preserve"> </w:t>
            </w:r>
            <w:r w:rsidRPr="00D85894">
              <w:t>Ум.</w:t>
            </w:r>
            <w:r>
              <w:t xml:space="preserve">2. Уметь выдвигать научно обоснованные гипотезы, поддающиеся </w:t>
            </w:r>
            <w:proofErr w:type="spellStart"/>
            <w:r>
              <w:t>операционализации</w:t>
            </w:r>
            <w:proofErr w:type="spellEnd"/>
            <w:r>
              <w:t>, моделировать явления и процессы на основе системного видения различных отраслей знаний.</w:t>
            </w:r>
          </w:p>
          <w:p w:rsidR="008C487A" w:rsidRPr="00CB0EF5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УК-1.</w:t>
            </w:r>
            <w:r>
              <w:t xml:space="preserve"> </w:t>
            </w:r>
            <w:r w:rsidRPr="00D85894">
              <w:t>Ум.</w:t>
            </w:r>
            <w:r>
              <w:t>3. Уметь аргументированно подбирать способы проверки научно обоснованных гипотез, анализировать, обобщать и интерпретировать полученные результаты, оценивать их достоверность.</w:t>
            </w:r>
          </w:p>
        </w:tc>
      </w:tr>
      <w:tr w:rsidR="008C487A" w:rsidRPr="00CB0EF5" w:rsidTr="0053062E">
        <w:tc>
          <w:tcPr>
            <w:tcW w:w="2221" w:type="pct"/>
            <w:tcBorders>
              <w:top w:val="single" w:sz="4" w:space="0" w:color="auto"/>
            </w:tcBorders>
            <w:shd w:val="clear" w:color="auto" w:fill="auto"/>
          </w:tcPr>
          <w:p w:rsidR="008C487A" w:rsidRPr="000D5EA1" w:rsidRDefault="008C487A" w:rsidP="008C487A">
            <w:pPr>
              <w:spacing w:before="120"/>
              <w:jc w:val="both"/>
            </w:pPr>
            <w:r w:rsidRPr="00F42A8E">
              <w:t>М.УК-2. Готовность (способность) к саморазвитию, самореализации, использованию творческого потенциала.</w:t>
            </w:r>
          </w:p>
        </w:tc>
        <w:tc>
          <w:tcPr>
            <w:tcW w:w="2779" w:type="pct"/>
            <w:tcBorders>
              <w:top w:val="single" w:sz="4" w:space="0" w:color="auto"/>
            </w:tcBorders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2</w:t>
            </w:r>
            <w:r w:rsidRPr="00D85894">
              <w:t>.</w:t>
            </w:r>
            <w:r>
              <w:t xml:space="preserve"> </w:t>
            </w:r>
            <w:r w:rsidRPr="00D85894">
              <w:t>Ум.1</w:t>
            </w:r>
            <w:r>
              <w:t>. Уметь анализировать и творчески использовать полученные знания и умения в соответствии с задачами саморазвития.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2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2. Уметь самостоятельно выявлять мотивы, определять стимулы и выстраивать траекторию для саморазвития с учетом целей профессионального роста и требований рынка труда.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2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3. Уметь анализировать и корректировать планы личного и профессионального развития в процессе самореализации.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  <w:vAlign w:val="center"/>
          </w:tcPr>
          <w:p w:rsidR="008C487A" w:rsidRPr="00D85894" w:rsidRDefault="008C487A" w:rsidP="008C487A">
            <w:pPr>
              <w:jc w:val="both"/>
            </w:pPr>
            <w:r w:rsidRPr="00D85894">
              <w:t>М.УК-3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lastRenderedPageBreak/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1. Уметь руководствоваться принципами профессиональной этики в ситуации выбора.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2.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3. Уметь эффективно действовать в нестандартных ситуациях с учетом этических и социальных норм.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>
              <w:lastRenderedPageBreak/>
              <w:t xml:space="preserve">М.ОПК-1. Способность к коммуникации в </w:t>
            </w:r>
            <w:proofErr w:type="spellStart"/>
            <w:r>
              <w:t>устнои</w:t>
            </w:r>
            <w:proofErr w:type="spellEnd"/>
            <w:r>
              <w:t xml:space="preserve">̆ и </w:t>
            </w:r>
            <w:proofErr w:type="spellStart"/>
            <w:r>
              <w:t>письменнои</w:t>
            </w:r>
            <w:proofErr w:type="spellEnd"/>
            <w:r>
              <w:t xml:space="preserve">̆ формах на русском и иностранном языках для решения задач </w:t>
            </w:r>
            <w:proofErr w:type="spellStart"/>
            <w:r>
              <w:t>профессиональнои</w:t>
            </w:r>
            <w:proofErr w:type="spellEnd"/>
            <w:r>
              <w:t>̆ деятельности.</w:t>
            </w:r>
          </w:p>
          <w:p w:rsidR="008C487A" w:rsidRDefault="008C487A" w:rsidP="008C487A"/>
          <w:p w:rsidR="008C487A" w:rsidRDefault="008C487A" w:rsidP="008C487A"/>
          <w:p w:rsidR="008C487A" w:rsidRDefault="008C487A" w:rsidP="008C487A"/>
          <w:p w:rsidR="008C487A" w:rsidRPr="004F5EF5" w:rsidRDefault="008C487A" w:rsidP="008C487A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Зн.1</w:t>
            </w:r>
            <w:r>
              <w:t>.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2.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3. Знать принципы редактирования различных типов научного текста на русском и иностранном языке.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М.ОПК-2</w:t>
            </w:r>
            <w:r>
              <w:t>. С</w:t>
            </w:r>
            <w:r w:rsidRPr="00D85894">
              <w:t xml:space="preserve">пособность руководить коллективом в сфере </w:t>
            </w:r>
            <w:proofErr w:type="spellStart"/>
            <w:r w:rsidRPr="00D85894">
              <w:t>своеи</w:t>
            </w:r>
            <w:proofErr w:type="spellEnd"/>
            <w:r w:rsidRPr="00D85894">
              <w:t xml:space="preserve">̆ </w:t>
            </w:r>
            <w:proofErr w:type="spellStart"/>
            <w:r w:rsidRPr="00D85894">
              <w:t>профессиональнои</w:t>
            </w:r>
            <w:proofErr w:type="spellEnd"/>
            <w:r w:rsidRPr="00D85894">
              <w:t>̆ деятельности, толерантно воспринимая социальные, этнические, конфессиональные и культурные различия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2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социокультурные различия в поведении людей.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2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1. Уметь адекватно учитывать особенности поведения и мотивации людей различного социального и культурного происхождения в процессе взаимодействия с ними.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2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Уметь создавать и поддерживать недискриминационную среду взаимодействия при выполнении командной работы.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3</w:t>
            </w:r>
            <w:r>
              <w:t>. С</w:t>
            </w:r>
            <w:r w:rsidRPr="00D85894">
              <w:t>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 xml:space="preserve">2. Знать результаты новейших исследований и публикации в ведущих профессиональных журналах в </w:t>
            </w:r>
            <w:r>
              <w:lastRenderedPageBreak/>
              <w:t>финансовой сфере.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lastRenderedPageBreak/>
              <w:t>М.ПК-1</w:t>
            </w:r>
            <w:r>
              <w:t>. С</w:t>
            </w:r>
            <w:r w:rsidRPr="00D85894">
              <w:t>пособность владеть методами аналитической работы, связанными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ПК-1. Зн.1. 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  <w:p w:rsidR="008A7E47" w:rsidRDefault="008A7E47" w:rsidP="008A7E47">
            <w:pPr>
              <w:spacing w:before="120"/>
              <w:jc w:val="both"/>
            </w:pPr>
            <w:r>
              <w:t>М. ПК-1. Ум.1.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ПК-1. Ум.2.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t>М.ПК-2</w:t>
            </w:r>
            <w:r>
              <w:t>. С</w:t>
            </w:r>
            <w:r w:rsidRPr="00D85894">
              <w:t>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t>М.ПК-3</w:t>
            </w:r>
            <w:r>
              <w:t>. С</w:t>
            </w:r>
            <w:r w:rsidRPr="00D85894">
              <w:t>пособность разработать и обосновать стратегию и финансово-экономические показатели, характеризующие деятельность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 и методики их расчета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ПК-3. Зн.1. 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 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ПК-3. Ум.1. Уметь обоснованно формулировать стратегию компаний различной отраслевой принадлежности и различных организационно-правовых форм.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>М. ПК-3. Ум.2. 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8A7E47" w:rsidP="008C487A">
            <w:pPr>
              <w:spacing w:before="120"/>
              <w:jc w:val="both"/>
            </w:pPr>
            <w:r w:rsidRPr="00D85894">
              <w:t>М.ПК-4</w:t>
            </w:r>
            <w:r>
              <w:t>. С</w:t>
            </w:r>
            <w:r w:rsidRPr="00D85894">
              <w:t xml:space="preserve">пособность провести анализ и дать </w:t>
            </w:r>
            <w:r w:rsidRPr="00D85894">
              <w:lastRenderedPageBreak/>
              <w:t xml:space="preserve">оценку существующих финансово-экономических рисков, составить и обосновать прогноз динамики основных финансово-экономических </w:t>
            </w:r>
            <w:proofErr w:type="spellStart"/>
            <w:r w:rsidRPr="00D85894">
              <w:t>показателеи</w:t>
            </w:r>
            <w:proofErr w:type="spellEnd"/>
            <w:r w:rsidRPr="00D85894">
              <w:t xml:space="preserve">̆ на микро-, макро- и </w:t>
            </w:r>
            <w:proofErr w:type="spellStart"/>
            <w:r w:rsidRPr="00D85894">
              <w:t>мезоуровне</w:t>
            </w:r>
            <w:proofErr w:type="spellEnd"/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lastRenderedPageBreak/>
              <w:t xml:space="preserve">М. ПК-4. Зн.1. Знать основные подходы к оценке и анализу </w:t>
            </w:r>
            <w:r>
              <w:lastRenderedPageBreak/>
              <w:t xml:space="preserve">финансово-экономических рисков и способы прогнозирования динамики основных финансово-экономических показателей на микро-, макро- и </w:t>
            </w:r>
            <w:proofErr w:type="spellStart"/>
            <w:r>
              <w:t>мезауровне</w:t>
            </w:r>
            <w:proofErr w:type="spellEnd"/>
            <w:r>
              <w:t xml:space="preserve">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ПК-4. Ум.1. Уметь оценивать и анализировать финансово-экономические риски и прогнозировать динамику основных финансово-экономических показателей на микро-, макро- и </w:t>
            </w:r>
            <w:proofErr w:type="spellStart"/>
            <w:r>
              <w:t>мезоуровне</w:t>
            </w:r>
            <w:proofErr w:type="spellEnd"/>
            <w:r>
              <w:t xml:space="preserve">. 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  <w:vAlign w:val="center"/>
          </w:tcPr>
          <w:p w:rsidR="008C487A" w:rsidRPr="000D5EA1" w:rsidRDefault="008C487A" w:rsidP="008C487A">
            <w:pPr>
              <w:spacing w:before="120"/>
              <w:jc w:val="both"/>
            </w:pPr>
            <w:r w:rsidRPr="00D85894">
              <w:lastRenderedPageBreak/>
              <w:t>М.ПК-6</w:t>
            </w:r>
            <w:r>
              <w:t>. С</w:t>
            </w:r>
            <w:r w:rsidRPr="00D85894">
              <w:t xml:space="preserve">пособность дать оценку </w:t>
            </w:r>
            <w:proofErr w:type="spellStart"/>
            <w:r w:rsidRPr="00D85894">
              <w:t>текущеи</w:t>
            </w:r>
            <w:proofErr w:type="spellEnd"/>
            <w:r w:rsidRPr="00D85894">
              <w:t xml:space="preserve">̆, кратко- и </w:t>
            </w:r>
            <w:proofErr w:type="spellStart"/>
            <w:r w:rsidRPr="00D85894">
              <w:t>долгосрочнои</w:t>
            </w:r>
            <w:proofErr w:type="spellEnd"/>
            <w:r w:rsidRPr="00D85894">
              <w:t xml:space="preserve">̆ </w:t>
            </w:r>
            <w:proofErr w:type="spellStart"/>
            <w:r w:rsidRPr="00D85894">
              <w:t>финансовои</w:t>
            </w:r>
            <w:proofErr w:type="spellEnd"/>
            <w:r w:rsidRPr="00D85894">
              <w:t xml:space="preserve">̆ </w:t>
            </w:r>
            <w:proofErr w:type="spellStart"/>
            <w:r w:rsidRPr="00D85894">
              <w:t>устойчивости</w:t>
            </w:r>
            <w:proofErr w:type="spellEnd"/>
            <w:r w:rsidRPr="00D85894">
              <w:t xml:space="preserve"> организации, в том числе </w:t>
            </w:r>
            <w:proofErr w:type="spellStart"/>
            <w:r w:rsidRPr="00D85894">
              <w:t>кредитнои</w:t>
            </w:r>
            <w:proofErr w:type="spellEnd"/>
            <w:r w:rsidRPr="00D85894">
              <w:t>̆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ПК-</w:t>
            </w:r>
            <w:r>
              <w:t>6</w:t>
            </w:r>
            <w:r w:rsidRPr="00D85894">
              <w:t>.</w:t>
            </w:r>
            <w:r>
              <w:t xml:space="preserve"> Зн</w:t>
            </w:r>
            <w:r w:rsidRPr="00D85894">
              <w:t>.1</w:t>
            </w:r>
            <w:r>
              <w:t>. Знать основные показатели текущей, кратко- и долгосрочной финансовой устойчивости компании в зависимости от ее типа.</w:t>
            </w:r>
          </w:p>
          <w:p w:rsidR="008C487A" w:rsidRPr="00E607BA" w:rsidRDefault="008C487A" w:rsidP="008C487A">
            <w:pPr>
              <w:spacing w:before="120"/>
              <w:jc w:val="both"/>
              <w:rPr>
                <w:sz w:val="23"/>
                <w:szCs w:val="23"/>
              </w:rPr>
            </w:pPr>
            <w:r w:rsidRPr="00D85894">
              <w:t>М.</w:t>
            </w:r>
            <w:r>
              <w:t xml:space="preserve"> </w:t>
            </w:r>
            <w:r w:rsidRPr="00D85894">
              <w:t>ПК-</w:t>
            </w:r>
            <w:r>
              <w:t>6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производить расчёт показателей и их качественную интерпретацию для определения текущей, кратко- и долгосрочной финансовой устойчивости компании, в том числе кредитной.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М.ПК-15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>пособность оказывать консалтинговые услуги компаниям различной отраслевой принадлежности, в том числе финансовым институтам и некоммерческим организациям по вопросам совершенствования финансовых аспектов их деятельности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>М. ПК-15. Зн.1. Знать аспекты финансово-хозяйственной деятельности компаний различной отраслевой принадлежности в области финансового учета и отчетности, финансового анализа.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ПК-15. Ум.1. Уметь анализировать и давать оценку текущего состояния финансового учета, отчетности и анализа компаний различной отраслевой принадлежности.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ПК-15. Ум.2. Уметь давать рекомендации по совершенствованию состояния финансового учета, отчетности и анализа компаний различной отраслевой принадлежности. </w:t>
            </w:r>
          </w:p>
        </w:tc>
      </w:tr>
      <w:tr w:rsidR="008A7E47" w:rsidRPr="00CB0EF5" w:rsidTr="008A7E47">
        <w:tc>
          <w:tcPr>
            <w:tcW w:w="2221" w:type="pct"/>
            <w:shd w:val="clear" w:color="auto" w:fill="auto"/>
            <w:vAlign w:val="center"/>
          </w:tcPr>
          <w:p w:rsidR="008A7E47" w:rsidRPr="00D85894" w:rsidRDefault="008A7E47" w:rsidP="008C487A">
            <w:pPr>
              <w:spacing w:before="120"/>
              <w:jc w:val="both"/>
            </w:pPr>
            <w:r w:rsidRPr="00D85894">
              <w:rPr>
                <w:color w:val="000000"/>
              </w:rPr>
              <w:t>М.ПК-16</w:t>
            </w:r>
            <w:r>
              <w:rPr>
                <w:color w:val="000000"/>
              </w:rPr>
              <w:t>. С</w:t>
            </w:r>
            <w:r w:rsidRPr="00D85894">
              <w:rPr>
                <w:color w:val="000000"/>
              </w:rPr>
              <w:t xml:space="preserve">пособность провести консалтинговые исследования финансовых проблем по заказам </w:t>
            </w:r>
            <w:proofErr w:type="spellStart"/>
            <w:r w:rsidRPr="00D85894">
              <w:rPr>
                <w:color w:val="000000"/>
              </w:rPr>
              <w:t>хозяйствующих</w:t>
            </w:r>
            <w:proofErr w:type="spellEnd"/>
            <w:r w:rsidRPr="00D85894">
              <w:rPr>
                <w:color w:val="000000"/>
              </w:rPr>
              <w:t xml:space="preserve"> субъектов, включая финансово-кредитные организации, органов </w:t>
            </w:r>
            <w:proofErr w:type="spellStart"/>
            <w:r w:rsidRPr="00D85894">
              <w:rPr>
                <w:color w:val="000000"/>
              </w:rPr>
              <w:t>государственнои</w:t>
            </w:r>
            <w:proofErr w:type="spellEnd"/>
            <w:r w:rsidRPr="00D85894">
              <w:rPr>
                <w:color w:val="000000"/>
              </w:rPr>
              <w:t>̆ власти и органов местного</w:t>
            </w:r>
            <w:r>
              <w:rPr>
                <w:color w:val="000000"/>
              </w:rPr>
              <w:t xml:space="preserve"> </w:t>
            </w:r>
            <w:r w:rsidRPr="00D85894">
              <w:rPr>
                <w:color w:val="000000"/>
              </w:rPr>
              <w:t>самоуправления</w:t>
            </w:r>
            <w:r>
              <w:rPr>
                <w:color w:val="000000"/>
              </w:rP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ПК-16. Зн.1. Знать способы выявления финансовых проблем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  <w:p w:rsidR="008A7E47" w:rsidRPr="00D85894" w:rsidRDefault="008A7E47" w:rsidP="008A7E47">
            <w:pPr>
              <w:spacing w:before="120"/>
              <w:jc w:val="both"/>
            </w:pPr>
            <w:r>
              <w:t xml:space="preserve">М. ПК-16. Ум.1. Уметь проводить аудит для выявления финансовых проблем в области финансового учета, отчетности и анализа по заказам </w:t>
            </w:r>
            <w:proofErr w:type="spellStart"/>
            <w:r>
              <w:t>хозяйствующих</w:t>
            </w:r>
            <w:proofErr w:type="spellEnd"/>
            <w:r>
              <w:t xml:space="preserve"> субъектов </w:t>
            </w:r>
          </w:p>
        </w:tc>
      </w:tr>
      <w:tr w:rsidR="00252386" w:rsidRPr="00CB0EF5" w:rsidTr="000D2B25">
        <w:tc>
          <w:tcPr>
            <w:tcW w:w="2221" w:type="pct"/>
            <w:shd w:val="clear" w:color="auto" w:fill="auto"/>
            <w:vAlign w:val="center"/>
          </w:tcPr>
          <w:p w:rsidR="00252386" w:rsidRPr="00AB5660" w:rsidRDefault="003D221A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МПК-1. Способен формировать информационную базу для принятия экономических решений основываясь на международном опыте в области учета и отчетности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3D221A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МПК-1. З-1. Знает специфику формирования показателей в финансовой отчётности, составленной по Международным стандартом финансовой отчетности и способы представления показателей нефинансовой отчетности, принятые в международной практике.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3D221A" w:rsidP="003D221A">
            <w:pPr>
              <w:spacing w:before="120"/>
              <w:jc w:val="both"/>
            </w:pPr>
            <w:r>
              <w:rPr>
                <w:color w:val="1F1F1F"/>
                <w:shd w:val="clear" w:color="auto" w:fill="FFFFFF"/>
              </w:rPr>
              <w:t>МПК-2. Способен выявлять, идентифицировать и квалифицировать основные риски бизнеса компании, оценивать их влияние на риски искажения финансовой информации и внутренних финансовых отчетов информации и внутренних финансовых отчетов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3D221A" w:rsidP="003D221A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МПК-2. З-1. Знает подходы к раскрытию информации о рисках и неопределённостях бизнеса в финансовой отчетности, составленной по международным стандартам финансовой</w:t>
            </w:r>
          </w:p>
        </w:tc>
      </w:tr>
      <w:tr w:rsidR="00252386" w:rsidRPr="00CB0EF5" w:rsidTr="000D2B25">
        <w:tc>
          <w:tcPr>
            <w:tcW w:w="2221" w:type="pct"/>
            <w:shd w:val="clear" w:color="auto" w:fill="auto"/>
            <w:vAlign w:val="center"/>
          </w:tcPr>
          <w:p w:rsidR="00252386" w:rsidRPr="00AB5660" w:rsidRDefault="003D221A" w:rsidP="00252386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МПК-3. Способен анализировать финансово-экономические, организационно-управленческие и правовые аспекты организаций</w:t>
            </w:r>
            <w:r w:rsidR="00252386" w:rsidRPr="00AB56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3D221A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1F1F1F"/>
                <w:sz w:val="18"/>
                <w:szCs w:val="18"/>
                <w:shd w:val="clear" w:color="auto" w:fill="FFFFFF"/>
              </w:rPr>
              <w:t>МПК-3. У-2. Умеет использовать и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:rsidTr="004979D1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:rsidTr="004979D1">
        <w:trPr>
          <w:trHeight w:val="351"/>
        </w:trPr>
        <w:tc>
          <w:tcPr>
            <w:tcW w:w="3232" w:type="dxa"/>
            <w:vMerge/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:rsidTr="004979D1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1C1AC4" w:rsidRPr="00E821C0" w:rsidTr="004979D1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:rsidR="001C1AC4" w:rsidRPr="00613039" w:rsidRDefault="001C1AC4" w:rsidP="003D221A">
            <w:r w:rsidRPr="00613039">
              <w:t>Тема 1</w:t>
            </w:r>
            <w:r w:rsidR="000D2B25">
              <w:t>-2</w:t>
            </w:r>
            <w:r w:rsidRPr="00613039">
              <w:t xml:space="preserve">. Введение в </w:t>
            </w:r>
            <w:r w:rsidR="003D221A">
              <w:t>стоимость бизнеса</w:t>
            </w:r>
            <w:r w:rsidRPr="00613039">
              <w:t xml:space="preserve"> «Бизнес-стратегия и технологии»</w:t>
            </w:r>
            <w:r w:rsidR="000D2B25">
              <w:t xml:space="preserve">. </w:t>
            </w:r>
            <w:r w:rsidR="000D2B25" w:rsidRPr="00613039">
              <w:t>Стратегия и организации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1C1AC4" w:rsidRDefault="001C1AC4" w:rsidP="001C1AC4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1C1AC4" w:rsidRDefault="001C1AC4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1C1AC4" w:rsidRDefault="001C1AC4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1C1AC4" w:rsidRDefault="001C1AC4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1C1AC4" w:rsidRDefault="001C1AC4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>Тема 3. Цель организации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1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4. Макросреда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5. Промышленность и рыночная среда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>Тема 6</w:t>
            </w:r>
            <w:r>
              <w:t>-7</w:t>
            </w:r>
            <w:r w:rsidRPr="00613039">
              <w:t>. Стратегические возможности</w:t>
            </w:r>
            <w:r>
              <w:t xml:space="preserve">. </w:t>
            </w:r>
            <w:r w:rsidRPr="00613039">
              <w:t>Стратегические варианты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8 Стратегии для продуктов и рынков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9. Стратегия и структура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10. Управление рисками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>Тема 11. Методы развития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12. Оценка эффективности и стратегий: анализ данных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 xml:space="preserve">Тема 13. Бизнес-планирование и функциональные стратегии 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>Тема 14</w:t>
            </w:r>
            <w:r>
              <w:t>-15</w:t>
            </w:r>
            <w:r w:rsidRPr="00613039">
              <w:t>. Стратегии для информации</w:t>
            </w:r>
            <w:r>
              <w:t xml:space="preserve">. </w:t>
            </w:r>
            <w:r w:rsidRPr="00613039">
              <w:t>Стратегии перемен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</w:tcPr>
          <w:p w:rsidR="004979D1" w:rsidRPr="00613039" w:rsidRDefault="004979D1" w:rsidP="001C1AC4">
            <w:r w:rsidRPr="00613039">
              <w:t>Тема 16. Этика, устойчивость и корпоративная ответственность</w:t>
            </w:r>
          </w:p>
        </w:tc>
        <w:tc>
          <w:tcPr>
            <w:tcW w:w="850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  <w:rPr>
                <w:lang w:val="en-US"/>
              </w:rPr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1C1AC4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979D1" w:rsidRDefault="004979D1" w:rsidP="001C1AC4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  <w:vAlign w:val="center"/>
          </w:tcPr>
          <w:p w:rsidR="004979D1" w:rsidRPr="00E821C0" w:rsidRDefault="004979D1" w:rsidP="004979D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E821C0">
              <w:rPr>
                <w:sz w:val="22"/>
                <w:szCs w:val="22"/>
                <w:lang w:eastAsia="ar-SA"/>
              </w:rPr>
              <w:t>Промежуточная аттестация</w:t>
            </w:r>
            <w:r>
              <w:rPr>
                <w:sz w:val="22"/>
                <w:szCs w:val="22"/>
                <w:lang w:eastAsia="ar-SA"/>
              </w:rPr>
              <w:t xml:space="preserve"> (контроль)</w:t>
            </w:r>
            <w:r w:rsidRPr="00E821C0">
              <w:rPr>
                <w:sz w:val="22"/>
                <w:szCs w:val="22"/>
                <w:lang w:eastAsia="ar-SA"/>
              </w:rPr>
              <w:t>:</w:t>
            </w:r>
          </w:p>
          <w:p w:rsidR="004979D1" w:rsidRPr="00613039" w:rsidRDefault="004979D1" w:rsidP="004979D1">
            <w:r w:rsidRPr="00E821C0">
              <w:rPr>
                <w:i/>
                <w:sz w:val="22"/>
                <w:szCs w:val="22"/>
                <w:lang w:eastAsia="ar-SA"/>
              </w:rPr>
              <w:t>—</w:t>
            </w:r>
            <w:r>
              <w:rPr>
                <w:i/>
                <w:sz w:val="22"/>
                <w:szCs w:val="22"/>
                <w:lang w:eastAsia="ar-SA"/>
              </w:rPr>
              <w:t xml:space="preserve"> экзамен</w:t>
            </w:r>
          </w:p>
        </w:tc>
        <w:tc>
          <w:tcPr>
            <w:tcW w:w="850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4979D1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</w:pPr>
            <w:r>
              <w:t>10</w:t>
            </w:r>
          </w:p>
        </w:tc>
      </w:tr>
      <w:tr w:rsidR="004979D1" w:rsidRPr="00E821C0" w:rsidTr="004979D1">
        <w:trPr>
          <w:trHeight w:val="276"/>
        </w:trPr>
        <w:tc>
          <w:tcPr>
            <w:tcW w:w="3232" w:type="dxa"/>
            <w:vAlign w:val="center"/>
          </w:tcPr>
          <w:p w:rsidR="004979D1" w:rsidRDefault="004979D1" w:rsidP="004979D1"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4979D1" w:rsidRDefault="004979D1" w:rsidP="004979D1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1. Введение в </w:t>
      </w:r>
      <w:proofErr w:type="spellStart"/>
      <w:r w:rsidR="003D221A">
        <w:rPr>
          <w:b/>
          <w:sz w:val="24"/>
          <w:szCs w:val="24"/>
          <w:lang w:eastAsia="ar-SA"/>
        </w:rPr>
        <w:t>стоимомть</w:t>
      </w:r>
      <w:proofErr w:type="spellEnd"/>
      <w:r w:rsidR="003D221A">
        <w:rPr>
          <w:b/>
          <w:sz w:val="24"/>
          <w:szCs w:val="24"/>
          <w:lang w:eastAsia="ar-SA"/>
        </w:rPr>
        <w:t xml:space="preserve"> бизнеса</w:t>
      </w:r>
      <w:r w:rsidR="003C1127" w:rsidRPr="003C1127">
        <w:rPr>
          <w:b/>
          <w:sz w:val="24"/>
          <w:szCs w:val="24"/>
          <w:lang w:eastAsia="ar-SA"/>
        </w:rPr>
        <w:t xml:space="preserve"> «Бизнес-стратегия и технологии» </w:t>
      </w:r>
    </w:p>
    <w:p w:rsidR="00627B6A" w:rsidRPr="002E4D1F" w:rsidRDefault="00627B6A" w:rsidP="00FA0AB5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2E4D1F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2E4D1F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>2. Стратегия и организации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lastRenderedPageBreak/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>3. Цель организации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Pr="002E4D1F" w:rsidRDefault="001C1AC4" w:rsidP="00FA0AB5">
      <w:pPr>
        <w:jc w:val="both"/>
        <w:rPr>
          <w:b/>
          <w:sz w:val="24"/>
          <w:szCs w:val="24"/>
          <w:lang w:val="en-US" w:eastAsia="ar-SA"/>
        </w:rPr>
      </w:pPr>
      <w:r w:rsidRPr="00FA0AB5">
        <w:rPr>
          <w:b/>
          <w:sz w:val="24"/>
          <w:szCs w:val="24"/>
          <w:lang w:eastAsia="ar-SA"/>
        </w:rPr>
        <w:t>Тема</w:t>
      </w:r>
      <w:r w:rsidRPr="002E4D1F">
        <w:rPr>
          <w:b/>
          <w:sz w:val="24"/>
          <w:szCs w:val="24"/>
          <w:lang w:val="en-US" w:eastAsia="ar-SA"/>
        </w:rPr>
        <w:t xml:space="preserve"> </w:t>
      </w:r>
      <w:r w:rsidR="003C1127" w:rsidRPr="002E4D1F">
        <w:rPr>
          <w:b/>
          <w:sz w:val="24"/>
          <w:szCs w:val="24"/>
          <w:lang w:val="en-US" w:eastAsia="ar-SA"/>
        </w:rPr>
        <w:t xml:space="preserve">4. </w:t>
      </w:r>
      <w:r w:rsidR="003C1127" w:rsidRPr="003C1127">
        <w:rPr>
          <w:b/>
          <w:sz w:val="24"/>
          <w:szCs w:val="24"/>
          <w:lang w:eastAsia="ar-SA"/>
        </w:rPr>
        <w:t>Макросреда</w:t>
      </w:r>
      <w:r w:rsidR="003C1127" w:rsidRPr="002E4D1F">
        <w:rPr>
          <w:b/>
          <w:sz w:val="24"/>
          <w:szCs w:val="24"/>
          <w:lang w:val="en-US" w:eastAsia="ar-SA"/>
        </w:rPr>
        <w:t xml:space="preserve"> </w:t>
      </w:r>
    </w:p>
    <w:p w:rsidR="00627B6A" w:rsidRPr="00627B6A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627B6A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627B6A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5. Промышленность и рыночная среда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6. Стратегические возможности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7. Стратегические варианты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8 Стратегии для продуктов и рынков </w:t>
      </w:r>
    </w:p>
    <w:p w:rsidR="00627B6A" w:rsidRPr="00627B6A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627B6A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627B6A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9. Стратегия и структура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lastRenderedPageBreak/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10. Управление рисками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>11. Методы развития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627B6A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>12. Оценка эффективности и стратегий: анализ данных</w:t>
      </w:r>
    </w:p>
    <w:p w:rsidR="00627B6A" w:rsidRPr="00627B6A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627B6A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627B6A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1C1AC4" w:rsidRPr="00627B6A" w:rsidRDefault="003C1127" w:rsidP="00FA0AB5">
      <w:pPr>
        <w:jc w:val="both"/>
        <w:rPr>
          <w:b/>
          <w:sz w:val="24"/>
          <w:szCs w:val="24"/>
          <w:lang w:val="en-US" w:eastAsia="ar-SA"/>
        </w:rPr>
      </w:pPr>
      <w:r w:rsidRPr="00627B6A">
        <w:rPr>
          <w:b/>
          <w:sz w:val="24"/>
          <w:szCs w:val="24"/>
          <w:lang w:val="en-US" w:eastAsia="ar-SA"/>
        </w:rPr>
        <w:t xml:space="preserve"> </w:t>
      </w: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13. Бизнес-планирование и функциональные стратегии </w:t>
      </w:r>
    </w:p>
    <w:p w:rsidR="00627B6A" w:rsidRPr="00627B6A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627B6A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627B6A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14. Стратегии для информации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1C1AC4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 xml:space="preserve">15. Стратегии перемен </w:t>
      </w:r>
    </w:p>
    <w:p w:rsidR="00627B6A" w:rsidRPr="00563B73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563B73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563B73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3C1127" w:rsidRDefault="001C1AC4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3C1127" w:rsidRPr="003C1127">
        <w:rPr>
          <w:b/>
          <w:sz w:val="24"/>
          <w:szCs w:val="24"/>
          <w:lang w:eastAsia="ar-SA"/>
        </w:rPr>
        <w:t>16. Этика, устойчивость и корпоративная ответственность</w:t>
      </w:r>
    </w:p>
    <w:p w:rsidR="00627B6A" w:rsidRPr="00627B6A" w:rsidRDefault="00627B6A" w:rsidP="00627B6A">
      <w:pPr>
        <w:jc w:val="both"/>
        <w:rPr>
          <w:b/>
          <w:sz w:val="24"/>
          <w:szCs w:val="24"/>
          <w:lang w:val="en-US" w:eastAsia="ar-SA"/>
        </w:rPr>
      </w:pPr>
      <w:r>
        <w:rPr>
          <w:b/>
          <w:sz w:val="24"/>
          <w:szCs w:val="24"/>
          <w:lang w:eastAsia="ar-SA"/>
        </w:rPr>
        <w:t>Основная</w:t>
      </w:r>
      <w:r w:rsidRPr="00627B6A">
        <w:rPr>
          <w:b/>
          <w:sz w:val="24"/>
          <w:szCs w:val="24"/>
          <w:lang w:val="en-US" w:eastAsia="ar-SA"/>
        </w:rPr>
        <w:t xml:space="preserve"> </w:t>
      </w:r>
      <w:r>
        <w:rPr>
          <w:b/>
          <w:sz w:val="24"/>
          <w:szCs w:val="24"/>
          <w:lang w:eastAsia="ar-SA"/>
        </w:rPr>
        <w:t>литература</w:t>
      </w:r>
      <w:r w:rsidRPr="00627B6A">
        <w:rPr>
          <w:b/>
          <w:sz w:val="24"/>
          <w:szCs w:val="24"/>
          <w:lang w:val="en-US" w:eastAsia="ar-SA"/>
        </w:rPr>
        <w:t>: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1.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627B6A">
        <w:rPr>
          <w:sz w:val="24"/>
          <w:lang w:val="en-US"/>
        </w:rPr>
        <w:t>Wales  (</w:t>
      </w:r>
      <w:proofErr w:type="gramEnd"/>
      <w:r w:rsidRPr="00627B6A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627B6A">
        <w:rPr>
          <w:sz w:val="24"/>
          <w:lang w:val="en-US"/>
        </w:rPr>
        <w:t xml:space="preserve">2. Financial </w:t>
      </w:r>
      <w:proofErr w:type="gramStart"/>
      <w:r w:rsidRPr="00627B6A">
        <w:rPr>
          <w:sz w:val="24"/>
          <w:lang w:val="en-US"/>
        </w:rPr>
        <w:t>management</w:t>
      </w:r>
      <w:r w:rsidRPr="00627B6A">
        <w:rPr>
          <w:b/>
          <w:sz w:val="36"/>
          <w:szCs w:val="28"/>
          <w:lang w:val="en-US"/>
        </w:rPr>
        <w:t xml:space="preserve"> </w:t>
      </w:r>
      <w:r w:rsidRPr="00627B6A">
        <w:rPr>
          <w:sz w:val="24"/>
          <w:lang w:val="en-US"/>
        </w:rPr>
        <w:t>:</w:t>
      </w:r>
      <w:proofErr w:type="gramEnd"/>
      <w:r w:rsidRPr="00627B6A">
        <w:rPr>
          <w:sz w:val="24"/>
          <w:lang w:val="en-US"/>
        </w:rPr>
        <w:t xml:space="preserve"> Question bank. Question Bank. The Institute of Chartered Accountants </w:t>
      </w:r>
      <w:r w:rsidRPr="00627B6A">
        <w:rPr>
          <w:sz w:val="24"/>
          <w:lang w:val="en-US"/>
        </w:rPr>
        <w:lastRenderedPageBreak/>
        <w:t>in England and Wales (ICAEW) 2018.</w:t>
      </w:r>
    </w:p>
    <w:p w:rsidR="00627B6A" w:rsidRPr="00627B6A" w:rsidRDefault="00627B6A" w:rsidP="00FA0AB5">
      <w:pPr>
        <w:jc w:val="both"/>
        <w:rPr>
          <w:b/>
          <w:sz w:val="24"/>
          <w:szCs w:val="24"/>
          <w:lang w:val="en-US" w:eastAsia="ar-SA"/>
        </w:rPr>
      </w:pPr>
    </w:p>
    <w:p w:rsidR="00683F90" w:rsidRPr="002E4D1F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:rsidR="00551FF8" w:rsidRDefault="00683F90" w:rsidP="00551FF8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4A2A62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4A2A62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Ум.1 Уметь руководствоваться принципами профессиональной этики в ситуации выбора.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 УК-3. Ум.3 Уметь эффективно действовать в нестандартных ситуациях с учетом этических и социальных норм.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5B23EF" w:rsidRDefault="005B23EF" w:rsidP="008A7E47">
            <w:pPr>
              <w:jc w:val="both"/>
            </w:pPr>
            <w:r w:rsidRPr="004A2A62">
              <w:t>М.ОПК-</w:t>
            </w:r>
            <w:proofErr w:type="gramStart"/>
            <w:r w:rsidRPr="004A2A62">
              <w:t>1.Ум..</w:t>
            </w:r>
            <w:proofErr w:type="gramEnd"/>
            <w:r w:rsidRPr="004A2A62">
              <w:t>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:rsidR="005B23EF" w:rsidRDefault="005B23EF" w:rsidP="008A7E47">
            <w:pPr>
              <w:spacing w:before="120"/>
              <w:jc w:val="both"/>
            </w:pPr>
            <w:r w:rsidRPr="00D85894">
              <w:t>М.ПК-3</w:t>
            </w:r>
            <w:r>
              <w:t>. Зн.1 Знать основные подходы к разработке стратегии компаний разной отраслевой принадлежности и различных организационно-правовых форм, систему финансово-экономических показателей, характеризующих их деятельность, и методики их расчета.</w:t>
            </w:r>
          </w:p>
          <w:p w:rsidR="005B23EF" w:rsidRDefault="005B23EF" w:rsidP="008A7E47">
            <w:pPr>
              <w:spacing w:before="120"/>
              <w:jc w:val="both"/>
            </w:pPr>
            <w:r w:rsidRPr="00D85894">
              <w:t>М.ПК-3</w:t>
            </w:r>
            <w:r>
              <w:t>. Ум.1 Уметь обоснованно формулировать стратегию компаний различной отраслевой принадлежности и различных организационно-правовых форм.</w:t>
            </w:r>
          </w:p>
          <w:p w:rsidR="005B23EF" w:rsidRPr="004A2A62" w:rsidRDefault="005B23EF" w:rsidP="008A7E47">
            <w:pPr>
              <w:jc w:val="both"/>
            </w:pPr>
            <w:r w:rsidRPr="00D85894">
              <w:t>М.ПК-3</w:t>
            </w:r>
            <w:r>
              <w:t>. Ум.2 Уметь рассчитывать финансово-экономические показатели деятельности компаний разной отраслевой принадлежности и различных организационно-правовых форм, и использовать их при разработке стратегии компаний.</w:t>
            </w:r>
          </w:p>
          <w:p w:rsidR="005B23EF" w:rsidRPr="004A2A62" w:rsidRDefault="005B23EF" w:rsidP="008A7E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Default="005B23EF" w:rsidP="008A7E47">
            <w:pPr>
              <w:widowControl/>
              <w:autoSpaceDE/>
              <w:autoSpaceDN/>
              <w:adjustRightInd/>
              <w:ind w:right="-261"/>
              <w:rPr>
                <w:rFonts w:ascii="Times New Roman CYR" w:hAnsi="Times New Roman CYR"/>
                <w:bCs/>
                <w:spacing w:val="5"/>
              </w:rPr>
            </w:pPr>
            <w:r w:rsidRPr="004A2A62">
              <w:rPr>
                <w:rFonts w:ascii="Times New Roman CYR" w:hAnsi="Times New Roman CYR"/>
                <w:bCs/>
                <w:spacing w:val="5"/>
              </w:rPr>
              <w:t>Работа на занятиях (дискуссии, опросы, разбор тестов, ситуаций, решение задач)</w:t>
            </w:r>
            <w:r>
              <w:rPr>
                <w:rFonts w:ascii="Times New Roman CYR" w:hAnsi="Times New Roman CYR"/>
                <w:bCs/>
                <w:spacing w:val="5"/>
              </w:rPr>
              <w:t>.</w:t>
            </w:r>
          </w:p>
          <w:p w:rsidR="005B23EF" w:rsidRPr="004A2A62" w:rsidRDefault="005B23EF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D619E0">
              <w:rPr>
                <w:rStyle w:val="af"/>
              </w:rPr>
              <w:t>Групповой проект, презентация</w:t>
            </w:r>
            <w:r>
              <w:rPr>
                <w:rStyle w:val="af"/>
              </w:rPr>
              <w:t>.</w:t>
            </w:r>
          </w:p>
        </w:tc>
      </w:tr>
      <w:tr w:rsidR="005B23EF" w:rsidRPr="004A2A62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5B23EF" w:rsidRPr="004A2A62" w:rsidRDefault="005B23EF" w:rsidP="008A7E47">
            <w:pPr>
              <w:widowControl/>
              <w:jc w:val="both"/>
              <w:rPr>
                <w:color w:val="000000"/>
              </w:rPr>
            </w:pPr>
            <w:r w:rsidRPr="004A2A62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5B23EF" w:rsidRDefault="005B23EF" w:rsidP="008A7E47">
            <w:pPr>
              <w:spacing w:before="120"/>
              <w:jc w:val="both"/>
            </w:pPr>
            <w:r w:rsidRPr="00D85894">
              <w:lastRenderedPageBreak/>
              <w:t>М.ПК-1</w:t>
            </w:r>
            <w:r>
              <w:t>.Зн.1 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5B23EF" w:rsidRDefault="005B23EF" w:rsidP="008A7E47">
            <w:pPr>
              <w:spacing w:before="120"/>
              <w:jc w:val="both"/>
            </w:pPr>
            <w:r w:rsidRPr="00D85894">
              <w:t>М.ПК-1</w:t>
            </w:r>
            <w:r>
              <w:t>.Ум.1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5B23EF" w:rsidRPr="004A2A62" w:rsidRDefault="005B23EF" w:rsidP="008A7E47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D85894">
              <w:t>М.ПК-1</w:t>
            </w:r>
            <w:r>
              <w:t>.Ум.2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D619E0" w:rsidRDefault="005B23EF" w:rsidP="008A7E47">
            <w:pPr>
              <w:spacing w:line="274" w:lineRule="exact"/>
              <w:ind w:right="-3"/>
              <w:jc w:val="both"/>
              <w:rPr>
                <w:iCs/>
                <w:color w:val="000000"/>
              </w:rPr>
            </w:pPr>
            <w:r w:rsidRPr="004A2A62">
              <w:rPr>
                <w:iCs/>
                <w:color w:val="000000"/>
              </w:rPr>
              <w:lastRenderedPageBreak/>
              <w:t>Контрольная работа (</w:t>
            </w:r>
            <w:r w:rsidRPr="00D619E0">
              <w:rPr>
                <w:iCs/>
                <w:color w:val="000000"/>
              </w:rPr>
              <w:t>Тестирование 1).</w:t>
            </w:r>
          </w:p>
          <w:p w:rsidR="005B23EF" w:rsidRPr="004A2A62" w:rsidRDefault="005B23EF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  <w:color w:val="000000"/>
              </w:rPr>
              <w:t>Контрольная работа (</w:t>
            </w:r>
            <w:r w:rsidRPr="00D619E0">
              <w:rPr>
                <w:iCs/>
                <w:color w:val="000000"/>
              </w:rPr>
              <w:t>Тестирование 2).</w:t>
            </w:r>
          </w:p>
        </w:tc>
      </w:tr>
      <w:tr w:rsidR="005B23EF" w:rsidRPr="004A2A62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М.С</w:t>
            </w:r>
            <w:r w:rsidRPr="005E2D9F">
              <w:rPr>
                <w:color w:val="000000"/>
              </w:rPr>
              <w:t>ПК-1</w:t>
            </w:r>
            <w:r>
              <w:rPr>
                <w:color w:val="000000"/>
              </w:rPr>
              <w:t>. Ум.1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(письменная работа)</w:t>
            </w:r>
          </w:p>
        </w:tc>
      </w:tr>
    </w:tbl>
    <w:p w:rsidR="005B23EF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:rsidR="005B23EF" w:rsidRPr="00551FF8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t>Участие в работе на семинаре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  <w:lang w:val="en-US"/>
              </w:rPr>
            </w:pPr>
            <w:r>
              <w:rPr>
                <w:color w:val="000000"/>
                <w:spacing w:val="5"/>
              </w:rPr>
              <w:t>50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 xml:space="preserve">Тесты текущего контроля успеваемости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70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Экзамен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Pr="00551FF8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Air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Services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UK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Ltd</w:t>
      </w:r>
      <w:proofErr w:type="spellEnd"/>
    </w:p>
    <w:p w:rsidR="001176DB" w:rsidRPr="00AF7EA5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Air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Services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UK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Ltd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(ASU) отвечает за предоставление услуг по управлению воздушным пространством во всех аэропортах 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самолет, использующий воздушное пространство Великобритании.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Владение компанией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lastRenderedPageBreak/>
        <w:t>Первоначально компания была некоммерческим государственным органом. Однако несколько лет назад это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была основана как общество с ограниченной ответственностью. ASU на 49% принадлежит правительству Великобритании и 51% в частном порядке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собственности. Частные акционеры включают несколько британских авиакомпаний и сотрудников ASU. В интересах национальных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безопасность, правительство намерено сохранить свой пакет акций в обозримом будущем.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операции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Службы управления воздушным пространством ASU включают в себя: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Управления воздушным движением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Сотрудники ASU управляют взлетами, посадками и движением внутри и вокруг каждого аэропорта Великобритании. Это сделано из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диспетчерская вышка расположена в каждом аэропорту.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Услуги бортовой навигации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ASU отвечает за разрешение доступа ко всему воздушному пространству Великобритании и обеспечивает навигацию в полете.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руководство для самолетов над Великобританией. Это решается в двух операционных центрах ASU в Великобритании.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Деятельность ASU в Великобритании лицензируется и регулируется Управлением гражданской авиации (CAA). CAA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гарантирует, что авиационная отрасль Великобритании справедливо относится к потребителям, отвечает самым высоким требованиям безопасности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стандарты и соответствует экологическим целям. CAA совместно с правительством Великобритании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для сокращения авиационных выбросов.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="006819B6">
        <w:rPr>
          <w:rFonts w:ascii="TimesNewRomanPS-ItalicMT" w:hAnsi="TimesNewRomanPS-ItalicMT" w:cs="TimesNewRomanPS-ItalicMT"/>
          <w:iCs/>
          <w:sz w:val="24"/>
          <w:szCs w:val="24"/>
          <w:lang w:val="en-US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работает как коммерческая компания. Он взимает плату с аэропортов за управление воздушным движением 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авиакомпаниям за свои навигационные услуги в полете. Поскольку ASU находится в монопольном положении, CAA устанавливает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ограничения на сборы, которые может взимать ASU.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Отдел кадров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="006819B6">
        <w:rPr>
          <w:rFonts w:ascii="TimesNewRomanPS-ItalicMT" w:hAnsi="TimesNewRomanPS-ItalicMT" w:cs="TimesNewRomanPS-ItalicMT"/>
          <w:iCs/>
          <w:sz w:val="24"/>
          <w:szCs w:val="24"/>
          <w:lang w:val="en-US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работает 24 часа в сутки, 365 дней в году. В компании работают 6000 человек, включая воздух</w:t>
      </w:r>
      <w:r w:rsidR="006819B6"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диспетчеры, аналитики, исследователи и вспомогательный персонал. Большинство было назначено, когда </w:t>
      </w:r>
      <w:r w:rsidR="006819B6">
        <w:rPr>
          <w:rFonts w:ascii="TimesNewRomanPS-ItalicMT" w:hAnsi="TimesNewRomanPS-ItalicMT" w:cs="TimesNewRomanPS-ItalicMT"/>
          <w:iCs/>
          <w:sz w:val="24"/>
          <w:szCs w:val="24"/>
          <w:lang w:val="en-US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был</w:t>
      </w:r>
      <w:r w:rsidR="006819B6"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по-прежнему является государственным органом и имеют давние трудовые договоры. До 2000 старших сотрудников</w:t>
      </w:r>
      <w:r w:rsidR="006819B6"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как ожидается, выйдет на пенсию в течение следующих 10 лет (половина аналитиков ASU и треть его воздушного движения</w:t>
      </w:r>
      <w:r w:rsidR="00AF7EA5" w:rsidRPr="00AF7EA5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контроллеры).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Информационные технологии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Своевременное и точное управление данными и информацией жизненно важно для аэропортов, авиакомпаний и воздушных перевозок.</w:t>
      </w:r>
      <w:r w:rsidR="006819B6"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К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онтроль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с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истемы управления воздушным движением являются сложными, объединяя множество разнообразных технологий, компонентов 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данные. Технологические разработки играют ключевую роль в обеспечении соответствия авиационной отрасли оперативным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эффективность и экологические цели.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Аэропорты хотят увеличить свои возможности по обслуживанию рейсов, сохраняя при этом безопасность и снижая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эксплуатационные расходы и выбросы. Авиакомпании сталкиваются с высокими расходами, которые увеличиваются в случае задержки рейсов 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неэффективность полета. Эффективные системы управления воздушным движением помогают авиакомпаниям и аэропортам сократить расходы на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улучшение использования взлетно-посадочной полосы, сокращение задержек для входящих и исходящих воздушных судов и проектирование более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эффективные маршруты полетов. Это также снижает уровень выбросов.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ASU вложил значительные средства в технологии, чтобы обеспечить лучший обмен информацией. ИТ-системы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ASU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подключены к широкому кругу организаций в разных странах, причем многие пользователи имеют в режиме реального времени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доступ. Это позволяет диспетчерам безопасно управлять большими объемами самолетов в переполненном воздушном пространстве, но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представляет повышенные риски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кибербезопасности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Благодаря инвестициям в исследования и разработки, ASU приобрел опыт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lastRenderedPageBreak/>
        <w:t>в управлении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беспилотные авиационные системы (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дроны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).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Беспилотники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могут представлять угрозу для управления воздушным движением.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ASU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инновационная облачная система анализирует все доступные данные в реальном времени, чтобы авторизовать планы полетов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дронов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. Это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контролирует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в полете и, при необходимости, рассылает электронные команды для перенаправления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дрона</w:t>
      </w:r>
      <w:proofErr w:type="spellEnd"/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или немедленно приземлиться.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Подозреваемый инцидент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кибербезопасности</w:t>
      </w:r>
      <w:proofErr w:type="spellEnd"/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Недавно произошел подозреваемый случай взлома в одном из операционных центров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. Это произошло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во время технического перевооружения системы, отвечающей за мониторинг воздушного пространства и управление воздушным судном. ASU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немедленно отключить систему и реализовать план обеспечения непрерывности бизнеса. Тем не менее, 300 рейсов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были отменены и 1500 были отложены. После инцидента CAA заставило ASU выплатить 7 миллионов фунтов стерлингов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компенсаци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и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аэропортам и авиакомпаниям, пострадавшим.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Новое глобальное видение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После подозрения в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кибербезопасности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ASU назначил нового исполнительного директора Джоан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Лули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. Джоан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ранее возглавлял государственную операцию по контролю за движением в Германии. Она стремится развивать международный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потоки доходов для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. Ее заявленное видение заключается в том, чтобы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стала «мировым лидером в области инноваций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управлени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я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воздушным пространством».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Джоан наметила следующие трехлетние цели для компании: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Добиться роста бизнеса за счет диверсификации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Уменьшить риск аварий, связанных с управлением воздушным пространством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Сокращение выбросов в результате неэффективного управления воздушным пространством.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• Повысить эффективность внутренних операций </w:t>
      </w:r>
      <w:r w:rsidR="006819B6">
        <w:rPr>
          <w:rFonts w:ascii="TimesNewRomanPS-ItalicMT" w:hAnsi="TimesNewRomanPS-ItalicMT" w:cs="TimesNewRomanPS-ItalicMT"/>
          <w:iCs/>
          <w:sz w:val="24"/>
          <w:szCs w:val="24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.</w:t>
      </w:r>
    </w:p>
    <w:p w:rsidR="001176DB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Джоан определила две конкретные возможности международного роста:</w:t>
      </w:r>
    </w:p>
    <w:p w:rsidR="001176DB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Европейская реорганизация воздушного пространства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Подписано соглашение о реорганизации воздушного пространства Европы в девять блоков. 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>ASU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был приглашен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тендер на управление воздушным пространством в пределах одного или нескольких блоков. Управление воздушным пространством в большинстве европейских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страны в настоящее время обеспечены государственными операциями. Джоан считает, что государственно-частный ASU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владение дает ему конкурентное преимущество. Контракты будут заключаться в рамках конкурса,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основаны на четырех ключевых критериях: безопасность, экономическая эффективность, управление мощностью и воздействие на окружающую среду.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Бизнес-стратегия и технологии: Банк вопросов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 управление движением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ASU было предложено провести тендер на контракт с правительством страны Ближнего Востока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внедрить услугу управления трафиком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дронов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. К АСУ обратились после инцидента с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беспилотником</w:t>
      </w:r>
      <w:proofErr w:type="spellEnd"/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,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который закрыл главный аэропорт страны на час.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Джоан считает, что способность ASU расти будет зависеть от его информационных систем, людей и способностей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вводить новшества. Она хочет убедиться, что у ASU есть правильные функциональные стратегии для победы в тендерах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 xml:space="preserve"> </w:t>
      </w: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и доставить эти новые контракты.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Требования</w:t>
      </w:r>
      <w:r>
        <w:rPr>
          <w:rFonts w:ascii="TimesNewRomanPS-ItalicMT" w:hAnsi="TimesNewRomanPS-ItalicMT" w:cs="TimesNewRomanPS-ItalicMT"/>
          <w:iCs/>
          <w:sz w:val="24"/>
          <w:szCs w:val="24"/>
        </w:rPr>
        <w:t>: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1. Проанализировать, в какой степени трехлетние цели, поставленные Джоан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Лули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, согласуются с обеими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Заявленное видение ASU и целей основных заинтересованных сторон ASU.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lastRenderedPageBreak/>
        <w:t xml:space="preserve">2. Объяснить следующие две функциональные стратегии, которые ASU может реализовать для достижения Джоан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Лули</w:t>
      </w:r>
      <w:proofErr w:type="spellEnd"/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Заявленное видение: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• человеческие ресурсы (HR); а также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• Исследования и разработки (НИОКР). </w:t>
      </w:r>
    </w:p>
    <w:p w:rsidR="006819B6" w:rsidRPr="006819B6" w:rsidRDefault="006819B6" w:rsidP="006819B6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 xml:space="preserve">3. Объяснить риски </w:t>
      </w:r>
      <w:proofErr w:type="spellStart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кибербезопасности</w:t>
      </w:r>
      <w:proofErr w:type="spellEnd"/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, с которыми сталкивается ASU, и способы управления этими рисками</w:t>
      </w:r>
    </w:p>
    <w:p w:rsidR="00551FF8" w:rsidRPr="006819B6" w:rsidRDefault="001176DB" w:rsidP="001176DB">
      <w:pPr>
        <w:spacing w:before="100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6819B6">
        <w:rPr>
          <w:rFonts w:ascii="TimesNewRomanPS-ItalicMT" w:hAnsi="TimesNewRomanPS-ItalicMT" w:cs="TimesNewRomanPS-ItalicMT"/>
          <w:iCs/>
          <w:sz w:val="24"/>
          <w:szCs w:val="24"/>
        </w:rPr>
        <w:t>Согласие</w:t>
      </w:r>
    </w:p>
    <w:p w:rsidR="00683F90" w:rsidRPr="00683F90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627B6A">
      <w:pPr>
        <w:widowControl/>
        <w:numPr>
          <w:ilvl w:val="1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627B6A" w:rsidRPr="004B2F6C" w:rsidRDefault="00627B6A" w:rsidP="00627B6A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2018.</w:t>
      </w:r>
    </w:p>
    <w:p w:rsidR="00627B6A" w:rsidRPr="00627B6A" w:rsidRDefault="00627B6A" w:rsidP="00627B6A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2018.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2E4D1F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2E4D1F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2E4D1F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2E4D1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2E4D1F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2E4D1F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8C487A" w:rsidRPr="008C487A" w:rsidRDefault="007F3EB6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hyperlink r:id="rId10" w:history="1">
        <w:r w:rsidR="008C487A" w:rsidRPr="008C487A">
          <w:rPr>
            <w:rStyle w:val="aa"/>
            <w:color w:val="auto"/>
            <w:sz w:val="24"/>
            <w:szCs w:val="24"/>
            <w:u w:val="none"/>
            <w:lang w:val="en-US" w:eastAsia="ar-SA"/>
          </w:rPr>
          <w:t>www</w:t>
        </w:r>
        <w:r w:rsidR="008C487A" w:rsidRPr="008C487A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="008C487A" w:rsidRPr="008C487A">
          <w:rPr>
            <w:rStyle w:val="aa"/>
            <w:color w:val="auto"/>
            <w:sz w:val="24"/>
            <w:szCs w:val="24"/>
            <w:u w:val="none"/>
            <w:lang w:val="en-US" w:eastAsia="ar-SA"/>
          </w:rPr>
          <w:t>icaew</w:t>
        </w:r>
      </w:hyperlink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com</w:t>
      </w:r>
      <w:r w:rsidR="008C487A" w:rsidRPr="008C487A">
        <w:rPr>
          <w:sz w:val="24"/>
          <w:szCs w:val="24"/>
          <w:lang w:eastAsia="ar-SA"/>
        </w:rPr>
        <w:t xml:space="preserve">, </w:t>
      </w:r>
      <w:r w:rsidR="008C487A" w:rsidRPr="008C487A">
        <w:rPr>
          <w:sz w:val="24"/>
          <w:szCs w:val="24"/>
          <w:lang w:val="en-US" w:eastAsia="ar-SA"/>
        </w:rPr>
        <w:t>www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minfin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ru</w:t>
      </w:r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8C487A">
      <w:pPr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контрольных работ, </w:t>
      </w:r>
      <w:r>
        <w:rPr>
          <w:color w:val="000000"/>
          <w:sz w:val="24"/>
          <w:szCs w:val="24"/>
        </w:rPr>
        <w:t xml:space="preserve">промежуточная аттестация (письменная работа) </w:t>
      </w:r>
      <w:r w:rsidRPr="00BA2025">
        <w:rPr>
          <w:color w:val="000000"/>
          <w:sz w:val="24"/>
          <w:szCs w:val="24"/>
        </w:rPr>
        <w:t xml:space="preserve">проходит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«ON.ECON».</w:t>
      </w:r>
      <w:r w:rsidRPr="00BA2025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8C487A" w:rsidRPr="008C487A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 xml:space="preserve">Компьютерный класс для семинаров для проведения промежуточного контроля-контрольных работ и проведения </w:t>
      </w:r>
      <w:r>
        <w:rPr>
          <w:color w:val="000000"/>
          <w:sz w:val="24"/>
          <w:szCs w:val="24"/>
        </w:rPr>
        <w:t>промежуточной аттестации (письменная работа)</w:t>
      </w:r>
      <w:r w:rsidRPr="00BA2025">
        <w:rPr>
          <w:color w:val="000000"/>
          <w:sz w:val="24"/>
          <w:szCs w:val="24"/>
        </w:rPr>
        <w:t>.</w:t>
      </w:r>
    </w:p>
    <w:p w:rsidR="00683F90" w:rsidRPr="00683F90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2E4D1F">
        <w:rPr>
          <w:sz w:val="24"/>
          <w:szCs w:val="24"/>
          <w:lang w:eastAsia="ar-SA"/>
        </w:rPr>
        <w:t>русский</w:t>
      </w:r>
    </w:p>
    <w:p w:rsidR="00683F90" w:rsidRPr="00563B73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 xml:space="preserve">Преподаватель (преподаватели): </w:t>
      </w:r>
      <w:proofErr w:type="spellStart"/>
      <w:r w:rsidR="00563B73" w:rsidRPr="00563B73">
        <w:rPr>
          <w:sz w:val="24"/>
          <w:szCs w:val="24"/>
          <w:lang w:eastAsia="ar-SA"/>
        </w:rPr>
        <w:t>Илишкин</w:t>
      </w:r>
      <w:proofErr w:type="spellEnd"/>
      <w:r w:rsidR="00563B73" w:rsidRPr="00563B73">
        <w:rPr>
          <w:sz w:val="24"/>
          <w:szCs w:val="24"/>
          <w:lang w:eastAsia="ar-SA"/>
        </w:rPr>
        <w:t xml:space="preserve"> Ф. Г.</w:t>
      </w:r>
    </w:p>
    <w:p w:rsidR="00667579" w:rsidRPr="00563B73" w:rsidRDefault="00683F90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  <w:proofErr w:type="spellStart"/>
      <w:r w:rsidR="00563B73" w:rsidRPr="00563B73">
        <w:rPr>
          <w:sz w:val="24"/>
          <w:szCs w:val="24"/>
          <w:lang w:eastAsia="ar-SA"/>
        </w:rPr>
        <w:t>Илишкин</w:t>
      </w:r>
      <w:proofErr w:type="spellEnd"/>
      <w:r w:rsidR="00563B73" w:rsidRPr="00563B73">
        <w:rPr>
          <w:sz w:val="24"/>
          <w:szCs w:val="24"/>
          <w:lang w:eastAsia="ar-SA"/>
        </w:rPr>
        <w:t xml:space="preserve"> Ф. Г.</w:t>
      </w:r>
      <w:r w:rsidR="00563B73" w:rsidRPr="00563B73">
        <w:rPr>
          <w:sz w:val="24"/>
          <w:szCs w:val="24"/>
          <w:lang w:eastAsia="ar-SA"/>
        </w:rPr>
        <w:t xml:space="preserve">, </w:t>
      </w:r>
      <w:proofErr w:type="spellStart"/>
      <w:r w:rsidR="00563B73" w:rsidRPr="00563B73">
        <w:rPr>
          <w:sz w:val="24"/>
          <w:szCs w:val="24"/>
          <w:lang w:eastAsia="ar-SA"/>
        </w:rPr>
        <w:t>старш</w:t>
      </w:r>
      <w:proofErr w:type="spellEnd"/>
      <w:r w:rsidR="00563B73" w:rsidRPr="00563B73">
        <w:rPr>
          <w:sz w:val="24"/>
          <w:szCs w:val="24"/>
          <w:lang w:eastAsia="ar-SA"/>
        </w:rPr>
        <w:t xml:space="preserve">. </w:t>
      </w:r>
      <w:r w:rsidR="00563B73">
        <w:rPr>
          <w:sz w:val="24"/>
          <w:szCs w:val="24"/>
          <w:lang w:eastAsia="ar-SA"/>
        </w:rPr>
        <w:t>пр</w:t>
      </w:r>
      <w:r w:rsidR="00563B73" w:rsidRPr="00563B73">
        <w:rPr>
          <w:sz w:val="24"/>
          <w:szCs w:val="24"/>
          <w:lang w:eastAsia="ar-SA"/>
        </w:rPr>
        <w:t xml:space="preserve">еподаватель </w:t>
      </w:r>
      <w:proofErr w:type="spellStart"/>
      <w:r w:rsidR="00563B73" w:rsidRPr="00563B73">
        <w:rPr>
          <w:sz w:val="24"/>
          <w:szCs w:val="24"/>
          <w:lang w:eastAsia="ar-SA"/>
        </w:rPr>
        <w:t>Шкромюк</w:t>
      </w:r>
      <w:proofErr w:type="spellEnd"/>
      <w:r w:rsidR="00563B73" w:rsidRPr="00563B73">
        <w:rPr>
          <w:sz w:val="24"/>
          <w:szCs w:val="24"/>
          <w:lang w:eastAsia="ar-SA"/>
        </w:rPr>
        <w:t xml:space="preserve"> Л. Ю.</w:t>
      </w:r>
      <w:bookmarkStart w:id="0" w:name="_GoBack"/>
      <w:bookmarkEnd w:id="0"/>
    </w:p>
    <w:sectPr w:rsidR="00667579" w:rsidRPr="00563B73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EB6" w:rsidRDefault="007F3EB6" w:rsidP="00552B7C">
      <w:r>
        <w:separator/>
      </w:r>
    </w:p>
  </w:endnote>
  <w:endnote w:type="continuationSeparator" w:id="0">
    <w:p w:rsidR="007F3EB6" w:rsidRDefault="007F3EB6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B25" w:rsidRDefault="003D221A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B25" w:rsidRDefault="000D2B25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563B73" w:rsidRPr="00563B73">
                            <w:rPr>
                              <w:noProof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0D2B25" w:rsidRDefault="000D2B25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563B73" w:rsidRPr="00563B73">
                      <w:rPr>
                        <w:noProof/>
                        <w:sz w:val="28"/>
                        <w:szCs w:val="28"/>
                      </w:rPr>
                      <w:t>13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EB6" w:rsidRDefault="007F3EB6" w:rsidP="00552B7C">
      <w:r>
        <w:separator/>
      </w:r>
    </w:p>
  </w:footnote>
  <w:footnote w:type="continuationSeparator" w:id="0">
    <w:p w:rsidR="007F3EB6" w:rsidRDefault="007F3EB6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0D2B25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0D2B25" w:rsidRDefault="003D221A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0040"/>
                <wp:effectExtent l="0" t="0" r="0" b="381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0D2B25" w:rsidRPr="002D3040" w:rsidRDefault="000D2B25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0D2B25" w:rsidRPr="002D3040" w:rsidRDefault="000D2B25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0D2B25" w:rsidRPr="002D3040" w:rsidRDefault="000D2B25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0D2B25" w:rsidRPr="001C793F" w:rsidRDefault="000D2B25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A7AC7BA"/>
    <w:lvl w:ilvl="0">
      <w:numFmt w:val="bullet"/>
      <w:lvlText w:val="*"/>
      <w:lvlJc w:val="left"/>
    </w:lvl>
  </w:abstractNum>
  <w:abstractNum w:abstractNumId="1" w15:restartNumberingAfterBreak="0">
    <w:nsid w:val="025D6AD5"/>
    <w:multiLevelType w:val="hybridMultilevel"/>
    <w:tmpl w:val="8FD8F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C05C67"/>
    <w:multiLevelType w:val="multilevel"/>
    <w:tmpl w:val="081EA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C62E03"/>
    <w:multiLevelType w:val="hybridMultilevel"/>
    <w:tmpl w:val="8E2C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16656"/>
    <w:multiLevelType w:val="singleLevel"/>
    <w:tmpl w:val="866C3E52"/>
    <w:lvl w:ilvl="0">
      <w:start w:val="3"/>
      <w:numFmt w:val="decimal"/>
      <w:lvlText w:val="2.%1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C81547"/>
    <w:multiLevelType w:val="hybridMultilevel"/>
    <w:tmpl w:val="060EB3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B0077F"/>
    <w:multiLevelType w:val="hybridMultilevel"/>
    <w:tmpl w:val="92868740"/>
    <w:lvl w:ilvl="0" w:tplc="E36C25B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064412"/>
    <w:multiLevelType w:val="hybridMultilevel"/>
    <w:tmpl w:val="3502D3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9D4178"/>
    <w:multiLevelType w:val="singleLevel"/>
    <w:tmpl w:val="DA22C1F6"/>
    <w:lvl w:ilvl="0">
      <w:start w:val="2"/>
      <w:numFmt w:val="decimal"/>
      <w:lvlText w:val="4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BD23E8"/>
    <w:multiLevelType w:val="hybridMultilevel"/>
    <w:tmpl w:val="60227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94A34"/>
    <w:multiLevelType w:val="hybridMultilevel"/>
    <w:tmpl w:val="45B6E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66CA5"/>
    <w:multiLevelType w:val="hybridMultilevel"/>
    <w:tmpl w:val="A64655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82002"/>
    <w:multiLevelType w:val="hybridMultilevel"/>
    <w:tmpl w:val="6178B4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D45E54"/>
    <w:multiLevelType w:val="hybridMultilevel"/>
    <w:tmpl w:val="F8A6C210"/>
    <w:lvl w:ilvl="0" w:tplc="30BE67D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901A9"/>
    <w:multiLevelType w:val="hybridMultilevel"/>
    <w:tmpl w:val="AA62F75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D6789F"/>
    <w:multiLevelType w:val="hybridMultilevel"/>
    <w:tmpl w:val="EC063396"/>
    <w:lvl w:ilvl="0" w:tplc="62DC038A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F7C08"/>
    <w:multiLevelType w:val="singleLevel"/>
    <w:tmpl w:val="2154D792"/>
    <w:lvl w:ilvl="0">
      <w:start w:val="1"/>
      <w:numFmt w:val="decimal"/>
      <w:lvlText w:val="1.3.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45533A9"/>
    <w:multiLevelType w:val="hybridMultilevel"/>
    <w:tmpl w:val="27B0FC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EA66F02"/>
    <w:multiLevelType w:val="hybridMultilevel"/>
    <w:tmpl w:val="008C5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5A89"/>
    <w:multiLevelType w:val="hybridMultilevel"/>
    <w:tmpl w:val="6832A4A0"/>
    <w:lvl w:ilvl="0" w:tplc="5FB640D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47DD4"/>
    <w:multiLevelType w:val="singleLevel"/>
    <w:tmpl w:val="25EAD9B4"/>
    <w:lvl w:ilvl="0">
      <w:start w:val="1"/>
      <w:numFmt w:val="decimal"/>
      <w:lvlText w:val="7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6596D44"/>
    <w:multiLevelType w:val="hybridMultilevel"/>
    <w:tmpl w:val="B832E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5" w15:restartNumberingAfterBreak="0">
    <w:nsid w:val="585A3BEE"/>
    <w:multiLevelType w:val="hybridMultilevel"/>
    <w:tmpl w:val="D0D0550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87E2BE9"/>
    <w:multiLevelType w:val="hybridMultilevel"/>
    <w:tmpl w:val="7DD6D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20ED7"/>
    <w:multiLevelType w:val="hybridMultilevel"/>
    <w:tmpl w:val="226A8F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AA6690"/>
    <w:multiLevelType w:val="hybridMultilevel"/>
    <w:tmpl w:val="D5B2CF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3346E3"/>
    <w:multiLevelType w:val="hybridMultilevel"/>
    <w:tmpl w:val="492A3D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DFF59EC"/>
    <w:multiLevelType w:val="hybridMultilevel"/>
    <w:tmpl w:val="E5849B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6F7EAF"/>
    <w:multiLevelType w:val="hybridMultilevel"/>
    <w:tmpl w:val="5908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B792C"/>
    <w:multiLevelType w:val="hybridMultilevel"/>
    <w:tmpl w:val="ADDC7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D5042"/>
    <w:multiLevelType w:val="hybridMultilevel"/>
    <w:tmpl w:val="7460FC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85F4C37"/>
    <w:multiLevelType w:val="hybridMultilevel"/>
    <w:tmpl w:val="DADCD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C31FF"/>
    <w:multiLevelType w:val="singleLevel"/>
    <w:tmpl w:val="8EB409B0"/>
    <w:lvl w:ilvl="0">
      <w:start w:val="1"/>
      <w:numFmt w:val="decimal"/>
      <w:lvlText w:val="2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3AC6651"/>
    <w:multiLevelType w:val="multilevel"/>
    <w:tmpl w:val="0CF69F5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60"/>
        </w:tabs>
        <w:ind w:left="11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70"/>
        </w:tabs>
        <w:ind w:left="2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95"/>
        </w:tabs>
        <w:ind w:left="2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20"/>
        </w:tabs>
        <w:ind w:left="3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05"/>
        </w:tabs>
        <w:ind w:left="4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0"/>
        </w:tabs>
        <w:ind w:left="5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15"/>
        </w:tabs>
        <w:ind w:left="6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40"/>
        </w:tabs>
        <w:ind w:left="7240" w:hanging="1440"/>
      </w:pPr>
      <w:rPr>
        <w:rFonts w:hint="default"/>
      </w:rPr>
    </w:lvl>
  </w:abstractNum>
  <w:abstractNum w:abstractNumId="37" w15:restartNumberingAfterBreak="0">
    <w:nsid w:val="76FC7C25"/>
    <w:multiLevelType w:val="hybridMultilevel"/>
    <w:tmpl w:val="B832E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55621"/>
    <w:multiLevelType w:val="hybridMultilevel"/>
    <w:tmpl w:val="FE92C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04EBC"/>
    <w:multiLevelType w:val="hybridMultilevel"/>
    <w:tmpl w:val="A4887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9"/>
  </w:num>
  <w:num w:numId="4">
    <w:abstractNumId w:val="22"/>
  </w:num>
  <w:num w:numId="5">
    <w:abstractNumId w:val="18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1"/>
  </w:num>
  <w:num w:numId="18">
    <w:abstractNumId w:val="34"/>
  </w:num>
  <w:num w:numId="19">
    <w:abstractNumId w:val="36"/>
  </w:num>
  <w:num w:numId="20">
    <w:abstractNumId w:val="25"/>
  </w:num>
  <w:num w:numId="21">
    <w:abstractNumId w:val="5"/>
  </w:num>
  <w:num w:numId="22">
    <w:abstractNumId w:val="8"/>
  </w:num>
  <w:num w:numId="23">
    <w:abstractNumId w:val="33"/>
  </w:num>
  <w:num w:numId="24">
    <w:abstractNumId w:val="29"/>
  </w:num>
  <w:num w:numId="25">
    <w:abstractNumId w:val="30"/>
  </w:num>
  <w:num w:numId="26">
    <w:abstractNumId w:val="27"/>
  </w:num>
  <w:num w:numId="27">
    <w:abstractNumId w:val="19"/>
  </w:num>
  <w:num w:numId="28">
    <w:abstractNumId w:val="16"/>
  </w:num>
  <w:num w:numId="29">
    <w:abstractNumId w:val="12"/>
  </w:num>
  <w:num w:numId="30">
    <w:abstractNumId w:val="14"/>
  </w:num>
  <w:num w:numId="31">
    <w:abstractNumId w:val="28"/>
  </w:num>
  <w:num w:numId="32">
    <w:abstractNumId w:val="20"/>
  </w:num>
  <w:num w:numId="33">
    <w:abstractNumId w:val="21"/>
  </w:num>
  <w:num w:numId="34">
    <w:abstractNumId w:val="6"/>
  </w:num>
  <w:num w:numId="35">
    <w:abstractNumId w:val="15"/>
  </w:num>
  <w:num w:numId="36">
    <w:abstractNumId w:val="3"/>
  </w:num>
  <w:num w:numId="37">
    <w:abstractNumId w:val="26"/>
  </w:num>
  <w:num w:numId="38">
    <w:abstractNumId w:val="32"/>
  </w:num>
  <w:num w:numId="39">
    <w:abstractNumId w:val="38"/>
  </w:num>
  <w:num w:numId="40">
    <w:abstractNumId w:val="11"/>
  </w:num>
  <w:num w:numId="41">
    <w:abstractNumId w:val="1"/>
  </w:num>
  <w:num w:numId="42">
    <w:abstractNumId w:val="17"/>
  </w:num>
  <w:num w:numId="43">
    <w:abstractNumId w:val="24"/>
  </w:num>
  <w:num w:numId="44">
    <w:abstractNumId w:val="13"/>
  </w:num>
  <w:num w:numId="45">
    <w:abstractNumId w:val="2"/>
  </w:num>
  <w:num w:numId="46">
    <w:abstractNumId w:val="37"/>
  </w:num>
  <w:num w:numId="47">
    <w:abstractNumId w:val="7"/>
  </w:num>
  <w:num w:numId="48">
    <w:abstractNumId w:val="23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07044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D2B25"/>
    <w:rsid w:val="000E17A4"/>
    <w:rsid w:val="000F17D2"/>
    <w:rsid w:val="00105371"/>
    <w:rsid w:val="001103CE"/>
    <w:rsid w:val="0011065B"/>
    <w:rsid w:val="001144CF"/>
    <w:rsid w:val="001176DB"/>
    <w:rsid w:val="00135B5C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C1AC4"/>
    <w:rsid w:val="001D0DA0"/>
    <w:rsid w:val="001E3C1A"/>
    <w:rsid w:val="001F38F1"/>
    <w:rsid w:val="001F660C"/>
    <w:rsid w:val="00240D8B"/>
    <w:rsid w:val="00245BA9"/>
    <w:rsid w:val="00252386"/>
    <w:rsid w:val="002550CA"/>
    <w:rsid w:val="00272146"/>
    <w:rsid w:val="002742B5"/>
    <w:rsid w:val="0028266F"/>
    <w:rsid w:val="0029799B"/>
    <w:rsid w:val="002D1BFC"/>
    <w:rsid w:val="002D3040"/>
    <w:rsid w:val="002D6C44"/>
    <w:rsid w:val="002E4D1F"/>
    <w:rsid w:val="002E6045"/>
    <w:rsid w:val="002E6BEA"/>
    <w:rsid w:val="002F779E"/>
    <w:rsid w:val="003112BF"/>
    <w:rsid w:val="00333F71"/>
    <w:rsid w:val="00346C66"/>
    <w:rsid w:val="00352B6C"/>
    <w:rsid w:val="00356631"/>
    <w:rsid w:val="003729EB"/>
    <w:rsid w:val="00380603"/>
    <w:rsid w:val="00392C97"/>
    <w:rsid w:val="003B5A47"/>
    <w:rsid w:val="003C1127"/>
    <w:rsid w:val="003C11EE"/>
    <w:rsid w:val="003D221A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979D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3B73"/>
    <w:rsid w:val="0056555A"/>
    <w:rsid w:val="00565782"/>
    <w:rsid w:val="005678D2"/>
    <w:rsid w:val="00571FF4"/>
    <w:rsid w:val="00581B5B"/>
    <w:rsid w:val="005841E2"/>
    <w:rsid w:val="00587116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7918"/>
    <w:rsid w:val="00627B6A"/>
    <w:rsid w:val="00652B02"/>
    <w:rsid w:val="00667579"/>
    <w:rsid w:val="006819B6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239AD"/>
    <w:rsid w:val="00741A05"/>
    <w:rsid w:val="00753FA5"/>
    <w:rsid w:val="00762CA0"/>
    <w:rsid w:val="00772040"/>
    <w:rsid w:val="007954A6"/>
    <w:rsid w:val="007A4B59"/>
    <w:rsid w:val="007A4FC8"/>
    <w:rsid w:val="007A537E"/>
    <w:rsid w:val="007B6871"/>
    <w:rsid w:val="007B7086"/>
    <w:rsid w:val="007D1917"/>
    <w:rsid w:val="007E7168"/>
    <w:rsid w:val="007F3EB6"/>
    <w:rsid w:val="00800CF2"/>
    <w:rsid w:val="008134BA"/>
    <w:rsid w:val="008146DC"/>
    <w:rsid w:val="0086016C"/>
    <w:rsid w:val="0086280E"/>
    <w:rsid w:val="008668D8"/>
    <w:rsid w:val="00871582"/>
    <w:rsid w:val="00883F32"/>
    <w:rsid w:val="00891655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D73B3"/>
    <w:rsid w:val="00AF11C5"/>
    <w:rsid w:val="00AF47D6"/>
    <w:rsid w:val="00AF7EA5"/>
    <w:rsid w:val="00B007B3"/>
    <w:rsid w:val="00B22D23"/>
    <w:rsid w:val="00B3434A"/>
    <w:rsid w:val="00B657CC"/>
    <w:rsid w:val="00B870B1"/>
    <w:rsid w:val="00B9428B"/>
    <w:rsid w:val="00BA0CE0"/>
    <w:rsid w:val="00BB1455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0009E4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ae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4F2DC-32A2-401C-B2BD-93020A98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3</TotalTime>
  <Pages>15</Pages>
  <Words>5045</Words>
  <Characters>28763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2024-12-03T23:57:00Z</dcterms:created>
  <dcterms:modified xsi:type="dcterms:W3CDTF">2026-06-11T07:50:00Z</dcterms:modified>
</cp:coreProperties>
</file>