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941B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МОСКОВСКИЙ ГОСУДАРСТВЕННЫЙ УНИВЕРСИТЕТ</w:t>
      </w:r>
    </w:p>
    <w:p w14:paraId="2864A0BC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ИМЕНИ М.В. ЛОМОНОСОВА</w:t>
      </w:r>
    </w:p>
    <w:p w14:paraId="3777065E" w14:textId="77777777" w:rsidR="00BF7B24" w:rsidRDefault="003F0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93DC15C">
          <v:rect id="_x0000_i1025" style="width:0;height:1.5pt" o:hralign="center" o:hrstd="t" o:hr="t" fillcolor="#a0a0a0" stroked="f"/>
        </w:pict>
      </w:r>
    </w:p>
    <w:p w14:paraId="6C3C1538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ЭКОНОМИЧЕСКИЙ ФАКУЛЬТЕТ</w:t>
      </w:r>
    </w:p>
    <w:p w14:paraId="5806F3B6" w14:textId="77777777" w:rsidR="00BF7B24" w:rsidRDefault="008569D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 </w:t>
      </w:r>
    </w:p>
    <w:p w14:paraId="1DC07C63" w14:textId="77777777" w:rsidR="00BF7B24" w:rsidRDefault="008569D9">
      <w:pPr>
        <w:spacing w:before="240" w:after="24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«УТВЕРЖДАЮ»</w:t>
      </w:r>
    </w:p>
    <w:tbl>
      <w:tblPr>
        <w:tblStyle w:val="a5"/>
        <w:tblW w:w="43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78"/>
      </w:tblGrid>
      <w:tr w:rsidR="00BF7B24" w14:paraId="0A5D90F8" w14:textId="77777777">
        <w:trPr>
          <w:trHeight w:val="485"/>
        </w:trPr>
        <w:tc>
          <w:tcPr>
            <w:tcW w:w="4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B1AF" w14:textId="77777777" w:rsidR="00BF7B24" w:rsidRDefault="008569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Декан экономического факультета</w:t>
            </w:r>
          </w:p>
        </w:tc>
      </w:tr>
      <w:tr w:rsidR="00BF7B24" w14:paraId="34225AF4" w14:textId="77777777">
        <w:trPr>
          <w:trHeight w:val="1025"/>
        </w:trPr>
        <w:tc>
          <w:tcPr>
            <w:tcW w:w="4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4074" w14:textId="77777777" w:rsidR="00BF7B24" w:rsidRDefault="008569D9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14:paraId="0CA86B20" w14:textId="77777777" w:rsidR="00BF7B24" w:rsidRDefault="008569D9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______________________/ проф. А.А. Аузан/</w:t>
            </w:r>
          </w:p>
        </w:tc>
      </w:tr>
    </w:tbl>
    <w:p w14:paraId="2508228D" w14:textId="77777777" w:rsidR="00BF7B24" w:rsidRDefault="008569D9">
      <w:pPr>
        <w:spacing w:before="240" w:after="24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>(подпись)</w:t>
      </w:r>
    </w:p>
    <w:p w14:paraId="442241E1" w14:textId="77777777" w:rsidR="00BF7B24" w:rsidRDefault="008569D9">
      <w:pPr>
        <w:spacing w:before="240" w:after="24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> </w:t>
      </w:r>
    </w:p>
    <w:p w14:paraId="71463997" w14:textId="2D4B12BE" w:rsidR="00BF7B24" w:rsidRDefault="008569D9">
      <w:pPr>
        <w:spacing w:before="240" w:after="24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«_____»______________202</w:t>
      </w:r>
      <w:r w:rsidR="000B6607">
        <w:rPr>
          <w:b/>
          <w:color w:val="000000"/>
        </w:rPr>
        <w:t xml:space="preserve">4 </w:t>
      </w:r>
      <w:r>
        <w:rPr>
          <w:b/>
          <w:color w:val="000000"/>
        </w:rPr>
        <w:t>г</w:t>
      </w:r>
      <w:r>
        <w:rPr>
          <w:color w:val="000000"/>
        </w:rPr>
        <w:t>.</w:t>
      </w:r>
    </w:p>
    <w:p w14:paraId="2E1C426E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> </w:t>
      </w:r>
    </w:p>
    <w:p w14:paraId="0D2D3115" w14:textId="77777777" w:rsidR="00BF7B24" w:rsidRDefault="008569D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 </w:t>
      </w:r>
    </w:p>
    <w:p w14:paraId="19C0B22C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 </w:t>
      </w:r>
    </w:p>
    <w:p w14:paraId="107FF6AA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 </w:t>
      </w:r>
    </w:p>
    <w:p w14:paraId="18267F79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14:paraId="17F502C7" w14:textId="0657DDB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«</w:t>
      </w:r>
      <w:r w:rsidR="000B6607">
        <w:rPr>
          <w:b/>
          <w:color w:val="000000"/>
          <w:sz w:val="28"/>
          <w:szCs w:val="28"/>
        </w:rPr>
        <w:t>Общественный выбор</w:t>
      </w:r>
      <w:r>
        <w:rPr>
          <w:b/>
          <w:color w:val="000000"/>
          <w:sz w:val="28"/>
          <w:szCs w:val="28"/>
        </w:rPr>
        <w:t>»</w:t>
      </w:r>
    </w:p>
    <w:p w14:paraId="2D783A27" w14:textId="77777777" w:rsidR="00BF7B24" w:rsidRDefault="00BF7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BA3EF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6"/>
          <w:szCs w:val="26"/>
        </w:rPr>
        <w:t> </w:t>
      </w:r>
    </w:p>
    <w:p w14:paraId="6EAD09BF" w14:textId="4B17001D" w:rsidR="00BF7B24" w:rsidRDefault="000B660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6"/>
          <w:szCs w:val="26"/>
        </w:rPr>
        <w:t>Москва, 2024</w:t>
      </w:r>
    </w:p>
    <w:p w14:paraId="7F5BE363" w14:textId="77777777" w:rsidR="00BF7B24" w:rsidRDefault="008569D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32F48AD" w14:textId="77777777" w:rsidR="00BF7B24" w:rsidRDefault="00BF7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3C421" w14:textId="341ACE07" w:rsidR="00BF7B24" w:rsidRPr="00DC4073" w:rsidRDefault="008569D9" w:rsidP="00DC4073">
      <w:pPr>
        <w:numPr>
          <w:ilvl w:val="0"/>
          <w:numId w:val="7"/>
        </w:numPr>
        <w:spacing w:before="240" w:after="120" w:line="240" w:lineRule="auto"/>
        <w:jc w:val="both"/>
        <w:rPr>
          <w:sz w:val="24"/>
          <w:szCs w:val="24"/>
        </w:rPr>
      </w:pPr>
      <w:r w:rsidRPr="00DC4073">
        <w:rPr>
          <w:b/>
          <w:color w:val="000000"/>
          <w:sz w:val="24"/>
          <w:szCs w:val="24"/>
        </w:rPr>
        <w:t xml:space="preserve">Наименование дисциплины: </w:t>
      </w:r>
      <w:r w:rsidR="000B6607">
        <w:rPr>
          <w:b/>
          <w:color w:val="000000"/>
          <w:sz w:val="24"/>
          <w:szCs w:val="24"/>
        </w:rPr>
        <w:t>Общественный выбор</w:t>
      </w:r>
      <w:r w:rsidRPr="00DC4073">
        <w:rPr>
          <w:b/>
          <w:color w:val="000000"/>
          <w:sz w:val="24"/>
          <w:szCs w:val="24"/>
        </w:rPr>
        <w:t xml:space="preserve"> (</w:t>
      </w:r>
      <w:r w:rsidR="00A8634B">
        <w:rPr>
          <w:b/>
          <w:color w:val="000000"/>
          <w:sz w:val="24"/>
          <w:szCs w:val="24"/>
          <w:lang w:val="en-US"/>
        </w:rPr>
        <w:t>Public</w:t>
      </w:r>
      <w:r w:rsidRPr="00DC4073">
        <w:rPr>
          <w:b/>
          <w:color w:val="000000"/>
          <w:sz w:val="24"/>
          <w:szCs w:val="24"/>
        </w:rPr>
        <w:t xml:space="preserve"> </w:t>
      </w:r>
      <w:r w:rsidR="000B6607">
        <w:rPr>
          <w:b/>
          <w:color w:val="000000"/>
          <w:sz w:val="24"/>
          <w:szCs w:val="24"/>
          <w:lang w:val="en-US"/>
        </w:rPr>
        <w:t>Choice</w:t>
      </w:r>
      <w:r w:rsidRPr="00DC4073">
        <w:rPr>
          <w:b/>
          <w:color w:val="000000"/>
          <w:sz w:val="24"/>
          <w:szCs w:val="24"/>
        </w:rPr>
        <w:t>)</w:t>
      </w:r>
    </w:p>
    <w:p w14:paraId="5387F111" w14:textId="15C3E37F" w:rsidR="00BF7B24" w:rsidRPr="000B6607" w:rsidRDefault="008569D9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Автор(ы) программы: </w:t>
      </w:r>
      <w:r w:rsidR="000B6607">
        <w:rPr>
          <w:color w:val="000000"/>
          <w:sz w:val="24"/>
          <w:szCs w:val="24"/>
        </w:rPr>
        <w:t>Калягин Г.В., Ситкевич Д.А.</w:t>
      </w:r>
    </w:p>
    <w:p w14:paraId="21380A2B" w14:textId="09FBBED2" w:rsidR="00BF7B24" w:rsidRDefault="008569D9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Телефон, e-mail: +7 (9</w:t>
      </w:r>
      <w:r w:rsidR="000B6607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) </w:t>
      </w:r>
      <w:r w:rsidR="000B6607">
        <w:rPr>
          <w:color w:val="000000"/>
          <w:sz w:val="24"/>
          <w:szCs w:val="24"/>
        </w:rPr>
        <w:t>049</w:t>
      </w:r>
      <w:r>
        <w:rPr>
          <w:color w:val="000000"/>
          <w:sz w:val="24"/>
          <w:szCs w:val="24"/>
        </w:rPr>
        <w:t>-</w:t>
      </w:r>
      <w:r w:rsidR="00A8634B" w:rsidRPr="00A8634B">
        <w:rPr>
          <w:color w:val="000000"/>
          <w:sz w:val="24"/>
          <w:szCs w:val="24"/>
        </w:rPr>
        <w:t>1</w:t>
      </w:r>
      <w:r w:rsidR="000B660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</w:t>
      </w:r>
      <w:r w:rsidR="000B6607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 xml:space="preserve">, </w:t>
      </w:r>
      <w:hyperlink r:id="rId7" w:history="1">
        <w:r w:rsidR="000B6607" w:rsidRPr="005B2387">
          <w:rPr>
            <w:rStyle w:val="aa"/>
            <w:sz w:val="24"/>
            <w:szCs w:val="24"/>
            <w:lang w:val="en-US"/>
          </w:rPr>
          <w:t>gkalyagin</w:t>
        </w:r>
        <w:r w:rsidR="000B6607" w:rsidRPr="005B2387">
          <w:rPr>
            <w:rStyle w:val="aa"/>
            <w:sz w:val="24"/>
            <w:szCs w:val="24"/>
          </w:rPr>
          <w:t>@</w:t>
        </w:r>
        <w:r w:rsidR="000B6607" w:rsidRPr="005B2387">
          <w:rPr>
            <w:rStyle w:val="aa"/>
            <w:sz w:val="24"/>
            <w:szCs w:val="24"/>
            <w:lang w:val="en-US"/>
          </w:rPr>
          <w:t>yandex</w:t>
        </w:r>
        <w:r w:rsidR="000B6607" w:rsidRPr="005B2387">
          <w:rPr>
            <w:rStyle w:val="aa"/>
            <w:sz w:val="24"/>
            <w:szCs w:val="24"/>
          </w:rPr>
          <w:t>.</w:t>
        </w:r>
        <w:r w:rsidR="000B6607" w:rsidRPr="005B2387">
          <w:rPr>
            <w:rStyle w:val="aa"/>
            <w:sz w:val="24"/>
            <w:szCs w:val="24"/>
            <w:lang w:val="en-US"/>
          </w:rPr>
          <w:t>ru</w:t>
        </w:r>
      </w:hyperlink>
    </w:p>
    <w:p w14:paraId="7DEAEA29" w14:textId="77777777" w:rsidR="00BF7B24" w:rsidRDefault="008569D9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Уровень высшего образования: бакалавриат</w:t>
      </w:r>
    </w:p>
    <w:p w14:paraId="38261F3B" w14:textId="77777777" w:rsidR="00BF7B24" w:rsidRDefault="008569D9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Направление подготовки: экономика</w:t>
      </w:r>
    </w:p>
    <w:p w14:paraId="2988E97C" w14:textId="77777777" w:rsidR="00BF7B24" w:rsidRDefault="008569D9">
      <w:pPr>
        <w:spacing w:before="240" w:after="24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преподавания дисциплины: русский</w:t>
      </w:r>
    </w:p>
    <w:p w14:paraId="047205BA" w14:textId="48EE2723" w:rsidR="00BF7B24" w:rsidRDefault="000B6607">
      <w:pPr>
        <w:spacing w:before="240" w:after="240" w:line="240" w:lineRule="auto"/>
        <w:ind w:firstLine="720"/>
        <w:jc w:val="both"/>
        <w:rPr>
          <w:sz w:val="24"/>
          <w:szCs w:val="24"/>
        </w:rPr>
      </w:pPr>
      <w:r w:rsidRPr="000B6607">
        <w:rPr>
          <w:sz w:val="24"/>
          <w:szCs w:val="24"/>
        </w:rPr>
        <w:t>Общественный выбор – это экономический анализ политических процессов, в первую очередь коллективного принятия решений и представительства. Используемый в теории общественного выбора, экономический (в том числе, эконометрический) инструментарий, на сегодняшний день, является наиболее востребованным и результативным при объяснении целого ряда феноменов политического рынка, таких, как парадокс голосования, возникновение и распад партийных коалиций, использование различных правил агрегирования индивидуальных предп</w:t>
      </w:r>
      <w:r>
        <w:rPr>
          <w:sz w:val="24"/>
          <w:szCs w:val="24"/>
        </w:rPr>
        <w:t xml:space="preserve">очтений, </w:t>
      </w:r>
      <w:r w:rsidR="00312D52">
        <w:rPr>
          <w:sz w:val="24"/>
          <w:szCs w:val="24"/>
        </w:rPr>
        <w:t xml:space="preserve">стимулов бюрократии, </w:t>
      </w:r>
      <w:r>
        <w:rPr>
          <w:sz w:val="24"/>
          <w:szCs w:val="24"/>
        </w:rPr>
        <w:t xml:space="preserve">федерализма, </w:t>
      </w:r>
      <w:r w:rsidRPr="000B6607">
        <w:rPr>
          <w:sz w:val="24"/>
          <w:szCs w:val="24"/>
        </w:rPr>
        <w:t>разделения властей и т.д.</w:t>
      </w:r>
      <w:r w:rsidR="002B00F7">
        <w:rPr>
          <w:sz w:val="24"/>
          <w:szCs w:val="24"/>
        </w:rPr>
        <w:t xml:space="preserve">  </w:t>
      </w:r>
    </w:p>
    <w:p w14:paraId="25527595" w14:textId="77777777" w:rsidR="00BF7B24" w:rsidRDefault="008569D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677593C4" w14:textId="77777777" w:rsidR="00BF7B24" w:rsidRDefault="008569D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Статус дисциплины:</w:t>
      </w:r>
      <w:r>
        <w:rPr>
          <w:i/>
          <w:color w:val="C0000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элективная </w:t>
      </w:r>
    </w:p>
    <w:p w14:paraId="24B2C0B6" w14:textId="76B2555B" w:rsidR="00BF7B24" w:rsidRDefault="008569D9">
      <w:pPr>
        <w:spacing w:before="240" w:after="24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Семестр: </w:t>
      </w:r>
      <w:r w:rsidR="000B6607">
        <w:rPr>
          <w:color w:val="000000"/>
          <w:sz w:val="24"/>
          <w:szCs w:val="24"/>
        </w:rPr>
        <w:t>7</w:t>
      </w:r>
    </w:p>
    <w:p w14:paraId="7897DF47" w14:textId="2F30B3DC" w:rsidR="00BF7B24" w:rsidRDefault="008569D9">
      <w:pP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Пререквизиты:</w:t>
      </w:r>
      <w:r>
        <w:rPr>
          <w:color w:val="000000"/>
          <w:sz w:val="24"/>
          <w:szCs w:val="24"/>
        </w:rPr>
        <w:t xml:space="preserve"> микроэкономика-1, микроэкономика-2, эконометрика</w:t>
      </w:r>
      <w:r w:rsidR="000B6607">
        <w:rPr>
          <w:color w:val="000000"/>
          <w:sz w:val="24"/>
          <w:szCs w:val="24"/>
        </w:rPr>
        <w:t>, теория игр</w:t>
      </w:r>
    </w:p>
    <w:p w14:paraId="2233556A" w14:textId="05D316A4" w:rsidR="00F6595C" w:rsidRDefault="00F6595C" w:rsidP="00F6595C">
      <w:pPr>
        <w:jc w:val="both"/>
      </w:pPr>
      <w:r w:rsidRPr="00F6595C">
        <w:rPr>
          <w:b/>
          <w:color w:val="000000"/>
          <w:sz w:val="24"/>
          <w:szCs w:val="24"/>
        </w:rPr>
        <w:t>3. Перечень планируемых результатов обучения по дисциплине (модулю), соотнесенный с планируемыми результатами освоения образовательной программы</w:t>
      </w:r>
      <w:r>
        <w:t>/</w:t>
      </w:r>
      <w:r>
        <w:rPr>
          <w:i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595C" w14:paraId="3348F6F3" w14:textId="77777777" w:rsidTr="00B84529">
        <w:tc>
          <w:tcPr>
            <w:tcW w:w="3115" w:type="dxa"/>
          </w:tcPr>
          <w:p w14:paraId="7E27ECAF" w14:textId="4DAC1372" w:rsidR="00F6595C" w:rsidRDefault="00F6595C" w:rsidP="00F6595C">
            <w:pPr>
              <w:jc w:val="both"/>
            </w:pPr>
            <w:r>
              <w:t xml:space="preserve">Компетенции </w:t>
            </w:r>
          </w:p>
        </w:tc>
        <w:tc>
          <w:tcPr>
            <w:tcW w:w="6230" w:type="dxa"/>
            <w:gridSpan w:val="2"/>
          </w:tcPr>
          <w:p w14:paraId="6510097D" w14:textId="4424F7C3" w:rsidR="00F6595C" w:rsidRDefault="00F6595C" w:rsidP="00F6595C">
            <w:pPr>
              <w:jc w:val="both"/>
            </w:pPr>
            <w:r>
              <w:t>Критерии оценивания компетенций</w:t>
            </w:r>
          </w:p>
        </w:tc>
      </w:tr>
      <w:tr w:rsidR="00F6595C" w14:paraId="2140735A" w14:textId="77777777" w:rsidTr="00F6595C">
        <w:tc>
          <w:tcPr>
            <w:tcW w:w="3115" w:type="dxa"/>
          </w:tcPr>
          <w:p w14:paraId="11368965" w14:textId="1CD167E8" w:rsidR="00F6595C" w:rsidRPr="00F6595C" w:rsidRDefault="00F6595C" w:rsidP="00F659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5" w:type="dxa"/>
          </w:tcPr>
          <w:p w14:paraId="7441953F" w14:textId="72D4B6AA" w:rsidR="00F6595C" w:rsidRPr="00F6595C" w:rsidRDefault="00F6595C" w:rsidP="00F659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5" w:type="dxa"/>
          </w:tcPr>
          <w:p w14:paraId="13077C83" w14:textId="51CA8EAD" w:rsidR="00F6595C" w:rsidRPr="00F6595C" w:rsidRDefault="00F6595C" w:rsidP="00F659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6595C" w14:paraId="40DEAA9D" w14:textId="77777777" w:rsidTr="00F6595C">
        <w:tc>
          <w:tcPr>
            <w:tcW w:w="3115" w:type="dxa"/>
          </w:tcPr>
          <w:p w14:paraId="4095FB4B" w14:textId="77777777" w:rsidR="00F6595C" w:rsidRDefault="00F6595C" w:rsidP="00F6595C">
            <w:pPr>
              <w:jc w:val="both"/>
            </w:pPr>
          </w:p>
        </w:tc>
        <w:tc>
          <w:tcPr>
            <w:tcW w:w="3115" w:type="dxa"/>
          </w:tcPr>
          <w:p w14:paraId="54D63D8B" w14:textId="7EB341A9" w:rsidR="00F6595C" w:rsidRDefault="00F6595C" w:rsidP="00F6595C">
            <w:pPr>
              <w:jc w:val="both"/>
            </w:pPr>
            <w:r>
              <w:t>индикаторы</w:t>
            </w:r>
          </w:p>
        </w:tc>
        <w:tc>
          <w:tcPr>
            <w:tcW w:w="3115" w:type="dxa"/>
          </w:tcPr>
          <w:p w14:paraId="3A03DA68" w14:textId="1915FD31" w:rsidR="00F6595C" w:rsidRDefault="00F6595C" w:rsidP="00F6595C">
            <w:pPr>
              <w:jc w:val="both"/>
            </w:pPr>
            <w:r>
              <w:t>результат</w:t>
            </w:r>
          </w:p>
        </w:tc>
      </w:tr>
      <w:tr w:rsidR="00F6595C" w14:paraId="2FE22ECA" w14:textId="77777777" w:rsidTr="00F6595C">
        <w:tc>
          <w:tcPr>
            <w:tcW w:w="3115" w:type="dxa"/>
            <w:vMerge w:val="restart"/>
          </w:tcPr>
          <w:p w14:paraId="59964C77" w14:textId="77777777" w:rsidR="00F6595C" w:rsidRDefault="00F6595C" w:rsidP="00F6595C">
            <w:pPr>
              <w:jc w:val="both"/>
            </w:pPr>
            <w:r>
              <w:t>УКБ-6 Способен управлять</w:t>
            </w:r>
          </w:p>
          <w:p w14:paraId="7600648B" w14:textId="77777777" w:rsidR="00F6595C" w:rsidRDefault="00F6595C" w:rsidP="00F6595C">
            <w:pPr>
              <w:jc w:val="both"/>
            </w:pPr>
            <w:r>
              <w:t>своим временем,</w:t>
            </w:r>
          </w:p>
          <w:p w14:paraId="081E173E" w14:textId="77777777" w:rsidR="00F6595C" w:rsidRDefault="00F6595C" w:rsidP="00F6595C">
            <w:pPr>
              <w:jc w:val="both"/>
            </w:pPr>
            <w:r>
              <w:t>выстраивать и реализовывать</w:t>
            </w:r>
          </w:p>
          <w:p w14:paraId="056E6AFC" w14:textId="77777777" w:rsidR="00F6595C" w:rsidRDefault="00F6595C" w:rsidP="00F6595C">
            <w:pPr>
              <w:jc w:val="both"/>
            </w:pPr>
            <w:r>
              <w:t>траекторию саморазвития на</w:t>
            </w:r>
          </w:p>
          <w:p w14:paraId="780B07A1" w14:textId="77777777" w:rsidR="00F6595C" w:rsidRDefault="00F6595C" w:rsidP="00F6595C">
            <w:pPr>
              <w:jc w:val="both"/>
            </w:pPr>
            <w:r>
              <w:t>основе принципов</w:t>
            </w:r>
          </w:p>
          <w:p w14:paraId="5A30B3A2" w14:textId="77777777" w:rsidR="00F6595C" w:rsidRDefault="00F6595C" w:rsidP="00F6595C">
            <w:pPr>
              <w:jc w:val="both"/>
            </w:pPr>
            <w:r>
              <w:t>образования в течение всей</w:t>
            </w:r>
          </w:p>
          <w:p w14:paraId="394412EA" w14:textId="19682957" w:rsidR="00F6595C" w:rsidRDefault="00F6595C" w:rsidP="00F6595C">
            <w:pPr>
              <w:jc w:val="both"/>
            </w:pPr>
            <w:r>
              <w:t>жизни</w:t>
            </w:r>
          </w:p>
        </w:tc>
        <w:tc>
          <w:tcPr>
            <w:tcW w:w="3115" w:type="dxa"/>
            <w:vMerge w:val="restart"/>
          </w:tcPr>
          <w:p w14:paraId="03967899" w14:textId="7B50AB6C" w:rsidR="00F6595C" w:rsidRDefault="00F6595C" w:rsidP="00F6595C">
            <w:pPr>
              <w:jc w:val="both"/>
            </w:pPr>
            <w:r>
              <w:t>УКБ-6.И-1. Адекватно оценивает временные ресурсы и ограничения и эффективно использует эти ресурсы</w:t>
            </w:r>
          </w:p>
        </w:tc>
        <w:tc>
          <w:tcPr>
            <w:tcW w:w="3115" w:type="dxa"/>
          </w:tcPr>
          <w:p w14:paraId="3E9D340A" w14:textId="453C420D" w:rsidR="00F6595C" w:rsidRDefault="00F6595C" w:rsidP="00F6595C">
            <w:pPr>
              <w:jc w:val="both"/>
            </w:pPr>
            <w:r w:rsidRPr="003476FD">
              <w:t xml:space="preserve">УКБ-6.И-1.У-1. Умеет эффективно организовывать и структурировать свое время </w:t>
            </w:r>
          </w:p>
        </w:tc>
      </w:tr>
      <w:tr w:rsidR="00F6595C" w14:paraId="6F3F4928" w14:textId="77777777" w:rsidTr="00F6595C">
        <w:tc>
          <w:tcPr>
            <w:tcW w:w="3115" w:type="dxa"/>
            <w:vMerge/>
          </w:tcPr>
          <w:p w14:paraId="1329B5FB" w14:textId="77777777" w:rsidR="00F6595C" w:rsidRDefault="00F6595C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4237134F" w14:textId="77777777" w:rsidR="00F6595C" w:rsidRDefault="00F6595C" w:rsidP="00F6595C">
            <w:pPr>
              <w:jc w:val="both"/>
            </w:pPr>
          </w:p>
        </w:tc>
        <w:tc>
          <w:tcPr>
            <w:tcW w:w="3115" w:type="dxa"/>
          </w:tcPr>
          <w:p w14:paraId="55EC8F38" w14:textId="612CB106" w:rsidR="00F6595C" w:rsidRDefault="00F6595C" w:rsidP="00F6595C">
            <w:pPr>
              <w:jc w:val="both"/>
            </w:pPr>
            <w:r w:rsidRPr="003476FD">
              <w:t>УКБ-6.И-1.У-2. Умеет критически оценить эффективность использования временных и других ресурсов при решении профессиональных задач</w:t>
            </w:r>
          </w:p>
        </w:tc>
      </w:tr>
      <w:tr w:rsidR="00EB5C03" w14:paraId="2AAF68EE" w14:textId="77777777" w:rsidTr="00F6595C">
        <w:tc>
          <w:tcPr>
            <w:tcW w:w="3115" w:type="dxa"/>
            <w:vMerge w:val="restart"/>
          </w:tcPr>
          <w:p w14:paraId="69E6805C" w14:textId="146F5CE9" w:rsidR="00EB5C03" w:rsidRDefault="00EB5C03" w:rsidP="00F6595C">
            <w:pPr>
              <w:jc w:val="both"/>
            </w:pPr>
            <w:r>
              <w:t>УКБ-10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5" w:type="dxa"/>
            <w:vMerge w:val="restart"/>
          </w:tcPr>
          <w:p w14:paraId="4AD73AF0" w14:textId="77C86716" w:rsidR="00EB5C03" w:rsidRDefault="00EB5C03" w:rsidP="00F6595C">
            <w:pPr>
              <w:jc w:val="both"/>
            </w:pPr>
            <w:r>
              <w:t xml:space="preserve">УКБ-10.И-1. Понимает базовые принципы функционирования экономики и экономического развития, </w:t>
            </w:r>
            <w:r>
              <w:lastRenderedPageBreak/>
              <w:t>цели и формы участия государства в экономике</w:t>
            </w:r>
          </w:p>
        </w:tc>
        <w:tc>
          <w:tcPr>
            <w:tcW w:w="3115" w:type="dxa"/>
          </w:tcPr>
          <w:p w14:paraId="3DFCEA25" w14:textId="1A3E9473" w:rsidR="00EB5C03" w:rsidRDefault="00EB5C03" w:rsidP="00F6595C">
            <w:pPr>
              <w:jc w:val="both"/>
            </w:pPr>
            <w:r>
              <w:lastRenderedPageBreak/>
              <w:t xml:space="preserve">УКБ-10.И-1.З-1. Знает основы поведения экономических агентов, в том числе теоретические принципы рационального </w:t>
            </w:r>
            <w:r>
              <w:lastRenderedPageBreak/>
              <w:t>выбора (максимизация полезности) и наблюдаемые отклонения от рационального поведения (ограниченная рациональность, поведенческие эффекты и систематические ошибки, с ними связанные)</w:t>
            </w:r>
          </w:p>
        </w:tc>
      </w:tr>
      <w:tr w:rsidR="00EB5C03" w14:paraId="6AE81A98" w14:textId="77777777" w:rsidTr="00F6595C">
        <w:tc>
          <w:tcPr>
            <w:tcW w:w="3115" w:type="dxa"/>
            <w:vMerge/>
          </w:tcPr>
          <w:p w14:paraId="265943FC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  <w:vMerge/>
          </w:tcPr>
          <w:p w14:paraId="4991E600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</w:tcPr>
          <w:p w14:paraId="7D316477" w14:textId="5D10ED42" w:rsidR="00EB5C03" w:rsidRDefault="00EB5C03" w:rsidP="00EB5C03">
            <w:pPr>
              <w:jc w:val="both"/>
            </w:pPr>
            <w:r w:rsidRPr="000C7DC2">
              <w:t xml:space="preserve">УКБ-10.И-1.З-6. Знает понятие общественных благ и роль государства в их обеспечении, цели, задачи и инструменты регулятивной (в том числе бюджетной, денежно-кредитной, социальной и пенсионной) политики государства, понимает влияние государственного регулирования на экономическую динамику и благосостояние индивидов </w:t>
            </w:r>
          </w:p>
        </w:tc>
      </w:tr>
      <w:tr w:rsidR="00EB5C03" w14:paraId="6F15F259" w14:textId="77777777" w:rsidTr="00F6595C">
        <w:tc>
          <w:tcPr>
            <w:tcW w:w="3115" w:type="dxa"/>
            <w:vMerge/>
          </w:tcPr>
          <w:p w14:paraId="655132AD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  <w:vMerge/>
          </w:tcPr>
          <w:p w14:paraId="7712019E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</w:tcPr>
          <w:p w14:paraId="08D50463" w14:textId="3BA8B6ED" w:rsidR="00EB5C03" w:rsidRDefault="00EB5C03" w:rsidP="00EB5C03">
            <w:pPr>
              <w:jc w:val="both"/>
            </w:pPr>
            <w:r w:rsidRPr="000C7DC2">
              <w:t>УКБ-10.И-1.У-1. Умеет критически оценивать информацию о перспективах экономического роста и технологического развития экономики страны, последствий экономической политики для принятия обоснованных экономических решений</w:t>
            </w:r>
          </w:p>
        </w:tc>
      </w:tr>
      <w:tr w:rsidR="00EB5C03" w14:paraId="1D935267" w14:textId="77777777" w:rsidTr="00F6595C">
        <w:tc>
          <w:tcPr>
            <w:tcW w:w="3115" w:type="dxa"/>
            <w:vMerge w:val="restart"/>
          </w:tcPr>
          <w:p w14:paraId="699072F2" w14:textId="4FD4B0DD" w:rsidR="00EB5C03" w:rsidRDefault="00EB5C03" w:rsidP="00EB5C03">
            <w:pPr>
              <w:jc w:val="both"/>
            </w:pPr>
            <w:r w:rsidRPr="009D3BBC">
              <w:t xml:space="preserve">ОПК-1 Способен применять знания (на промежуточном уровне) экономической теории при решении прикладных задач </w:t>
            </w:r>
          </w:p>
        </w:tc>
        <w:tc>
          <w:tcPr>
            <w:tcW w:w="3115" w:type="dxa"/>
          </w:tcPr>
          <w:p w14:paraId="65969577" w14:textId="68E65C70" w:rsidR="00EB5C03" w:rsidRDefault="00EB5C03" w:rsidP="00EB5C03">
            <w:pPr>
              <w:jc w:val="both"/>
            </w:pPr>
            <w:r w:rsidRPr="009D3BBC">
              <w:t>ОПК-1. И-1 Применяет знания микроэкономической теории на промежуточном уровне</w:t>
            </w:r>
          </w:p>
        </w:tc>
        <w:tc>
          <w:tcPr>
            <w:tcW w:w="3115" w:type="dxa"/>
          </w:tcPr>
          <w:p w14:paraId="5CF0D11E" w14:textId="2371CC12" w:rsidR="00EB5C03" w:rsidRDefault="00EB5C03" w:rsidP="00EB5C03">
            <w:pPr>
              <w:jc w:val="both"/>
            </w:pPr>
            <w:r>
              <w:t>ОПК-1. И-1. У-1. Умеет содержательно интерпретировать формальные выводы теоретических моделей микроуровня</w:t>
            </w:r>
          </w:p>
        </w:tc>
      </w:tr>
      <w:tr w:rsidR="00EB5C03" w14:paraId="34ED765C" w14:textId="77777777" w:rsidTr="00F6595C">
        <w:tc>
          <w:tcPr>
            <w:tcW w:w="3115" w:type="dxa"/>
            <w:vMerge/>
          </w:tcPr>
          <w:p w14:paraId="37CCFF7A" w14:textId="77777777" w:rsidR="00EB5C03" w:rsidRDefault="00EB5C03" w:rsidP="00F6595C">
            <w:pPr>
              <w:jc w:val="both"/>
            </w:pPr>
          </w:p>
        </w:tc>
        <w:tc>
          <w:tcPr>
            <w:tcW w:w="3115" w:type="dxa"/>
          </w:tcPr>
          <w:p w14:paraId="4E71BECA" w14:textId="318EA16D" w:rsidR="00EB5C03" w:rsidRDefault="00EB5C03" w:rsidP="00F6595C">
            <w:pPr>
              <w:jc w:val="both"/>
            </w:pPr>
            <w:r>
              <w:t>ОПК-1. И-2 Применяет знания макроэкономической теории на промежуточном уровне</w:t>
            </w:r>
          </w:p>
        </w:tc>
        <w:tc>
          <w:tcPr>
            <w:tcW w:w="3115" w:type="dxa"/>
          </w:tcPr>
          <w:p w14:paraId="7CB1328E" w14:textId="244A9C47" w:rsidR="00EB5C03" w:rsidRPr="00EB5C03" w:rsidRDefault="00EB5C03" w:rsidP="00F6595C">
            <w:pPr>
              <w:jc w:val="both"/>
            </w:pPr>
            <w:r>
              <w:t>ОПК-1. И-2. У-1. Умеет содержательно интерпретировать формальные выводы теоретических моделей микроуровня</w:t>
            </w:r>
          </w:p>
        </w:tc>
      </w:tr>
      <w:tr w:rsidR="00EB5C03" w14:paraId="3297ED8C" w14:textId="77777777" w:rsidTr="00F6595C">
        <w:tc>
          <w:tcPr>
            <w:tcW w:w="3115" w:type="dxa"/>
            <w:vMerge/>
          </w:tcPr>
          <w:p w14:paraId="5DAD51CC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  <w:vMerge w:val="restart"/>
          </w:tcPr>
          <w:p w14:paraId="5D27E1F0" w14:textId="08E74934" w:rsidR="00EB5C03" w:rsidRDefault="00EB5C03" w:rsidP="00EB5C03">
            <w:pPr>
              <w:jc w:val="both"/>
            </w:pPr>
            <w:r>
              <w:t>ОПК-1. И-3 Применяет математический аппарат для решения типовых экономических задач.</w:t>
            </w:r>
          </w:p>
        </w:tc>
        <w:tc>
          <w:tcPr>
            <w:tcW w:w="3115" w:type="dxa"/>
          </w:tcPr>
          <w:p w14:paraId="5E13A46E" w14:textId="5CA90E22" w:rsidR="00EB5C03" w:rsidRDefault="00EB5C03" w:rsidP="00EB5C03">
            <w:pPr>
              <w:jc w:val="both"/>
            </w:pPr>
            <w:r w:rsidRPr="009E65A0">
              <w:t>ОПК-1. И-3. З-1 Знает математический аппарат, применяемый для построения теоретических моделей, описывающих экономические явления и</w:t>
            </w:r>
            <w:r>
              <w:t xml:space="preserve"> процессы макро- и микроуровня</w:t>
            </w:r>
          </w:p>
        </w:tc>
      </w:tr>
      <w:tr w:rsidR="00EB5C03" w14:paraId="30F5BA83" w14:textId="77777777" w:rsidTr="00F6595C">
        <w:tc>
          <w:tcPr>
            <w:tcW w:w="3115" w:type="dxa"/>
            <w:vMerge/>
          </w:tcPr>
          <w:p w14:paraId="0980E8AF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  <w:vMerge/>
          </w:tcPr>
          <w:p w14:paraId="316B265D" w14:textId="77777777" w:rsidR="00EB5C03" w:rsidRDefault="00EB5C03" w:rsidP="00EB5C03">
            <w:pPr>
              <w:jc w:val="both"/>
            </w:pPr>
          </w:p>
        </w:tc>
        <w:tc>
          <w:tcPr>
            <w:tcW w:w="3115" w:type="dxa"/>
          </w:tcPr>
          <w:p w14:paraId="76AB9EBD" w14:textId="30959B5D" w:rsidR="00EB5C03" w:rsidRDefault="00EB5C03" w:rsidP="00EB5C03">
            <w:pPr>
              <w:jc w:val="both"/>
            </w:pPr>
            <w:r w:rsidRPr="009E65A0">
              <w:t xml:space="preserve">ОПК-1. И-3. З-1 Знает математический аппарат, </w:t>
            </w:r>
            <w:r w:rsidRPr="009E65A0">
              <w:lastRenderedPageBreak/>
              <w:t>применяемый для построения теоретических моделей, описывающих экономические явления и</w:t>
            </w:r>
            <w:r>
              <w:t xml:space="preserve"> процессы макро- и микроуровня</w:t>
            </w:r>
          </w:p>
        </w:tc>
      </w:tr>
      <w:tr w:rsidR="00EB5C03" w14:paraId="35EF4833" w14:textId="77777777" w:rsidTr="00F6595C">
        <w:tc>
          <w:tcPr>
            <w:tcW w:w="3115" w:type="dxa"/>
            <w:vMerge w:val="restart"/>
          </w:tcPr>
          <w:p w14:paraId="2DBC1A6E" w14:textId="4519E54D" w:rsidR="00EB5C03" w:rsidRDefault="00EB5C03" w:rsidP="00EB5C03">
            <w:pPr>
              <w:jc w:val="both"/>
            </w:pPr>
            <w:r>
              <w:lastRenderedPageBreak/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15" w:type="dxa"/>
            <w:vMerge w:val="restart"/>
          </w:tcPr>
          <w:p w14:paraId="244EBB37" w14:textId="73AE4588" w:rsidR="00EB5C03" w:rsidRDefault="00EB5C03" w:rsidP="00F6595C">
            <w:pPr>
              <w:jc w:val="both"/>
            </w:pPr>
            <w:r>
              <w:t>ОПК-2. И-1 Осуществляет сбор статистической информации, необходимой для решения поставленных экономических задач</w:t>
            </w:r>
          </w:p>
        </w:tc>
        <w:tc>
          <w:tcPr>
            <w:tcW w:w="3115" w:type="dxa"/>
          </w:tcPr>
          <w:p w14:paraId="7B70EADE" w14:textId="71FD34DB" w:rsidR="00EB5C03" w:rsidRDefault="00EB5C03" w:rsidP="00F6595C">
            <w:pPr>
              <w:jc w:val="both"/>
            </w:pPr>
            <w:r>
              <w:t>ОПК-2. И-1. З-1 Знает методы поиска и систематизации информации об экономических процессах и явлениях</w:t>
            </w:r>
          </w:p>
        </w:tc>
      </w:tr>
      <w:tr w:rsidR="00EB5C03" w14:paraId="210A5185" w14:textId="77777777" w:rsidTr="00F6595C">
        <w:tc>
          <w:tcPr>
            <w:tcW w:w="3115" w:type="dxa"/>
            <w:vMerge/>
          </w:tcPr>
          <w:p w14:paraId="37B1A89D" w14:textId="77777777" w:rsidR="00EB5C03" w:rsidRDefault="00EB5C03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359E71F1" w14:textId="77777777" w:rsidR="00EB5C03" w:rsidRDefault="00EB5C03" w:rsidP="00F6595C">
            <w:pPr>
              <w:jc w:val="both"/>
            </w:pPr>
          </w:p>
        </w:tc>
        <w:tc>
          <w:tcPr>
            <w:tcW w:w="3115" w:type="dxa"/>
          </w:tcPr>
          <w:p w14:paraId="1A85FB67" w14:textId="238FA9C1" w:rsidR="00EB5C03" w:rsidRDefault="00EB5C03" w:rsidP="00EB5C03">
            <w:pPr>
              <w:jc w:val="both"/>
            </w:pPr>
            <w:r>
              <w:t>ОПК-2. И-1. У-1 Умеет работать с национальными и международными базами данных с целью поиска информации, необходимой для решения поставленных экономических задач</w:t>
            </w:r>
          </w:p>
        </w:tc>
      </w:tr>
      <w:tr w:rsidR="00EB5C03" w14:paraId="46B018CF" w14:textId="77777777" w:rsidTr="00085A94">
        <w:trPr>
          <w:trHeight w:val="1042"/>
        </w:trPr>
        <w:tc>
          <w:tcPr>
            <w:tcW w:w="3115" w:type="dxa"/>
            <w:vMerge/>
          </w:tcPr>
          <w:p w14:paraId="23E63083" w14:textId="77777777" w:rsidR="00EB5C03" w:rsidRDefault="00EB5C03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50DFD938" w14:textId="77777777" w:rsidR="00EB5C03" w:rsidRDefault="00EB5C03" w:rsidP="00F6595C">
            <w:pPr>
              <w:jc w:val="both"/>
            </w:pPr>
          </w:p>
        </w:tc>
        <w:tc>
          <w:tcPr>
            <w:tcW w:w="3115" w:type="dxa"/>
          </w:tcPr>
          <w:p w14:paraId="369D2C0F" w14:textId="2D63F8AD" w:rsidR="00EB5C03" w:rsidRDefault="00EB5C03" w:rsidP="00EB5C03">
            <w:pPr>
              <w:jc w:val="both"/>
            </w:pPr>
            <w:r>
              <w:t>ОПК-2. И-1. У-3 Умеет представить наглядную визуализацию данных</w:t>
            </w:r>
          </w:p>
        </w:tc>
      </w:tr>
      <w:tr w:rsidR="003105F2" w14:paraId="4A86C876" w14:textId="77777777" w:rsidTr="00F6595C">
        <w:tc>
          <w:tcPr>
            <w:tcW w:w="3115" w:type="dxa"/>
            <w:vMerge w:val="restart"/>
          </w:tcPr>
          <w:p w14:paraId="2B144B1E" w14:textId="7FE9E806" w:rsidR="003105F2" w:rsidRDefault="003105F2" w:rsidP="00F6595C">
            <w:pPr>
              <w:jc w:val="both"/>
            </w:pPr>
            <w:r>
              <w:t>ОПК-3 Способен 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3115" w:type="dxa"/>
            <w:vMerge w:val="restart"/>
          </w:tcPr>
          <w:p w14:paraId="449283BB" w14:textId="12766865" w:rsidR="003105F2" w:rsidRDefault="003105F2" w:rsidP="00F6595C">
            <w:pPr>
              <w:jc w:val="both"/>
            </w:pPr>
            <w:r>
              <w:t>ОПК-3. И-2 Анализирует и содержательно объясняет текущие процессы, происходящие в мировой и отечественной экономике</w:t>
            </w:r>
          </w:p>
        </w:tc>
        <w:tc>
          <w:tcPr>
            <w:tcW w:w="3115" w:type="dxa"/>
          </w:tcPr>
          <w:p w14:paraId="43D481DD" w14:textId="6DDA55C9" w:rsidR="003105F2" w:rsidRDefault="003105F2" w:rsidP="00EB5C03">
            <w:pPr>
              <w:jc w:val="both"/>
            </w:pPr>
            <w:r>
              <w:t>ОПК-3. И-2. З-1 Знает основные текущие процессы, происходящие в мировой и отечественной экономике</w:t>
            </w:r>
          </w:p>
        </w:tc>
      </w:tr>
      <w:tr w:rsidR="003105F2" w14:paraId="0BFA0077" w14:textId="77777777" w:rsidTr="00F6595C">
        <w:tc>
          <w:tcPr>
            <w:tcW w:w="3115" w:type="dxa"/>
            <w:vMerge/>
          </w:tcPr>
          <w:p w14:paraId="2FC53427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3B6E9B7A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1D4F72F6" w14:textId="29C1EAE8" w:rsidR="003105F2" w:rsidRDefault="003105F2" w:rsidP="00EB5C03">
            <w:pPr>
              <w:jc w:val="both"/>
            </w:pPr>
            <w:r>
              <w:t xml:space="preserve">ОПК-3. И-2. У-1 Умеет на основе описания экономических процессов и явлений построить эконометрическую модель с применением изучаемых теоретических моделей </w:t>
            </w:r>
          </w:p>
        </w:tc>
      </w:tr>
      <w:tr w:rsidR="003105F2" w14:paraId="1317F3F3" w14:textId="77777777" w:rsidTr="00F6595C">
        <w:tc>
          <w:tcPr>
            <w:tcW w:w="3115" w:type="dxa"/>
            <w:vMerge/>
          </w:tcPr>
          <w:p w14:paraId="30958EE9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74985C5B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141C0C7E" w14:textId="74F7D398" w:rsidR="003105F2" w:rsidRDefault="003105F2" w:rsidP="00EB5C03">
            <w:pPr>
              <w:jc w:val="both"/>
            </w:pPr>
            <w:r>
              <w:t xml:space="preserve">ОПК-3. И-2. У-2 Умеет анализировать социально-экономические проблемы и процессы, происходящие в обществе, и прогнозировать возможное их развитие в будущем с применением изучаемых теоретических моделей </w:t>
            </w:r>
          </w:p>
        </w:tc>
      </w:tr>
      <w:tr w:rsidR="003105F2" w14:paraId="0F8F4D3C" w14:textId="77777777" w:rsidTr="00F6595C">
        <w:tc>
          <w:tcPr>
            <w:tcW w:w="3115" w:type="dxa"/>
            <w:vMerge/>
          </w:tcPr>
          <w:p w14:paraId="18F67145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41641C30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389A3927" w14:textId="0125B568" w:rsidR="003105F2" w:rsidRDefault="003105F2" w:rsidP="00F6595C">
            <w:pPr>
              <w:jc w:val="both"/>
            </w:pPr>
            <w:r>
              <w:t>ОПК-3. И-2. У-3 Умеет представлять результаты аналитической работы</w:t>
            </w:r>
          </w:p>
        </w:tc>
      </w:tr>
      <w:tr w:rsidR="003105F2" w14:paraId="2FF7CE66" w14:textId="77777777" w:rsidTr="00F6595C">
        <w:tc>
          <w:tcPr>
            <w:tcW w:w="3115" w:type="dxa"/>
            <w:vMerge w:val="restart"/>
          </w:tcPr>
          <w:p w14:paraId="0792B5E4" w14:textId="591B1912" w:rsidR="003105F2" w:rsidRDefault="003105F2" w:rsidP="00F6595C">
            <w:pPr>
              <w:jc w:val="both"/>
            </w:pPr>
            <w:r>
              <w:t>ОПК-5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15" w:type="dxa"/>
          </w:tcPr>
          <w:p w14:paraId="22589D0F" w14:textId="13E0925B" w:rsidR="003105F2" w:rsidRDefault="003105F2" w:rsidP="00F6595C">
            <w:pPr>
              <w:jc w:val="both"/>
            </w:pPr>
            <w:r>
              <w:t>ОПК-5. И-1 Использует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15" w:type="dxa"/>
          </w:tcPr>
          <w:p w14:paraId="3C8E08E3" w14:textId="4FC5774C" w:rsidR="003105F2" w:rsidRDefault="003105F2" w:rsidP="00F6595C">
            <w:pPr>
              <w:jc w:val="both"/>
            </w:pPr>
            <w:r>
              <w:t xml:space="preserve">ОПК-5. И-1. З-1 Знает как минимум один из общих или специализированных пакетов прикладных программ (таких как MS Excel, Eviews, Stata, SPSS, R и др.), предназначенных для выполнения статистических процедур (обработка </w:t>
            </w:r>
            <w:r>
              <w:lastRenderedPageBreak/>
              <w:t>статистической информации, построение и проведение диагностики эконометрических моделей)</w:t>
            </w:r>
          </w:p>
        </w:tc>
      </w:tr>
      <w:tr w:rsidR="003105F2" w14:paraId="0701723C" w14:textId="77777777" w:rsidTr="00F6595C">
        <w:tc>
          <w:tcPr>
            <w:tcW w:w="3115" w:type="dxa"/>
            <w:vMerge/>
          </w:tcPr>
          <w:p w14:paraId="50B5E20A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 w:val="restart"/>
          </w:tcPr>
          <w:p w14:paraId="6CAD824E" w14:textId="45B33CCF" w:rsidR="003105F2" w:rsidRDefault="003105F2" w:rsidP="00F6595C">
            <w:pPr>
              <w:jc w:val="both"/>
            </w:pPr>
            <w:r>
              <w:t>ОПК-5. И-2 Использует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3115" w:type="dxa"/>
          </w:tcPr>
          <w:p w14:paraId="576CE105" w14:textId="1D2CB2E3" w:rsidR="003105F2" w:rsidRDefault="003105F2" w:rsidP="003105F2">
            <w:pPr>
              <w:jc w:val="both"/>
            </w:pPr>
            <w:r>
              <w:t>ОПК-5. И-2. З-1 Знает электронные библиотечные системы для поиска необходимой научной литературы и социальноэкономической статистики</w:t>
            </w:r>
          </w:p>
        </w:tc>
      </w:tr>
      <w:tr w:rsidR="003105F2" w14:paraId="527F3DA5" w14:textId="77777777" w:rsidTr="00F6595C">
        <w:tc>
          <w:tcPr>
            <w:tcW w:w="3115" w:type="dxa"/>
            <w:vMerge/>
          </w:tcPr>
          <w:p w14:paraId="5D880D1C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476BD68B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0F127781" w14:textId="59679D89" w:rsidR="003105F2" w:rsidRDefault="003105F2" w:rsidP="00F6595C">
            <w:pPr>
              <w:jc w:val="both"/>
            </w:pPr>
            <w:r>
              <w:t>ОПК-5. И-2. У-1 Умеет применять электронные библиотечные системы для поиска необходимой научной литературы и социально-экономической статистики.</w:t>
            </w:r>
          </w:p>
        </w:tc>
      </w:tr>
      <w:tr w:rsidR="003105F2" w14:paraId="74F5398D" w14:textId="77777777" w:rsidTr="00F6595C">
        <w:tc>
          <w:tcPr>
            <w:tcW w:w="3115" w:type="dxa"/>
            <w:vMerge w:val="restart"/>
          </w:tcPr>
          <w:p w14:paraId="766CBC1A" w14:textId="2F784317" w:rsidR="003105F2" w:rsidRDefault="003105F2" w:rsidP="003105F2">
            <w:pPr>
              <w:jc w:val="both"/>
            </w:pPr>
            <w:r>
              <w:t>ПК-3 Способен формулировать и проверять гипотезы о наличии связей и зависимостей между явлениями в профессиональной сфере деятельности с использованием методов качественного и количественного анализа и согласуясь со здравым смыслом</w:t>
            </w:r>
          </w:p>
        </w:tc>
        <w:tc>
          <w:tcPr>
            <w:tcW w:w="3115" w:type="dxa"/>
            <w:vMerge w:val="restart"/>
          </w:tcPr>
          <w:p w14:paraId="4479377E" w14:textId="1C38F3BE" w:rsidR="003105F2" w:rsidRDefault="003105F2" w:rsidP="00F6595C">
            <w:pPr>
              <w:jc w:val="both"/>
            </w:pPr>
            <w:r>
              <w:t>ПК-3.И-1 Подбирает релевантные и достоверные источники, делает их обзор, выявляя позиции, по которым среди исследователей существует или отсутствует консенсус</w:t>
            </w:r>
          </w:p>
        </w:tc>
        <w:tc>
          <w:tcPr>
            <w:tcW w:w="3115" w:type="dxa"/>
          </w:tcPr>
          <w:p w14:paraId="7952B4F6" w14:textId="6D097704" w:rsidR="003105F2" w:rsidRDefault="003105F2" w:rsidP="00F6595C">
            <w:pPr>
              <w:jc w:val="both"/>
            </w:pPr>
            <w:r>
              <w:t>ПК-3.И-1.У-1 Умеет проводить сравнительный анализ позиций авторов и формулировать выводы</w:t>
            </w:r>
          </w:p>
        </w:tc>
      </w:tr>
      <w:tr w:rsidR="003105F2" w14:paraId="16AC2F76" w14:textId="77777777" w:rsidTr="00F6595C">
        <w:tc>
          <w:tcPr>
            <w:tcW w:w="3115" w:type="dxa"/>
            <w:vMerge/>
          </w:tcPr>
          <w:p w14:paraId="25EAEBB2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4060C7D5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5BDF0ABF" w14:textId="5AB9AAB8" w:rsidR="003105F2" w:rsidRDefault="003105F2" w:rsidP="003105F2">
            <w:pPr>
              <w:jc w:val="both"/>
            </w:pPr>
            <w:r>
              <w:t xml:space="preserve">ПК-3.И-1.У-2 Умеет подготовить и презентовать отчет по теме профессиональной деятельности </w:t>
            </w:r>
          </w:p>
        </w:tc>
      </w:tr>
      <w:tr w:rsidR="003105F2" w14:paraId="53AE04D4" w14:textId="77777777" w:rsidTr="00F6595C">
        <w:tc>
          <w:tcPr>
            <w:tcW w:w="3115" w:type="dxa"/>
            <w:vMerge/>
          </w:tcPr>
          <w:p w14:paraId="66A56ED2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  <w:vMerge/>
          </w:tcPr>
          <w:p w14:paraId="73996DE4" w14:textId="77777777" w:rsidR="003105F2" w:rsidRDefault="003105F2" w:rsidP="00F6595C">
            <w:pPr>
              <w:jc w:val="both"/>
            </w:pPr>
          </w:p>
        </w:tc>
        <w:tc>
          <w:tcPr>
            <w:tcW w:w="3115" w:type="dxa"/>
          </w:tcPr>
          <w:p w14:paraId="6019AA7A" w14:textId="1A697F1B" w:rsidR="003105F2" w:rsidRDefault="003105F2" w:rsidP="00F6595C">
            <w:pPr>
              <w:jc w:val="both"/>
            </w:pPr>
            <w:r>
              <w:t>ПК-3.И-1.У-3 Умеет оценивать достоверность и отбирать качественные источники, аргументировать свою точку зрения</w:t>
            </w:r>
          </w:p>
        </w:tc>
      </w:tr>
      <w:tr w:rsidR="003105F2" w14:paraId="23A6E00E" w14:textId="77777777" w:rsidTr="00F6595C">
        <w:tc>
          <w:tcPr>
            <w:tcW w:w="3115" w:type="dxa"/>
            <w:vMerge/>
          </w:tcPr>
          <w:p w14:paraId="55FC122E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  <w:vMerge w:val="restart"/>
          </w:tcPr>
          <w:p w14:paraId="42524E65" w14:textId="112B5B04" w:rsidR="003105F2" w:rsidRDefault="003105F2" w:rsidP="003105F2">
            <w:pPr>
              <w:jc w:val="both"/>
            </w:pPr>
            <w:r>
              <w:t>ПК-3.И-2 Использует результаты обзора источников и первичного анализа статистических данных для формулирования исследовательского вопроса и гипотез</w:t>
            </w:r>
          </w:p>
        </w:tc>
        <w:tc>
          <w:tcPr>
            <w:tcW w:w="3115" w:type="dxa"/>
          </w:tcPr>
          <w:p w14:paraId="6A9650CE" w14:textId="4B7B9868" w:rsidR="003105F2" w:rsidRDefault="003105F2" w:rsidP="003105F2">
            <w:pPr>
              <w:jc w:val="both"/>
            </w:pPr>
            <w:r w:rsidRPr="004B1867">
              <w:t>ПК-3.И-2.З-1 Знает, чем отличается</w:t>
            </w:r>
            <w:r>
              <w:t xml:space="preserve"> гипотеза от проверенного факта</w:t>
            </w:r>
          </w:p>
        </w:tc>
      </w:tr>
      <w:tr w:rsidR="003105F2" w14:paraId="0E623A11" w14:textId="77777777" w:rsidTr="00F6595C">
        <w:tc>
          <w:tcPr>
            <w:tcW w:w="3115" w:type="dxa"/>
            <w:vMerge/>
          </w:tcPr>
          <w:p w14:paraId="53EE3E2B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  <w:vMerge/>
          </w:tcPr>
          <w:p w14:paraId="75D3E397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</w:tcPr>
          <w:p w14:paraId="5CCF0E3E" w14:textId="7CF39789" w:rsidR="003105F2" w:rsidRDefault="003105F2" w:rsidP="003105F2">
            <w:pPr>
              <w:jc w:val="both"/>
            </w:pPr>
            <w:r w:rsidRPr="004B1867">
              <w:t>ПК-3.И-2.У-1 Умеет формулировать исследовательский вопрос и гипотезы</w:t>
            </w:r>
          </w:p>
        </w:tc>
      </w:tr>
      <w:tr w:rsidR="003105F2" w14:paraId="7B9E0225" w14:textId="77777777" w:rsidTr="00F6595C">
        <w:tc>
          <w:tcPr>
            <w:tcW w:w="3115" w:type="dxa"/>
            <w:vMerge/>
          </w:tcPr>
          <w:p w14:paraId="695A53F9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  <w:vMerge w:val="restart"/>
          </w:tcPr>
          <w:p w14:paraId="49546155" w14:textId="2644A891" w:rsidR="003105F2" w:rsidRDefault="003105F2" w:rsidP="003105F2">
            <w:pPr>
              <w:jc w:val="both"/>
            </w:pPr>
            <w:r>
              <w:t>ПК-3.И-3 Подбирает релевантные методы качественного и количественного анализа для проверки гипотез, интерпретирует и согласует полученные результаты с результатами предыдущих исследований и здравым смыслом</w:t>
            </w:r>
          </w:p>
        </w:tc>
        <w:tc>
          <w:tcPr>
            <w:tcW w:w="3115" w:type="dxa"/>
          </w:tcPr>
          <w:p w14:paraId="4526C69B" w14:textId="43F3359A" w:rsidR="003105F2" w:rsidRDefault="003105F2" w:rsidP="003105F2">
            <w:pPr>
              <w:jc w:val="both"/>
            </w:pPr>
            <w:r w:rsidRPr="002E486F">
              <w:t xml:space="preserve">ПК-3.И-3.З-1 Знает методы качественного и количественного анализа для проверки гипотез </w:t>
            </w:r>
          </w:p>
        </w:tc>
      </w:tr>
      <w:tr w:rsidR="003105F2" w14:paraId="63810D5F" w14:textId="77777777" w:rsidTr="00F6595C">
        <w:tc>
          <w:tcPr>
            <w:tcW w:w="3115" w:type="dxa"/>
            <w:vMerge/>
          </w:tcPr>
          <w:p w14:paraId="77C53D79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  <w:vMerge/>
          </w:tcPr>
          <w:p w14:paraId="64D44ADC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</w:tcPr>
          <w:p w14:paraId="3F48B629" w14:textId="4D79AA02" w:rsidR="003105F2" w:rsidRDefault="003105F2" w:rsidP="003105F2">
            <w:pPr>
              <w:jc w:val="both"/>
            </w:pPr>
            <w:r w:rsidRPr="002E486F">
              <w:t xml:space="preserve">ПК-3.И-3.У-1 Умеет применять методы качественного и количественного анализа </w:t>
            </w:r>
            <w:r>
              <w:t>для проверки гипоте</w:t>
            </w:r>
            <w:r w:rsidRPr="002E486F">
              <w:t xml:space="preserve">з </w:t>
            </w:r>
          </w:p>
        </w:tc>
      </w:tr>
      <w:tr w:rsidR="003105F2" w14:paraId="5E12E581" w14:textId="77777777" w:rsidTr="00F6595C">
        <w:tc>
          <w:tcPr>
            <w:tcW w:w="3115" w:type="dxa"/>
            <w:vMerge/>
          </w:tcPr>
          <w:p w14:paraId="68B7CAB8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  <w:vMerge/>
          </w:tcPr>
          <w:p w14:paraId="6DE8ECBA" w14:textId="77777777" w:rsidR="003105F2" w:rsidRDefault="003105F2" w:rsidP="003105F2">
            <w:pPr>
              <w:jc w:val="both"/>
            </w:pPr>
          </w:p>
        </w:tc>
        <w:tc>
          <w:tcPr>
            <w:tcW w:w="3115" w:type="dxa"/>
          </w:tcPr>
          <w:p w14:paraId="1BCE8D64" w14:textId="0666AE81" w:rsidR="003105F2" w:rsidRDefault="003105F2" w:rsidP="003105F2">
            <w:pPr>
              <w:jc w:val="both"/>
            </w:pPr>
            <w:r w:rsidRPr="002E486F">
              <w:t xml:space="preserve">ПК-3.И-3.У-2 Умеет подбирать релевантные задачам и источникам методы анализа, интерпретировать </w:t>
            </w:r>
            <w:r w:rsidRPr="002E486F">
              <w:lastRenderedPageBreak/>
              <w:t>полученные результаты, делать выводы и обоснованный выбор варианта решений поставленной профессиональной задачи</w:t>
            </w:r>
          </w:p>
        </w:tc>
      </w:tr>
    </w:tbl>
    <w:p w14:paraId="0E185072" w14:textId="77777777" w:rsidR="00F6595C" w:rsidRPr="00F6595C" w:rsidRDefault="00F6595C" w:rsidP="00F6595C">
      <w:pPr>
        <w:jc w:val="both"/>
      </w:pPr>
    </w:p>
    <w:p w14:paraId="755DACD6" w14:textId="7A9C94C9" w:rsidR="00BF7B24" w:rsidRDefault="00F8709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8569D9">
        <w:rPr>
          <w:b/>
          <w:color w:val="000000"/>
          <w:sz w:val="24"/>
          <w:szCs w:val="24"/>
        </w:rPr>
        <w:t>. ОБЪЕМ ДИСЦИПЛИНЫ ПО ВИДАМ РАБОТ</w:t>
      </w:r>
    </w:p>
    <w:p w14:paraId="25BC8C4C" w14:textId="7A9B7542" w:rsidR="00BF7B24" w:rsidRDefault="008569D9">
      <w:pPr>
        <w:spacing w:before="100" w:after="24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дисциплины составляет</w:t>
      </w:r>
      <w:r>
        <w:rPr>
          <w:color w:val="000000"/>
          <w:sz w:val="24"/>
          <w:szCs w:val="24"/>
          <w:u w:val="single"/>
        </w:rPr>
        <w:t xml:space="preserve"> </w:t>
      </w:r>
      <w:r w:rsidR="000B6607">
        <w:rPr>
          <w:b/>
          <w:color w:val="000000"/>
          <w:sz w:val="24"/>
          <w:szCs w:val="24"/>
          <w:highlight w:val="yellow"/>
          <w:u w:val="single"/>
        </w:rPr>
        <w:t>3</w:t>
      </w:r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зачетных единиц</w:t>
      </w:r>
      <w:r w:rsidR="000B6607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, всего </w:t>
      </w:r>
      <w:r w:rsidR="000B6607">
        <w:rPr>
          <w:color w:val="000000"/>
          <w:sz w:val="24"/>
          <w:szCs w:val="24"/>
        </w:rPr>
        <w:t>108</w:t>
      </w:r>
      <w:r>
        <w:rPr>
          <w:color w:val="000000"/>
          <w:sz w:val="24"/>
          <w:szCs w:val="24"/>
        </w:rPr>
        <w:t xml:space="preserve"> академических часов, из которых: </w:t>
      </w:r>
      <w:r w:rsidR="000B6607">
        <w:rPr>
          <w:b/>
          <w:color w:val="000000"/>
          <w:sz w:val="24"/>
          <w:szCs w:val="24"/>
          <w:u w:val="single"/>
        </w:rPr>
        <w:t>34</w:t>
      </w:r>
      <w:r w:rsidR="000B6607">
        <w:rPr>
          <w:color w:val="000000"/>
          <w:sz w:val="24"/>
          <w:szCs w:val="24"/>
        </w:rPr>
        <w:t xml:space="preserve"> часа</w:t>
      </w:r>
      <w:r>
        <w:rPr>
          <w:color w:val="000000"/>
          <w:sz w:val="24"/>
          <w:szCs w:val="24"/>
        </w:rPr>
        <w:t xml:space="preserve"> составляет контактная работа студента с преподавателем (</w:t>
      </w:r>
      <w:r w:rsidR="000B6607">
        <w:rPr>
          <w:b/>
          <w:color w:val="000000"/>
          <w:sz w:val="24"/>
          <w:szCs w:val="24"/>
          <w:u w:val="single"/>
        </w:rPr>
        <w:t>16</w:t>
      </w:r>
      <w:r>
        <w:rPr>
          <w:color w:val="000000"/>
          <w:sz w:val="24"/>
          <w:szCs w:val="24"/>
        </w:rPr>
        <w:t xml:space="preserve"> часов – занятия лекционного типа, </w:t>
      </w:r>
      <w:r w:rsidR="000B6607">
        <w:rPr>
          <w:b/>
          <w:color w:val="000000"/>
          <w:sz w:val="24"/>
          <w:szCs w:val="24"/>
          <w:u w:val="single"/>
        </w:rPr>
        <w:t>1</w:t>
      </w:r>
      <w:r>
        <w:rPr>
          <w:b/>
          <w:color w:val="000000"/>
          <w:sz w:val="24"/>
          <w:szCs w:val="24"/>
          <w:u w:val="single"/>
        </w:rPr>
        <w:t xml:space="preserve">6 </w:t>
      </w:r>
      <w:r>
        <w:rPr>
          <w:color w:val="000000"/>
          <w:sz w:val="24"/>
          <w:szCs w:val="24"/>
        </w:rPr>
        <w:t xml:space="preserve">часов – занятия семинарского типа, </w:t>
      </w:r>
      <w:r w:rsidR="000B6607">
        <w:rPr>
          <w:b/>
          <w:color w:val="000000"/>
          <w:sz w:val="24"/>
          <w:szCs w:val="24"/>
          <w:u w:val="single"/>
        </w:rPr>
        <w:t>2</w:t>
      </w:r>
      <w:r w:rsidR="006A42AA">
        <w:rPr>
          <w:color w:val="000000"/>
          <w:sz w:val="24"/>
          <w:szCs w:val="24"/>
        </w:rPr>
        <w:t xml:space="preserve"> – промежуточная аттестация), </w:t>
      </w:r>
      <w:r w:rsidR="000B6607">
        <w:rPr>
          <w:b/>
          <w:color w:val="000000"/>
          <w:sz w:val="24"/>
          <w:szCs w:val="24"/>
          <w:u w:val="single"/>
        </w:rPr>
        <w:t>74</w:t>
      </w:r>
      <w:r w:rsidR="000B6607">
        <w:rPr>
          <w:color w:val="000000"/>
          <w:sz w:val="24"/>
          <w:szCs w:val="24"/>
        </w:rPr>
        <w:t xml:space="preserve"> часа</w:t>
      </w:r>
      <w:r>
        <w:rPr>
          <w:color w:val="000000"/>
          <w:sz w:val="24"/>
          <w:szCs w:val="24"/>
        </w:rPr>
        <w:t xml:space="preserve"> составляет самостоятельная работа студента.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1134"/>
        <w:gridCol w:w="1134"/>
        <w:gridCol w:w="1276"/>
        <w:gridCol w:w="1559"/>
      </w:tblGrid>
      <w:tr w:rsidR="00D03A75" w:rsidRPr="001E488D" w14:paraId="55A085FF" w14:textId="77777777" w:rsidTr="00D03A75">
        <w:tc>
          <w:tcPr>
            <w:tcW w:w="851" w:type="dxa"/>
            <w:vMerge w:val="restart"/>
          </w:tcPr>
          <w:p w14:paraId="576C8F22" w14:textId="77777777" w:rsidR="00D03A75" w:rsidRPr="001E488D" w:rsidRDefault="00D03A75" w:rsidP="004C1E7F">
            <w:r w:rsidRPr="001E488D">
              <w:t xml:space="preserve">№ </w:t>
            </w:r>
            <w:r>
              <w:t>п/п</w:t>
            </w:r>
          </w:p>
        </w:tc>
        <w:tc>
          <w:tcPr>
            <w:tcW w:w="3686" w:type="dxa"/>
            <w:vMerge w:val="restart"/>
          </w:tcPr>
          <w:p w14:paraId="7ABBFFA3" w14:textId="6C62474F" w:rsidR="00D03A75" w:rsidRPr="00745454" w:rsidRDefault="00D03A75" w:rsidP="00D0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 дисциплины</w:t>
            </w:r>
          </w:p>
        </w:tc>
        <w:tc>
          <w:tcPr>
            <w:tcW w:w="3544" w:type="dxa"/>
            <w:gridSpan w:val="3"/>
          </w:tcPr>
          <w:p w14:paraId="194B0CD3" w14:textId="77777777" w:rsidR="00D03A75" w:rsidRPr="00745454" w:rsidRDefault="00D03A75" w:rsidP="004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 по формам занятий (в ак. часах)</w:t>
            </w:r>
          </w:p>
        </w:tc>
        <w:tc>
          <w:tcPr>
            <w:tcW w:w="1559" w:type="dxa"/>
            <w:vMerge w:val="restart"/>
          </w:tcPr>
          <w:p w14:paraId="6F37B0D3" w14:textId="77777777" w:rsidR="00D03A75" w:rsidRDefault="00D03A75" w:rsidP="004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(контрольная работа)</w:t>
            </w:r>
          </w:p>
        </w:tc>
      </w:tr>
      <w:tr w:rsidR="00D03A75" w:rsidRPr="001E488D" w14:paraId="19E50DC1" w14:textId="77777777" w:rsidTr="00D03A75">
        <w:tc>
          <w:tcPr>
            <w:tcW w:w="851" w:type="dxa"/>
            <w:vMerge/>
          </w:tcPr>
          <w:p w14:paraId="0A41714A" w14:textId="77777777" w:rsidR="00D03A75" w:rsidRPr="001E488D" w:rsidRDefault="00D03A75" w:rsidP="004C1E7F"/>
        </w:tc>
        <w:tc>
          <w:tcPr>
            <w:tcW w:w="3686" w:type="dxa"/>
            <w:vMerge/>
          </w:tcPr>
          <w:p w14:paraId="0BA3DBB5" w14:textId="77777777" w:rsidR="00D03A75" w:rsidRDefault="00D03A75" w:rsidP="004C1E7F"/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8306E98" w14:textId="77777777" w:rsidR="00D03A75" w:rsidRPr="001E488D" w:rsidRDefault="00D03A75" w:rsidP="004C1E7F">
            <w:pPr>
              <w:jc w:val="center"/>
            </w:pPr>
            <w:r>
              <w:rPr>
                <w:sz w:val="20"/>
                <w:szCs w:val="20"/>
              </w:rPr>
              <w:t>Аудиторная работа</w:t>
            </w:r>
          </w:p>
        </w:tc>
        <w:tc>
          <w:tcPr>
            <w:tcW w:w="1276" w:type="dxa"/>
            <w:vMerge w:val="restart"/>
          </w:tcPr>
          <w:p w14:paraId="650F8DC4" w14:textId="77777777" w:rsidR="00D03A75" w:rsidRPr="00745454" w:rsidRDefault="00D03A75" w:rsidP="004C1E7F">
            <w:pPr>
              <w:rPr>
                <w:sz w:val="20"/>
                <w:szCs w:val="20"/>
              </w:rPr>
            </w:pPr>
            <w:r w:rsidRPr="00745454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  <w:vMerge/>
          </w:tcPr>
          <w:p w14:paraId="20BE7C29" w14:textId="77777777" w:rsidR="00D03A75" w:rsidRPr="00745454" w:rsidRDefault="00D03A75" w:rsidP="004C1E7F">
            <w:pPr>
              <w:rPr>
                <w:sz w:val="20"/>
                <w:szCs w:val="20"/>
              </w:rPr>
            </w:pPr>
          </w:p>
        </w:tc>
      </w:tr>
      <w:tr w:rsidR="00D03A75" w:rsidRPr="001E488D" w14:paraId="437EB876" w14:textId="77777777" w:rsidTr="00D03A75">
        <w:tc>
          <w:tcPr>
            <w:tcW w:w="851" w:type="dxa"/>
            <w:vMerge/>
          </w:tcPr>
          <w:p w14:paraId="034D5931" w14:textId="77777777" w:rsidR="00D03A75" w:rsidRPr="001E488D" w:rsidRDefault="00D03A75" w:rsidP="004C1E7F"/>
        </w:tc>
        <w:tc>
          <w:tcPr>
            <w:tcW w:w="3686" w:type="dxa"/>
            <w:vMerge/>
          </w:tcPr>
          <w:p w14:paraId="4963697E" w14:textId="77777777" w:rsidR="00D03A75" w:rsidRDefault="00D03A75" w:rsidP="004C1E7F"/>
        </w:tc>
        <w:tc>
          <w:tcPr>
            <w:tcW w:w="1134" w:type="dxa"/>
          </w:tcPr>
          <w:p w14:paraId="05D2E590" w14:textId="1BA1C247" w:rsidR="00D03A75" w:rsidRPr="001E488D" w:rsidRDefault="00D03A75" w:rsidP="004C1E7F">
            <w:r w:rsidRPr="00745454">
              <w:rPr>
                <w:sz w:val="20"/>
                <w:szCs w:val="20"/>
              </w:rPr>
              <w:t>Лекци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14:paraId="06BD872E" w14:textId="77777777" w:rsidR="00D03A75" w:rsidRPr="001E488D" w:rsidRDefault="00D03A75" w:rsidP="004C1E7F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745454">
              <w:rPr>
                <w:sz w:val="20"/>
                <w:szCs w:val="20"/>
              </w:rPr>
              <w:t>еминар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FF7963A" w14:textId="77777777" w:rsidR="00D03A75" w:rsidRPr="00745454" w:rsidRDefault="00D03A75" w:rsidP="004C1E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84AF07C" w14:textId="77777777" w:rsidR="00D03A75" w:rsidRPr="00745454" w:rsidRDefault="00D03A75" w:rsidP="004C1E7F">
            <w:pPr>
              <w:rPr>
                <w:sz w:val="20"/>
                <w:szCs w:val="20"/>
              </w:rPr>
            </w:pPr>
          </w:p>
        </w:tc>
      </w:tr>
      <w:tr w:rsidR="00D03A75" w:rsidRPr="001E488D" w14:paraId="06B00F25" w14:textId="77777777" w:rsidTr="00D03A75">
        <w:tc>
          <w:tcPr>
            <w:tcW w:w="851" w:type="dxa"/>
          </w:tcPr>
          <w:p w14:paraId="6F774E1F" w14:textId="77777777" w:rsidR="00D03A75" w:rsidRPr="001E488D" w:rsidRDefault="00D03A75" w:rsidP="004C1E7F">
            <w:r w:rsidRPr="001E488D">
              <w:t>1.</w:t>
            </w:r>
          </w:p>
        </w:tc>
        <w:tc>
          <w:tcPr>
            <w:tcW w:w="3686" w:type="dxa"/>
          </w:tcPr>
          <w:p w14:paraId="4EFCF17F" w14:textId="2E7D436B" w:rsidR="00D03A75" w:rsidRPr="00303FBB" w:rsidRDefault="00D03A75" w:rsidP="004C1E7F">
            <w:r w:rsidRPr="000B6607">
              <w:t>Производство общественных благ</w:t>
            </w:r>
          </w:p>
        </w:tc>
        <w:tc>
          <w:tcPr>
            <w:tcW w:w="1134" w:type="dxa"/>
          </w:tcPr>
          <w:p w14:paraId="58C98740" w14:textId="77777777" w:rsidR="00D03A75" w:rsidRPr="00F22650" w:rsidRDefault="00D03A75" w:rsidP="004C1E7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6569497" w14:textId="77777777" w:rsidR="00D03A75" w:rsidRPr="001E488D" w:rsidRDefault="00D03A75" w:rsidP="004C1E7F">
            <w:r>
              <w:t>2</w:t>
            </w:r>
          </w:p>
        </w:tc>
        <w:tc>
          <w:tcPr>
            <w:tcW w:w="1276" w:type="dxa"/>
          </w:tcPr>
          <w:p w14:paraId="028F45BE" w14:textId="7FAF8070" w:rsidR="00D03A75" w:rsidRPr="001E488D" w:rsidRDefault="00D03A75" w:rsidP="004C1E7F">
            <w:r>
              <w:t>8</w:t>
            </w:r>
          </w:p>
        </w:tc>
        <w:tc>
          <w:tcPr>
            <w:tcW w:w="1559" w:type="dxa"/>
            <w:tcBorders>
              <w:top w:val="nil"/>
            </w:tcBorders>
          </w:tcPr>
          <w:p w14:paraId="4D73382E" w14:textId="77777777" w:rsidR="00D03A75" w:rsidRDefault="00D03A75" w:rsidP="004C1E7F"/>
        </w:tc>
      </w:tr>
      <w:tr w:rsidR="00D03A75" w:rsidRPr="001E488D" w14:paraId="6071E8D5" w14:textId="77777777" w:rsidTr="00D03A75">
        <w:tc>
          <w:tcPr>
            <w:tcW w:w="851" w:type="dxa"/>
          </w:tcPr>
          <w:p w14:paraId="2B41A901" w14:textId="77777777" w:rsidR="00D03A75" w:rsidRDefault="00D03A75" w:rsidP="004C1E7F">
            <w:r>
              <w:t>2.</w:t>
            </w:r>
          </w:p>
        </w:tc>
        <w:tc>
          <w:tcPr>
            <w:tcW w:w="3686" w:type="dxa"/>
          </w:tcPr>
          <w:p w14:paraId="10FD4570" w14:textId="64614B5A" w:rsidR="00D03A75" w:rsidRPr="00303FBB" w:rsidRDefault="00D03A75" w:rsidP="004C1E7F">
            <w:r w:rsidRPr="000B6607">
              <w:t>Агрегирование индивидуальных предпочтений и прямая демократия</w:t>
            </w:r>
          </w:p>
        </w:tc>
        <w:tc>
          <w:tcPr>
            <w:tcW w:w="1134" w:type="dxa"/>
          </w:tcPr>
          <w:p w14:paraId="5F5D8465" w14:textId="77777777" w:rsidR="00D03A75" w:rsidRDefault="00D03A75" w:rsidP="004C1E7F">
            <w:r>
              <w:t>4</w:t>
            </w:r>
          </w:p>
        </w:tc>
        <w:tc>
          <w:tcPr>
            <w:tcW w:w="1134" w:type="dxa"/>
          </w:tcPr>
          <w:p w14:paraId="21AD0510" w14:textId="2FD0EC5E" w:rsidR="00D03A75" w:rsidRDefault="00D03A75" w:rsidP="004C1E7F">
            <w:r>
              <w:t>4</w:t>
            </w:r>
          </w:p>
        </w:tc>
        <w:tc>
          <w:tcPr>
            <w:tcW w:w="1276" w:type="dxa"/>
          </w:tcPr>
          <w:p w14:paraId="05A7FFA6" w14:textId="41B73158" w:rsidR="00D03A75" w:rsidRDefault="00D03A75" w:rsidP="004C1E7F">
            <w:r>
              <w:t>14</w:t>
            </w:r>
          </w:p>
        </w:tc>
        <w:tc>
          <w:tcPr>
            <w:tcW w:w="1559" w:type="dxa"/>
          </w:tcPr>
          <w:p w14:paraId="190725B3" w14:textId="77777777" w:rsidR="00D03A75" w:rsidRDefault="00D03A75" w:rsidP="004C1E7F"/>
        </w:tc>
      </w:tr>
      <w:tr w:rsidR="00D03A75" w:rsidRPr="001E488D" w14:paraId="0E9D5579" w14:textId="77777777" w:rsidTr="00D03A75">
        <w:tc>
          <w:tcPr>
            <w:tcW w:w="851" w:type="dxa"/>
          </w:tcPr>
          <w:p w14:paraId="0CFE1F47" w14:textId="77777777" w:rsidR="00D03A75" w:rsidRPr="001E488D" w:rsidRDefault="00D03A75" w:rsidP="004C1E7F">
            <w:r>
              <w:t>3</w:t>
            </w:r>
            <w:r w:rsidRPr="001E488D">
              <w:t>.</w:t>
            </w:r>
          </w:p>
        </w:tc>
        <w:tc>
          <w:tcPr>
            <w:tcW w:w="3686" w:type="dxa"/>
          </w:tcPr>
          <w:p w14:paraId="0C02AFDA" w14:textId="4879D037" w:rsidR="00D03A75" w:rsidRPr="00F22650" w:rsidRDefault="00D03A75" w:rsidP="004C1E7F">
            <w:r w:rsidRPr="000B6607">
              <w:t>Представительная демократия и политическая конкуренция</w:t>
            </w:r>
          </w:p>
        </w:tc>
        <w:tc>
          <w:tcPr>
            <w:tcW w:w="1134" w:type="dxa"/>
          </w:tcPr>
          <w:p w14:paraId="5E20F57E" w14:textId="14A23CCD" w:rsidR="00D03A75" w:rsidRPr="001E488D" w:rsidRDefault="00D03A75" w:rsidP="004C1E7F">
            <w:r>
              <w:t>4</w:t>
            </w:r>
          </w:p>
        </w:tc>
        <w:tc>
          <w:tcPr>
            <w:tcW w:w="1134" w:type="dxa"/>
          </w:tcPr>
          <w:p w14:paraId="3176BE90" w14:textId="1DB2CBD4" w:rsidR="00D03A75" w:rsidRPr="001E488D" w:rsidRDefault="00D03A75" w:rsidP="004C1E7F">
            <w:r>
              <w:t>4</w:t>
            </w:r>
          </w:p>
        </w:tc>
        <w:tc>
          <w:tcPr>
            <w:tcW w:w="1276" w:type="dxa"/>
          </w:tcPr>
          <w:p w14:paraId="33796158" w14:textId="7A803441" w:rsidR="00D03A75" w:rsidRPr="001E488D" w:rsidRDefault="00D03A75" w:rsidP="004C1E7F">
            <w:r>
              <w:t>14</w:t>
            </w:r>
          </w:p>
        </w:tc>
        <w:tc>
          <w:tcPr>
            <w:tcW w:w="1559" w:type="dxa"/>
          </w:tcPr>
          <w:p w14:paraId="52984E4D" w14:textId="77777777" w:rsidR="00D03A75" w:rsidRDefault="00D03A75" w:rsidP="004C1E7F">
            <w:r>
              <w:t>2</w:t>
            </w:r>
          </w:p>
        </w:tc>
      </w:tr>
      <w:tr w:rsidR="006A42AA" w:rsidRPr="001E488D" w14:paraId="0209699A" w14:textId="77777777" w:rsidTr="00D03A75">
        <w:tc>
          <w:tcPr>
            <w:tcW w:w="851" w:type="dxa"/>
          </w:tcPr>
          <w:p w14:paraId="6B110142" w14:textId="4DE8FF1F" w:rsidR="006A42AA" w:rsidRPr="006A42AA" w:rsidRDefault="006A42AA" w:rsidP="004C1E7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686" w:type="dxa"/>
          </w:tcPr>
          <w:p w14:paraId="066A2E27" w14:textId="1D045983" w:rsidR="006A42AA" w:rsidRPr="006A42AA" w:rsidRDefault="006A42AA" w:rsidP="004C1E7F">
            <w:r>
              <w:t>Провалы государства: поиск ренты и стимулы бюрократии</w:t>
            </w:r>
          </w:p>
        </w:tc>
        <w:tc>
          <w:tcPr>
            <w:tcW w:w="1134" w:type="dxa"/>
          </w:tcPr>
          <w:p w14:paraId="3279344F" w14:textId="6011A26D" w:rsidR="006A42AA" w:rsidRDefault="006A42AA" w:rsidP="004C1E7F">
            <w:r>
              <w:t>2</w:t>
            </w:r>
          </w:p>
        </w:tc>
        <w:tc>
          <w:tcPr>
            <w:tcW w:w="1134" w:type="dxa"/>
          </w:tcPr>
          <w:p w14:paraId="6ED87FA1" w14:textId="49BCE5F8" w:rsidR="006A42AA" w:rsidRDefault="006A42AA" w:rsidP="004C1E7F">
            <w:r>
              <w:t>2</w:t>
            </w:r>
          </w:p>
        </w:tc>
        <w:tc>
          <w:tcPr>
            <w:tcW w:w="1276" w:type="dxa"/>
          </w:tcPr>
          <w:p w14:paraId="02A547E4" w14:textId="49B6D47D" w:rsidR="006A42AA" w:rsidRDefault="006A42AA" w:rsidP="004C1E7F">
            <w:r>
              <w:t>6</w:t>
            </w:r>
          </w:p>
        </w:tc>
        <w:tc>
          <w:tcPr>
            <w:tcW w:w="1559" w:type="dxa"/>
          </w:tcPr>
          <w:p w14:paraId="19C3A7CF" w14:textId="77777777" w:rsidR="006A42AA" w:rsidRDefault="006A42AA" w:rsidP="004C1E7F"/>
        </w:tc>
      </w:tr>
      <w:tr w:rsidR="00D03A75" w:rsidRPr="001E488D" w14:paraId="1C48773A" w14:textId="77777777" w:rsidTr="00D03A75">
        <w:tc>
          <w:tcPr>
            <w:tcW w:w="851" w:type="dxa"/>
          </w:tcPr>
          <w:p w14:paraId="44E4A9EB" w14:textId="400DF0AC" w:rsidR="00D03A75" w:rsidRPr="001E488D" w:rsidRDefault="006A42AA" w:rsidP="004C1E7F">
            <w:r>
              <w:t>5</w:t>
            </w:r>
            <w:r w:rsidR="00D03A75" w:rsidRPr="001E488D">
              <w:t>.</w:t>
            </w:r>
          </w:p>
        </w:tc>
        <w:tc>
          <w:tcPr>
            <w:tcW w:w="3686" w:type="dxa"/>
          </w:tcPr>
          <w:p w14:paraId="13578799" w14:textId="2B2A824F" w:rsidR="00D03A75" w:rsidRPr="00303FBB" w:rsidRDefault="00D03A75" w:rsidP="004C1E7F">
            <w:r w:rsidRPr="000B6607">
              <w:t>Федерализм</w:t>
            </w:r>
            <w:r w:rsidRPr="00095AFA">
              <w:t xml:space="preserve"> </w:t>
            </w:r>
          </w:p>
        </w:tc>
        <w:tc>
          <w:tcPr>
            <w:tcW w:w="1134" w:type="dxa"/>
          </w:tcPr>
          <w:p w14:paraId="1FF9A94A" w14:textId="042E64D8" w:rsidR="00D03A75" w:rsidRPr="001E488D" w:rsidRDefault="00D03A75" w:rsidP="004C1E7F">
            <w:r>
              <w:t>2</w:t>
            </w:r>
          </w:p>
        </w:tc>
        <w:tc>
          <w:tcPr>
            <w:tcW w:w="1134" w:type="dxa"/>
          </w:tcPr>
          <w:p w14:paraId="47E031E8" w14:textId="61434C6B" w:rsidR="00D03A75" w:rsidRPr="001E488D" w:rsidRDefault="00D03A75" w:rsidP="004C1E7F">
            <w:r>
              <w:t>2</w:t>
            </w:r>
          </w:p>
        </w:tc>
        <w:tc>
          <w:tcPr>
            <w:tcW w:w="1276" w:type="dxa"/>
          </w:tcPr>
          <w:p w14:paraId="7EE769B1" w14:textId="2B8572D8" w:rsidR="00D03A75" w:rsidRPr="001E488D" w:rsidRDefault="00D03A75" w:rsidP="004C1E7F">
            <w:r>
              <w:t>8</w:t>
            </w:r>
          </w:p>
        </w:tc>
        <w:tc>
          <w:tcPr>
            <w:tcW w:w="1559" w:type="dxa"/>
          </w:tcPr>
          <w:p w14:paraId="0ECEB865" w14:textId="77777777" w:rsidR="00D03A75" w:rsidRDefault="00D03A75" w:rsidP="004C1E7F"/>
        </w:tc>
      </w:tr>
      <w:tr w:rsidR="00D03A75" w:rsidRPr="001E488D" w14:paraId="2226AF48" w14:textId="77777777" w:rsidTr="00D03A75">
        <w:tc>
          <w:tcPr>
            <w:tcW w:w="851" w:type="dxa"/>
          </w:tcPr>
          <w:p w14:paraId="2312A9E3" w14:textId="6A6CD4D2" w:rsidR="00D03A75" w:rsidRDefault="006A42AA" w:rsidP="004C1E7F">
            <w:r>
              <w:t>6</w:t>
            </w:r>
            <w:r w:rsidR="00D03A75">
              <w:t>.</w:t>
            </w:r>
          </w:p>
        </w:tc>
        <w:tc>
          <w:tcPr>
            <w:tcW w:w="3686" w:type="dxa"/>
          </w:tcPr>
          <w:p w14:paraId="1E0C3DB0" w14:textId="3B3C95A0" w:rsidR="00D03A75" w:rsidRPr="00095AFA" w:rsidRDefault="00D03A75" w:rsidP="004C1E7F">
            <w:r w:rsidRPr="000B6607">
              <w:t>Разделение властей</w:t>
            </w:r>
          </w:p>
        </w:tc>
        <w:tc>
          <w:tcPr>
            <w:tcW w:w="1134" w:type="dxa"/>
          </w:tcPr>
          <w:p w14:paraId="56A742B5" w14:textId="3FB5D3F9" w:rsidR="00D03A75" w:rsidRDefault="00D03A75" w:rsidP="004C1E7F">
            <w:r>
              <w:t>2</w:t>
            </w:r>
          </w:p>
        </w:tc>
        <w:tc>
          <w:tcPr>
            <w:tcW w:w="1134" w:type="dxa"/>
          </w:tcPr>
          <w:p w14:paraId="69B6F550" w14:textId="78E854DD" w:rsidR="00D03A75" w:rsidRDefault="00D03A75" w:rsidP="004C1E7F">
            <w:r>
              <w:t>2</w:t>
            </w:r>
          </w:p>
        </w:tc>
        <w:tc>
          <w:tcPr>
            <w:tcW w:w="1276" w:type="dxa"/>
          </w:tcPr>
          <w:p w14:paraId="2AEDFCEB" w14:textId="74A8E28D" w:rsidR="00D03A75" w:rsidRDefault="00D03A75" w:rsidP="004C1E7F">
            <w:r>
              <w:t>8</w:t>
            </w:r>
          </w:p>
        </w:tc>
        <w:tc>
          <w:tcPr>
            <w:tcW w:w="1559" w:type="dxa"/>
          </w:tcPr>
          <w:p w14:paraId="070C8AB5" w14:textId="46E0B0EB" w:rsidR="00D03A75" w:rsidRDefault="00D03A75" w:rsidP="004C1E7F"/>
        </w:tc>
      </w:tr>
      <w:tr w:rsidR="00D03A75" w:rsidRPr="001E488D" w14:paraId="500203AE" w14:textId="77777777" w:rsidTr="00D03A75">
        <w:tc>
          <w:tcPr>
            <w:tcW w:w="851" w:type="dxa"/>
          </w:tcPr>
          <w:p w14:paraId="36807BD1" w14:textId="77777777" w:rsidR="00D03A75" w:rsidRDefault="00D03A75" w:rsidP="004C1E7F"/>
        </w:tc>
        <w:tc>
          <w:tcPr>
            <w:tcW w:w="3686" w:type="dxa"/>
          </w:tcPr>
          <w:p w14:paraId="7A1ACB1A" w14:textId="78C88383" w:rsidR="00D03A75" w:rsidRDefault="00D03A75" w:rsidP="004C1E7F">
            <w:r>
              <w:t>Зачет</w:t>
            </w:r>
          </w:p>
        </w:tc>
        <w:tc>
          <w:tcPr>
            <w:tcW w:w="1134" w:type="dxa"/>
          </w:tcPr>
          <w:p w14:paraId="70EE9DE7" w14:textId="77777777" w:rsidR="00D03A75" w:rsidRDefault="00D03A75" w:rsidP="004C1E7F"/>
        </w:tc>
        <w:tc>
          <w:tcPr>
            <w:tcW w:w="1134" w:type="dxa"/>
          </w:tcPr>
          <w:p w14:paraId="0D2C91B2" w14:textId="77777777" w:rsidR="00D03A75" w:rsidRDefault="00D03A75" w:rsidP="004C1E7F"/>
        </w:tc>
        <w:tc>
          <w:tcPr>
            <w:tcW w:w="1276" w:type="dxa"/>
          </w:tcPr>
          <w:p w14:paraId="01DE0700" w14:textId="40E8A467" w:rsidR="00D03A75" w:rsidRPr="00376466" w:rsidRDefault="00D03A75" w:rsidP="004C1E7F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16</w:t>
            </w:r>
          </w:p>
        </w:tc>
        <w:tc>
          <w:tcPr>
            <w:tcW w:w="1559" w:type="dxa"/>
          </w:tcPr>
          <w:p w14:paraId="3DBF3A5B" w14:textId="77777777" w:rsidR="00D03A75" w:rsidRDefault="00D03A75" w:rsidP="004C1E7F"/>
        </w:tc>
      </w:tr>
      <w:tr w:rsidR="00D03A75" w:rsidRPr="001E488D" w14:paraId="1D40DA66" w14:textId="77777777" w:rsidTr="00D03A75">
        <w:tc>
          <w:tcPr>
            <w:tcW w:w="851" w:type="dxa"/>
          </w:tcPr>
          <w:p w14:paraId="78540133" w14:textId="77777777" w:rsidR="00D03A75" w:rsidRPr="001E488D" w:rsidRDefault="00D03A75" w:rsidP="004C1E7F">
            <w:r>
              <w:t>Всего</w:t>
            </w:r>
          </w:p>
        </w:tc>
        <w:tc>
          <w:tcPr>
            <w:tcW w:w="3686" w:type="dxa"/>
          </w:tcPr>
          <w:p w14:paraId="49BEFD4F" w14:textId="77777777" w:rsidR="00D03A75" w:rsidRDefault="00D03A75" w:rsidP="004C1E7F"/>
        </w:tc>
        <w:tc>
          <w:tcPr>
            <w:tcW w:w="1134" w:type="dxa"/>
          </w:tcPr>
          <w:p w14:paraId="3F089C3C" w14:textId="4D5A9EFA" w:rsidR="00D03A75" w:rsidRDefault="00D03A75" w:rsidP="004C1E7F">
            <w:r>
              <w:t>16</w:t>
            </w:r>
          </w:p>
        </w:tc>
        <w:tc>
          <w:tcPr>
            <w:tcW w:w="1134" w:type="dxa"/>
          </w:tcPr>
          <w:p w14:paraId="485E9026" w14:textId="6E58C37B" w:rsidR="00D03A75" w:rsidRDefault="00D03A75" w:rsidP="004C1E7F">
            <w:r>
              <w:t>16</w:t>
            </w:r>
          </w:p>
        </w:tc>
        <w:tc>
          <w:tcPr>
            <w:tcW w:w="1276" w:type="dxa"/>
          </w:tcPr>
          <w:p w14:paraId="6ECCE049" w14:textId="70CE70C3" w:rsidR="00D03A75" w:rsidRDefault="00D03A75" w:rsidP="004C1E7F">
            <w:r>
              <w:t>74</w:t>
            </w:r>
          </w:p>
        </w:tc>
        <w:tc>
          <w:tcPr>
            <w:tcW w:w="1559" w:type="dxa"/>
          </w:tcPr>
          <w:p w14:paraId="44C55298" w14:textId="1C471052" w:rsidR="00D03A75" w:rsidRDefault="00D03A75" w:rsidP="004C1E7F">
            <w:r>
              <w:t>2</w:t>
            </w:r>
          </w:p>
        </w:tc>
      </w:tr>
    </w:tbl>
    <w:p w14:paraId="04B60F10" w14:textId="77777777" w:rsidR="000B6607" w:rsidRPr="000B6607" w:rsidRDefault="000B6607">
      <w:pPr>
        <w:spacing w:before="100" w:after="240" w:line="240" w:lineRule="auto"/>
        <w:jc w:val="both"/>
        <w:rPr>
          <w:rFonts w:eastAsia="Times New Roman"/>
          <w:b/>
          <w:color w:val="FF0000"/>
          <w:sz w:val="24"/>
          <w:szCs w:val="24"/>
        </w:rPr>
      </w:pPr>
    </w:p>
    <w:p w14:paraId="532F7028" w14:textId="7E37B1AD" w:rsidR="00BF7B24" w:rsidRPr="006B4009" w:rsidRDefault="00F8709D" w:rsidP="00F8709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57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="008569D9" w:rsidRPr="006B4009">
        <w:rPr>
          <w:b/>
          <w:color w:val="000000"/>
          <w:sz w:val="24"/>
          <w:szCs w:val="24"/>
        </w:rPr>
        <w:t xml:space="preserve">СОДЕРЖАНИЕ ДИСЦИПЛИНЫ И ФОРМЫ ПРОВЕДЕНИЯ ЗАНЯТИЙ </w:t>
      </w:r>
    </w:p>
    <w:p w14:paraId="0264CD8F" w14:textId="7C7ADC22" w:rsidR="000B0DF7" w:rsidRPr="006B4009" w:rsidRDefault="00D03A75" w:rsidP="000B0DF7">
      <w:pPr>
        <w:spacing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 w:rsidR="000B0DF7" w:rsidRPr="006B4009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>Производство общественных благ</w:t>
      </w:r>
    </w:p>
    <w:p w14:paraId="440A1A40" w14:textId="5B08FCBA" w:rsidR="000B0DF7" w:rsidRPr="006B4009" w:rsidRDefault="00E94E23" w:rsidP="000B0DF7">
      <w:pPr>
        <w:spacing w:after="80"/>
        <w:jc w:val="both"/>
        <w:rPr>
          <w:bCs/>
          <w:sz w:val="24"/>
          <w:szCs w:val="24"/>
        </w:rPr>
      </w:pPr>
      <w:r w:rsidRPr="00E94E23">
        <w:rPr>
          <w:bCs/>
          <w:sz w:val="24"/>
          <w:szCs w:val="24"/>
        </w:rPr>
        <w:t>Понятие общественного блага. Общественные блага в типологии благ. Эффективность аллокации ресурсов как цель коллективного выбора. Добровольное производство общественных благ при постоянной отдаче от масштаба. Перераспределение как цель коллективного выбора.</w:t>
      </w:r>
    </w:p>
    <w:p w14:paraId="529DE257" w14:textId="3242FBDF" w:rsidR="000B0DF7" w:rsidRPr="006B4009" w:rsidRDefault="000B0DF7" w:rsidP="000B0DF7">
      <w:pPr>
        <w:spacing w:after="80"/>
        <w:jc w:val="both"/>
        <w:rPr>
          <w:bCs/>
          <w:sz w:val="24"/>
          <w:szCs w:val="24"/>
        </w:rPr>
      </w:pPr>
    </w:p>
    <w:p w14:paraId="0E00FC53" w14:textId="025D6334" w:rsidR="000B0DF7" w:rsidRPr="006B4009" w:rsidRDefault="007F1159" w:rsidP="000B0DF7">
      <w:pPr>
        <w:spacing w:after="80"/>
        <w:jc w:val="both"/>
        <w:rPr>
          <w:bCs/>
          <w:i/>
          <w:iCs/>
          <w:sz w:val="24"/>
          <w:szCs w:val="24"/>
        </w:rPr>
      </w:pPr>
      <w:r w:rsidRPr="006B4009">
        <w:rPr>
          <w:bCs/>
          <w:i/>
          <w:iCs/>
          <w:sz w:val="24"/>
          <w:szCs w:val="24"/>
        </w:rPr>
        <w:t>Основная л</w:t>
      </w:r>
      <w:r w:rsidR="000B0DF7" w:rsidRPr="006B4009">
        <w:rPr>
          <w:bCs/>
          <w:i/>
          <w:iCs/>
          <w:sz w:val="24"/>
          <w:szCs w:val="24"/>
        </w:rPr>
        <w:t xml:space="preserve">итература к </w:t>
      </w:r>
      <w:r w:rsidR="00E94E23">
        <w:rPr>
          <w:bCs/>
          <w:i/>
          <w:iCs/>
          <w:sz w:val="24"/>
          <w:szCs w:val="24"/>
        </w:rPr>
        <w:t>теме</w:t>
      </w:r>
      <w:r w:rsidR="000B0DF7" w:rsidRPr="006B4009">
        <w:rPr>
          <w:bCs/>
          <w:i/>
          <w:iCs/>
          <w:sz w:val="24"/>
          <w:szCs w:val="24"/>
        </w:rPr>
        <w:t xml:space="preserve"> 1:</w:t>
      </w:r>
    </w:p>
    <w:p w14:paraId="56DCB206" w14:textId="527827A7" w:rsidR="000B0DF7" w:rsidRPr="00F95582" w:rsidRDefault="00E94E23" w:rsidP="006048FA">
      <w:pPr>
        <w:spacing w:after="80"/>
        <w:jc w:val="both"/>
        <w:rPr>
          <w:bCs/>
          <w:sz w:val="24"/>
          <w:szCs w:val="24"/>
        </w:rPr>
      </w:pPr>
      <w:r w:rsidRPr="00E94E23">
        <w:rPr>
          <w:bCs/>
          <w:sz w:val="24"/>
          <w:szCs w:val="24"/>
        </w:rPr>
        <w:lastRenderedPageBreak/>
        <w:t>Мюллер Д. Общественный выбор III. М.: Гос. ун-т — Высшая школа экономики, Институт «Экономическая школа», 2007.</w:t>
      </w:r>
      <w:r w:rsidR="00305944" w:rsidRPr="00305944">
        <w:rPr>
          <w:bCs/>
          <w:sz w:val="24"/>
          <w:szCs w:val="24"/>
        </w:rPr>
        <w:t xml:space="preserve"> </w:t>
      </w:r>
      <w:r w:rsidR="00305944">
        <w:rPr>
          <w:bCs/>
          <w:sz w:val="24"/>
          <w:szCs w:val="24"/>
        </w:rPr>
        <w:t>Гл</w:t>
      </w:r>
      <w:r w:rsidR="00305944" w:rsidRPr="00F95582">
        <w:rPr>
          <w:bCs/>
          <w:sz w:val="24"/>
          <w:szCs w:val="24"/>
        </w:rPr>
        <w:t>. 2, 3.</w:t>
      </w:r>
    </w:p>
    <w:p w14:paraId="3F009A1B" w14:textId="77777777" w:rsidR="007F1159" w:rsidRPr="00F95582" w:rsidRDefault="007F1159" w:rsidP="000B0DF7">
      <w:pPr>
        <w:spacing w:after="80"/>
        <w:jc w:val="both"/>
        <w:rPr>
          <w:bCs/>
          <w:sz w:val="24"/>
          <w:szCs w:val="24"/>
        </w:rPr>
      </w:pPr>
    </w:p>
    <w:p w14:paraId="70B4A2DB" w14:textId="602E4ECF" w:rsidR="007F1159" w:rsidRPr="00F95582" w:rsidRDefault="007F1159" w:rsidP="007F1159">
      <w:pPr>
        <w:spacing w:after="80"/>
        <w:jc w:val="both"/>
        <w:rPr>
          <w:bCs/>
          <w:sz w:val="24"/>
          <w:szCs w:val="24"/>
        </w:rPr>
      </w:pPr>
      <w:r w:rsidRPr="006B4009">
        <w:rPr>
          <w:bCs/>
          <w:i/>
          <w:iCs/>
          <w:sz w:val="24"/>
          <w:szCs w:val="24"/>
        </w:rPr>
        <w:t>Дополнительная</w:t>
      </w:r>
      <w:r w:rsidRPr="00F95582">
        <w:rPr>
          <w:bCs/>
          <w:i/>
          <w:iCs/>
          <w:sz w:val="24"/>
          <w:szCs w:val="24"/>
        </w:rPr>
        <w:t xml:space="preserve"> </w:t>
      </w:r>
      <w:r w:rsidRPr="006B4009">
        <w:rPr>
          <w:bCs/>
          <w:i/>
          <w:iCs/>
          <w:sz w:val="24"/>
          <w:szCs w:val="24"/>
        </w:rPr>
        <w:t>литература</w:t>
      </w:r>
      <w:r w:rsidRPr="00F95582">
        <w:rPr>
          <w:bCs/>
          <w:i/>
          <w:iCs/>
          <w:sz w:val="24"/>
          <w:szCs w:val="24"/>
        </w:rPr>
        <w:t xml:space="preserve"> </w:t>
      </w:r>
      <w:r w:rsidRPr="006B4009">
        <w:rPr>
          <w:bCs/>
          <w:i/>
          <w:iCs/>
          <w:sz w:val="24"/>
          <w:szCs w:val="24"/>
        </w:rPr>
        <w:t>к</w:t>
      </w:r>
      <w:r w:rsidRPr="00F95582">
        <w:rPr>
          <w:bCs/>
          <w:i/>
          <w:iCs/>
          <w:sz w:val="24"/>
          <w:szCs w:val="24"/>
        </w:rPr>
        <w:t xml:space="preserve"> </w:t>
      </w:r>
      <w:r w:rsidR="00E94E23">
        <w:rPr>
          <w:bCs/>
          <w:i/>
          <w:iCs/>
          <w:sz w:val="24"/>
          <w:szCs w:val="24"/>
        </w:rPr>
        <w:t>теме</w:t>
      </w:r>
      <w:r w:rsidRPr="00F95582">
        <w:rPr>
          <w:bCs/>
          <w:i/>
          <w:iCs/>
          <w:sz w:val="24"/>
          <w:szCs w:val="24"/>
        </w:rPr>
        <w:t xml:space="preserve"> 1</w:t>
      </w:r>
      <w:r w:rsidRPr="00F95582">
        <w:rPr>
          <w:bCs/>
          <w:sz w:val="24"/>
          <w:szCs w:val="24"/>
        </w:rPr>
        <w:t>:</w:t>
      </w:r>
    </w:p>
    <w:p w14:paraId="6FB89A59" w14:textId="409ED82F" w:rsidR="0008096F" w:rsidRDefault="0008096F" w:rsidP="006048FA">
      <w:pPr>
        <w:spacing w:after="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Нуреев Р.М. Теория общественного выбора. Курс лекций. М.: </w:t>
      </w:r>
      <w:r w:rsidRPr="00E94E23">
        <w:rPr>
          <w:bCs/>
          <w:sz w:val="24"/>
          <w:szCs w:val="24"/>
        </w:rPr>
        <w:t>Гос. ун-т — Высшая школа экономики</w:t>
      </w:r>
      <w:r>
        <w:rPr>
          <w:bCs/>
          <w:sz w:val="24"/>
          <w:szCs w:val="24"/>
        </w:rPr>
        <w:t>, 2005, Л. 2.1.</w:t>
      </w:r>
    </w:p>
    <w:p w14:paraId="28D864A2" w14:textId="229081F0" w:rsidR="0008096F" w:rsidRPr="0008096F" w:rsidRDefault="0008096F" w:rsidP="006048FA">
      <w:pPr>
        <w:spacing w:after="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Стиглиц Дж. Ю. Экономика общественного сектора. М.: Изд-во МГУ; ИНФРА-М, 1997, Гл. 4,5.</w:t>
      </w:r>
    </w:p>
    <w:p w14:paraId="35CD2302" w14:textId="71660497" w:rsidR="007F1159" w:rsidRPr="00F6595C" w:rsidRDefault="00305944" w:rsidP="006048FA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Hirshleifer, J. (1983), </w:t>
      </w:r>
      <w:r w:rsidRPr="00305944">
        <w:rPr>
          <w:bCs/>
          <w:sz w:val="24"/>
          <w:szCs w:val="24"/>
          <w:lang w:val="en-US"/>
        </w:rPr>
        <w:t>From Weakest-Link to Best-Shot: The Volu</w:t>
      </w:r>
      <w:r>
        <w:rPr>
          <w:bCs/>
          <w:sz w:val="24"/>
          <w:szCs w:val="24"/>
          <w:lang w:val="en-US"/>
        </w:rPr>
        <w:t>ntary Provision of Public Goods</w:t>
      </w:r>
      <w:r w:rsidRPr="00305944">
        <w:rPr>
          <w:bCs/>
          <w:sz w:val="24"/>
          <w:szCs w:val="24"/>
          <w:lang w:val="en-US"/>
        </w:rPr>
        <w:t xml:space="preserve">. </w:t>
      </w:r>
      <w:r w:rsidRPr="00305944">
        <w:rPr>
          <w:bCs/>
          <w:i/>
          <w:sz w:val="24"/>
          <w:szCs w:val="24"/>
          <w:lang w:val="en-US"/>
        </w:rPr>
        <w:t>Public</w:t>
      </w:r>
      <w:r w:rsidRPr="00F6595C">
        <w:rPr>
          <w:bCs/>
          <w:i/>
          <w:sz w:val="24"/>
          <w:szCs w:val="24"/>
          <w:lang w:val="en-US"/>
        </w:rPr>
        <w:t xml:space="preserve"> </w:t>
      </w:r>
      <w:r w:rsidRPr="00305944">
        <w:rPr>
          <w:bCs/>
          <w:i/>
          <w:sz w:val="24"/>
          <w:szCs w:val="24"/>
          <w:lang w:val="en-US"/>
        </w:rPr>
        <w:t>Choice</w:t>
      </w:r>
      <w:r w:rsidRPr="00F6595C">
        <w:rPr>
          <w:bCs/>
          <w:sz w:val="24"/>
          <w:szCs w:val="24"/>
          <w:lang w:val="en-US"/>
        </w:rPr>
        <w:t>, 41(3), 371-386.</w:t>
      </w:r>
    </w:p>
    <w:p w14:paraId="71CB0612" w14:textId="50CD214D" w:rsidR="009E43DE" w:rsidRPr="00F6595C" w:rsidRDefault="009E43DE" w:rsidP="006048FA">
      <w:pPr>
        <w:spacing w:after="80"/>
        <w:jc w:val="both"/>
        <w:rPr>
          <w:bCs/>
          <w:sz w:val="24"/>
          <w:szCs w:val="24"/>
        </w:rPr>
      </w:pPr>
      <w:r w:rsidRPr="009E43DE">
        <w:rPr>
          <w:bCs/>
          <w:sz w:val="24"/>
          <w:szCs w:val="24"/>
          <w:lang w:val="en-US"/>
        </w:rPr>
        <w:t>Isaac,</w:t>
      </w:r>
      <w:r>
        <w:rPr>
          <w:bCs/>
          <w:sz w:val="24"/>
          <w:szCs w:val="24"/>
          <w:lang w:val="en-US"/>
        </w:rPr>
        <w:t xml:space="preserve"> R.M.,</w:t>
      </w:r>
      <w:r w:rsidRPr="009E43DE">
        <w:rPr>
          <w:bCs/>
          <w:sz w:val="24"/>
          <w:szCs w:val="24"/>
          <w:lang w:val="en-US"/>
        </w:rPr>
        <w:t xml:space="preserve"> Walker,</w:t>
      </w:r>
      <w:r>
        <w:rPr>
          <w:bCs/>
          <w:sz w:val="24"/>
          <w:szCs w:val="24"/>
          <w:lang w:val="en-US"/>
        </w:rPr>
        <w:t xml:space="preserve"> J.M., </w:t>
      </w:r>
      <w:r w:rsidRPr="009E43DE">
        <w:rPr>
          <w:bCs/>
          <w:sz w:val="24"/>
          <w:szCs w:val="24"/>
          <w:lang w:val="en-US"/>
        </w:rPr>
        <w:t>Williams</w:t>
      </w:r>
      <w:r>
        <w:rPr>
          <w:bCs/>
          <w:sz w:val="24"/>
          <w:szCs w:val="24"/>
          <w:lang w:val="en-US"/>
        </w:rPr>
        <w:t xml:space="preserve">, A.W. (1994), </w:t>
      </w:r>
      <w:r w:rsidRPr="009E43DE">
        <w:rPr>
          <w:bCs/>
          <w:sz w:val="24"/>
          <w:szCs w:val="24"/>
          <w:lang w:val="en-US"/>
        </w:rPr>
        <w:t>Group size and the voluntary provision of public goods: Experimental evidence utilizing large groups</w:t>
      </w:r>
      <w:r>
        <w:rPr>
          <w:bCs/>
          <w:sz w:val="24"/>
          <w:szCs w:val="24"/>
          <w:lang w:val="en-US"/>
        </w:rPr>
        <w:t xml:space="preserve">. </w:t>
      </w:r>
      <w:r w:rsidR="004C1E7F" w:rsidRPr="004C1E7F">
        <w:rPr>
          <w:bCs/>
          <w:i/>
          <w:sz w:val="24"/>
          <w:szCs w:val="24"/>
          <w:lang w:val="en-US"/>
        </w:rPr>
        <w:t>Journal</w:t>
      </w:r>
      <w:r w:rsidR="004C1E7F" w:rsidRPr="00F6595C">
        <w:rPr>
          <w:bCs/>
          <w:i/>
          <w:sz w:val="24"/>
          <w:szCs w:val="24"/>
        </w:rPr>
        <w:t xml:space="preserve"> </w:t>
      </w:r>
      <w:r w:rsidR="004C1E7F" w:rsidRPr="004C1E7F">
        <w:rPr>
          <w:bCs/>
          <w:i/>
          <w:sz w:val="24"/>
          <w:szCs w:val="24"/>
          <w:lang w:val="en-US"/>
        </w:rPr>
        <w:t>of</w:t>
      </w:r>
      <w:r w:rsidR="004C1E7F" w:rsidRPr="00F6595C">
        <w:rPr>
          <w:bCs/>
          <w:i/>
          <w:sz w:val="24"/>
          <w:szCs w:val="24"/>
        </w:rPr>
        <w:t xml:space="preserve"> </w:t>
      </w:r>
      <w:r w:rsidR="004C1E7F" w:rsidRPr="004C1E7F">
        <w:rPr>
          <w:bCs/>
          <w:i/>
          <w:sz w:val="24"/>
          <w:szCs w:val="24"/>
          <w:lang w:val="en-US"/>
        </w:rPr>
        <w:t>Public</w:t>
      </w:r>
      <w:r w:rsidR="004C1E7F" w:rsidRPr="00F6595C">
        <w:rPr>
          <w:bCs/>
          <w:i/>
          <w:sz w:val="24"/>
          <w:szCs w:val="24"/>
        </w:rPr>
        <w:t xml:space="preserve"> </w:t>
      </w:r>
      <w:r w:rsidR="004C1E7F" w:rsidRPr="004C1E7F">
        <w:rPr>
          <w:bCs/>
          <w:i/>
          <w:sz w:val="24"/>
          <w:szCs w:val="24"/>
          <w:lang w:val="en-US"/>
        </w:rPr>
        <w:t>Economics</w:t>
      </w:r>
      <w:r w:rsidR="004C1E7F" w:rsidRPr="00F6595C">
        <w:rPr>
          <w:bCs/>
          <w:sz w:val="24"/>
          <w:szCs w:val="24"/>
        </w:rPr>
        <w:t>, 54(1), 1-36.</w:t>
      </w:r>
    </w:p>
    <w:p w14:paraId="5D247F5A" w14:textId="77777777" w:rsidR="007F1159" w:rsidRPr="00F6595C" w:rsidRDefault="007F1159" w:rsidP="000B0DF7">
      <w:pPr>
        <w:spacing w:after="80"/>
        <w:jc w:val="both"/>
        <w:rPr>
          <w:bCs/>
          <w:sz w:val="24"/>
          <w:szCs w:val="24"/>
        </w:rPr>
      </w:pPr>
    </w:p>
    <w:p w14:paraId="6DB08BC8" w14:textId="726735D5" w:rsidR="000B0DF7" w:rsidRPr="006A42AA" w:rsidRDefault="00E94E23" w:rsidP="000B0DF7">
      <w:pPr>
        <w:spacing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 w:rsidR="000B0DF7" w:rsidRPr="006A42AA">
        <w:rPr>
          <w:b/>
          <w:sz w:val="24"/>
          <w:szCs w:val="24"/>
        </w:rPr>
        <w:t xml:space="preserve"> 2. </w:t>
      </w:r>
      <w:r w:rsidRPr="00E94E23">
        <w:rPr>
          <w:b/>
          <w:sz w:val="24"/>
          <w:szCs w:val="24"/>
        </w:rPr>
        <w:t>Агрегирование</w:t>
      </w:r>
      <w:r w:rsidRPr="006A42AA">
        <w:rPr>
          <w:b/>
          <w:sz w:val="24"/>
          <w:szCs w:val="24"/>
        </w:rPr>
        <w:t xml:space="preserve"> </w:t>
      </w:r>
      <w:r w:rsidRPr="00E94E23">
        <w:rPr>
          <w:b/>
          <w:sz w:val="24"/>
          <w:szCs w:val="24"/>
        </w:rPr>
        <w:t>индивидуальных</w:t>
      </w:r>
      <w:r w:rsidRPr="006A42AA">
        <w:rPr>
          <w:b/>
          <w:sz w:val="24"/>
          <w:szCs w:val="24"/>
        </w:rPr>
        <w:t xml:space="preserve"> </w:t>
      </w:r>
      <w:r w:rsidRPr="00E94E23">
        <w:rPr>
          <w:b/>
          <w:sz w:val="24"/>
          <w:szCs w:val="24"/>
        </w:rPr>
        <w:t>предпочтений</w:t>
      </w:r>
      <w:r w:rsidRPr="006A42AA">
        <w:rPr>
          <w:b/>
          <w:sz w:val="24"/>
          <w:szCs w:val="24"/>
        </w:rPr>
        <w:t xml:space="preserve"> </w:t>
      </w:r>
      <w:r w:rsidRPr="00E94E23">
        <w:rPr>
          <w:b/>
          <w:sz w:val="24"/>
          <w:szCs w:val="24"/>
        </w:rPr>
        <w:t>и</w:t>
      </w:r>
      <w:r w:rsidRPr="006A42AA">
        <w:rPr>
          <w:b/>
          <w:sz w:val="24"/>
          <w:szCs w:val="24"/>
        </w:rPr>
        <w:t xml:space="preserve"> </w:t>
      </w:r>
      <w:r w:rsidRPr="00E94E23">
        <w:rPr>
          <w:b/>
          <w:sz w:val="24"/>
          <w:szCs w:val="24"/>
        </w:rPr>
        <w:t>прямая</w:t>
      </w:r>
      <w:r w:rsidRPr="006A42AA">
        <w:rPr>
          <w:b/>
          <w:sz w:val="24"/>
          <w:szCs w:val="24"/>
        </w:rPr>
        <w:t xml:space="preserve"> </w:t>
      </w:r>
      <w:r w:rsidRPr="00E94E23">
        <w:rPr>
          <w:b/>
          <w:sz w:val="24"/>
          <w:szCs w:val="24"/>
        </w:rPr>
        <w:t>демократия</w:t>
      </w:r>
    </w:p>
    <w:p w14:paraId="57730410" w14:textId="52D77C58" w:rsidR="00BF7B24" w:rsidRPr="006B4009" w:rsidRDefault="00E94E23" w:rsidP="000B0DF7">
      <w:pPr>
        <w:spacing w:after="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Правило единогласия. </w:t>
      </w:r>
      <w:r w:rsidRPr="00E94E23">
        <w:rPr>
          <w:bCs/>
          <w:sz w:val="24"/>
          <w:szCs w:val="24"/>
        </w:rPr>
        <w:t xml:space="preserve">Оптимальное большинство. </w:t>
      </w:r>
      <w:r>
        <w:rPr>
          <w:bCs/>
          <w:sz w:val="24"/>
          <w:szCs w:val="24"/>
        </w:rPr>
        <w:t xml:space="preserve">Эффективность </w:t>
      </w:r>
      <w:r w:rsidRPr="00E94E23">
        <w:rPr>
          <w:bCs/>
          <w:sz w:val="24"/>
          <w:szCs w:val="24"/>
        </w:rPr>
        <w:t xml:space="preserve">простого большинства. Теорема Мэя. Теорема Рэ – Тейлора. </w:t>
      </w:r>
      <w:r w:rsidR="00130B31">
        <w:rPr>
          <w:bCs/>
          <w:sz w:val="24"/>
          <w:szCs w:val="24"/>
        </w:rPr>
        <w:t xml:space="preserve">Теорема Плотта. </w:t>
      </w:r>
      <w:r w:rsidRPr="00E94E23">
        <w:rPr>
          <w:bCs/>
          <w:sz w:val="24"/>
          <w:szCs w:val="24"/>
        </w:rPr>
        <w:t>Теорема о медианном избирателе. Двухмерность выбора</w:t>
      </w:r>
      <w:r w:rsidR="00130B31">
        <w:rPr>
          <w:bCs/>
          <w:sz w:val="24"/>
          <w:szCs w:val="24"/>
        </w:rPr>
        <w:t xml:space="preserve"> и правило простого большинства. Зацикливание голосования</w:t>
      </w:r>
      <w:r w:rsidR="00130B31" w:rsidRPr="00E94E23">
        <w:rPr>
          <w:bCs/>
          <w:sz w:val="24"/>
          <w:szCs w:val="24"/>
        </w:rPr>
        <w:t xml:space="preserve">. Парадокс Кондорсе. </w:t>
      </w:r>
      <w:r w:rsidRPr="00E94E23">
        <w:rPr>
          <w:bCs/>
          <w:sz w:val="24"/>
          <w:szCs w:val="24"/>
        </w:rPr>
        <w:t xml:space="preserve">Зацикливание и размер решающего большинства. Логроллинг. </w:t>
      </w:r>
      <w:r w:rsidR="00130B31">
        <w:rPr>
          <w:bCs/>
          <w:sz w:val="24"/>
          <w:szCs w:val="24"/>
        </w:rPr>
        <w:t xml:space="preserve">Теорема МакКелви. </w:t>
      </w:r>
      <w:r w:rsidRPr="00E94E23">
        <w:rPr>
          <w:bCs/>
          <w:sz w:val="24"/>
          <w:szCs w:val="24"/>
        </w:rPr>
        <w:t>Манипулирование повесткой дня. Причины стабильности выбора.</w:t>
      </w:r>
      <w:r w:rsidR="00D437FF" w:rsidRPr="00D437FF">
        <w:rPr>
          <w:bCs/>
          <w:sz w:val="24"/>
          <w:szCs w:val="24"/>
        </w:rPr>
        <w:t xml:space="preserve"> Теорема о невозможности Эрроу.</w:t>
      </w:r>
      <w:r w:rsidR="00152B42">
        <w:rPr>
          <w:bCs/>
          <w:sz w:val="24"/>
          <w:szCs w:val="24"/>
        </w:rPr>
        <w:t xml:space="preserve"> Альтернативы правилу простого большинства.</w:t>
      </w:r>
    </w:p>
    <w:p w14:paraId="439E11AA" w14:textId="77777777" w:rsidR="000B0DF7" w:rsidRPr="006B4009" w:rsidRDefault="000B0DF7" w:rsidP="000B0DF7">
      <w:pPr>
        <w:spacing w:after="80"/>
        <w:jc w:val="both"/>
        <w:rPr>
          <w:bCs/>
          <w:sz w:val="24"/>
          <w:szCs w:val="24"/>
        </w:rPr>
      </w:pPr>
    </w:p>
    <w:p w14:paraId="35C9E20A" w14:textId="28B6EC0E" w:rsidR="000B0DF7" w:rsidRPr="006B4009" w:rsidRDefault="007F1159" w:rsidP="000B0DF7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Основная л</w:t>
      </w:r>
      <w:r w:rsidR="000B0DF7" w:rsidRPr="006B4009">
        <w:rPr>
          <w:rFonts w:ascii="Calibri" w:hAnsi="Calibri" w:cs="Calibri"/>
          <w:bCs/>
          <w:i/>
          <w:iCs/>
        </w:rPr>
        <w:t xml:space="preserve">итература к </w:t>
      </w:r>
      <w:r w:rsidR="00E94E23">
        <w:rPr>
          <w:rFonts w:ascii="Calibri" w:hAnsi="Calibri" w:cs="Calibri"/>
          <w:bCs/>
          <w:i/>
          <w:iCs/>
        </w:rPr>
        <w:t>теме 2</w:t>
      </w:r>
      <w:r w:rsidR="000B0DF7" w:rsidRPr="006B4009">
        <w:rPr>
          <w:rFonts w:ascii="Calibri" w:hAnsi="Calibri" w:cs="Calibri"/>
          <w:bCs/>
          <w:i/>
          <w:iCs/>
        </w:rPr>
        <w:t xml:space="preserve">: </w:t>
      </w:r>
    </w:p>
    <w:p w14:paraId="6AD165EA" w14:textId="0877E31D" w:rsidR="007F1159" w:rsidRPr="00E94E23" w:rsidRDefault="00E94E23" w:rsidP="00E94E23">
      <w:pPr>
        <w:spacing w:after="80"/>
        <w:jc w:val="both"/>
        <w:rPr>
          <w:bCs/>
          <w:sz w:val="24"/>
          <w:szCs w:val="24"/>
        </w:rPr>
      </w:pPr>
      <w:r w:rsidRPr="00E94E23">
        <w:rPr>
          <w:bCs/>
          <w:sz w:val="24"/>
          <w:szCs w:val="24"/>
        </w:rPr>
        <w:t>Мюллер Д. Общественный выбор III. М.: Гос. ун-т — Высшая школа экономики, Инсти</w:t>
      </w:r>
      <w:r w:rsidR="0008096F">
        <w:rPr>
          <w:bCs/>
          <w:sz w:val="24"/>
          <w:szCs w:val="24"/>
        </w:rPr>
        <w:t>тут «Экономическая школа», 2007, Гл. 4-8.</w:t>
      </w:r>
    </w:p>
    <w:p w14:paraId="3B330ED5" w14:textId="77777777" w:rsidR="00E94E23" w:rsidRPr="00E94E23" w:rsidRDefault="00E94E23" w:rsidP="00E94E23">
      <w:pPr>
        <w:spacing w:after="80"/>
        <w:jc w:val="both"/>
        <w:rPr>
          <w:bCs/>
          <w:sz w:val="24"/>
          <w:szCs w:val="24"/>
        </w:rPr>
      </w:pPr>
    </w:p>
    <w:p w14:paraId="222B11B7" w14:textId="2BB93418" w:rsidR="007F1159" w:rsidRPr="00DC4073" w:rsidRDefault="007F1159" w:rsidP="000B0DF7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Дополнительная</w:t>
      </w:r>
      <w:r w:rsidRPr="00DC4073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литература</w:t>
      </w:r>
      <w:r w:rsidRPr="00DC4073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к</w:t>
      </w:r>
      <w:r w:rsidRPr="00DC4073">
        <w:rPr>
          <w:rFonts w:ascii="Calibri" w:hAnsi="Calibri" w:cs="Calibri"/>
          <w:bCs/>
          <w:i/>
          <w:iCs/>
        </w:rPr>
        <w:t xml:space="preserve"> </w:t>
      </w:r>
      <w:r w:rsidR="00E94E23">
        <w:rPr>
          <w:rFonts w:ascii="Calibri" w:hAnsi="Calibri" w:cs="Calibri"/>
          <w:bCs/>
          <w:i/>
          <w:iCs/>
        </w:rPr>
        <w:t>теме</w:t>
      </w:r>
      <w:r w:rsidR="00E94E23" w:rsidRPr="00DC4073">
        <w:rPr>
          <w:rFonts w:ascii="Calibri" w:hAnsi="Calibri" w:cs="Calibri"/>
          <w:bCs/>
          <w:i/>
          <w:iCs/>
        </w:rPr>
        <w:t xml:space="preserve"> 2:</w:t>
      </w:r>
    </w:p>
    <w:p w14:paraId="1F8BE6BD" w14:textId="2252D644" w:rsidR="00B77DC2" w:rsidRPr="006048FA" w:rsidRDefault="00B77DC2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Бьюкенен Дж. М., Таллок Г. Расчет согласия: логические основания конституционной демократии. В кн. Бьюкенен Дж. Сочинения: 1 т. М. ; Фонд экономич. инициативы; Таурус Альфа, 1997.</w:t>
      </w:r>
    </w:p>
    <w:p w14:paraId="78D06913" w14:textId="4C02B94F" w:rsidR="00F50717" w:rsidRPr="006048FA" w:rsidRDefault="00F50717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Нуреев Р.М. Теория общественного выбора. Курс лекций. М.: Гос. ун-т — Высшая школа экономики, 2005, Л. 4, 5.</w:t>
      </w:r>
    </w:p>
    <w:p w14:paraId="3FF5EB5B" w14:textId="000E59C3" w:rsidR="00B77DC2" w:rsidRDefault="00B77DC2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Стиглиц Дж. Ю. Экономика общественного сектора. М.: Изд-во МГУ; ИНФРА-М, 1997, Гл. 6.</w:t>
      </w:r>
    </w:p>
    <w:p w14:paraId="452CA0AC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</w:rPr>
      </w:pPr>
      <w:r w:rsidRPr="00D437FF">
        <w:rPr>
          <w:bCs/>
          <w:sz w:val="24"/>
          <w:szCs w:val="24"/>
        </w:rPr>
        <w:t>Эрроу К.Дж. Коллективный выбор и индивидуальные ценности. – М.: Изд-во ГУ ВШЭ, 2004.</w:t>
      </w:r>
    </w:p>
    <w:p w14:paraId="0EAEE201" w14:textId="4DF52596" w:rsidR="00F95582" w:rsidRPr="00F6595C" w:rsidRDefault="00F95582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 xml:space="preserve">Nitzan, S., Paroush, J. (2019) Aggregation of Information by Binary Voting Rules. </w:t>
      </w:r>
      <w:r w:rsidRPr="00F6595C">
        <w:rPr>
          <w:bCs/>
          <w:sz w:val="24"/>
          <w:szCs w:val="24"/>
          <w:lang w:val="en-US"/>
        </w:rPr>
        <w:t>In Roger D. Congleton, Bernard Grofman, and Stefan Voigt (eds.). The Oxford Handbook of Public Choice, V. 1, 127-144.</w:t>
      </w:r>
    </w:p>
    <w:p w14:paraId="2CC51640" w14:textId="3E9FACA4" w:rsidR="00130B31" w:rsidRPr="00F6595C" w:rsidRDefault="00130B31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 xml:space="preserve">Shepsle, K.A. (2019), Institution-Induced Stability. In Roger D. Congleton, Bernard Grofman, and Stefan Voigt (eds.). The Oxford Handbook of Public Choice, V. 1, </w:t>
      </w:r>
      <w:r w:rsidR="00971A34" w:rsidRPr="00F6595C">
        <w:rPr>
          <w:bCs/>
          <w:sz w:val="24"/>
          <w:szCs w:val="24"/>
          <w:lang w:val="en-US"/>
        </w:rPr>
        <w:t>86-102.</w:t>
      </w:r>
    </w:p>
    <w:p w14:paraId="519429B4" w14:textId="1FD9925B" w:rsidR="007F1159" w:rsidRPr="006048FA" w:rsidRDefault="00152B42" w:rsidP="006048FA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  <w:lang w:val="en-US"/>
        </w:rPr>
        <w:t xml:space="preserve">Tullock, G. (1981), Why So Much Stability? </w:t>
      </w:r>
      <w:r w:rsidRPr="006048FA">
        <w:rPr>
          <w:bCs/>
          <w:sz w:val="24"/>
          <w:szCs w:val="24"/>
        </w:rPr>
        <w:t>Public Choice, 38(2), 189-202.</w:t>
      </w:r>
    </w:p>
    <w:p w14:paraId="41CAE8F8" w14:textId="77777777" w:rsidR="007F1159" w:rsidRPr="000B6607" w:rsidRDefault="007F1159" w:rsidP="000B0DF7">
      <w:pPr>
        <w:pStyle w:val="Default"/>
        <w:jc w:val="both"/>
        <w:rPr>
          <w:rFonts w:ascii="Calibri" w:hAnsi="Calibri" w:cs="Calibri"/>
          <w:bCs/>
          <w:i/>
          <w:iCs/>
        </w:rPr>
      </w:pPr>
    </w:p>
    <w:p w14:paraId="354123FD" w14:textId="4781F2DC" w:rsidR="000B0DF7" w:rsidRPr="006B4009" w:rsidRDefault="003D3BF3" w:rsidP="000B0DF7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Тема</w:t>
      </w:r>
      <w:r w:rsidR="000B0DF7" w:rsidRPr="006B4009">
        <w:rPr>
          <w:rFonts w:ascii="Calibri" w:hAnsi="Calibri" w:cs="Calibri"/>
          <w:b/>
        </w:rPr>
        <w:t xml:space="preserve"> 3. </w:t>
      </w:r>
      <w:r w:rsidR="00AC62B5" w:rsidRPr="00AC62B5">
        <w:rPr>
          <w:rFonts w:ascii="Calibri" w:hAnsi="Calibri" w:cs="Calibri"/>
          <w:b/>
        </w:rPr>
        <w:t>Представительная демократия и политическая конкуренция</w:t>
      </w:r>
      <w:r w:rsidR="000B0DF7" w:rsidRPr="006B4009">
        <w:rPr>
          <w:rFonts w:ascii="Calibri" w:hAnsi="Calibri" w:cs="Calibri"/>
          <w:b/>
        </w:rPr>
        <w:t xml:space="preserve">. </w:t>
      </w:r>
    </w:p>
    <w:p w14:paraId="257A015C" w14:textId="108964D6" w:rsidR="000B0DF7" w:rsidRPr="006B4009" w:rsidRDefault="00AC62B5" w:rsidP="000B0DF7">
      <w:pPr>
        <w:pStyle w:val="Default"/>
        <w:jc w:val="both"/>
        <w:rPr>
          <w:rFonts w:ascii="Calibri" w:hAnsi="Calibri" w:cs="Calibri"/>
          <w:bCs/>
        </w:rPr>
      </w:pPr>
      <w:r w:rsidRPr="00AC62B5">
        <w:rPr>
          <w:rFonts w:ascii="Calibri" w:hAnsi="Calibri" w:cs="Calibri"/>
          <w:bCs/>
        </w:rPr>
        <w:lastRenderedPageBreak/>
        <w:t>Парадокс голосования: гипотезы рационального, экспрессивного и нравственного избирателя. Ограниченная рациональность избирателя и парадокс голосования. Модель Хоттелинга – Даунса. Валентные исходы в двухпартийной политической системе. Вероятностное голосование. Расходы на избирательную компанию. Роль идеологии в политической борьбе. Правила выборов и количество политических партий. Правила выборов и пропорциональность представительства. Парламентские коалиции и влияние парт</w:t>
      </w:r>
      <w:r>
        <w:rPr>
          <w:rFonts w:ascii="Calibri" w:hAnsi="Calibri" w:cs="Calibri"/>
          <w:bCs/>
        </w:rPr>
        <w:t>ий.</w:t>
      </w:r>
    </w:p>
    <w:p w14:paraId="6D44550C" w14:textId="77777777" w:rsidR="002D7C8C" w:rsidRPr="006B4009" w:rsidRDefault="002D7C8C" w:rsidP="000B0DF7">
      <w:pPr>
        <w:pStyle w:val="Default"/>
        <w:jc w:val="both"/>
        <w:rPr>
          <w:rFonts w:ascii="Calibri" w:hAnsi="Calibri" w:cs="Calibri"/>
          <w:bCs/>
        </w:rPr>
      </w:pPr>
    </w:p>
    <w:p w14:paraId="5492FC4A" w14:textId="3F0E6D4A" w:rsidR="000B0DF7" w:rsidRPr="006B4009" w:rsidRDefault="002D7C8C" w:rsidP="000B0DF7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Основная л</w:t>
      </w:r>
      <w:r w:rsidR="000B0DF7" w:rsidRPr="006B4009">
        <w:rPr>
          <w:rFonts w:ascii="Calibri" w:hAnsi="Calibri" w:cs="Calibri"/>
          <w:bCs/>
          <w:i/>
          <w:iCs/>
        </w:rPr>
        <w:t xml:space="preserve">итература к </w:t>
      </w:r>
      <w:r w:rsidR="00AC62B5">
        <w:rPr>
          <w:rFonts w:ascii="Calibri" w:hAnsi="Calibri" w:cs="Calibri"/>
          <w:bCs/>
          <w:i/>
          <w:iCs/>
        </w:rPr>
        <w:t>теме 3</w:t>
      </w:r>
      <w:r w:rsidR="000B0DF7" w:rsidRPr="006B4009">
        <w:rPr>
          <w:rFonts w:ascii="Calibri" w:hAnsi="Calibri" w:cs="Calibri"/>
          <w:bCs/>
          <w:i/>
          <w:iCs/>
        </w:rPr>
        <w:t xml:space="preserve">: </w:t>
      </w:r>
    </w:p>
    <w:p w14:paraId="25E582DE" w14:textId="139763B4" w:rsidR="000B0DF7" w:rsidRPr="006048FA" w:rsidRDefault="00AC62B5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Мюллер Д. Общественный выбор III. М.: Гос. ун-т — Высшая школа экономики, Инсти</w:t>
      </w:r>
      <w:r w:rsidR="00F95582" w:rsidRPr="006048FA">
        <w:rPr>
          <w:bCs/>
          <w:sz w:val="24"/>
          <w:szCs w:val="24"/>
        </w:rPr>
        <w:t>тут «Экономическая школа», 2007, Гл. 11-14.</w:t>
      </w:r>
    </w:p>
    <w:p w14:paraId="70DA4C46" w14:textId="4A4842FA" w:rsidR="000B0DF7" w:rsidRPr="006048FA" w:rsidRDefault="000B0DF7" w:rsidP="006048FA">
      <w:pPr>
        <w:spacing w:after="80"/>
        <w:jc w:val="both"/>
        <w:rPr>
          <w:bCs/>
          <w:sz w:val="24"/>
          <w:szCs w:val="24"/>
        </w:rPr>
      </w:pPr>
    </w:p>
    <w:p w14:paraId="3C15492C" w14:textId="6EE0B8B7" w:rsidR="006B4009" w:rsidRPr="000B6607" w:rsidRDefault="006B4009" w:rsidP="006B4009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Дополнительная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литература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к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="00AC62B5">
        <w:rPr>
          <w:rFonts w:ascii="Calibri" w:hAnsi="Calibri" w:cs="Calibri"/>
          <w:bCs/>
          <w:i/>
          <w:iCs/>
        </w:rPr>
        <w:t>теме 3</w:t>
      </w:r>
      <w:r w:rsidRPr="000B6607">
        <w:rPr>
          <w:rFonts w:ascii="Calibri" w:hAnsi="Calibri" w:cs="Calibri"/>
          <w:bCs/>
          <w:i/>
          <w:iCs/>
        </w:rPr>
        <w:t xml:space="preserve">: </w:t>
      </w:r>
    </w:p>
    <w:p w14:paraId="493E39B4" w14:textId="32EE76A6" w:rsidR="00AC3349" w:rsidRPr="006048FA" w:rsidRDefault="00354DAD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Алескеров Ф.Т., Хабина Э.Л., Шварц Д.А. Бинарные отношения, графы и коллективные решения. М.: Издательский дом</w:t>
      </w:r>
      <w:r w:rsidR="002751AB" w:rsidRPr="006048FA">
        <w:rPr>
          <w:bCs/>
          <w:sz w:val="24"/>
          <w:szCs w:val="24"/>
        </w:rPr>
        <w:t xml:space="preserve"> ГУ ВШЭ, 2006, Гл. 6.</w:t>
      </w:r>
    </w:p>
    <w:p w14:paraId="7E9CE121" w14:textId="0C27BC89" w:rsidR="002751AB" w:rsidRPr="006048FA" w:rsidRDefault="002751AB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Нуреев Р.М. Теория общественного выбора. Курс лекций. М.: Гос. ун-т — Высшая школа экономики, 2005, Л. 5, 6, 7.</w:t>
      </w:r>
    </w:p>
    <w:p w14:paraId="70AF6386" w14:textId="011BEC8E" w:rsidR="00C8552B" w:rsidRPr="00F6595C" w:rsidRDefault="00C8552B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Adams, J.F. (2019), Spatial Voting Models of Party Competition in Two Dimensions. In Roger D. Congleton, Bernard Grofman, and Stefan Voigt (eds.). The Oxford Handbook of Public Choice, V. 1, 187-207.</w:t>
      </w:r>
    </w:p>
    <w:p w14:paraId="274EA2C2" w14:textId="54C8862D" w:rsidR="00C8552B" w:rsidRPr="00F6595C" w:rsidRDefault="00C8552B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Evrenk, H. (2019), Valence Politics. In Roger D. Congleton, Bernard Grofman, and Stefan Voigt (eds.). The Oxford Handbook of Public Choice, V. 1, 266-291.</w:t>
      </w:r>
    </w:p>
    <w:p w14:paraId="2BD0413E" w14:textId="016A58CD" w:rsidR="00682339" w:rsidRPr="00F6595C" w:rsidRDefault="00682339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Kaniovski, S. (2019), Turnout: Why Do Voters Vote? In Roger D. Congleton, Bernard Grofman, and Stefan Voigt (eds.). The Oxford Handbook of Public Choice, V. 1, 310-332.</w:t>
      </w:r>
    </w:p>
    <w:p w14:paraId="67DD684B" w14:textId="1E674AA7" w:rsidR="00682339" w:rsidRPr="00F6595C" w:rsidRDefault="00682339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Munger, M. (2019), The Significance of Political Parties. In Roger D. Congleton, Bernard Grofman, and Stefan Voigt (eds.). The Oxford Handbook of Public Choice, V. 2, 404-416.</w:t>
      </w:r>
    </w:p>
    <w:p w14:paraId="7BA79C4A" w14:textId="42021BA7" w:rsidR="00682339" w:rsidRPr="00F6595C" w:rsidRDefault="00682339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Poole, K.T. (2019), The Dimensionality of Parliamentary Voting, In Roger D. Congleton, Bernard Grofman, and Stefan Voigt (eds.). The Oxford Handbook of Public Choice, V. 2, 839-852.</w:t>
      </w:r>
    </w:p>
    <w:p w14:paraId="6B78860B" w14:textId="09AFCA7F" w:rsidR="002751AB" w:rsidRPr="00F6595C" w:rsidRDefault="00C8552B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Schofield, N. (2019), Spatial Social Choice. In Roger D. Congleton, Bernard Grofman, and Stefan Voigt (eds.). The Oxford Handbook of Public Choice, V. 1, 208-244.</w:t>
      </w:r>
    </w:p>
    <w:p w14:paraId="37F80D5B" w14:textId="65EBB281" w:rsidR="00C8552B" w:rsidRPr="006048FA" w:rsidRDefault="00C8552B" w:rsidP="006048FA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  <w:lang w:val="en-US"/>
        </w:rPr>
        <w:t xml:space="preserve">Stratmann, T. (2019), Campaign Finance. In Roger D. Congleton, Bernard Grofman, and Stefan Voigt (eds.). </w:t>
      </w:r>
      <w:r w:rsidRPr="006048FA">
        <w:rPr>
          <w:bCs/>
          <w:sz w:val="24"/>
          <w:szCs w:val="24"/>
        </w:rPr>
        <w:t xml:space="preserve">The Oxford Handbook of Public Choice, V. 1, </w:t>
      </w:r>
      <w:r w:rsidR="00682339" w:rsidRPr="006048FA">
        <w:rPr>
          <w:bCs/>
          <w:sz w:val="24"/>
          <w:szCs w:val="24"/>
        </w:rPr>
        <w:t>415-432</w:t>
      </w:r>
      <w:r w:rsidRPr="006048FA">
        <w:rPr>
          <w:bCs/>
          <w:sz w:val="24"/>
          <w:szCs w:val="24"/>
        </w:rPr>
        <w:t>.</w:t>
      </w:r>
    </w:p>
    <w:p w14:paraId="1E2BDABA" w14:textId="77777777" w:rsidR="00682339" w:rsidRPr="00F6595C" w:rsidRDefault="00682339" w:rsidP="000B0DF7">
      <w:pPr>
        <w:pStyle w:val="Default"/>
        <w:jc w:val="both"/>
        <w:rPr>
          <w:rFonts w:ascii="Calibri" w:hAnsi="Calibri" w:cs="Calibri"/>
        </w:rPr>
      </w:pPr>
    </w:p>
    <w:p w14:paraId="7F02E975" w14:textId="5BF2AEDE" w:rsidR="006A42AA" w:rsidRPr="006A42AA" w:rsidRDefault="006A42AA" w:rsidP="006A42AA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Тема 4</w:t>
      </w:r>
      <w:r w:rsidRPr="006A42AA">
        <w:rPr>
          <w:rFonts w:ascii="Calibri" w:hAnsi="Calibri" w:cs="Calibri"/>
          <w:b/>
        </w:rPr>
        <w:t xml:space="preserve">. Провалы государства: поиск ренты и стимулы бюрократии. </w:t>
      </w:r>
    </w:p>
    <w:p w14:paraId="6BE5B184" w14:textId="33571368" w:rsidR="006A42AA" w:rsidRDefault="006A42AA" w:rsidP="006A42AA">
      <w:pPr>
        <w:pStyle w:val="Default"/>
        <w:jc w:val="both"/>
        <w:rPr>
          <w:rFonts w:ascii="Calibri" w:hAnsi="Calibri" w:cs="Calibri"/>
          <w:bCs/>
        </w:rPr>
      </w:pPr>
      <w:r w:rsidRPr="006A42AA">
        <w:rPr>
          <w:rFonts w:ascii="Calibri" w:hAnsi="Calibri" w:cs="Calibri"/>
          <w:bCs/>
        </w:rPr>
        <w:t>Понятие поиска ренты. Размывание ренты.</w:t>
      </w:r>
      <w:r>
        <w:rPr>
          <w:rFonts w:ascii="Calibri" w:hAnsi="Calibri" w:cs="Calibri"/>
          <w:bCs/>
        </w:rPr>
        <w:t xml:space="preserve"> Поиск ренты</w:t>
      </w:r>
      <w:r w:rsidRPr="006A42AA">
        <w:rPr>
          <w:rFonts w:ascii="Calibri" w:hAnsi="Calibri" w:cs="Calibri"/>
          <w:bCs/>
        </w:rPr>
        <w:t xml:space="preserve"> поведение и общественное благосостояние.</w:t>
      </w:r>
      <w:r>
        <w:rPr>
          <w:rFonts w:ascii="Calibri" w:hAnsi="Calibri" w:cs="Calibri"/>
          <w:bCs/>
        </w:rPr>
        <w:t xml:space="preserve"> </w:t>
      </w:r>
      <w:r w:rsidRPr="006A42AA">
        <w:rPr>
          <w:rFonts w:ascii="Calibri" w:hAnsi="Calibri" w:cs="Calibri"/>
          <w:bCs/>
        </w:rPr>
        <w:t>Цели и власть бюро.</w:t>
      </w:r>
      <w:r>
        <w:rPr>
          <w:rFonts w:ascii="Calibri" w:hAnsi="Calibri" w:cs="Calibri"/>
          <w:bCs/>
        </w:rPr>
        <w:t xml:space="preserve"> Бюро, максимизирующее</w:t>
      </w:r>
      <w:r w:rsidRPr="006A42AA">
        <w:rPr>
          <w:rFonts w:ascii="Calibri" w:hAnsi="Calibri" w:cs="Calibri"/>
          <w:bCs/>
        </w:rPr>
        <w:t xml:space="preserve"> бюджет. Дискреционный бюджет и функция полезности бюро. Уклонение от риска как цель бюро. Бюрократия, </w:t>
      </w:r>
      <w:r>
        <w:rPr>
          <w:rFonts w:ascii="Calibri" w:hAnsi="Calibri" w:cs="Calibri"/>
          <w:bCs/>
        </w:rPr>
        <w:t>поиск рент и коррупция.</w:t>
      </w:r>
    </w:p>
    <w:p w14:paraId="2E9045FD" w14:textId="77777777" w:rsidR="006A42AA" w:rsidRDefault="006A42AA" w:rsidP="006A42AA">
      <w:pPr>
        <w:pStyle w:val="Default"/>
        <w:jc w:val="both"/>
        <w:rPr>
          <w:rFonts w:ascii="Calibri" w:hAnsi="Calibri" w:cs="Calibri"/>
          <w:bCs/>
        </w:rPr>
      </w:pPr>
    </w:p>
    <w:p w14:paraId="2F20F3D9" w14:textId="77777777" w:rsidR="006A42AA" w:rsidRPr="006B4009" w:rsidRDefault="006A42AA" w:rsidP="006A42AA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 xml:space="preserve">Основная литература к </w:t>
      </w:r>
      <w:r>
        <w:rPr>
          <w:rFonts w:ascii="Calibri" w:hAnsi="Calibri" w:cs="Calibri"/>
          <w:bCs/>
          <w:i/>
          <w:iCs/>
        </w:rPr>
        <w:t>теме 4</w:t>
      </w:r>
      <w:r w:rsidRPr="006B4009">
        <w:rPr>
          <w:rFonts w:ascii="Calibri" w:hAnsi="Calibri" w:cs="Calibri"/>
          <w:bCs/>
          <w:i/>
          <w:iCs/>
        </w:rPr>
        <w:t xml:space="preserve">: </w:t>
      </w:r>
    </w:p>
    <w:p w14:paraId="1E37A17A" w14:textId="25CED80C" w:rsidR="006A42AA" w:rsidRPr="006048FA" w:rsidRDefault="006A42AA" w:rsidP="006048FA">
      <w:pPr>
        <w:spacing w:after="80"/>
        <w:jc w:val="both"/>
        <w:rPr>
          <w:bCs/>
          <w:sz w:val="24"/>
          <w:szCs w:val="24"/>
        </w:rPr>
      </w:pPr>
      <w:r w:rsidRPr="006048FA">
        <w:rPr>
          <w:bCs/>
          <w:sz w:val="24"/>
          <w:szCs w:val="24"/>
        </w:rPr>
        <w:t>Мюллер Д. Общественный выбор III. М.: Гос. ун-т — Высшая школа экономики, Институт «Э</w:t>
      </w:r>
      <w:r w:rsidR="007D0783" w:rsidRPr="006048FA">
        <w:rPr>
          <w:bCs/>
          <w:sz w:val="24"/>
          <w:szCs w:val="24"/>
        </w:rPr>
        <w:t>кономическая школа», 2007, Гл. 15, 16, 17</w:t>
      </w:r>
      <w:r w:rsidRPr="006048FA">
        <w:rPr>
          <w:bCs/>
          <w:sz w:val="24"/>
          <w:szCs w:val="24"/>
        </w:rPr>
        <w:t>.</w:t>
      </w:r>
    </w:p>
    <w:p w14:paraId="0B4312D0" w14:textId="77777777" w:rsidR="007D0783" w:rsidRPr="006048FA" w:rsidRDefault="007D0783" w:rsidP="006048FA">
      <w:pPr>
        <w:spacing w:after="80"/>
        <w:jc w:val="both"/>
        <w:rPr>
          <w:bCs/>
          <w:sz w:val="24"/>
          <w:szCs w:val="24"/>
        </w:rPr>
      </w:pPr>
    </w:p>
    <w:p w14:paraId="25F369F3" w14:textId="1DB32BBC" w:rsidR="007D0783" w:rsidRPr="000B6607" w:rsidRDefault="007D0783" w:rsidP="007D0783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lastRenderedPageBreak/>
        <w:t>Дополнительная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литература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к</w:t>
      </w:r>
      <w:r w:rsidRPr="000B6607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теме 5</w:t>
      </w:r>
      <w:r w:rsidRPr="000B6607">
        <w:rPr>
          <w:rFonts w:ascii="Calibri" w:hAnsi="Calibri" w:cs="Calibri"/>
          <w:bCs/>
          <w:i/>
          <w:iCs/>
        </w:rPr>
        <w:t xml:space="preserve">: </w:t>
      </w:r>
    </w:p>
    <w:p w14:paraId="45BFDB88" w14:textId="067973AD" w:rsidR="006A42AA" w:rsidRDefault="007D0783" w:rsidP="007D0783">
      <w:pPr>
        <w:pStyle w:val="Default"/>
        <w:jc w:val="both"/>
        <w:rPr>
          <w:rFonts w:ascii="Calibri" w:hAnsi="Calibri" w:cs="Calibri"/>
          <w:bCs/>
        </w:rPr>
      </w:pPr>
      <w:r w:rsidRPr="00F50717">
        <w:rPr>
          <w:rFonts w:ascii="Calibri" w:hAnsi="Calibri" w:cs="Calibri"/>
        </w:rPr>
        <w:t>Нуреев Р.М. Теория общественного выбора. Курс лекций. М.: Гос. ун-т — Высш</w:t>
      </w:r>
      <w:r>
        <w:rPr>
          <w:rFonts w:ascii="Calibri" w:hAnsi="Calibri" w:cs="Calibri"/>
        </w:rPr>
        <w:t>ая школа экономики, 2005,</w:t>
      </w:r>
      <w:r w:rsidRPr="002751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Л. 9.</w:t>
      </w:r>
    </w:p>
    <w:p w14:paraId="403DF017" w14:textId="621E421E" w:rsidR="006048FA" w:rsidRPr="006048FA" w:rsidRDefault="006048FA" w:rsidP="006048FA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Aidt, T. (2019), </w:t>
      </w:r>
      <w:r w:rsidRPr="006048FA">
        <w:rPr>
          <w:bCs/>
          <w:sz w:val="24"/>
          <w:szCs w:val="24"/>
          <w:lang w:val="en-US"/>
        </w:rPr>
        <w:t>Corruption</w:t>
      </w:r>
      <w:r>
        <w:rPr>
          <w:bCs/>
          <w:sz w:val="24"/>
          <w:szCs w:val="24"/>
          <w:lang w:val="en-US"/>
        </w:rPr>
        <w:t xml:space="preserve">. </w:t>
      </w:r>
      <w:r w:rsidRPr="006048FA">
        <w:rPr>
          <w:bCs/>
          <w:sz w:val="24"/>
          <w:szCs w:val="24"/>
          <w:lang w:val="en-US"/>
        </w:rPr>
        <w:t xml:space="preserve">. In Roger D. Congleton, Bernard Grofman, and Stefan Voigt (eds.). </w:t>
      </w:r>
      <w:r w:rsidRPr="00F6595C">
        <w:rPr>
          <w:bCs/>
          <w:sz w:val="24"/>
          <w:szCs w:val="24"/>
          <w:lang w:val="en-US"/>
        </w:rPr>
        <w:t>The Oxford Handbook of Public Choice, V. 1, 604-</w:t>
      </w:r>
      <w:r>
        <w:rPr>
          <w:bCs/>
          <w:sz w:val="24"/>
          <w:szCs w:val="24"/>
          <w:lang w:val="en-US"/>
        </w:rPr>
        <w:t>627</w:t>
      </w:r>
      <w:r w:rsidRPr="00F6595C">
        <w:rPr>
          <w:bCs/>
          <w:sz w:val="24"/>
          <w:szCs w:val="24"/>
          <w:lang w:val="en-US"/>
        </w:rPr>
        <w:t>.</w:t>
      </w:r>
    </w:p>
    <w:p w14:paraId="329423BB" w14:textId="73A29BBF" w:rsidR="007D0783" w:rsidRPr="00F6595C" w:rsidRDefault="007D0783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6048FA">
        <w:rPr>
          <w:bCs/>
          <w:sz w:val="24"/>
          <w:szCs w:val="24"/>
          <w:lang w:val="en-US"/>
        </w:rPr>
        <w:t>Congleton, R.D. (2019)</w:t>
      </w:r>
      <w:r w:rsidR="006B62D4" w:rsidRPr="006048FA">
        <w:rPr>
          <w:bCs/>
          <w:sz w:val="24"/>
          <w:szCs w:val="24"/>
          <w:lang w:val="en-US"/>
        </w:rPr>
        <w:t>,</w:t>
      </w:r>
      <w:r w:rsidRPr="006048FA">
        <w:rPr>
          <w:bCs/>
          <w:sz w:val="24"/>
          <w:szCs w:val="24"/>
          <w:lang w:val="en-US"/>
        </w:rPr>
        <w:t xml:space="preserve"> The Political Economy of Rent Creation and Rent Extraction</w:t>
      </w:r>
      <w:r w:rsidR="006B62D4" w:rsidRPr="006048FA">
        <w:rPr>
          <w:bCs/>
          <w:sz w:val="24"/>
          <w:szCs w:val="24"/>
          <w:lang w:val="en-US"/>
        </w:rPr>
        <w:t xml:space="preserve">. </w:t>
      </w:r>
      <w:r w:rsidR="006B62D4" w:rsidRPr="00F6595C">
        <w:rPr>
          <w:bCs/>
          <w:sz w:val="24"/>
          <w:szCs w:val="24"/>
          <w:lang w:val="en-US"/>
        </w:rPr>
        <w:t>In Roger D. Congleton, Bernard Grofman, and Stefan Voigt (eds.). The Oxford Handbook of Public Choice, V. 1, 533-549.</w:t>
      </w:r>
    </w:p>
    <w:p w14:paraId="7E7A4520" w14:textId="093BF7BC" w:rsidR="006B62D4" w:rsidRPr="00F6595C" w:rsidRDefault="006B62D4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Del Rosal, I. (2019), Empirical Evidence on Rent-Seeking Costs. In Roger D. Congleton, Bernard Grofman, and Stefan Voigt (eds.). The Oxford Handbook of Public Choice, V. 1, 550-564.</w:t>
      </w:r>
    </w:p>
    <w:p w14:paraId="388882AA" w14:textId="310F6F17" w:rsidR="006B62D4" w:rsidRPr="00F6595C" w:rsidRDefault="006B62D4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Dunleavy, P. (2019), “The Bureaucracy” as an Interest Group. In Roger D. Congleton, Bernard Grofman, and Stefan Voigt (eds.). The Oxford Handbook of Public Choice, V. 1, 567-584.</w:t>
      </w:r>
    </w:p>
    <w:p w14:paraId="5171D6CB" w14:textId="589BB142" w:rsidR="006A42AA" w:rsidRPr="00F6595C" w:rsidRDefault="007D0783" w:rsidP="006048FA">
      <w:pPr>
        <w:spacing w:after="80"/>
        <w:jc w:val="both"/>
        <w:rPr>
          <w:bCs/>
          <w:sz w:val="24"/>
          <w:szCs w:val="24"/>
          <w:lang w:val="en-US"/>
        </w:rPr>
      </w:pPr>
      <w:r w:rsidRPr="00F6595C">
        <w:rPr>
          <w:bCs/>
          <w:sz w:val="24"/>
          <w:szCs w:val="24"/>
          <w:lang w:val="en-US"/>
        </w:rPr>
        <w:t>Hillman, A.L., Long, N.V. (2019), Rent Seeking: The Social Cost of Contestable Benefits. In Roger D. Congleton, Bernard Grofman, and Stefan Voigt (eds.). The Oxford Handbook of Public Choice, V. 1, 489-518.</w:t>
      </w:r>
    </w:p>
    <w:p w14:paraId="67EC074B" w14:textId="6723A992" w:rsidR="009E43DE" w:rsidRDefault="009E43DE" w:rsidP="006048FA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Niskanen, W.A. (1994), </w:t>
      </w:r>
      <w:r w:rsidRPr="009E43DE">
        <w:rPr>
          <w:bCs/>
          <w:sz w:val="24"/>
          <w:szCs w:val="24"/>
          <w:lang w:val="en-US"/>
        </w:rPr>
        <w:t xml:space="preserve">Bureaucracy </w:t>
      </w:r>
      <w:r>
        <w:rPr>
          <w:bCs/>
          <w:sz w:val="24"/>
          <w:szCs w:val="24"/>
          <w:lang w:val="en-US"/>
        </w:rPr>
        <w:t>a</w:t>
      </w:r>
      <w:r w:rsidRPr="009E43DE">
        <w:rPr>
          <w:bCs/>
          <w:sz w:val="24"/>
          <w:szCs w:val="24"/>
          <w:lang w:val="en-US"/>
        </w:rPr>
        <w:t>nd Public Economics</w:t>
      </w:r>
      <w:r>
        <w:rPr>
          <w:bCs/>
          <w:sz w:val="24"/>
          <w:szCs w:val="24"/>
          <w:lang w:val="en-US"/>
        </w:rPr>
        <w:t>. Cheltenham: Edward Elgar.</w:t>
      </w:r>
    </w:p>
    <w:p w14:paraId="48D8AF9A" w14:textId="77777777" w:rsidR="004C1E7F" w:rsidRPr="00F6595C" w:rsidRDefault="004C1E7F" w:rsidP="004C1E7F">
      <w:pPr>
        <w:spacing w:after="8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Tollison, R.D. (2012), </w:t>
      </w:r>
      <w:r w:rsidRPr="004C1E7F">
        <w:rPr>
          <w:bCs/>
          <w:sz w:val="24"/>
          <w:szCs w:val="24"/>
          <w:lang w:val="en-US"/>
        </w:rPr>
        <w:t>The economic theory of rent seeking</w:t>
      </w:r>
      <w:r>
        <w:rPr>
          <w:bCs/>
          <w:sz w:val="24"/>
          <w:szCs w:val="24"/>
          <w:lang w:val="en-US"/>
        </w:rPr>
        <w:t>.</w:t>
      </w:r>
      <w:r w:rsidRPr="004C1E7F">
        <w:rPr>
          <w:bCs/>
          <w:i/>
          <w:sz w:val="24"/>
          <w:szCs w:val="24"/>
          <w:lang w:val="en-US"/>
        </w:rPr>
        <w:t xml:space="preserve"> </w:t>
      </w:r>
      <w:r w:rsidRPr="00305944">
        <w:rPr>
          <w:bCs/>
          <w:i/>
          <w:sz w:val="24"/>
          <w:szCs w:val="24"/>
          <w:lang w:val="en-US"/>
        </w:rPr>
        <w:t>Public</w:t>
      </w:r>
      <w:r w:rsidRPr="006A42AA">
        <w:rPr>
          <w:bCs/>
          <w:i/>
          <w:sz w:val="24"/>
          <w:szCs w:val="24"/>
        </w:rPr>
        <w:t xml:space="preserve"> </w:t>
      </w:r>
      <w:r w:rsidRPr="00305944">
        <w:rPr>
          <w:bCs/>
          <w:i/>
          <w:sz w:val="24"/>
          <w:szCs w:val="24"/>
          <w:lang w:val="en-US"/>
        </w:rPr>
        <w:t>Choice</w:t>
      </w:r>
      <w:r w:rsidRPr="006A42A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152(1/2</w:t>
      </w:r>
      <w:r w:rsidRPr="006A42AA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173-</w:t>
      </w:r>
      <w:r w:rsidRPr="00F6595C">
        <w:rPr>
          <w:bCs/>
          <w:sz w:val="24"/>
          <w:szCs w:val="24"/>
        </w:rPr>
        <w:t>182</w:t>
      </w:r>
      <w:r w:rsidRPr="006A42AA">
        <w:rPr>
          <w:bCs/>
          <w:sz w:val="24"/>
          <w:szCs w:val="24"/>
        </w:rPr>
        <w:t>.</w:t>
      </w:r>
    </w:p>
    <w:p w14:paraId="55A0F8D3" w14:textId="77777777" w:rsidR="009E43DE" w:rsidRPr="00F6595C" w:rsidRDefault="009E43DE" w:rsidP="006048FA">
      <w:pPr>
        <w:spacing w:after="80"/>
        <w:jc w:val="both"/>
        <w:rPr>
          <w:bCs/>
          <w:sz w:val="24"/>
          <w:szCs w:val="24"/>
        </w:rPr>
      </w:pPr>
    </w:p>
    <w:p w14:paraId="2A10AA1B" w14:textId="6CBB6384" w:rsidR="00AC3349" w:rsidRPr="00F6595C" w:rsidRDefault="003D3BF3" w:rsidP="00AC3349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Тема</w:t>
      </w:r>
      <w:r w:rsidR="006A42AA" w:rsidRPr="00F6595C">
        <w:rPr>
          <w:rFonts w:ascii="Calibri" w:hAnsi="Calibri" w:cs="Calibri"/>
          <w:b/>
        </w:rPr>
        <w:t xml:space="preserve"> 5</w:t>
      </w:r>
      <w:r w:rsidR="00AC3349" w:rsidRPr="00F6595C">
        <w:rPr>
          <w:rFonts w:ascii="Calibri" w:hAnsi="Calibri" w:cs="Calibri"/>
          <w:b/>
        </w:rPr>
        <w:t xml:space="preserve">. </w:t>
      </w:r>
      <w:r w:rsidR="00AC3349">
        <w:rPr>
          <w:rFonts w:ascii="Calibri" w:hAnsi="Calibri" w:cs="Calibri"/>
          <w:b/>
        </w:rPr>
        <w:t>Федерализм</w:t>
      </w:r>
      <w:r w:rsidR="00AC3349" w:rsidRPr="00F6595C">
        <w:rPr>
          <w:rFonts w:ascii="Calibri" w:hAnsi="Calibri" w:cs="Calibri"/>
          <w:b/>
        </w:rPr>
        <w:t xml:space="preserve">. </w:t>
      </w:r>
    </w:p>
    <w:p w14:paraId="5C5AA1A7" w14:textId="2D06F906" w:rsidR="00AC3349" w:rsidRPr="006B4009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AC3349">
        <w:rPr>
          <w:rFonts w:ascii="Calibri" w:hAnsi="Calibri" w:cs="Calibri"/>
          <w:bCs/>
        </w:rPr>
        <w:t>Теория</w:t>
      </w:r>
      <w:r w:rsidRPr="00F6595C">
        <w:rPr>
          <w:rFonts w:ascii="Calibri" w:hAnsi="Calibri" w:cs="Calibri"/>
          <w:bCs/>
        </w:rPr>
        <w:t xml:space="preserve"> </w:t>
      </w:r>
      <w:r w:rsidRPr="00AC3349">
        <w:rPr>
          <w:rFonts w:ascii="Calibri" w:hAnsi="Calibri" w:cs="Calibri"/>
          <w:bCs/>
        </w:rPr>
        <w:t>клубов</w:t>
      </w:r>
      <w:r w:rsidRPr="00F6595C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Гипотеза</w:t>
      </w:r>
      <w:r w:rsidRPr="00F6595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Тибу</w:t>
      </w:r>
      <w:r w:rsidRPr="00F6595C">
        <w:rPr>
          <w:rFonts w:ascii="Calibri" w:hAnsi="Calibri" w:cs="Calibri"/>
          <w:bCs/>
        </w:rPr>
        <w:t xml:space="preserve">: </w:t>
      </w:r>
      <w:r w:rsidRPr="00AC3349">
        <w:rPr>
          <w:rFonts w:ascii="Calibri" w:hAnsi="Calibri" w:cs="Calibri"/>
          <w:bCs/>
        </w:rPr>
        <w:t>голосование</w:t>
      </w:r>
      <w:r w:rsidRPr="00F6595C">
        <w:rPr>
          <w:rFonts w:ascii="Calibri" w:hAnsi="Calibri" w:cs="Calibri"/>
          <w:bCs/>
        </w:rPr>
        <w:t xml:space="preserve"> </w:t>
      </w:r>
      <w:r w:rsidRPr="00AC3349">
        <w:rPr>
          <w:rFonts w:ascii="Calibri" w:hAnsi="Calibri" w:cs="Calibri"/>
          <w:bCs/>
        </w:rPr>
        <w:t>ногами</w:t>
      </w:r>
      <w:r w:rsidRPr="00F6595C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Эмпирические</w:t>
      </w:r>
      <w:r w:rsidRPr="00F6595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оценки</w:t>
      </w:r>
      <w:r w:rsidRPr="00F6595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гипотезы</w:t>
      </w:r>
      <w:r w:rsidRPr="00F6595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Тибу</w:t>
      </w:r>
      <w:r w:rsidRPr="00F6595C">
        <w:rPr>
          <w:rFonts w:ascii="Calibri" w:hAnsi="Calibri" w:cs="Calibri"/>
          <w:bCs/>
        </w:rPr>
        <w:t xml:space="preserve">. </w:t>
      </w:r>
      <w:r w:rsidRPr="00AC3349">
        <w:rPr>
          <w:rFonts w:ascii="Calibri" w:hAnsi="Calibri" w:cs="Calibri"/>
          <w:bCs/>
        </w:rPr>
        <w:t>Выгоды и издержки централизации. Логика федерализма. Федерализм и межбюджетные отношения. Экономические и социальные результаты децентрализации.</w:t>
      </w:r>
    </w:p>
    <w:p w14:paraId="1BF86753" w14:textId="1214B382" w:rsidR="00AC3349" w:rsidRDefault="00AC3349" w:rsidP="00AC3349">
      <w:pPr>
        <w:pStyle w:val="Default"/>
        <w:jc w:val="both"/>
        <w:rPr>
          <w:rFonts w:ascii="Calibri" w:hAnsi="Calibri" w:cs="Calibri"/>
          <w:bCs/>
        </w:rPr>
      </w:pPr>
    </w:p>
    <w:p w14:paraId="23A0A4F5" w14:textId="348345E0" w:rsidR="00AC3349" w:rsidRPr="006B4009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 xml:space="preserve">Основная литература к </w:t>
      </w:r>
      <w:r w:rsidR="00D437FF">
        <w:rPr>
          <w:rFonts w:ascii="Calibri" w:hAnsi="Calibri" w:cs="Calibri"/>
          <w:bCs/>
          <w:i/>
          <w:iCs/>
        </w:rPr>
        <w:t>теме 5</w:t>
      </w:r>
      <w:r w:rsidRPr="006B4009">
        <w:rPr>
          <w:rFonts w:ascii="Calibri" w:hAnsi="Calibri" w:cs="Calibri"/>
          <w:bCs/>
          <w:i/>
          <w:iCs/>
        </w:rPr>
        <w:t xml:space="preserve">: </w:t>
      </w:r>
    </w:p>
    <w:p w14:paraId="64E5219E" w14:textId="3ABF807E" w:rsidR="00AC3349" w:rsidRPr="00682339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E94E23">
        <w:rPr>
          <w:rFonts w:ascii="Calibri" w:hAnsi="Calibri" w:cs="Calibri"/>
          <w:bCs/>
        </w:rPr>
        <w:t>Мюллер Д. Общественный выбор III. М.: Гос. ун-т — Высшая школа экономики, Инсти</w:t>
      </w:r>
      <w:r w:rsidR="00682339">
        <w:rPr>
          <w:rFonts w:ascii="Calibri" w:hAnsi="Calibri" w:cs="Calibri"/>
          <w:bCs/>
        </w:rPr>
        <w:t>тут «Экономическая школа», 2007, Гл. 9, 10.</w:t>
      </w:r>
    </w:p>
    <w:p w14:paraId="4547A9B4" w14:textId="77777777" w:rsidR="00AC3349" w:rsidRPr="000B6607" w:rsidRDefault="00AC3349" w:rsidP="00AC3349">
      <w:pPr>
        <w:pStyle w:val="Default"/>
        <w:jc w:val="both"/>
        <w:rPr>
          <w:rFonts w:ascii="Calibri" w:hAnsi="Calibri" w:cs="Calibri"/>
          <w:bCs/>
        </w:rPr>
      </w:pPr>
    </w:p>
    <w:p w14:paraId="6946292B" w14:textId="63959896" w:rsidR="00AC3349" w:rsidRPr="000B6607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Дополнительная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литература</w:t>
      </w:r>
      <w:r w:rsidRPr="000B6607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к</w:t>
      </w:r>
      <w:r w:rsidRPr="000B6607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тем</w:t>
      </w:r>
      <w:r w:rsidR="00D437FF">
        <w:rPr>
          <w:rFonts w:ascii="Calibri" w:hAnsi="Calibri" w:cs="Calibri"/>
          <w:bCs/>
          <w:i/>
          <w:iCs/>
        </w:rPr>
        <w:t>е 5</w:t>
      </w:r>
      <w:r w:rsidRPr="000B6607">
        <w:rPr>
          <w:rFonts w:ascii="Calibri" w:hAnsi="Calibri" w:cs="Calibri"/>
          <w:bCs/>
          <w:i/>
          <w:iCs/>
        </w:rPr>
        <w:t xml:space="preserve">: </w:t>
      </w:r>
    </w:p>
    <w:p w14:paraId="2182B2F6" w14:textId="19DB5B2F" w:rsidR="00AC3349" w:rsidRPr="00F6595C" w:rsidRDefault="00682339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Нуреев Р.М. Теория общественного выбора. Курс лекций. М.: Гос. ун-т — Высшая школа экономики, 2005, Л. 8.</w:t>
      </w:r>
    </w:p>
    <w:p w14:paraId="0F45E96D" w14:textId="284BB0AC" w:rsidR="00231274" w:rsidRPr="00D437FF" w:rsidRDefault="00231274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Bardhan, P. (2002), Decentralization of Governance and Development, 16(4) Journal of Economic Perspectives, 185-205.</w:t>
      </w:r>
    </w:p>
    <w:p w14:paraId="560016E2" w14:textId="3B4FD0D2" w:rsidR="00231274" w:rsidRPr="00D437FF" w:rsidRDefault="00231274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Grossman, P.J. (1989), Federalism and the Size of Government, Southern Economic Journal,</w:t>
      </w:r>
      <w:r w:rsidR="004C1E7F" w:rsidRPr="00D437FF">
        <w:rPr>
          <w:bCs/>
          <w:sz w:val="24"/>
          <w:szCs w:val="24"/>
          <w:lang w:val="en-US"/>
        </w:rPr>
        <w:t xml:space="preserve"> 55(3),</w:t>
      </w:r>
      <w:r w:rsidRPr="00D437FF">
        <w:rPr>
          <w:bCs/>
          <w:sz w:val="24"/>
          <w:szCs w:val="24"/>
          <w:lang w:val="en-US"/>
        </w:rPr>
        <w:t xml:space="preserve"> 580-593.</w:t>
      </w:r>
    </w:p>
    <w:p w14:paraId="33B6A8A5" w14:textId="0A6D7A1F" w:rsidR="00682339" w:rsidRDefault="00682339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 xml:space="preserve">Kantorowicz, J. (2019), </w:t>
      </w:r>
      <w:r w:rsidR="00034341" w:rsidRPr="00D437FF">
        <w:rPr>
          <w:bCs/>
          <w:sz w:val="24"/>
          <w:szCs w:val="24"/>
          <w:lang w:val="en-US"/>
        </w:rPr>
        <w:t>Federalism. In Roger D. Congleton, Bernard Grofman, and Stefan Voigt (eds.). The Oxford Handbook of Public Choice, V. 2, 72-93.</w:t>
      </w:r>
    </w:p>
    <w:p w14:paraId="24F29A8E" w14:textId="54ED087F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Oates, W.E. (2008), </w:t>
      </w:r>
      <w:r w:rsidRPr="00D437FF">
        <w:rPr>
          <w:bCs/>
          <w:sz w:val="24"/>
          <w:szCs w:val="24"/>
          <w:lang w:val="en-US"/>
        </w:rPr>
        <w:t>On The Evolution of Fiscal Federalism: Theory and Institutions</w:t>
      </w:r>
      <w:r>
        <w:rPr>
          <w:bCs/>
          <w:sz w:val="24"/>
          <w:szCs w:val="24"/>
          <w:lang w:val="en-US"/>
        </w:rPr>
        <w:t xml:space="preserve">. </w:t>
      </w:r>
      <w:r w:rsidRPr="00D437FF">
        <w:rPr>
          <w:bCs/>
          <w:i/>
          <w:sz w:val="24"/>
          <w:szCs w:val="24"/>
          <w:lang w:val="en-US"/>
        </w:rPr>
        <w:t>National Tax Journal</w:t>
      </w:r>
      <w:r w:rsidRPr="00D437FF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en-US"/>
        </w:rPr>
        <w:t>61(</w:t>
      </w:r>
      <w:r w:rsidRPr="00D437FF">
        <w:rPr>
          <w:bCs/>
          <w:sz w:val="24"/>
          <w:szCs w:val="24"/>
          <w:lang w:val="en-US"/>
        </w:rPr>
        <w:t>2</w:t>
      </w:r>
      <w:r>
        <w:rPr>
          <w:bCs/>
          <w:sz w:val="24"/>
          <w:szCs w:val="24"/>
          <w:lang w:val="en-US"/>
        </w:rPr>
        <w:t>),</w:t>
      </w:r>
      <w:r w:rsidRPr="00D437FF">
        <w:rPr>
          <w:bCs/>
          <w:sz w:val="24"/>
          <w:szCs w:val="24"/>
          <w:lang w:val="en-US"/>
        </w:rPr>
        <w:t xml:space="preserve"> 313-334</w:t>
      </w:r>
      <w:r>
        <w:rPr>
          <w:bCs/>
          <w:sz w:val="24"/>
          <w:szCs w:val="24"/>
          <w:lang w:val="en-US"/>
        </w:rPr>
        <w:t>.</w:t>
      </w:r>
    </w:p>
    <w:p w14:paraId="5ED98421" w14:textId="20FBE34E" w:rsidR="004C1E7F" w:rsidRPr="00D437FF" w:rsidRDefault="004C1E7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Qian, Y., Weingast, B.R. (1997), Federalism as a Commitment to Perserving Market Incentives. Journal of Economic Perspectives, 11(4), 83-92.</w:t>
      </w:r>
    </w:p>
    <w:p w14:paraId="1DDF0BD5" w14:textId="4379DF5C" w:rsidR="004C1E7F" w:rsidRPr="00F6595C" w:rsidRDefault="004C1E7F" w:rsidP="00D437FF">
      <w:pPr>
        <w:spacing w:after="80"/>
        <w:jc w:val="both"/>
        <w:rPr>
          <w:bCs/>
          <w:sz w:val="24"/>
          <w:szCs w:val="24"/>
        </w:rPr>
      </w:pPr>
      <w:r w:rsidRPr="00D437FF">
        <w:rPr>
          <w:bCs/>
          <w:sz w:val="24"/>
          <w:szCs w:val="24"/>
          <w:lang w:val="en-US"/>
        </w:rPr>
        <w:t xml:space="preserve">Weingast, B.R. (2009), </w:t>
      </w:r>
      <w:r w:rsidR="00D437FF">
        <w:rPr>
          <w:bCs/>
          <w:sz w:val="24"/>
          <w:szCs w:val="24"/>
          <w:lang w:val="en-US"/>
        </w:rPr>
        <w:t xml:space="preserve">Second generation </w:t>
      </w:r>
      <w:r w:rsidRPr="00D437FF">
        <w:rPr>
          <w:bCs/>
          <w:sz w:val="24"/>
          <w:szCs w:val="24"/>
          <w:lang w:val="en-US"/>
        </w:rPr>
        <w:t>fiscal federalism: The implications of fiscal incentives. Journal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of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Urban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Economics</w:t>
      </w:r>
      <w:r w:rsidRPr="00F6595C">
        <w:rPr>
          <w:bCs/>
          <w:sz w:val="24"/>
          <w:szCs w:val="24"/>
        </w:rPr>
        <w:t>, 65(3), 279-293.</w:t>
      </w:r>
    </w:p>
    <w:p w14:paraId="4CC32CBD" w14:textId="77777777" w:rsidR="00034341" w:rsidRPr="00F6595C" w:rsidRDefault="00034341" w:rsidP="00AC3349">
      <w:pPr>
        <w:pStyle w:val="Default"/>
        <w:jc w:val="both"/>
        <w:rPr>
          <w:rFonts w:ascii="Calibri" w:hAnsi="Calibri" w:cs="Calibri"/>
        </w:rPr>
      </w:pPr>
    </w:p>
    <w:p w14:paraId="103DE2E8" w14:textId="13495D17" w:rsidR="00AC3349" w:rsidRPr="00F6595C" w:rsidRDefault="003D3BF3" w:rsidP="00AC3349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Тема</w:t>
      </w:r>
      <w:r w:rsidR="00D437FF" w:rsidRPr="00F6595C">
        <w:rPr>
          <w:rFonts w:ascii="Calibri" w:hAnsi="Calibri" w:cs="Calibri"/>
          <w:b/>
        </w:rPr>
        <w:t xml:space="preserve"> 6</w:t>
      </w:r>
      <w:r w:rsidR="00AC3349" w:rsidRPr="00F6595C">
        <w:rPr>
          <w:rFonts w:ascii="Calibri" w:hAnsi="Calibri" w:cs="Calibri"/>
          <w:b/>
        </w:rPr>
        <w:t xml:space="preserve">. </w:t>
      </w:r>
      <w:r w:rsidR="00AC3349">
        <w:rPr>
          <w:rFonts w:ascii="Calibri" w:hAnsi="Calibri" w:cs="Calibri"/>
          <w:b/>
        </w:rPr>
        <w:t>Разделение</w:t>
      </w:r>
      <w:r w:rsidR="00AC3349" w:rsidRPr="00F6595C">
        <w:rPr>
          <w:rFonts w:ascii="Calibri" w:hAnsi="Calibri" w:cs="Calibri"/>
          <w:b/>
        </w:rPr>
        <w:t xml:space="preserve"> </w:t>
      </w:r>
      <w:r w:rsidR="00AC3349">
        <w:rPr>
          <w:rFonts w:ascii="Calibri" w:hAnsi="Calibri" w:cs="Calibri"/>
          <w:b/>
        </w:rPr>
        <w:t>властей</w:t>
      </w:r>
      <w:r w:rsidR="00AC3349" w:rsidRPr="00F6595C">
        <w:rPr>
          <w:rFonts w:ascii="Calibri" w:hAnsi="Calibri" w:cs="Calibri"/>
          <w:b/>
        </w:rPr>
        <w:t xml:space="preserve">. </w:t>
      </w:r>
    </w:p>
    <w:p w14:paraId="31369D86" w14:textId="78BA3B7D" w:rsidR="00AC3349" w:rsidRPr="006B4009" w:rsidRDefault="003D3BF3" w:rsidP="00AC3349">
      <w:pPr>
        <w:pStyle w:val="Default"/>
        <w:jc w:val="both"/>
        <w:rPr>
          <w:rFonts w:ascii="Calibri" w:hAnsi="Calibri" w:cs="Calibri"/>
          <w:bCs/>
        </w:rPr>
      </w:pPr>
      <w:r w:rsidRPr="003D3BF3">
        <w:rPr>
          <w:rFonts w:ascii="Calibri" w:hAnsi="Calibri" w:cs="Calibri"/>
          <w:bCs/>
        </w:rPr>
        <w:t>Типология систем правления</w:t>
      </w:r>
      <w:r>
        <w:rPr>
          <w:rFonts w:ascii="Calibri" w:hAnsi="Calibri" w:cs="Calibri"/>
          <w:bCs/>
        </w:rPr>
        <w:t>:</w:t>
      </w:r>
      <w:r w:rsidRPr="003D3BF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п</w:t>
      </w:r>
      <w:r w:rsidRPr="003D3BF3">
        <w:rPr>
          <w:rFonts w:ascii="Calibri" w:hAnsi="Calibri" w:cs="Calibri"/>
          <w:bCs/>
        </w:rPr>
        <w:t>резидентские</w:t>
      </w:r>
      <w:r>
        <w:rPr>
          <w:rFonts w:ascii="Calibri" w:hAnsi="Calibri" w:cs="Calibri"/>
          <w:bCs/>
        </w:rPr>
        <w:t>, полупрезидентские и</w:t>
      </w:r>
      <w:r w:rsidRPr="003D3BF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парламентские </w:t>
      </w:r>
      <w:r w:rsidRPr="003D3BF3">
        <w:rPr>
          <w:rFonts w:ascii="Calibri" w:hAnsi="Calibri" w:cs="Calibri"/>
          <w:bCs/>
        </w:rPr>
        <w:t>системы. Функции выборов. Разделение властей: сдержки и противовесы и раскрытие информации. Сравнение систем правления. Функции судебной власти.</w:t>
      </w:r>
    </w:p>
    <w:p w14:paraId="2ED0D43A" w14:textId="77777777" w:rsidR="00AC3349" w:rsidRPr="006B4009" w:rsidRDefault="00AC3349" w:rsidP="00AC3349">
      <w:pPr>
        <w:pStyle w:val="Default"/>
        <w:jc w:val="both"/>
        <w:rPr>
          <w:rFonts w:ascii="Calibri" w:hAnsi="Calibri" w:cs="Calibri"/>
          <w:bCs/>
        </w:rPr>
      </w:pPr>
    </w:p>
    <w:p w14:paraId="1C6A7117" w14:textId="5DC78DB0" w:rsidR="00AC3349" w:rsidRPr="006B4009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 xml:space="preserve">Основная литература к </w:t>
      </w:r>
      <w:r w:rsidR="00D437FF">
        <w:rPr>
          <w:rFonts w:ascii="Calibri" w:hAnsi="Calibri" w:cs="Calibri"/>
          <w:bCs/>
          <w:i/>
          <w:iCs/>
        </w:rPr>
        <w:t>теме 6</w:t>
      </w:r>
      <w:r w:rsidRPr="006B4009">
        <w:rPr>
          <w:rFonts w:ascii="Calibri" w:hAnsi="Calibri" w:cs="Calibri"/>
          <w:bCs/>
          <w:i/>
          <w:iCs/>
        </w:rPr>
        <w:t xml:space="preserve">: </w:t>
      </w:r>
    </w:p>
    <w:p w14:paraId="3A8145CA" w14:textId="4141DAF1" w:rsidR="00AC3349" w:rsidRPr="00043851" w:rsidRDefault="003D3BF3" w:rsidP="00AC3349">
      <w:pPr>
        <w:pStyle w:val="Default"/>
        <w:jc w:val="both"/>
        <w:rPr>
          <w:rFonts w:ascii="Calibri" w:hAnsi="Calibri" w:cs="Calibri"/>
          <w:bCs/>
        </w:rPr>
      </w:pPr>
      <w:r w:rsidRPr="003D3BF3">
        <w:rPr>
          <w:rFonts w:ascii="Calibri" w:hAnsi="Calibri" w:cs="Calibri"/>
          <w:bCs/>
          <w:lang w:val="en-US"/>
        </w:rPr>
        <w:t xml:space="preserve">Persson, T., Roland, G., &amp; Tabellini, G. (1997). Separation of Powers and Political Accountability. </w:t>
      </w:r>
      <w:r w:rsidRPr="00DC4073">
        <w:rPr>
          <w:rFonts w:ascii="Calibri" w:hAnsi="Calibri" w:cs="Calibri"/>
          <w:bCs/>
          <w:i/>
          <w:lang w:val="en-US"/>
        </w:rPr>
        <w:t>The</w:t>
      </w:r>
      <w:r w:rsidRPr="00043851">
        <w:rPr>
          <w:rFonts w:ascii="Calibri" w:hAnsi="Calibri" w:cs="Calibri"/>
          <w:bCs/>
          <w:i/>
        </w:rPr>
        <w:t xml:space="preserve"> </w:t>
      </w:r>
      <w:r w:rsidRPr="00DC4073">
        <w:rPr>
          <w:rFonts w:ascii="Calibri" w:hAnsi="Calibri" w:cs="Calibri"/>
          <w:bCs/>
          <w:i/>
          <w:lang w:val="en-US"/>
        </w:rPr>
        <w:t>Quarterly</w:t>
      </w:r>
      <w:r w:rsidRPr="00043851">
        <w:rPr>
          <w:rFonts w:ascii="Calibri" w:hAnsi="Calibri" w:cs="Calibri"/>
          <w:bCs/>
          <w:i/>
        </w:rPr>
        <w:t xml:space="preserve"> </w:t>
      </w:r>
      <w:r w:rsidRPr="00DC4073">
        <w:rPr>
          <w:rFonts w:ascii="Calibri" w:hAnsi="Calibri" w:cs="Calibri"/>
          <w:bCs/>
          <w:i/>
          <w:lang w:val="en-US"/>
        </w:rPr>
        <w:t>Journal</w:t>
      </w:r>
      <w:r w:rsidRPr="00043851">
        <w:rPr>
          <w:rFonts w:ascii="Calibri" w:hAnsi="Calibri" w:cs="Calibri"/>
          <w:bCs/>
          <w:i/>
        </w:rPr>
        <w:t xml:space="preserve"> </w:t>
      </w:r>
      <w:r w:rsidRPr="00DC4073">
        <w:rPr>
          <w:rFonts w:ascii="Calibri" w:hAnsi="Calibri" w:cs="Calibri"/>
          <w:bCs/>
          <w:i/>
          <w:lang w:val="en-US"/>
        </w:rPr>
        <w:t>of</w:t>
      </w:r>
      <w:r w:rsidRPr="00043851">
        <w:rPr>
          <w:rFonts w:ascii="Calibri" w:hAnsi="Calibri" w:cs="Calibri"/>
          <w:bCs/>
          <w:i/>
        </w:rPr>
        <w:t xml:space="preserve"> </w:t>
      </w:r>
      <w:r w:rsidRPr="00DC4073">
        <w:rPr>
          <w:rFonts w:ascii="Calibri" w:hAnsi="Calibri" w:cs="Calibri"/>
          <w:bCs/>
          <w:i/>
          <w:lang w:val="en-US"/>
        </w:rPr>
        <w:t>Economics</w:t>
      </w:r>
      <w:r w:rsidRPr="00043851">
        <w:rPr>
          <w:rFonts w:ascii="Calibri" w:hAnsi="Calibri" w:cs="Calibri"/>
          <w:bCs/>
        </w:rPr>
        <w:t>, 112(4), 1163–1202.</w:t>
      </w:r>
    </w:p>
    <w:p w14:paraId="0C5F2656" w14:textId="77777777" w:rsidR="00AC3349" w:rsidRPr="00043851" w:rsidRDefault="00AC3349" w:rsidP="00AC3349">
      <w:pPr>
        <w:pStyle w:val="Default"/>
        <w:jc w:val="both"/>
        <w:rPr>
          <w:rFonts w:ascii="Calibri" w:hAnsi="Calibri" w:cs="Calibri"/>
          <w:bCs/>
        </w:rPr>
      </w:pPr>
    </w:p>
    <w:p w14:paraId="394E5D73" w14:textId="748FB5D5" w:rsidR="00AC3349" w:rsidRPr="00043851" w:rsidRDefault="00AC3349" w:rsidP="00AC3349">
      <w:pPr>
        <w:pStyle w:val="Default"/>
        <w:jc w:val="both"/>
        <w:rPr>
          <w:rFonts w:ascii="Calibri" w:hAnsi="Calibri" w:cs="Calibri"/>
          <w:bCs/>
        </w:rPr>
      </w:pPr>
      <w:r w:rsidRPr="006B4009">
        <w:rPr>
          <w:rFonts w:ascii="Calibri" w:hAnsi="Calibri" w:cs="Calibri"/>
          <w:bCs/>
          <w:i/>
          <w:iCs/>
        </w:rPr>
        <w:t>Дополнительная</w:t>
      </w:r>
      <w:r w:rsidRPr="00043851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литература</w:t>
      </w:r>
      <w:r w:rsidRPr="00043851">
        <w:rPr>
          <w:rFonts w:ascii="Calibri" w:hAnsi="Calibri" w:cs="Calibri"/>
          <w:bCs/>
          <w:i/>
          <w:iCs/>
        </w:rPr>
        <w:t xml:space="preserve"> </w:t>
      </w:r>
      <w:r w:rsidRPr="006B4009">
        <w:rPr>
          <w:rFonts w:ascii="Calibri" w:hAnsi="Calibri" w:cs="Calibri"/>
          <w:bCs/>
          <w:i/>
          <w:iCs/>
        </w:rPr>
        <w:t>к</w:t>
      </w:r>
      <w:r w:rsidRPr="00043851">
        <w:rPr>
          <w:rFonts w:ascii="Calibri" w:hAnsi="Calibri" w:cs="Calibri"/>
          <w:bCs/>
          <w:i/>
          <w:iCs/>
        </w:rPr>
        <w:t xml:space="preserve"> </w:t>
      </w:r>
      <w:r w:rsidR="003D3BF3">
        <w:rPr>
          <w:rFonts w:ascii="Calibri" w:hAnsi="Calibri" w:cs="Calibri"/>
          <w:bCs/>
          <w:i/>
          <w:iCs/>
        </w:rPr>
        <w:t>теме</w:t>
      </w:r>
      <w:r w:rsidR="00D437FF">
        <w:rPr>
          <w:rFonts w:ascii="Calibri" w:hAnsi="Calibri" w:cs="Calibri"/>
          <w:bCs/>
          <w:i/>
          <w:iCs/>
        </w:rPr>
        <w:t xml:space="preserve"> 6</w:t>
      </w:r>
      <w:r w:rsidRPr="00043851">
        <w:rPr>
          <w:rFonts w:ascii="Calibri" w:hAnsi="Calibri" w:cs="Calibri"/>
          <w:bCs/>
          <w:i/>
          <w:iCs/>
        </w:rPr>
        <w:t xml:space="preserve">: </w:t>
      </w:r>
    </w:p>
    <w:p w14:paraId="76A16E48" w14:textId="414B8E54" w:rsidR="00AC3349" w:rsidRPr="00F6595C" w:rsidRDefault="00231274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Нуреев Р.М. Теория общественного выбора. Курс лекций. М.: Гос. ун-т — Высшая школа экономики, 2005, Л. 8</w:t>
      </w:r>
      <w:r w:rsidR="00944034" w:rsidRPr="00F6595C">
        <w:rPr>
          <w:bCs/>
          <w:sz w:val="24"/>
          <w:szCs w:val="24"/>
        </w:rPr>
        <w:t>, 12.</w:t>
      </w:r>
    </w:p>
    <w:p w14:paraId="0AA00D67" w14:textId="5D17F445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Acemoglu, D., Robinson, J.A., Torvik, R. (2013), Why Do Voters Dismantle Checks and Balances? Review of Economic Studies, 80(3), 845-875.</w:t>
      </w:r>
    </w:p>
    <w:p w14:paraId="2EE19512" w14:textId="0BF14B51" w:rsidR="00941BBC" w:rsidRPr="00D437FF" w:rsidRDefault="00941BBC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Cheibub, J.A., Gandhi, J., Vreeland, J.R. (2010), Democracy and dictatorship revisited. 143 Public Choice, 67-101.</w:t>
      </w:r>
    </w:p>
    <w:p w14:paraId="2D6F040A" w14:textId="2D18E3A2" w:rsidR="00941BBC" w:rsidRPr="00D437FF" w:rsidRDefault="00941BBC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Miller, N.R. (2019), Executive Veto Power and Constitutional Design. In Roger D. Congleton, Bernard Grofman, and Stefan Voigt (eds.). The Oxford Handbook of Public Choice, V. 2, 94-113.</w:t>
      </w:r>
    </w:p>
    <w:p w14:paraId="79CB5EF0" w14:textId="58F7BC0E" w:rsidR="00231274" w:rsidRPr="00F8709D" w:rsidRDefault="00231274" w:rsidP="00D437FF">
      <w:pPr>
        <w:spacing w:after="80"/>
        <w:jc w:val="both"/>
        <w:rPr>
          <w:bCs/>
          <w:sz w:val="24"/>
          <w:szCs w:val="24"/>
        </w:rPr>
      </w:pPr>
      <w:r w:rsidRPr="00D437FF">
        <w:rPr>
          <w:bCs/>
          <w:sz w:val="24"/>
          <w:szCs w:val="24"/>
          <w:lang w:val="en-US"/>
        </w:rPr>
        <w:t xml:space="preserve">Tridimas, G. (2019), Divided Government: The King and the Council. </w:t>
      </w:r>
      <w:r w:rsidR="00941BBC" w:rsidRPr="00D437FF">
        <w:rPr>
          <w:bCs/>
          <w:sz w:val="24"/>
          <w:szCs w:val="24"/>
          <w:lang w:val="en-US"/>
        </w:rPr>
        <w:t>In Roger D. Congleton, Bernard Grofman, and Stefan Voigt (eds.). The</w:t>
      </w:r>
      <w:r w:rsidR="00941BBC" w:rsidRPr="00F8709D">
        <w:rPr>
          <w:bCs/>
          <w:sz w:val="24"/>
          <w:szCs w:val="24"/>
        </w:rPr>
        <w:t xml:space="preserve"> </w:t>
      </w:r>
      <w:r w:rsidR="00941BBC" w:rsidRPr="00D437FF">
        <w:rPr>
          <w:bCs/>
          <w:sz w:val="24"/>
          <w:szCs w:val="24"/>
          <w:lang w:val="en-US"/>
        </w:rPr>
        <w:t>Oxford</w:t>
      </w:r>
      <w:r w:rsidR="00941BBC" w:rsidRPr="00F8709D">
        <w:rPr>
          <w:bCs/>
          <w:sz w:val="24"/>
          <w:szCs w:val="24"/>
        </w:rPr>
        <w:t xml:space="preserve"> </w:t>
      </w:r>
      <w:r w:rsidR="00941BBC" w:rsidRPr="00D437FF">
        <w:rPr>
          <w:bCs/>
          <w:sz w:val="24"/>
          <w:szCs w:val="24"/>
          <w:lang w:val="en-US"/>
        </w:rPr>
        <w:t>Handbook</w:t>
      </w:r>
      <w:r w:rsidR="00941BBC" w:rsidRPr="00F8709D">
        <w:rPr>
          <w:bCs/>
          <w:sz w:val="24"/>
          <w:szCs w:val="24"/>
        </w:rPr>
        <w:t xml:space="preserve"> </w:t>
      </w:r>
      <w:r w:rsidR="00941BBC" w:rsidRPr="00D437FF">
        <w:rPr>
          <w:bCs/>
          <w:sz w:val="24"/>
          <w:szCs w:val="24"/>
          <w:lang w:val="en-US"/>
        </w:rPr>
        <w:t>of</w:t>
      </w:r>
      <w:r w:rsidR="00941BBC" w:rsidRPr="00F8709D">
        <w:rPr>
          <w:bCs/>
          <w:sz w:val="24"/>
          <w:szCs w:val="24"/>
        </w:rPr>
        <w:t xml:space="preserve"> </w:t>
      </w:r>
      <w:r w:rsidR="00941BBC" w:rsidRPr="00D437FF">
        <w:rPr>
          <w:bCs/>
          <w:sz w:val="24"/>
          <w:szCs w:val="24"/>
          <w:lang w:val="en-US"/>
        </w:rPr>
        <w:t>Public</w:t>
      </w:r>
      <w:r w:rsidR="00941BBC" w:rsidRPr="00F8709D">
        <w:rPr>
          <w:bCs/>
          <w:sz w:val="24"/>
          <w:szCs w:val="24"/>
        </w:rPr>
        <w:t xml:space="preserve"> </w:t>
      </w:r>
      <w:r w:rsidR="00941BBC" w:rsidRPr="00D437FF">
        <w:rPr>
          <w:bCs/>
          <w:sz w:val="24"/>
          <w:szCs w:val="24"/>
          <w:lang w:val="en-US"/>
        </w:rPr>
        <w:t>Choice</w:t>
      </w:r>
      <w:r w:rsidR="00941BBC" w:rsidRPr="00F8709D">
        <w:rPr>
          <w:bCs/>
          <w:sz w:val="24"/>
          <w:szCs w:val="24"/>
        </w:rPr>
        <w:t xml:space="preserve">, </w:t>
      </w:r>
      <w:r w:rsidR="00941BBC" w:rsidRPr="00D437FF">
        <w:rPr>
          <w:bCs/>
          <w:sz w:val="24"/>
          <w:szCs w:val="24"/>
          <w:lang w:val="en-US"/>
        </w:rPr>
        <w:t>V</w:t>
      </w:r>
      <w:r w:rsidR="00941BBC" w:rsidRPr="00F8709D">
        <w:rPr>
          <w:bCs/>
          <w:sz w:val="24"/>
          <w:szCs w:val="24"/>
        </w:rPr>
        <w:t>. 2, 44-60.</w:t>
      </w:r>
    </w:p>
    <w:p w14:paraId="0DF770B3" w14:textId="68AB365A" w:rsidR="003D3BF3" w:rsidRPr="00043851" w:rsidRDefault="003D3BF3" w:rsidP="00AC3349">
      <w:pPr>
        <w:pStyle w:val="Default"/>
        <w:jc w:val="both"/>
        <w:rPr>
          <w:rFonts w:ascii="Calibri" w:hAnsi="Calibri" w:cs="Calibri"/>
        </w:rPr>
      </w:pPr>
    </w:p>
    <w:p w14:paraId="726FC076" w14:textId="5D712D3C" w:rsidR="00BF7B24" w:rsidRPr="006B4009" w:rsidRDefault="00F8709D" w:rsidP="00F8709D">
      <w:pPr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left="121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  <w:r w:rsidR="008569D9" w:rsidRPr="006B4009">
        <w:rPr>
          <w:b/>
          <w:color w:val="000000"/>
          <w:sz w:val="24"/>
          <w:szCs w:val="24"/>
        </w:rPr>
        <w:t>ИНФОРМАЦИОННОЕ ОБЕСПЕЧЕНИЕ ДИСЦИПЛИНЫ</w:t>
      </w:r>
    </w:p>
    <w:p w14:paraId="4437693A" w14:textId="77777777" w:rsidR="00BF7B24" w:rsidRPr="006B4009" w:rsidRDefault="008569D9">
      <w:pPr>
        <w:spacing w:after="80" w:line="240" w:lineRule="auto"/>
        <w:rPr>
          <w:b/>
          <w:sz w:val="24"/>
          <w:szCs w:val="24"/>
        </w:rPr>
      </w:pPr>
      <w:r w:rsidRPr="006B4009">
        <w:rPr>
          <w:b/>
          <w:sz w:val="24"/>
          <w:szCs w:val="24"/>
        </w:rPr>
        <w:t>Основная литература</w:t>
      </w:r>
    </w:p>
    <w:p w14:paraId="27BD6DC9" w14:textId="3292792F" w:rsidR="006B4009" w:rsidRPr="00F6595C" w:rsidRDefault="003D3BF3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 xml:space="preserve">Мюллер Д. Общественный выбор </w:t>
      </w:r>
      <w:r w:rsidRPr="00D437FF">
        <w:rPr>
          <w:bCs/>
          <w:sz w:val="24"/>
          <w:szCs w:val="24"/>
          <w:lang w:val="en-US"/>
        </w:rPr>
        <w:t>III</w:t>
      </w:r>
      <w:r w:rsidRPr="00F6595C">
        <w:rPr>
          <w:bCs/>
          <w:sz w:val="24"/>
          <w:szCs w:val="24"/>
        </w:rPr>
        <w:t>. М.: Гос. ун-т — Высшая школа экономики, Институт «Экономическая школа», 2007.</w:t>
      </w:r>
    </w:p>
    <w:p w14:paraId="60BFD572" w14:textId="77777777" w:rsidR="003D3BF3" w:rsidRPr="00F6595C" w:rsidRDefault="003D3BF3" w:rsidP="00D437FF">
      <w:pPr>
        <w:spacing w:after="80"/>
        <w:jc w:val="both"/>
        <w:rPr>
          <w:bCs/>
          <w:sz w:val="24"/>
          <w:szCs w:val="24"/>
        </w:rPr>
      </w:pPr>
      <w:r w:rsidRPr="00D437FF">
        <w:rPr>
          <w:bCs/>
          <w:sz w:val="24"/>
          <w:szCs w:val="24"/>
          <w:lang w:val="en-US"/>
        </w:rPr>
        <w:t>Persson</w:t>
      </w:r>
      <w:r w:rsidRPr="00C15D88">
        <w:rPr>
          <w:bCs/>
          <w:sz w:val="24"/>
          <w:szCs w:val="24"/>
          <w:lang w:val="en-US"/>
        </w:rPr>
        <w:t xml:space="preserve">, </w:t>
      </w:r>
      <w:r w:rsidRPr="00D437FF">
        <w:rPr>
          <w:bCs/>
          <w:sz w:val="24"/>
          <w:szCs w:val="24"/>
          <w:lang w:val="en-US"/>
        </w:rPr>
        <w:t>T</w:t>
      </w:r>
      <w:r w:rsidRPr="00C15D88">
        <w:rPr>
          <w:bCs/>
          <w:sz w:val="24"/>
          <w:szCs w:val="24"/>
          <w:lang w:val="en-US"/>
        </w:rPr>
        <w:t xml:space="preserve">., </w:t>
      </w:r>
      <w:r w:rsidRPr="00D437FF">
        <w:rPr>
          <w:bCs/>
          <w:sz w:val="24"/>
          <w:szCs w:val="24"/>
          <w:lang w:val="en-US"/>
        </w:rPr>
        <w:t>Roland, G., &amp; Tabellini, G. (1997). Separation of Powers and Political Accountability. The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Quarterly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Journal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of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Economics</w:t>
      </w:r>
      <w:r w:rsidRPr="00F6595C">
        <w:rPr>
          <w:bCs/>
          <w:sz w:val="24"/>
          <w:szCs w:val="24"/>
        </w:rPr>
        <w:t>, 112(4), 1163–1202.</w:t>
      </w:r>
    </w:p>
    <w:p w14:paraId="1CCCA160" w14:textId="4DCC0A8C" w:rsidR="00BF7B24" w:rsidRPr="006A42AA" w:rsidRDefault="00BF7B24">
      <w:pPr>
        <w:spacing w:after="80" w:line="240" w:lineRule="auto"/>
        <w:rPr>
          <w:sz w:val="24"/>
          <w:szCs w:val="24"/>
        </w:rPr>
      </w:pPr>
    </w:p>
    <w:p w14:paraId="7157A867" w14:textId="77777777" w:rsidR="00BF7B24" w:rsidRPr="006A42AA" w:rsidRDefault="008569D9">
      <w:pPr>
        <w:spacing w:after="80" w:line="240" w:lineRule="auto"/>
        <w:rPr>
          <w:b/>
          <w:sz w:val="24"/>
          <w:szCs w:val="24"/>
        </w:rPr>
      </w:pPr>
      <w:r w:rsidRPr="006B4009">
        <w:rPr>
          <w:b/>
          <w:sz w:val="24"/>
          <w:szCs w:val="24"/>
        </w:rPr>
        <w:t>Дополнительная</w:t>
      </w:r>
      <w:r w:rsidRPr="006A42AA">
        <w:rPr>
          <w:b/>
          <w:sz w:val="24"/>
          <w:szCs w:val="24"/>
        </w:rPr>
        <w:t xml:space="preserve"> </w:t>
      </w:r>
      <w:r w:rsidRPr="006B4009">
        <w:rPr>
          <w:b/>
          <w:sz w:val="24"/>
          <w:szCs w:val="24"/>
        </w:rPr>
        <w:t>литература</w:t>
      </w:r>
    </w:p>
    <w:p w14:paraId="2FAD0D7E" w14:textId="05957482" w:rsidR="00E11F6D" w:rsidRPr="00F6595C" w:rsidRDefault="00E11F6D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Алескеров Ф.Т., Хабина Э.Л., Шварц Д.А. Бинарные отношения, графы и коллективные решения. М.: Издательский дом ГУ ВШЭ, 2006.</w:t>
      </w:r>
    </w:p>
    <w:p w14:paraId="0077E2C6" w14:textId="77777777" w:rsidR="00E11F6D" w:rsidRPr="00F6595C" w:rsidRDefault="00E11F6D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Бьюкенен Дж. М., Таллок Г. Расчет согласия: логические основания конституционной демократии. В кн. Бьюкенен Дж. Сочинения: 1 т. М. ; Фонд экономич. инициативы; Таурус Альфа, 1997.</w:t>
      </w:r>
    </w:p>
    <w:p w14:paraId="0D309F2F" w14:textId="681EB99A" w:rsidR="00043851" w:rsidRPr="00F6595C" w:rsidRDefault="00043851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Нуреев Р.М. Теория общественного выбора. Курс лекций. М.: Гос. ун-т — Высшая школа экономики, 2005.</w:t>
      </w:r>
    </w:p>
    <w:p w14:paraId="7DC33464" w14:textId="413EF98B" w:rsidR="00E11F6D" w:rsidRPr="00F6595C" w:rsidRDefault="00E11F6D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Стиглиц Дж. Ю. Экономика общественного сектора. М.: Изд-во МГУ; ИНФРА-М, 1997.</w:t>
      </w:r>
    </w:p>
    <w:p w14:paraId="2D70112E" w14:textId="77777777" w:rsidR="00043851" w:rsidRPr="00F6595C" w:rsidRDefault="00043851" w:rsidP="00D437FF">
      <w:pPr>
        <w:spacing w:after="80"/>
        <w:jc w:val="both"/>
        <w:rPr>
          <w:bCs/>
          <w:sz w:val="24"/>
          <w:szCs w:val="24"/>
        </w:rPr>
      </w:pPr>
      <w:r w:rsidRPr="00F6595C">
        <w:rPr>
          <w:bCs/>
          <w:sz w:val="24"/>
          <w:szCs w:val="24"/>
        </w:rPr>
        <w:t>Эрроу К.Дж. Коллективный выбор и индивидуальные ценности. – М.: Изд-во ГУ ВШЭ, 2004.</w:t>
      </w:r>
    </w:p>
    <w:p w14:paraId="7D3EC1E1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Acemoglu, D., Robinson, J.A., Torvik, R. (2013), Why Do Voters Dismantle Checks and Balances? Review of Economic Studies, 80(3), 845-875.</w:t>
      </w:r>
    </w:p>
    <w:p w14:paraId="6BA0E067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lastRenderedPageBreak/>
        <w:t>Bardhan, P. (2002), Decentralization of Governance and Development, 16(4) Journal of Economic Perspectives, 185-205.</w:t>
      </w:r>
    </w:p>
    <w:p w14:paraId="15CDBF70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Cheibub, J.A., Gandhi, J., Vreeland, J.R. (2010), Democracy and dictatorship revisited. 143 Public Choice, 67-101.</w:t>
      </w:r>
    </w:p>
    <w:p w14:paraId="1135F472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Congleton, R.D., Grofman, B., Voigt, S. (eds.) (2019), The Oxford Handbook of Public Choice, V. 1, 2.</w:t>
      </w:r>
    </w:p>
    <w:p w14:paraId="5DEF7B33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Grossman, P.J. (1989), Federalism and the Size of Government, 55(3) Southern Economic Journal, 580-593.</w:t>
      </w:r>
    </w:p>
    <w:p w14:paraId="47563FCC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Hirshleifer, J. (1983), From Weakest-Link to Best-Shot: The Voluntary Provision of Public Goods. Public Choice, 41(3), 371-386.</w:t>
      </w:r>
    </w:p>
    <w:p w14:paraId="52DA6101" w14:textId="77777777" w:rsid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9E43DE">
        <w:rPr>
          <w:bCs/>
          <w:sz w:val="24"/>
          <w:szCs w:val="24"/>
          <w:lang w:val="en-US"/>
        </w:rPr>
        <w:t>Isaac,</w:t>
      </w:r>
      <w:r>
        <w:rPr>
          <w:bCs/>
          <w:sz w:val="24"/>
          <w:szCs w:val="24"/>
          <w:lang w:val="en-US"/>
        </w:rPr>
        <w:t xml:space="preserve"> R.M.,</w:t>
      </w:r>
      <w:r w:rsidRPr="009E43DE">
        <w:rPr>
          <w:bCs/>
          <w:sz w:val="24"/>
          <w:szCs w:val="24"/>
          <w:lang w:val="en-US"/>
        </w:rPr>
        <w:t xml:space="preserve"> Walker,</w:t>
      </w:r>
      <w:r>
        <w:rPr>
          <w:bCs/>
          <w:sz w:val="24"/>
          <w:szCs w:val="24"/>
          <w:lang w:val="en-US"/>
        </w:rPr>
        <w:t xml:space="preserve"> J.M., </w:t>
      </w:r>
      <w:r w:rsidRPr="009E43DE">
        <w:rPr>
          <w:bCs/>
          <w:sz w:val="24"/>
          <w:szCs w:val="24"/>
          <w:lang w:val="en-US"/>
        </w:rPr>
        <w:t>Williams</w:t>
      </w:r>
      <w:r>
        <w:rPr>
          <w:bCs/>
          <w:sz w:val="24"/>
          <w:szCs w:val="24"/>
          <w:lang w:val="en-US"/>
        </w:rPr>
        <w:t xml:space="preserve">, A.W. (1994), </w:t>
      </w:r>
      <w:r w:rsidRPr="009E43DE">
        <w:rPr>
          <w:bCs/>
          <w:sz w:val="24"/>
          <w:szCs w:val="24"/>
          <w:lang w:val="en-US"/>
        </w:rPr>
        <w:t>Group size and the voluntary provision of public goods: Experimental evidence utilizing large groups</w:t>
      </w:r>
      <w:r>
        <w:rPr>
          <w:bCs/>
          <w:sz w:val="24"/>
          <w:szCs w:val="24"/>
          <w:lang w:val="en-US"/>
        </w:rPr>
        <w:t xml:space="preserve">. </w:t>
      </w:r>
      <w:r w:rsidRPr="004C1E7F">
        <w:rPr>
          <w:bCs/>
          <w:i/>
          <w:sz w:val="24"/>
          <w:szCs w:val="24"/>
          <w:lang w:val="en-US"/>
        </w:rPr>
        <w:t>Journal of Public Economics</w:t>
      </w:r>
      <w:r>
        <w:rPr>
          <w:bCs/>
          <w:sz w:val="24"/>
          <w:szCs w:val="24"/>
          <w:lang w:val="en-US"/>
        </w:rPr>
        <w:t>, 54(1), 1-36.</w:t>
      </w:r>
    </w:p>
    <w:p w14:paraId="1EC852C9" w14:textId="77777777" w:rsid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Niskanen, W.A. (1994), </w:t>
      </w:r>
      <w:r w:rsidRPr="009E43DE">
        <w:rPr>
          <w:bCs/>
          <w:sz w:val="24"/>
          <w:szCs w:val="24"/>
          <w:lang w:val="en-US"/>
        </w:rPr>
        <w:t xml:space="preserve">Bureaucracy </w:t>
      </w:r>
      <w:r>
        <w:rPr>
          <w:bCs/>
          <w:sz w:val="24"/>
          <w:szCs w:val="24"/>
          <w:lang w:val="en-US"/>
        </w:rPr>
        <w:t>a</w:t>
      </w:r>
      <w:r w:rsidRPr="009E43DE">
        <w:rPr>
          <w:bCs/>
          <w:sz w:val="24"/>
          <w:szCs w:val="24"/>
          <w:lang w:val="en-US"/>
        </w:rPr>
        <w:t>nd Public Economics</w:t>
      </w:r>
      <w:r>
        <w:rPr>
          <w:bCs/>
          <w:sz w:val="24"/>
          <w:szCs w:val="24"/>
          <w:lang w:val="en-US"/>
        </w:rPr>
        <w:t>. Cheltenham: Edward Elgar.</w:t>
      </w:r>
    </w:p>
    <w:p w14:paraId="061CA052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Oates, W.E. (2008), </w:t>
      </w:r>
      <w:r w:rsidRPr="00D437FF">
        <w:rPr>
          <w:bCs/>
          <w:sz w:val="24"/>
          <w:szCs w:val="24"/>
          <w:lang w:val="en-US"/>
        </w:rPr>
        <w:t>On The Evolution of Fiscal Federalism: Theory and Institutions</w:t>
      </w:r>
      <w:r>
        <w:rPr>
          <w:bCs/>
          <w:sz w:val="24"/>
          <w:szCs w:val="24"/>
          <w:lang w:val="en-US"/>
        </w:rPr>
        <w:t xml:space="preserve">. </w:t>
      </w:r>
      <w:r w:rsidRPr="00D437FF">
        <w:rPr>
          <w:bCs/>
          <w:i/>
          <w:sz w:val="24"/>
          <w:szCs w:val="24"/>
          <w:lang w:val="en-US"/>
        </w:rPr>
        <w:t>National Tax Journal</w:t>
      </w:r>
      <w:r w:rsidRPr="00D437FF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en-US"/>
        </w:rPr>
        <w:t>61(</w:t>
      </w:r>
      <w:r w:rsidRPr="00D437FF">
        <w:rPr>
          <w:bCs/>
          <w:sz w:val="24"/>
          <w:szCs w:val="24"/>
          <w:lang w:val="en-US"/>
        </w:rPr>
        <w:t>2</w:t>
      </w:r>
      <w:r>
        <w:rPr>
          <w:bCs/>
          <w:sz w:val="24"/>
          <w:szCs w:val="24"/>
          <w:lang w:val="en-US"/>
        </w:rPr>
        <w:t>),</w:t>
      </w:r>
      <w:r w:rsidRPr="00D437FF">
        <w:rPr>
          <w:bCs/>
          <w:sz w:val="24"/>
          <w:szCs w:val="24"/>
          <w:lang w:val="en-US"/>
        </w:rPr>
        <w:t xml:space="preserve"> 313-334</w:t>
      </w:r>
      <w:r>
        <w:rPr>
          <w:bCs/>
          <w:sz w:val="24"/>
          <w:szCs w:val="24"/>
          <w:lang w:val="en-US"/>
        </w:rPr>
        <w:t>.</w:t>
      </w:r>
    </w:p>
    <w:p w14:paraId="133F1F37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Qian, Y., Weingast, B.R. (1997), Federalism as a Commitment to Perserving Market Incentives. Journal of Economic Perspectives, 11(4), 83-92.</w:t>
      </w:r>
    </w:p>
    <w:p w14:paraId="779D4802" w14:textId="77777777" w:rsidR="00D437FF" w:rsidRPr="004C1E7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Tollison, R.D. (2012), </w:t>
      </w:r>
      <w:r w:rsidRPr="004C1E7F">
        <w:rPr>
          <w:bCs/>
          <w:sz w:val="24"/>
          <w:szCs w:val="24"/>
          <w:lang w:val="en-US"/>
        </w:rPr>
        <w:t>The economic theory of rent seeking</w:t>
      </w:r>
      <w:r>
        <w:rPr>
          <w:bCs/>
          <w:sz w:val="24"/>
          <w:szCs w:val="24"/>
          <w:lang w:val="en-US"/>
        </w:rPr>
        <w:t>.</w:t>
      </w:r>
      <w:r w:rsidRPr="004C1E7F">
        <w:rPr>
          <w:bCs/>
          <w:i/>
          <w:sz w:val="24"/>
          <w:szCs w:val="24"/>
          <w:lang w:val="en-US"/>
        </w:rPr>
        <w:t xml:space="preserve"> </w:t>
      </w:r>
      <w:r w:rsidRPr="00305944">
        <w:rPr>
          <w:bCs/>
          <w:i/>
          <w:sz w:val="24"/>
          <w:szCs w:val="24"/>
          <w:lang w:val="en-US"/>
        </w:rPr>
        <w:t>Public</w:t>
      </w:r>
      <w:r w:rsidRPr="00D437FF">
        <w:rPr>
          <w:bCs/>
          <w:i/>
          <w:sz w:val="24"/>
          <w:szCs w:val="24"/>
          <w:lang w:val="en-US"/>
        </w:rPr>
        <w:t xml:space="preserve"> </w:t>
      </w:r>
      <w:r w:rsidRPr="00305944">
        <w:rPr>
          <w:bCs/>
          <w:i/>
          <w:sz w:val="24"/>
          <w:szCs w:val="24"/>
          <w:lang w:val="en-US"/>
        </w:rPr>
        <w:t>Choice</w:t>
      </w:r>
      <w:r w:rsidRPr="00D437FF">
        <w:rPr>
          <w:bCs/>
          <w:sz w:val="24"/>
          <w:szCs w:val="24"/>
          <w:lang w:val="en-US"/>
        </w:rPr>
        <w:t>, 152(1/2), 173-</w:t>
      </w:r>
      <w:r>
        <w:rPr>
          <w:bCs/>
          <w:sz w:val="24"/>
          <w:szCs w:val="24"/>
          <w:lang w:val="en-US"/>
        </w:rPr>
        <w:t>182</w:t>
      </w:r>
      <w:r w:rsidRPr="00D437FF">
        <w:rPr>
          <w:bCs/>
          <w:sz w:val="24"/>
          <w:szCs w:val="24"/>
          <w:lang w:val="en-US"/>
        </w:rPr>
        <w:t>.</w:t>
      </w:r>
    </w:p>
    <w:p w14:paraId="67E07C6B" w14:textId="77777777" w:rsidR="00D437FF" w:rsidRPr="00D437FF" w:rsidRDefault="00D437FF" w:rsidP="00D437FF">
      <w:pPr>
        <w:spacing w:after="80"/>
        <w:jc w:val="both"/>
        <w:rPr>
          <w:bCs/>
          <w:sz w:val="24"/>
          <w:szCs w:val="24"/>
          <w:lang w:val="en-US"/>
        </w:rPr>
      </w:pPr>
      <w:r w:rsidRPr="00D437FF">
        <w:rPr>
          <w:bCs/>
          <w:sz w:val="24"/>
          <w:szCs w:val="24"/>
          <w:lang w:val="en-US"/>
        </w:rPr>
        <w:t>Tullock, G. (1981), Why So Much Stability? Public Choice, 38(2), 189-202.</w:t>
      </w:r>
    </w:p>
    <w:p w14:paraId="2A121347" w14:textId="77777777" w:rsidR="00D437FF" w:rsidRPr="00F6595C" w:rsidRDefault="00D437FF" w:rsidP="00D437FF">
      <w:pPr>
        <w:spacing w:after="80"/>
        <w:jc w:val="both"/>
        <w:rPr>
          <w:bCs/>
          <w:sz w:val="24"/>
          <w:szCs w:val="24"/>
        </w:rPr>
      </w:pPr>
      <w:r w:rsidRPr="00D437FF">
        <w:rPr>
          <w:bCs/>
          <w:sz w:val="24"/>
          <w:szCs w:val="24"/>
          <w:lang w:val="en-US"/>
        </w:rPr>
        <w:t xml:space="preserve">Weingast, B.R. (2009), </w:t>
      </w:r>
      <w:r>
        <w:rPr>
          <w:bCs/>
          <w:sz w:val="24"/>
          <w:szCs w:val="24"/>
          <w:lang w:val="en-US"/>
        </w:rPr>
        <w:t xml:space="preserve">Second generation </w:t>
      </w:r>
      <w:r w:rsidRPr="00D437FF">
        <w:rPr>
          <w:bCs/>
          <w:sz w:val="24"/>
          <w:szCs w:val="24"/>
          <w:lang w:val="en-US"/>
        </w:rPr>
        <w:t>fiscal federalism: The implications of fiscal incentives. Journal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of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Urban</w:t>
      </w:r>
      <w:r w:rsidRPr="00F6595C">
        <w:rPr>
          <w:bCs/>
          <w:sz w:val="24"/>
          <w:szCs w:val="24"/>
        </w:rPr>
        <w:t xml:space="preserve"> </w:t>
      </w:r>
      <w:r w:rsidRPr="00D437FF">
        <w:rPr>
          <w:bCs/>
          <w:sz w:val="24"/>
          <w:szCs w:val="24"/>
          <w:lang w:val="en-US"/>
        </w:rPr>
        <w:t>Economics</w:t>
      </w:r>
      <w:r w:rsidRPr="00F6595C">
        <w:rPr>
          <w:bCs/>
          <w:sz w:val="24"/>
          <w:szCs w:val="24"/>
        </w:rPr>
        <w:t>, 65(3), 279-293.</w:t>
      </w:r>
    </w:p>
    <w:p w14:paraId="0CF20AFB" w14:textId="4C6BA6B4" w:rsidR="003D3BF3" w:rsidRPr="006A42AA" w:rsidRDefault="003D3BF3" w:rsidP="003D3BF3">
      <w:pPr>
        <w:spacing w:after="80"/>
        <w:jc w:val="both"/>
        <w:rPr>
          <w:bCs/>
          <w:sz w:val="24"/>
          <w:szCs w:val="24"/>
        </w:rPr>
      </w:pPr>
    </w:p>
    <w:p w14:paraId="185D383E" w14:textId="14BB7F02" w:rsidR="00BF7B24" w:rsidRDefault="00C15D88" w:rsidP="00C15D88">
      <w:pPr>
        <w:spacing w:after="80"/>
        <w:jc w:val="center"/>
      </w:pPr>
      <w:r>
        <w:rPr>
          <w:b/>
          <w:color w:val="000000"/>
        </w:rPr>
        <w:t xml:space="preserve">7. </w:t>
      </w:r>
      <w:r w:rsidR="008569D9">
        <w:rPr>
          <w:b/>
          <w:color w:val="000000"/>
        </w:rPr>
        <w:t>БАЛЛЬНАЯ СИСТЕМА ОЦЕНКИ</w:t>
      </w:r>
    </w:p>
    <w:p w14:paraId="4B434ECE" w14:textId="035EB591" w:rsidR="00BF7B24" w:rsidRDefault="008569D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Максимальные значения баллов, которые студент может получить за выполнение разных форм проверки знаний (текущая и промежуточная аттестация) в процентах от общей суммы баллов:</w:t>
      </w:r>
    </w:p>
    <w:tbl>
      <w:tblPr>
        <w:tblStyle w:val="a6"/>
        <w:tblW w:w="74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19"/>
        <w:gridCol w:w="631"/>
      </w:tblGrid>
      <w:tr w:rsidR="00BF7B24" w14:paraId="0F0FD636" w14:textId="77777777">
        <w:trPr>
          <w:trHeight w:val="815"/>
        </w:trPr>
        <w:tc>
          <w:tcPr>
            <w:tcW w:w="6819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1C16" w14:textId="77777777" w:rsidR="00BF7B24" w:rsidRDefault="008569D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Формы текущей и промежуточной аттестации (оценочные средства)</w:t>
            </w:r>
          </w:p>
        </w:tc>
        <w:tc>
          <w:tcPr>
            <w:tcW w:w="631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5D5E" w14:textId="77777777" w:rsidR="00BF7B24" w:rsidRDefault="00BF7B2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B24" w14:paraId="33111983" w14:textId="77777777">
        <w:trPr>
          <w:trHeight w:val="500"/>
        </w:trPr>
        <w:tc>
          <w:tcPr>
            <w:tcW w:w="6819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A138" w14:textId="77777777" w:rsidR="00BF7B24" w:rsidRDefault="008569D9">
            <w:pPr>
              <w:spacing w:before="24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Промежуточная контрольная работа</w:t>
            </w:r>
          </w:p>
        </w:tc>
        <w:tc>
          <w:tcPr>
            <w:tcW w:w="631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C5C0" w14:textId="510E4CDE" w:rsidR="00BF7B24" w:rsidRDefault="008569D9">
            <w:pPr>
              <w:spacing w:before="24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D7C8C">
              <w:rPr>
                <w:color w:val="000000"/>
              </w:rPr>
              <w:t>0</w:t>
            </w:r>
            <w:r>
              <w:rPr>
                <w:color w:val="000000"/>
              </w:rPr>
              <w:t>%</w:t>
            </w:r>
          </w:p>
        </w:tc>
      </w:tr>
      <w:tr w:rsidR="00BF7B24" w14:paraId="6C1DA818" w14:textId="77777777">
        <w:trPr>
          <w:trHeight w:val="485"/>
        </w:trPr>
        <w:tc>
          <w:tcPr>
            <w:tcW w:w="68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8A5C" w14:textId="058184F1" w:rsidR="00BF7B24" w:rsidRDefault="003D3BF3">
            <w:pPr>
              <w:spacing w:before="24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Домашняя работа </w:t>
            </w:r>
          </w:p>
        </w:tc>
        <w:tc>
          <w:tcPr>
            <w:tcW w:w="6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C81C" w14:textId="3502FE8C" w:rsidR="00BF7B24" w:rsidRDefault="002D7C8C">
            <w:pPr>
              <w:spacing w:before="24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BF7B24" w14:paraId="5B488B59" w14:textId="77777777">
        <w:trPr>
          <w:trHeight w:val="485"/>
        </w:trPr>
        <w:tc>
          <w:tcPr>
            <w:tcW w:w="68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205D" w14:textId="77777777" w:rsidR="00BF7B24" w:rsidRDefault="008569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семинарах</w:t>
            </w:r>
          </w:p>
        </w:tc>
        <w:tc>
          <w:tcPr>
            <w:tcW w:w="6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91DC" w14:textId="1A822B88" w:rsidR="00BF7B24" w:rsidRDefault="003D3BF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2D7C8C">
              <w:rPr>
                <w:color w:val="000000"/>
              </w:rPr>
              <w:t>0%</w:t>
            </w:r>
          </w:p>
        </w:tc>
      </w:tr>
      <w:tr w:rsidR="00BF7B24" w14:paraId="78B4195C" w14:textId="77777777">
        <w:trPr>
          <w:trHeight w:val="485"/>
        </w:trPr>
        <w:tc>
          <w:tcPr>
            <w:tcW w:w="68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BADD" w14:textId="77777777" w:rsidR="00BF7B24" w:rsidRDefault="008569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Экзамен</w:t>
            </w:r>
          </w:p>
        </w:tc>
        <w:tc>
          <w:tcPr>
            <w:tcW w:w="6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687B" w14:textId="38096688" w:rsidR="00BF7B24" w:rsidRDefault="008569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 w:rsidR="002D7C8C">
              <w:rPr>
                <w:color w:val="000000"/>
              </w:rPr>
              <w:t>4</w:t>
            </w:r>
            <w:r>
              <w:rPr>
                <w:color w:val="000000"/>
              </w:rPr>
              <w:t>0%</w:t>
            </w:r>
          </w:p>
        </w:tc>
      </w:tr>
    </w:tbl>
    <w:p w14:paraId="303DE718" w14:textId="30612BC5" w:rsidR="00BF7B24" w:rsidRDefault="008569D9">
      <w:pPr>
        <w:shd w:val="clear" w:color="auto" w:fill="FFFFFF"/>
        <w:spacing w:before="240"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Оценка по курсу выставляется, по критериям, соответствующим балльно-рейтиновой системе действующей на факультете в момент начала чтения курса.</w:t>
      </w:r>
    </w:p>
    <w:p w14:paraId="51D7432F" w14:textId="77777777" w:rsidR="00BF7B24" w:rsidRDefault="00BF7B24">
      <w:pPr>
        <w:shd w:val="clear" w:color="auto" w:fill="FFFFFF"/>
        <w:spacing w:before="240" w:after="0" w:line="240" w:lineRule="auto"/>
        <w:jc w:val="both"/>
        <w:rPr>
          <w:color w:val="000000"/>
        </w:rPr>
      </w:pPr>
    </w:p>
    <w:p w14:paraId="4A393625" w14:textId="6ED65359" w:rsidR="00BF7B24" w:rsidRDefault="00C15D88" w:rsidP="00C15D88">
      <w:pPr>
        <w:spacing w:after="240" w:line="240" w:lineRule="auto"/>
        <w:jc w:val="center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 xml:space="preserve">8. </w:t>
      </w:r>
      <w:r w:rsidR="008569D9">
        <w:rPr>
          <w:b/>
          <w:color w:val="000000"/>
        </w:rPr>
        <w:t>МАТЕРИАЛЬНО-ТЕХНИЧЕСКОЕ ОБЕСПЕЧЕНИЕ ДИСЦИПЛИНЫ</w:t>
      </w:r>
    </w:p>
    <w:p w14:paraId="0FDEFBA4" w14:textId="77777777" w:rsidR="00BF7B24" w:rsidRDefault="008569D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Для организации занятий по дисциплине необходимы следующие</w:t>
      </w:r>
      <w:r>
        <w:rPr>
          <w:b/>
          <w:color w:val="000000"/>
        </w:rPr>
        <w:t xml:space="preserve"> </w:t>
      </w:r>
      <w:r>
        <w:rPr>
          <w:color w:val="000000"/>
        </w:rPr>
        <w:t>технические средства обучения</w:t>
      </w:r>
      <w:r>
        <w:rPr>
          <w:b/>
          <w:color w:val="000000"/>
        </w:rPr>
        <w:t>:</w:t>
      </w:r>
    </w:p>
    <w:p w14:paraId="78688004" w14:textId="77777777" w:rsidR="00BF7B24" w:rsidRDefault="008569D9">
      <w:pPr>
        <w:numPr>
          <w:ilvl w:val="0"/>
          <w:numId w:val="8"/>
        </w:numPr>
        <w:shd w:val="clear" w:color="auto" w:fill="FFFFFF"/>
        <w:spacing w:after="0" w:line="240" w:lineRule="auto"/>
        <w:jc w:val="both"/>
      </w:pPr>
      <w:r>
        <w:rPr>
          <w:i/>
        </w:rPr>
        <w:t>Мультимедийная аудитория для чтения лекций</w:t>
      </w:r>
    </w:p>
    <w:p w14:paraId="24089767" w14:textId="77777777" w:rsidR="00BF7B24" w:rsidRDefault="008569D9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Автор(ы) программы: _____________________________________________________________</w:t>
      </w:r>
    </w:p>
    <w:p w14:paraId="78A504B6" w14:textId="77777777" w:rsidR="00BF7B24" w:rsidRDefault="008569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(подпись, расшифровка подписи)</w:t>
      </w:r>
    </w:p>
    <w:p w14:paraId="6DB2A018" w14:textId="77777777" w:rsidR="00BF7B24" w:rsidRDefault="003F0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12FA2BE">
          <v:rect id="_x0000_i1026" style="width:0;height:1.5pt" o:hralign="center" o:hrstd="t" o:hr="t" fillcolor="#a0a0a0" stroked="f"/>
        </w:pict>
      </w:r>
    </w:p>
    <w:p w14:paraId="78B49ACC" w14:textId="6AF94E7F" w:rsidR="00BF7B24" w:rsidRPr="00C328C1" w:rsidRDefault="008569D9" w:rsidP="00C328C1">
      <w:pPr>
        <w:spacing w:line="240" w:lineRule="auto"/>
        <w:rPr>
          <w:rFonts w:eastAsia="Arial"/>
          <w:b/>
          <w:i/>
          <w:color w:val="C00000"/>
          <w:sz w:val="24"/>
          <w:szCs w:val="24"/>
        </w:rPr>
      </w:pPr>
      <w:r w:rsidRPr="00C328C1">
        <w:rPr>
          <w:sz w:val="24"/>
          <w:szCs w:val="24"/>
        </w:rPr>
        <w:br w:type="page"/>
      </w:r>
    </w:p>
    <w:p w14:paraId="43A37B78" w14:textId="2D42AAD8" w:rsidR="00BF7B24" w:rsidRPr="00C328C1" w:rsidRDefault="008569D9" w:rsidP="00C328C1">
      <w:pPr>
        <w:spacing w:before="240" w:after="240" w:line="240" w:lineRule="auto"/>
        <w:rPr>
          <w:rFonts w:eastAsia="Cambria"/>
          <w:b/>
          <w:color w:val="000000"/>
          <w:sz w:val="24"/>
          <w:szCs w:val="24"/>
        </w:rPr>
      </w:pPr>
      <w:r w:rsidRPr="0050184E">
        <w:rPr>
          <w:rFonts w:eastAsia="Cambria"/>
          <w:b/>
          <w:color w:val="000000"/>
          <w:sz w:val="28"/>
          <w:szCs w:val="28"/>
          <w:highlight w:val="yellow"/>
        </w:rPr>
        <w:lastRenderedPageBreak/>
        <w:t>ПРИЛОЖЕНИЕ</w:t>
      </w:r>
    </w:p>
    <w:p w14:paraId="71C49211" w14:textId="00A0BB33" w:rsidR="00BF7B24" w:rsidRPr="00C328C1" w:rsidRDefault="00C15D88" w:rsidP="00F8709D">
      <w:pPr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left="1210"/>
        <w:jc w:val="both"/>
        <w:rPr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9</w:t>
      </w:r>
      <w:bookmarkStart w:id="0" w:name="_GoBack"/>
      <w:bookmarkEnd w:id="0"/>
      <w:r w:rsidR="00F8709D">
        <w:rPr>
          <w:rFonts w:eastAsia="Cambria"/>
          <w:b/>
          <w:color w:val="000000"/>
          <w:sz w:val="28"/>
          <w:szCs w:val="28"/>
        </w:rPr>
        <w:t xml:space="preserve">. </w:t>
      </w:r>
      <w:r w:rsidR="008569D9" w:rsidRPr="00C328C1">
        <w:rPr>
          <w:rFonts w:eastAsia="Cambria"/>
          <w:b/>
          <w:color w:val="000000"/>
          <w:sz w:val="28"/>
          <w:szCs w:val="28"/>
        </w:rPr>
        <w:t xml:space="preserve">УЧЕБНО-МЕТОДИЧЕСКОЕ ОБЕСПЕЧЕНИЕ ДИСЦИПЛИНЫ </w:t>
      </w:r>
    </w:p>
    <w:p w14:paraId="1D249076" w14:textId="3AC254DD" w:rsidR="00BF7B24" w:rsidRPr="00C328C1" w:rsidRDefault="003D3BF3" w:rsidP="00C328C1">
      <w:pPr>
        <w:spacing w:after="0" w:line="240" w:lineRule="auto"/>
        <w:jc w:val="center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t>Примеры заданий</w:t>
      </w:r>
      <w:r w:rsidR="008569D9" w:rsidRPr="00C328C1">
        <w:rPr>
          <w:rFonts w:eastAsia="Cambria"/>
          <w:b/>
          <w:sz w:val="28"/>
          <w:szCs w:val="28"/>
        </w:rPr>
        <w:t xml:space="preserve"> для работы на семинарах</w:t>
      </w:r>
    </w:p>
    <w:p w14:paraId="1EC6C321" w14:textId="77777777" w:rsidR="00BF7B24" w:rsidRPr="00C328C1" w:rsidRDefault="00BF7B24" w:rsidP="00C328C1">
      <w:pPr>
        <w:spacing w:after="0" w:line="240" w:lineRule="auto"/>
        <w:jc w:val="center"/>
        <w:rPr>
          <w:rFonts w:eastAsia="Cambria"/>
          <w:b/>
          <w:sz w:val="28"/>
          <w:szCs w:val="28"/>
        </w:rPr>
      </w:pPr>
    </w:p>
    <w:p w14:paraId="282D439F" w14:textId="77777777" w:rsidR="00D2575A" w:rsidRDefault="00D2575A" w:rsidP="00D2575A">
      <w:pPr>
        <w:rPr>
          <w:rFonts w:eastAsiaTheme="minorEastAsia"/>
        </w:rPr>
      </w:pPr>
      <w:r>
        <w:rPr>
          <w:sz w:val="24"/>
          <w:szCs w:val="24"/>
        </w:rPr>
        <w:t xml:space="preserve">1. </w:t>
      </w:r>
      <w:r w:rsidRPr="00D2575A">
        <w:rPr>
          <w:rFonts w:asciiTheme="majorHAnsi" w:hAnsiTheme="majorHAnsi" w:cstheme="majorHAnsi"/>
          <w:sz w:val="24"/>
          <w:szCs w:val="24"/>
        </w:rPr>
        <w:t>Пусть функция издержек коллективного принятия решения какого-то вопроса в группе из 10 человек (</w:t>
      </w:r>
      <w:r w:rsidRPr="00D2575A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D2575A">
        <w:rPr>
          <w:rFonts w:asciiTheme="majorHAnsi" w:hAnsiTheme="majorHAnsi" w:cstheme="majorHAnsi"/>
          <w:sz w:val="24"/>
          <w:szCs w:val="24"/>
        </w:rPr>
        <w:t>=10) выглядит следующим образом: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2m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 xml:space="preserve"> при 1≤</m:t>
                </m:r>
                <m:r>
                  <w:rPr>
                    <w:rFonts w:ascii="Cambria Math" w:hAnsi="Cambria Math" w:cstheme="majorHAnsi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≤5</m:t>
                </m: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en-US"/>
                  </w:rPr>
                </m:ctrlPr>
              </m:e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 xml:space="preserve">-10 при </m:t>
                </m:r>
                <m:r>
                  <w:rPr>
                    <w:rFonts w:ascii="Cambria Math" w:hAnsi="Cambria Math" w:cstheme="majorHAnsi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&gt;5</m:t>
                </m:r>
                <m:ctrlPr>
                  <w:rPr>
                    <w:rFonts w:ascii="Cambria Math" w:eastAsia="Cambria Math" w:hAnsi="Cambria Math" w:cstheme="majorHAnsi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ajorHAnsi"/>
                    <w:sz w:val="24"/>
                    <w:szCs w:val="24"/>
                  </w:rPr>
                  <m:t xml:space="preserve">D не существует при </m:t>
                </m:r>
                <m:r>
                  <w:rPr>
                    <w:rFonts w:ascii="Cambria Math" w:eastAsia="Cambria Math" w:hAnsi="Cambria Math" w:cstheme="majorHAnsi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eastAsia="Cambria Math" w:hAnsi="Cambria Math" w:cstheme="majorHAnsi"/>
                    <w:sz w:val="24"/>
                    <w:szCs w:val="24"/>
                  </w:rPr>
                  <m:t xml:space="preserve">&lt;1 и </m:t>
                </m:r>
                <m:r>
                  <w:rPr>
                    <w:rFonts w:ascii="Cambria Math" w:eastAsia="Cambria Math" w:hAnsi="Cambria Math" w:cstheme="majorHAnsi"/>
                    <w:sz w:val="24"/>
                    <w:szCs w:val="24"/>
                    <w:lang w:val="en-US"/>
                  </w:rPr>
                  <m:t>m</m:t>
                </m:r>
                <m:r>
                  <w:rPr>
                    <w:rFonts w:ascii="Cambria Math" w:eastAsia="Cambria Math" w:hAnsi="Cambria Math" w:cstheme="majorHAnsi"/>
                    <w:sz w:val="24"/>
                    <w:szCs w:val="24"/>
                  </w:rPr>
                  <m:t>&gt;10</m:t>
                </m:r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en-US"/>
                  </w:rPr>
                </m:ctrlPr>
              </m:e>
            </m:eqArr>
          </m:e>
        </m:d>
      </m:oMath>
      <w:r w:rsidRPr="00D2575A">
        <w:rPr>
          <w:rFonts w:asciiTheme="majorHAnsi" w:eastAsiaTheme="minorEastAsia" w:hAnsiTheme="majorHAnsi" w:cstheme="majorHAnsi"/>
          <w:sz w:val="24"/>
          <w:szCs w:val="24"/>
        </w:rPr>
        <w:t xml:space="preserve">, где </w:t>
      </w:r>
      <w:r w:rsidRPr="00D2575A">
        <w:rPr>
          <w:rFonts w:asciiTheme="majorHAnsi" w:eastAsiaTheme="minorEastAsia" w:hAnsiTheme="majorHAnsi" w:cstheme="majorHAnsi"/>
          <w:i/>
          <w:sz w:val="24"/>
          <w:szCs w:val="24"/>
          <w:lang w:val="en-US"/>
        </w:rPr>
        <w:t>m</w:t>
      </w:r>
      <w:r w:rsidRPr="00D2575A">
        <w:rPr>
          <w:rFonts w:asciiTheme="majorHAnsi" w:eastAsiaTheme="minorEastAsia" w:hAnsiTheme="majorHAnsi" w:cstheme="majorHAnsi"/>
          <w:sz w:val="24"/>
          <w:szCs w:val="24"/>
        </w:rPr>
        <w:t xml:space="preserve"> – решающее большинство по данному вопросу (</w:t>
      </w:r>
      <w:r w:rsidRPr="00D2575A">
        <w:rPr>
          <w:rFonts w:asciiTheme="majorHAnsi" w:eastAsiaTheme="minorEastAsia" w:hAnsiTheme="majorHAnsi" w:cstheme="majorHAnsi"/>
          <w:i/>
          <w:sz w:val="24"/>
          <w:szCs w:val="24"/>
          <w:lang w:val="en-US"/>
        </w:rPr>
        <w:t>m</w:t>
      </w:r>
      <w:r w:rsidRPr="00D2575A">
        <w:rPr>
          <w:rFonts w:asciiTheme="majorHAnsi" w:eastAsiaTheme="minorEastAsia" w:hAnsiTheme="majorHAnsi" w:cstheme="majorHAnsi"/>
          <w:i/>
          <w:sz w:val="24"/>
          <w:szCs w:val="24"/>
        </w:rPr>
        <w:t>=1, 2, 3,…, 10</w:t>
      </w:r>
      <w:r w:rsidRPr="00D2575A">
        <w:rPr>
          <w:rFonts w:asciiTheme="majorHAnsi" w:eastAsiaTheme="minorEastAsia" w:hAnsiTheme="majorHAnsi" w:cstheme="majorHAnsi"/>
          <w:sz w:val="24"/>
          <w:szCs w:val="24"/>
        </w:rPr>
        <w:t xml:space="preserve">). А функция внешних издержек выглядит как: </w:t>
      </w:r>
      <m:oMath>
        <m:r>
          <w:rPr>
            <w:rFonts w:ascii="Cambria Math" w:eastAsiaTheme="minorEastAsia" w:hAnsi="Cambria Math" w:cstheme="majorHAnsi"/>
            <w:sz w:val="24"/>
            <w:szCs w:val="24"/>
          </w:rPr>
          <m:t>E=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50-5m</m:t>
            </m:r>
          </m:num>
          <m:den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m</m:t>
            </m:r>
          </m:den>
        </m:f>
      </m:oMath>
      <w:r w:rsidRPr="00D2575A">
        <w:rPr>
          <w:rFonts w:asciiTheme="majorHAnsi" w:eastAsiaTheme="minorEastAsia" w:hAnsiTheme="majorHAnsi" w:cstheme="majorHAnsi"/>
          <w:sz w:val="24"/>
          <w:szCs w:val="24"/>
        </w:rPr>
        <w:t>.</w:t>
      </w:r>
    </w:p>
    <w:p w14:paraId="720A234E" w14:textId="046F091C" w:rsidR="00D2575A" w:rsidRDefault="00D2575A" w:rsidP="00C328C1">
      <w:pPr>
        <w:spacing w:after="0" w:line="240" w:lineRule="auto"/>
        <w:jc w:val="both"/>
        <w:rPr>
          <w:sz w:val="24"/>
          <w:szCs w:val="24"/>
        </w:rPr>
      </w:pPr>
    </w:p>
    <w:p w14:paraId="041F3593" w14:textId="63A9540B" w:rsidR="006B4009" w:rsidRDefault="00D2575A" w:rsidP="00C328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575A">
        <w:rPr>
          <w:sz w:val="24"/>
          <w:szCs w:val="24"/>
        </w:rPr>
        <w:t>Представим, что все славянские страны, ныне состоящие в ЕС (Польша, Словакия, Словения, Чехия, Болгария, Хорватия) решили создать свой собственный коллегиальный орган, аналогичный Европарламенту. Чтобы принять решение в этом блоке, необходимо, чтобы за него проголосовало 55% стран (в данном случае 4), которые составляют 75% населения. Население стран представлено в таблице.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575A" w:rsidRPr="00D2575A" w14:paraId="0A227880" w14:textId="77777777" w:rsidTr="004C1E7F">
        <w:tc>
          <w:tcPr>
            <w:tcW w:w="3115" w:type="dxa"/>
          </w:tcPr>
          <w:p w14:paraId="2093C8A7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8575A0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Размер населения</w:t>
            </w:r>
          </w:p>
        </w:tc>
        <w:tc>
          <w:tcPr>
            <w:tcW w:w="3115" w:type="dxa"/>
          </w:tcPr>
          <w:p w14:paraId="7AFE557C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Доля населения</w:t>
            </w:r>
          </w:p>
        </w:tc>
      </w:tr>
      <w:tr w:rsidR="00D2575A" w:rsidRPr="00D2575A" w14:paraId="76302638" w14:textId="77777777" w:rsidTr="004C1E7F">
        <w:tc>
          <w:tcPr>
            <w:tcW w:w="3115" w:type="dxa"/>
          </w:tcPr>
          <w:p w14:paraId="6775831D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Польша</w:t>
            </w:r>
          </w:p>
        </w:tc>
        <w:tc>
          <w:tcPr>
            <w:tcW w:w="3115" w:type="dxa"/>
          </w:tcPr>
          <w:p w14:paraId="2233EDB7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38 313 035</w:t>
            </w:r>
          </w:p>
        </w:tc>
        <w:tc>
          <w:tcPr>
            <w:tcW w:w="3115" w:type="dxa"/>
          </w:tcPr>
          <w:p w14:paraId="3D335AD3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56,64%</w:t>
            </w:r>
          </w:p>
        </w:tc>
      </w:tr>
      <w:tr w:rsidR="00D2575A" w:rsidRPr="00D2575A" w14:paraId="51F6276C" w14:textId="77777777" w:rsidTr="004C1E7F">
        <w:tc>
          <w:tcPr>
            <w:tcW w:w="3115" w:type="dxa"/>
          </w:tcPr>
          <w:p w14:paraId="30371CD1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Словакия</w:t>
            </w:r>
          </w:p>
        </w:tc>
        <w:tc>
          <w:tcPr>
            <w:tcW w:w="3115" w:type="dxa"/>
          </w:tcPr>
          <w:p w14:paraId="4D595C1C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5 455 030</w:t>
            </w:r>
          </w:p>
        </w:tc>
        <w:tc>
          <w:tcPr>
            <w:tcW w:w="3115" w:type="dxa"/>
          </w:tcPr>
          <w:p w14:paraId="782F845F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8,06%</w:t>
            </w:r>
          </w:p>
        </w:tc>
      </w:tr>
      <w:tr w:rsidR="00D2575A" w:rsidRPr="00D2575A" w14:paraId="7FB5735C" w14:textId="77777777" w:rsidTr="004C1E7F">
        <w:tc>
          <w:tcPr>
            <w:tcW w:w="3115" w:type="dxa"/>
          </w:tcPr>
          <w:p w14:paraId="6B533E43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Словения</w:t>
            </w:r>
          </w:p>
        </w:tc>
        <w:tc>
          <w:tcPr>
            <w:tcW w:w="3115" w:type="dxa"/>
          </w:tcPr>
          <w:p w14:paraId="73887CFC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2 066 880</w:t>
            </w:r>
          </w:p>
        </w:tc>
        <w:tc>
          <w:tcPr>
            <w:tcW w:w="3115" w:type="dxa"/>
          </w:tcPr>
          <w:p w14:paraId="562FB812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3,05%</w:t>
            </w:r>
          </w:p>
        </w:tc>
      </w:tr>
      <w:tr w:rsidR="00D2575A" w:rsidRPr="00D2575A" w14:paraId="3DA63E6A" w14:textId="77777777" w:rsidTr="004C1E7F">
        <w:tc>
          <w:tcPr>
            <w:tcW w:w="3115" w:type="dxa"/>
          </w:tcPr>
          <w:p w14:paraId="6F17950B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Чехия</w:t>
            </w:r>
          </w:p>
        </w:tc>
        <w:tc>
          <w:tcPr>
            <w:tcW w:w="3115" w:type="dxa"/>
          </w:tcPr>
          <w:p w14:paraId="76BDB450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10 677 540</w:t>
            </w:r>
          </w:p>
        </w:tc>
        <w:tc>
          <w:tcPr>
            <w:tcW w:w="3115" w:type="dxa"/>
          </w:tcPr>
          <w:p w14:paraId="66BB61DD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15,77%</w:t>
            </w:r>
          </w:p>
        </w:tc>
      </w:tr>
      <w:tr w:rsidR="00D2575A" w:rsidRPr="00D2575A" w14:paraId="3E4DDF94" w14:textId="77777777" w:rsidTr="004C1E7F">
        <w:tc>
          <w:tcPr>
            <w:tcW w:w="3115" w:type="dxa"/>
          </w:tcPr>
          <w:p w14:paraId="2DB54E43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Болгария</w:t>
            </w:r>
          </w:p>
        </w:tc>
        <w:tc>
          <w:tcPr>
            <w:tcW w:w="3115" w:type="dxa"/>
          </w:tcPr>
          <w:p w14:paraId="1F882D72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6 951 482</w:t>
            </w:r>
          </w:p>
        </w:tc>
        <w:tc>
          <w:tcPr>
            <w:tcW w:w="3115" w:type="dxa"/>
          </w:tcPr>
          <w:p w14:paraId="46441E5E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10,27%</w:t>
            </w:r>
          </w:p>
        </w:tc>
      </w:tr>
      <w:tr w:rsidR="00D2575A" w:rsidRPr="00D2575A" w14:paraId="15847C7C" w14:textId="77777777" w:rsidTr="004C1E7F">
        <w:tc>
          <w:tcPr>
            <w:tcW w:w="3115" w:type="dxa"/>
          </w:tcPr>
          <w:p w14:paraId="4C870C07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Хорватия</w:t>
            </w:r>
          </w:p>
        </w:tc>
        <w:tc>
          <w:tcPr>
            <w:tcW w:w="3115" w:type="dxa"/>
          </w:tcPr>
          <w:p w14:paraId="73E54B85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4 227 746</w:t>
            </w:r>
          </w:p>
        </w:tc>
        <w:tc>
          <w:tcPr>
            <w:tcW w:w="3115" w:type="dxa"/>
          </w:tcPr>
          <w:p w14:paraId="3E8F2B7F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6,24%</w:t>
            </w:r>
          </w:p>
        </w:tc>
      </w:tr>
      <w:tr w:rsidR="00D2575A" w:rsidRPr="00D2575A" w14:paraId="7FF3B6A8" w14:textId="77777777" w:rsidTr="004C1E7F">
        <w:tc>
          <w:tcPr>
            <w:tcW w:w="3115" w:type="dxa"/>
          </w:tcPr>
          <w:p w14:paraId="16A85041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Всего</w:t>
            </w:r>
          </w:p>
        </w:tc>
        <w:tc>
          <w:tcPr>
            <w:tcW w:w="3115" w:type="dxa"/>
          </w:tcPr>
          <w:p w14:paraId="521B91B9" w14:textId="77777777" w:rsidR="00D2575A" w:rsidRPr="00D2575A" w:rsidRDefault="00D2575A" w:rsidP="004C1E7F">
            <w:p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</w:pPr>
            <w:r w:rsidRPr="00D2575A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8F9FA"/>
              </w:rPr>
              <w:t>67691713</w:t>
            </w:r>
          </w:p>
        </w:tc>
        <w:tc>
          <w:tcPr>
            <w:tcW w:w="3115" w:type="dxa"/>
          </w:tcPr>
          <w:p w14:paraId="06B24452" w14:textId="77777777" w:rsidR="00D2575A" w:rsidRPr="00D2575A" w:rsidRDefault="00D2575A" w:rsidP="004C1E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575A">
              <w:rPr>
                <w:rFonts w:asciiTheme="majorHAnsi" w:hAnsiTheme="majorHAnsi" w:cstheme="majorHAnsi"/>
                <w:sz w:val="24"/>
                <w:szCs w:val="24"/>
              </w:rPr>
              <w:t>100%</w:t>
            </w:r>
          </w:p>
        </w:tc>
      </w:tr>
    </w:tbl>
    <w:p w14:paraId="445E8551" w14:textId="38530705" w:rsidR="00D2575A" w:rsidRDefault="00D2575A" w:rsidP="00C328C1">
      <w:pPr>
        <w:spacing w:after="0" w:line="240" w:lineRule="auto"/>
        <w:jc w:val="both"/>
        <w:rPr>
          <w:sz w:val="24"/>
          <w:szCs w:val="24"/>
        </w:rPr>
      </w:pPr>
      <w:r w:rsidRPr="00D2575A">
        <w:rPr>
          <w:sz w:val="24"/>
          <w:szCs w:val="24"/>
        </w:rPr>
        <w:t>Рассчитать – индекс влияния Банцафа, Шепли-Шубика, общий индекс Джонсона, индекс влияния Джонсона, общий индекс Дигена – Пакела каждой партии, индекс  влияния Дигена – Пакела каждой партии, индекс Холера-Пакела.</w:t>
      </w:r>
    </w:p>
    <w:p w14:paraId="64411EBC" w14:textId="3144FCEC" w:rsidR="00D2575A" w:rsidRDefault="00D2575A" w:rsidP="00C328C1">
      <w:pPr>
        <w:spacing w:after="0" w:line="240" w:lineRule="auto"/>
        <w:jc w:val="both"/>
        <w:rPr>
          <w:sz w:val="24"/>
          <w:szCs w:val="24"/>
        </w:rPr>
      </w:pPr>
    </w:p>
    <w:p w14:paraId="3CCAAB3C" w14:textId="77777777" w:rsidR="00D2575A" w:rsidRPr="00D2575A" w:rsidRDefault="00D2575A" w:rsidP="00D2575A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2575A">
        <w:rPr>
          <w:sz w:val="24"/>
          <w:szCs w:val="24"/>
        </w:rPr>
        <w:t xml:space="preserve">Пусть </w:t>
      </w:r>
      <w:r w:rsidRPr="00D2575A">
        <w:rPr>
          <w:sz w:val="24"/>
          <w:szCs w:val="24"/>
          <w:lang w:val="en-US"/>
        </w:rPr>
        <w:t>U</w:t>
      </w:r>
      <w:r w:rsidRPr="00D2575A">
        <w:rPr>
          <w:sz w:val="24"/>
          <w:szCs w:val="24"/>
        </w:rPr>
        <w:t xml:space="preserve"> – функция полезности участника клуба, X – объем потребляемого участником клуба композитного частного блага, G – объем потребляемого им клубного блага, N – количество участников клуба. P</w:t>
      </w:r>
      <w:r w:rsidRPr="00D2575A">
        <w:rPr>
          <w:sz w:val="24"/>
          <w:szCs w:val="24"/>
          <w:vertAlign w:val="subscript"/>
          <w:lang w:val="en-US"/>
        </w:rPr>
        <w:t>g</w:t>
      </w:r>
      <w:r w:rsidRPr="00D2575A">
        <w:rPr>
          <w:sz w:val="24"/>
          <w:szCs w:val="24"/>
        </w:rPr>
        <w:t xml:space="preserve"> и </w:t>
      </w:r>
      <w:r w:rsidRPr="00D2575A">
        <w:rPr>
          <w:sz w:val="24"/>
          <w:szCs w:val="24"/>
          <w:lang w:val="en-US"/>
        </w:rPr>
        <w:t>P</w:t>
      </w:r>
      <w:r w:rsidRPr="00D2575A">
        <w:rPr>
          <w:sz w:val="24"/>
          <w:szCs w:val="24"/>
          <w:vertAlign w:val="subscript"/>
          <w:lang w:val="en-US"/>
        </w:rPr>
        <w:t>x</w:t>
      </w:r>
      <w:r w:rsidRPr="00D2575A">
        <w:rPr>
          <w:sz w:val="24"/>
          <w:szCs w:val="24"/>
        </w:rPr>
        <w:t xml:space="preserve"> – цены клубного и частного блага соответственно, </w:t>
      </w:r>
      <w:r w:rsidRPr="00D2575A">
        <w:rPr>
          <w:sz w:val="24"/>
          <w:szCs w:val="24"/>
          <w:lang w:val="en-US"/>
        </w:rPr>
        <w:t>F</w:t>
      </w:r>
      <w:r w:rsidRPr="00D2575A">
        <w:rPr>
          <w:sz w:val="24"/>
          <w:szCs w:val="24"/>
        </w:rPr>
        <w:t xml:space="preserve"> – постоянные издержки, связанные с производством клубного блага. </w:t>
      </w:r>
      <w:r w:rsidRPr="00D2575A">
        <w:rPr>
          <w:noProof/>
          <w:sz w:val="24"/>
          <w:szCs w:val="24"/>
        </w:rPr>
        <w:drawing>
          <wp:inline distT="0" distB="0" distL="0" distR="0" wp14:anchorId="20635CA1" wp14:editId="1EE55DA3">
            <wp:extent cx="2828925" cy="257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F6B" w14:textId="4617F6C9" w:rsidR="00D2575A" w:rsidRPr="00D2575A" w:rsidRDefault="00D2575A" w:rsidP="00D2575A">
      <w:pPr>
        <w:spacing w:after="0" w:line="240" w:lineRule="auto"/>
        <w:jc w:val="both"/>
        <w:rPr>
          <w:sz w:val="24"/>
          <w:szCs w:val="24"/>
        </w:rPr>
      </w:pPr>
      <w:r w:rsidRPr="00D2575A">
        <w:rPr>
          <w:b/>
          <w:i/>
          <w:sz w:val="24"/>
          <w:szCs w:val="24"/>
        </w:rPr>
        <w:t>Найти</w:t>
      </w:r>
      <w:r w:rsidRPr="00D2575A">
        <w:rPr>
          <w:sz w:val="24"/>
          <w:szCs w:val="24"/>
        </w:rPr>
        <w:t>: оптимальный размер клуба и соответствующее количество производимого клубного блага.</w:t>
      </w:r>
    </w:p>
    <w:p w14:paraId="3669A5B9" w14:textId="1C4D24E8" w:rsidR="00BF7B24" w:rsidRPr="00C328C1" w:rsidRDefault="008569D9" w:rsidP="00C328C1">
      <w:pPr>
        <w:spacing w:after="0" w:line="240" w:lineRule="auto"/>
        <w:jc w:val="center"/>
        <w:rPr>
          <w:rFonts w:eastAsia="Cambria"/>
          <w:b/>
          <w:sz w:val="28"/>
          <w:szCs w:val="28"/>
        </w:rPr>
      </w:pPr>
      <w:r w:rsidRPr="00C328C1">
        <w:rPr>
          <w:rFonts w:eastAsia="Cambria"/>
          <w:b/>
          <w:sz w:val="28"/>
          <w:szCs w:val="28"/>
        </w:rPr>
        <w:t>Пример</w:t>
      </w:r>
      <w:r w:rsidR="00D2575A">
        <w:rPr>
          <w:rFonts w:eastAsia="Cambria"/>
          <w:b/>
          <w:sz w:val="28"/>
          <w:szCs w:val="28"/>
        </w:rPr>
        <w:t xml:space="preserve"> заданий для</w:t>
      </w:r>
      <w:r w:rsidRPr="00C328C1">
        <w:rPr>
          <w:rFonts w:eastAsia="Cambria"/>
          <w:b/>
          <w:sz w:val="28"/>
          <w:szCs w:val="28"/>
        </w:rPr>
        <w:t xml:space="preserve"> контрольной работы </w:t>
      </w:r>
    </w:p>
    <w:p w14:paraId="0E077361" w14:textId="77777777" w:rsidR="00BF7B24" w:rsidRPr="00C328C1" w:rsidRDefault="00BF7B24" w:rsidP="00C328C1">
      <w:pPr>
        <w:spacing w:after="0" w:line="240" w:lineRule="auto"/>
        <w:rPr>
          <w:rFonts w:eastAsia="Cambria"/>
          <w:b/>
          <w:sz w:val="24"/>
          <w:szCs w:val="24"/>
        </w:rPr>
      </w:pPr>
    </w:p>
    <w:p w14:paraId="580FF6BF" w14:textId="77777777" w:rsidR="00EC6960" w:rsidRPr="00EC6960" w:rsidRDefault="008569D9" w:rsidP="00EC6960">
      <w:pPr>
        <w:rPr>
          <w:sz w:val="24"/>
          <w:szCs w:val="24"/>
        </w:rPr>
      </w:pPr>
      <w:r w:rsidRPr="00C328C1">
        <w:rPr>
          <w:b/>
          <w:sz w:val="24"/>
          <w:szCs w:val="24"/>
        </w:rPr>
        <w:t>Задание 1.</w:t>
      </w:r>
      <w:r w:rsidRPr="00C328C1">
        <w:rPr>
          <w:sz w:val="24"/>
          <w:szCs w:val="24"/>
        </w:rPr>
        <w:t xml:space="preserve"> </w:t>
      </w:r>
      <w:r w:rsidR="00EC6960" w:rsidRPr="00EC6960">
        <w:rPr>
          <w:sz w:val="24"/>
          <w:szCs w:val="24"/>
        </w:rPr>
        <w:t xml:space="preserve">Пусть </w:t>
      </w:r>
      <w:r w:rsidR="00EC6960" w:rsidRPr="00EC6960">
        <w:rPr>
          <w:bCs/>
          <w:iCs/>
          <w:sz w:val="24"/>
          <w:szCs w:val="24"/>
          <w:lang w:val="en-US"/>
        </w:rPr>
        <w:t>U</w:t>
      </w:r>
      <w:r w:rsidR="00EC6960" w:rsidRPr="00EC6960">
        <w:rPr>
          <w:bCs/>
          <w:iCs/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–полезность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-го индивида, </w:t>
      </w:r>
      <w:r w:rsidR="00EC6960" w:rsidRPr="00EC6960">
        <w:rPr>
          <w:bCs/>
          <w:iCs/>
          <w:sz w:val="24"/>
          <w:szCs w:val="24"/>
          <w:lang w:val="en-US"/>
        </w:rPr>
        <w:t>X</w:t>
      </w:r>
      <w:r w:rsidR="00EC6960" w:rsidRPr="00EC6960">
        <w:rPr>
          <w:bCs/>
          <w:iCs/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объем потребляемого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-м индивидом композитного частного блага, 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объем потребляемого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-м индивидом общественного блага, </w:t>
      </w:r>
      <w:r w:rsidR="00EC6960" w:rsidRPr="00EC6960">
        <w:rPr>
          <w:sz w:val="24"/>
          <w:szCs w:val="24"/>
          <w:lang w:val="en-US"/>
        </w:rPr>
        <w:t>P</w:t>
      </w:r>
      <w:r w:rsidR="00EC6960" w:rsidRPr="00EC6960">
        <w:rPr>
          <w:sz w:val="24"/>
          <w:szCs w:val="24"/>
          <w:vertAlign w:val="subscript"/>
          <w:lang w:val="en-US"/>
        </w:rPr>
        <w:t>g</w:t>
      </w:r>
      <w:r w:rsidR="00EC6960" w:rsidRPr="00EC6960">
        <w:rPr>
          <w:sz w:val="24"/>
          <w:szCs w:val="24"/>
        </w:rPr>
        <w:t xml:space="preserve"> и Р</w:t>
      </w:r>
      <w:r w:rsidR="00EC6960" w:rsidRPr="00EC6960">
        <w:rPr>
          <w:sz w:val="24"/>
          <w:szCs w:val="24"/>
          <w:vertAlign w:val="subscript"/>
        </w:rPr>
        <w:t xml:space="preserve">х </w:t>
      </w:r>
      <w:r w:rsidR="00EC6960" w:rsidRPr="00EC6960">
        <w:rPr>
          <w:sz w:val="24"/>
          <w:szCs w:val="24"/>
        </w:rPr>
        <w:t xml:space="preserve">- цены за единицу общественного и частного благ, соответственно, </w:t>
      </w:r>
      <w:r w:rsidR="00EC6960" w:rsidRPr="00EC6960">
        <w:rPr>
          <w:bCs/>
          <w:iCs/>
          <w:sz w:val="24"/>
          <w:szCs w:val="24"/>
          <w:lang w:val="en-US"/>
        </w:rPr>
        <w:t>Y</w:t>
      </w:r>
      <w:r w:rsidR="00EC6960" w:rsidRPr="00EC6960">
        <w:rPr>
          <w:bCs/>
          <w:iCs/>
          <w:sz w:val="24"/>
          <w:szCs w:val="24"/>
          <w:vertAlign w:val="subscript"/>
          <w:lang w:val="en-US"/>
        </w:rPr>
        <w:t>i</w:t>
      </w:r>
      <w:r w:rsidR="00EC6960" w:rsidRPr="00EC6960">
        <w:rPr>
          <w:bCs/>
          <w:iCs/>
          <w:sz w:val="24"/>
          <w:szCs w:val="24"/>
          <w:vertAlign w:val="subscript"/>
        </w:rPr>
        <w:t xml:space="preserve"> </w:t>
      </w:r>
      <w:r w:rsidR="00EC6960" w:rsidRPr="00EC6960">
        <w:rPr>
          <w:sz w:val="24"/>
          <w:szCs w:val="24"/>
        </w:rPr>
        <w:t xml:space="preserve">– доход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-го индивида. Технология производства общественного блага является технологией невзвешенной суммы, т.е. 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</w:rPr>
        <w:t>=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</w:rPr>
        <w:t>1</w:t>
      </w:r>
      <w:r w:rsidR="00EC6960" w:rsidRPr="00EC6960">
        <w:rPr>
          <w:sz w:val="24"/>
          <w:szCs w:val="24"/>
        </w:rPr>
        <w:t>+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</w:rPr>
        <w:t>2</w:t>
      </w:r>
      <w:r w:rsidR="00EC6960" w:rsidRPr="00EC6960">
        <w:rPr>
          <w:sz w:val="24"/>
          <w:szCs w:val="24"/>
        </w:rPr>
        <w:t>+…+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  <w:lang w:val="en-US"/>
        </w:rPr>
        <w:t>n</w:t>
      </w:r>
      <w:r w:rsidR="00EC6960" w:rsidRPr="00EC6960">
        <w:rPr>
          <w:sz w:val="24"/>
          <w:szCs w:val="24"/>
        </w:rPr>
        <w:t xml:space="preserve">. Пусть 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</w:rPr>
        <w:t>1</w:t>
      </w:r>
      <w:r w:rsidR="00EC6960" w:rsidRPr="00EC6960">
        <w:rPr>
          <w:sz w:val="24"/>
          <w:szCs w:val="24"/>
        </w:rPr>
        <w:t>=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</w:rPr>
        <w:t>2</w:t>
      </w:r>
      <w:r w:rsidR="00EC6960" w:rsidRPr="00EC6960">
        <w:rPr>
          <w:sz w:val="24"/>
          <w:szCs w:val="24"/>
        </w:rPr>
        <w:t>=…=</w:t>
      </w:r>
      <w:r w:rsidR="00EC6960" w:rsidRPr="00EC6960">
        <w:rPr>
          <w:sz w:val="24"/>
          <w:szCs w:val="24"/>
          <w:lang w:val="en-US"/>
        </w:rPr>
        <w:t>G</w:t>
      </w:r>
      <w:r w:rsidR="00EC6960" w:rsidRPr="00EC6960">
        <w:rPr>
          <w:sz w:val="24"/>
          <w:szCs w:val="24"/>
          <w:vertAlign w:val="subscript"/>
          <w:lang w:val="en-US"/>
        </w:rPr>
        <w:t>n</w:t>
      </w:r>
      <w:r w:rsidR="00EC6960" w:rsidRPr="00EC6960">
        <w:rPr>
          <w:sz w:val="24"/>
          <w:szCs w:val="24"/>
        </w:rPr>
        <w:t>.</w:t>
      </w:r>
    </w:p>
    <w:p w14:paraId="7779DDD1" w14:textId="77777777" w:rsidR="00EC6960" w:rsidRPr="00EC6960" w:rsidRDefault="00EC6960" w:rsidP="00EC6960">
      <w:pPr>
        <w:rPr>
          <w:sz w:val="24"/>
          <w:szCs w:val="24"/>
        </w:rPr>
      </w:pPr>
      <w:r w:rsidRPr="00EC6960">
        <w:rPr>
          <w:sz w:val="24"/>
          <w:szCs w:val="24"/>
        </w:rPr>
        <w:lastRenderedPageBreak/>
        <w:t xml:space="preserve">Пусть </w:t>
      </w:r>
      <w:r w:rsidRPr="00EC6960">
        <w:rPr>
          <w:sz w:val="24"/>
          <w:szCs w:val="24"/>
          <w:lang w:val="en-US"/>
        </w:rPr>
        <w:t>U</w:t>
      </w:r>
      <w:r w:rsidRPr="00EC6960">
        <w:rPr>
          <w:sz w:val="24"/>
          <w:szCs w:val="24"/>
        </w:rPr>
        <w:t>=</w:t>
      </w:r>
      <w:r w:rsidRPr="00EC6960">
        <w:rPr>
          <w:sz w:val="24"/>
          <w:szCs w:val="24"/>
          <w:lang w:val="en-US"/>
        </w:rPr>
        <w:t>U</w:t>
      </w:r>
      <w:r w:rsidRPr="00EC6960">
        <w:rPr>
          <w:sz w:val="24"/>
          <w:szCs w:val="24"/>
          <w:vertAlign w:val="subscript"/>
          <w:lang w:val="en-US"/>
        </w:rPr>
        <w:t>i</w:t>
      </w:r>
      <w:r w:rsidRPr="00EC6960">
        <w:rPr>
          <w:sz w:val="24"/>
          <w:szCs w:val="24"/>
        </w:rPr>
        <w:t>=</w:t>
      </w:r>
      <w:r w:rsidRPr="00EC6960">
        <w:rPr>
          <w:sz w:val="24"/>
          <w:szCs w:val="24"/>
          <w:lang w:val="en-US"/>
        </w:rPr>
        <w:t>X</w:t>
      </w:r>
      <w:r w:rsidRPr="00EC6960">
        <w:rPr>
          <w:sz w:val="24"/>
          <w:szCs w:val="24"/>
          <w:vertAlign w:val="subscript"/>
          <w:lang w:val="en-US"/>
        </w:rPr>
        <w:t>i</w:t>
      </w:r>
      <w:r w:rsidRPr="00EC6960">
        <w:rPr>
          <w:sz w:val="24"/>
          <w:szCs w:val="24"/>
          <w:vertAlign w:val="superscript"/>
        </w:rPr>
        <w:t>0.7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  <w:vertAlign w:val="superscript"/>
        </w:rPr>
        <w:t>0.3</w:t>
      </w:r>
      <w:r w:rsidRPr="00EC6960">
        <w:rPr>
          <w:sz w:val="24"/>
          <w:szCs w:val="24"/>
        </w:rPr>
        <w:t xml:space="preserve">, </w:t>
      </w:r>
      <w:r w:rsidRPr="00EC6960">
        <w:rPr>
          <w:sz w:val="24"/>
          <w:szCs w:val="24"/>
          <w:lang w:val="en-US"/>
        </w:rPr>
        <w:t>P</w:t>
      </w:r>
      <w:r w:rsidRPr="00EC6960">
        <w:rPr>
          <w:sz w:val="24"/>
          <w:szCs w:val="24"/>
          <w:vertAlign w:val="subscript"/>
          <w:lang w:val="en-US"/>
        </w:rPr>
        <w:t>g</w:t>
      </w:r>
      <w:r w:rsidRPr="00EC6960">
        <w:rPr>
          <w:sz w:val="24"/>
          <w:szCs w:val="24"/>
        </w:rPr>
        <w:t xml:space="preserve">=1, </w:t>
      </w:r>
      <w:r w:rsidRPr="00EC6960">
        <w:rPr>
          <w:sz w:val="24"/>
          <w:szCs w:val="24"/>
          <w:lang w:val="en-US"/>
        </w:rPr>
        <w:t>n</w:t>
      </w:r>
      <w:r w:rsidRPr="00EC6960">
        <w:rPr>
          <w:sz w:val="24"/>
          <w:szCs w:val="24"/>
        </w:rPr>
        <w:t xml:space="preserve">=10, </w:t>
      </w:r>
      <w:r w:rsidRPr="00EC6960">
        <w:rPr>
          <w:sz w:val="24"/>
          <w:szCs w:val="24"/>
          <w:lang w:val="en-US"/>
        </w:rPr>
        <w:t>Y</w:t>
      </w:r>
      <w:r w:rsidRPr="00EC6960">
        <w:rPr>
          <w:sz w:val="24"/>
          <w:szCs w:val="24"/>
          <w:vertAlign w:val="subscript"/>
        </w:rPr>
        <w:t>1</w:t>
      </w:r>
      <w:r w:rsidRPr="00EC6960">
        <w:rPr>
          <w:sz w:val="24"/>
          <w:szCs w:val="24"/>
        </w:rPr>
        <w:t>=</w:t>
      </w:r>
      <w:r w:rsidRPr="00EC6960">
        <w:rPr>
          <w:sz w:val="24"/>
          <w:szCs w:val="24"/>
          <w:lang w:val="en-US"/>
        </w:rPr>
        <w:t>Y</w:t>
      </w:r>
      <w:r w:rsidRPr="00EC6960">
        <w:rPr>
          <w:sz w:val="24"/>
          <w:szCs w:val="24"/>
          <w:vertAlign w:val="subscript"/>
        </w:rPr>
        <w:t>2</w:t>
      </w:r>
      <w:r w:rsidRPr="00EC6960">
        <w:rPr>
          <w:sz w:val="24"/>
          <w:szCs w:val="24"/>
        </w:rPr>
        <w:t>=…=</w:t>
      </w:r>
      <w:r w:rsidRPr="00EC6960">
        <w:rPr>
          <w:sz w:val="24"/>
          <w:szCs w:val="24"/>
          <w:lang w:val="en-US"/>
        </w:rPr>
        <w:t>Y</w:t>
      </w:r>
      <w:r w:rsidRPr="00EC6960">
        <w:rPr>
          <w:sz w:val="24"/>
          <w:szCs w:val="24"/>
          <w:vertAlign w:val="subscript"/>
          <w:lang w:val="en-US"/>
        </w:rPr>
        <w:t>n</w:t>
      </w:r>
      <w:r w:rsidRPr="00EC6960">
        <w:rPr>
          <w:sz w:val="24"/>
          <w:szCs w:val="24"/>
        </w:rPr>
        <w:t>=</w:t>
      </w:r>
      <w:r w:rsidRPr="00EC6960">
        <w:rPr>
          <w:sz w:val="24"/>
          <w:szCs w:val="24"/>
          <w:lang w:val="en-US"/>
        </w:rPr>
        <w:t>Y</w:t>
      </w:r>
      <w:r w:rsidRPr="00EC6960">
        <w:rPr>
          <w:sz w:val="24"/>
          <w:szCs w:val="24"/>
          <w:vertAlign w:val="subscript"/>
          <w:lang w:val="en-US"/>
        </w:rPr>
        <w:t>i</w:t>
      </w:r>
      <w:r w:rsidRPr="00EC6960">
        <w:rPr>
          <w:sz w:val="24"/>
          <w:szCs w:val="24"/>
        </w:rPr>
        <w:t>=100</w:t>
      </w:r>
    </w:p>
    <w:p w14:paraId="2CCE743A" w14:textId="193F925D" w:rsidR="00C328C1" w:rsidRPr="00EC6960" w:rsidRDefault="00EC6960" w:rsidP="00EC6960">
      <w:pPr>
        <w:spacing w:after="0" w:line="240" w:lineRule="auto"/>
        <w:jc w:val="both"/>
        <w:rPr>
          <w:sz w:val="24"/>
          <w:szCs w:val="24"/>
        </w:rPr>
      </w:pPr>
      <w:r w:rsidRPr="00EC6960">
        <w:rPr>
          <w:i/>
          <w:sz w:val="24"/>
          <w:szCs w:val="24"/>
        </w:rPr>
        <w:t>Найти:</w:t>
      </w:r>
      <w:r w:rsidRPr="00EC6960">
        <w:rPr>
          <w:sz w:val="24"/>
          <w:szCs w:val="24"/>
        </w:rPr>
        <w:t xml:space="preserve"> объем производства общественного блага </w:t>
      </w:r>
      <w:r w:rsidRPr="00EC6960">
        <w:rPr>
          <w:sz w:val="24"/>
          <w:szCs w:val="24"/>
          <w:lang w:val="en-US"/>
        </w:rPr>
        <w:t>i</w:t>
      </w:r>
      <w:r w:rsidRPr="00EC6960">
        <w:rPr>
          <w:sz w:val="24"/>
          <w:szCs w:val="24"/>
        </w:rPr>
        <w:t xml:space="preserve">-м индивидом, если соответствующее решение принимается самостоятельно 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  <w:vertAlign w:val="subscript"/>
          <w:lang w:val="en-US"/>
        </w:rPr>
        <w:t>N</w:t>
      </w:r>
      <w:r w:rsidRPr="00EC6960">
        <w:rPr>
          <w:sz w:val="24"/>
          <w:szCs w:val="24"/>
        </w:rPr>
        <w:t xml:space="preserve"> (в условиях равновесия по Нэшу) и Парето-оптимальный объем производства общественного блага 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  <w:vertAlign w:val="subscript"/>
          <w:lang w:val="en-US"/>
        </w:rPr>
        <w:t>PO</w:t>
      </w:r>
      <w:r w:rsidRPr="00EC6960">
        <w:rPr>
          <w:sz w:val="24"/>
          <w:szCs w:val="24"/>
        </w:rPr>
        <w:t>.</w:t>
      </w:r>
    </w:p>
    <w:p w14:paraId="30715CB2" w14:textId="074DAD44" w:rsidR="00BF7B24" w:rsidRPr="00C328C1" w:rsidRDefault="00BF7B24" w:rsidP="00C328C1">
      <w:pPr>
        <w:spacing w:after="0" w:line="240" w:lineRule="auto"/>
        <w:jc w:val="both"/>
        <w:rPr>
          <w:sz w:val="24"/>
          <w:szCs w:val="24"/>
        </w:rPr>
      </w:pPr>
    </w:p>
    <w:p w14:paraId="54CA6D24" w14:textId="77777777" w:rsidR="00EC6960" w:rsidRPr="00EC6960" w:rsidRDefault="008569D9" w:rsidP="00EC6960">
      <w:pPr>
        <w:rPr>
          <w:sz w:val="24"/>
          <w:szCs w:val="24"/>
        </w:rPr>
      </w:pPr>
      <w:r w:rsidRPr="00C328C1">
        <w:rPr>
          <w:b/>
          <w:sz w:val="24"/>
          <w:szCs w:val="24"/>
        </w:rPr>
        <w:t>Задание 2.</w:t>
      </w:r>
      <w:r w:rsidRPr="00C328C1">
        <w:rPr>
          <w:sz w:val="24"/>
          <w:szCs w:val="24"/>
        </w:rPr>
        <w:t xml:space="preserve"> </w:t>
      </w:r>
      <w:r w:rsidR="00EC6960" w:rsidRPr="00EC6960">
        <w:rPr>
          <w:sz w:val="24"/>
          <w:szCs w:val="24"/>
        </w:rPr>
        <w:t xml:space="preserve">Пусть </w:t>
      </w:r>
      <w:r w:rsidR="00EC6960" w:rsidRPr="00EC6960">
        <w:rPr>
          <w:position w:val="-10"/>
          <w:sz w:val="24"/>
          <w:szCs w:val="24"/>
        </w:rPr>
        <w:object w:dxaOrig="300" w:dyaOrig="340" w14:anchorId="2C2DDF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18pt" o:ole="">
            <v:imagedata r:id="rId9" o:title=""/>
          </v:shape>
          <o:OLEObject Type="Embed" ProgID="Equation.3" ShapeID="_x0000_i1027" DrawAspect="Content" ObjectID="_1777541643" r:id="rId10"/>
        </w:object>
      </w:r>
      <w:r w:rsidR="00EC6960" w:rsidRPr="00EC6960">
        <w:rPr>
          <w:sz w:val="24"/>
          <w:szCs w:val="24"/>
        </w:rPr>
        <w:t xml:space="preserve"> — вероятность победы на выборах кандидата </w:t>
      </w:r>
      <w:r w:rsidR="00EC6960" w:rsidRPr="00EC6960">
        <w:rPr>
          <w:sz w:val="24"/>
          <w:szCs w:val="24"/>
          <w:lang w:val="en-US"/>
        </w:rPr>
        <w:t>L</w:t>
      </w:r>
      <w:r w:rsidR="00EC6960" w:rsidRPr="00EC6960">
        <w:rPr>
          <w:sz w:val="24"/>
          <w:szCs w:val="24"/>
        </w:rPr>
        <w:t>, С</w:t>
      </w:r>
      <w:r w:rsidR="00EC6960" w:rsidRPr="00EC6960">
        <w:rPr>
          <w:sz w:val="24"/>
          <w:szCs w:val="24"/>
          <w:vertAlign w:val="subscript"/>
          <w:lang w:val="en-US"/>
        </w:rPr>
        <w:t>L</w:t>
      </w:r>
      <w:r w:rsidR="00EC6960" w:rsidRPr="00EC6960">
        <w:rPr>
          <w:sz w:val="24"/>
          <w:szCs w:val="24"/>
        </w:rPr>
        <w:t xml:space="preserve"> – расходы на избирательную компанию кандидата </w:t>
      </w:r>
      <w:r w:rsidR="00EC6960" w:rsidRPr="00EC6960">
        <w:rPr>
          <w:sz w:val="24"/>
          <w:szCs w:val="24"/>
          <w:lang w:val="en-US"/>
        </w:rPr>
        <w:t>L</w:t>
      </w:r>
      <w:r w:rsidR="00EC6960" w:rsidRPr="00EC6960">
        <w:rPr>
          <w:sz w:val="24"/>
          <w:szCs w:val="24"/>
        </w:rPr>
        <w:t xml:space="preserve">, </w:t>
      </w:r>
      <w:r w:rsidR="00EC6960" w:rsidRPr="00EC6960">
        <w:rPr>
          <w:sz w:val="24"/>
          <w:szCs w:val="24"/>
          <w:lang w:val="en-US"/>
        </w:rPr>
        <w:t>C</w:t>
      </w:r>
      <w:r w:rsidR="00EC6960" w:rsidRPr="00EC6960">
        <w:rPr>
          <w:sz w:val="24"/>
          <w:szCs w:val="24"/>
          <w:vertAlign w:val="subscript"/>
          <w:lang w:val="en-US"/>
        </w:rPr>
        <w:t>R</w:t>
      </w:r>
      <w:r w:rsidR="00EC6960" w:rsidRPr="00EC6960">
        <w:rPr>
          <w:sz w:val="24"/>
          <w:szCs w:val="24"/>
        </w:rPr>
        <w:t xml:space="preserve"> – расходы на избирательную компанию кандидата </w:t>
      </w:r>
      <w:r w:rsidR="00EC6960" w:rsidRPr="00EC6960">
        <w:rPr>
          <w:sz w:val="24"/>
          <w:szCs w:val="24"/>
          <w:lang w:val="en-US"/>
        </w:rPr>
        <w:t>R</w:t>
      </w:r>
      <w:r w:rsidR="00EC6960" w:rsidRPr="00EC6960">
        <w:rPr>
          <w:sz w:val="24"/>
          <w:szCs w:val="24"/>
        </w:rPr>
        <w:t xml:space="preserve">, </w:t>
      </w:r>
      <w:r w:rsidR="00EC6960" w:rsidRPr="00EC6960">
        <w:rPr>
          <w:sz w:val="24"/>
          <w:szCs w:val="24"/>
          <w:lang w:val="en-US"/>
        </w:rPr>
        <w:t>U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полезность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-го избирателя, </w:t>
      </w:r>
      <w:r w:rsidR="00EC6960" w:rsidRPr="00EC6960">
        <w:rPr>
          <w:sz w:val="24"/>
          <w:szCs w:val="24"/>
          <w:lang w:val="en-US"/>
        </w:rPr>
        <w:t>v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количество частного блага, потребляемого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-м избирателем, </w:t>
      </w:r>
      <w:r w:rsidR="00EC6960" w:rsidRPr="00EC6960">
        <w:rPr>
          <w:sz w:val="24"/>
          <w:szCs w:val="24"/>
          <w:lang w:val="en-US"/>
        </w:rPr>
        <w:t>x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позиция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 xml:space="preserve">-го избирателя по поводу общественного блага, </w:t>
      </w:r>
      <w:r w:rsidR="00EC6960" w:rsidRPr="00EC6960">
        <w:rPr>
          <w:sz w:val="24"/>
          <w:szCs w:val="24"/>
          <w:lang w:val="en-US"/>
        </w:rPr>
        <w:t>x</w:t>
      </w:r>
      <w:r w:rsidR="00EC6960" w:rsidRPr="00EC6960">
        <w:rPr>
          <w:sz w:val="24"/>
          <w:szCs w:val="24"/>
          <w:vertAlign w:val="subscript"/>
          <w:lang w:val="en-US"/>
        </w:rPr>
        <w:t>L</w:t>
      </w:r>
      <w:r w:rsidR="00EC6960" w:rsidRPr="00EC6960">
        <w:rPr>
          <w:sz w:val="24"/>
          <w:szCs w:val="24"/>
        </w:rPr>
        <w:t xml:space="preserve"> – позиция кандидата </w:t>
      </w:r>
      <w:r w:rsidR="00EC6960" w:rsidRPr="00EC6960">
        <w:rPr>
          <w:sz w:val="24"/>
          <w:szCs w:val="24"/>
          <w:lang w:val="en-US"/>
        </w:rPr>
        <w:t>L</w:t>
      </w:r>
      <w:r w:rsidR="00EC6960" w:rsidRPr="00EC6960">
        <w:rPr>
          <w:sz w:val="24"/>
          <w:szCs w:val="24"/>
        </w:rPr>
        <w:t xml:space="preserve"> по поводу общественного блага, </w:t>
      </w:r>
      <w:r w:rsidR="00EC6960" w:rsidRPr="00EC6960">
        <w:rPr>
          <w:sz w:val="24"/>
          <w:szCs w:val="24"/>
          <w:lang w:val="en-US"/>
        </w:rPr>
        <w:t>x</w:t>
      </w:r>
      <w:r w:rsidR="00EC6960" w:rsidRPr="00EC6960">
        <w:rPr>
          <w:sz w:val="24"/>
          <w:szCs w:val="24"/>
          <w:vertAlign w:val="subscript"/>
          <w:lang w:val="en-US"/>
        </w:rPr>
        <w:t>R</w:t>
      </w:r>
      <w:r w:rsidR="00EC6960" w:rsidRPr="00EC6960">
        <w:rPr>
          <w:sz w:val="24"/>
          <w:szCs w:val="24"/>
        </w:rPr>
        <w:t xml:space="preserve"> – позиция кандидата </w:t>
      </w:r>
      <w:r w:rsidR="00EC6960" w:rsidRPr="00EC6960">
        <w:rPr>
          <w:sz w:val="24"/>
          <w:szCs w:val="24"/>
          <w:lang w:val="en-US"/>
        </w:rPr>
        <w:t>R</w:t>
      </w:r>
      <w:r w:rsidR="00EC6960" w:rsidRPr="00EC6960">
        <w:rPr>
          <w:sz w:val="24"/>
          <w:szCs w:val="24"/>
        </w:rPr>
        <w:t xml:space="preserve"> по поводу общественного блага, </w:t>
      </w:r>
      <w:r w:rsidR="00EC6960" w:rsidRPr="00EC6960">
        <w:rPr>
          <w:sz w:val="24"/>
          <w:szCs w:val="24"/>
          <w:lang w:val="en-US"/>
        </w:rPr>
        <w:t>P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цена частного блага, </w:t>
      </w:r>
      <w:r w:rsidR="00EC6960" w:rsidRPr="00EC6960">
        <w:rPr>
          <w:sz w:val="24"/>
          <w:szCs w:val="24"/>
          <w:lang w:val="en-US"/>
        </w:rPr>
        <w:t>Y</w:t>
      </w:r>
      <w:r w:rsidR="00EC6960" w:rsidRPr="00EC6960">
        <w:rPr>
          <w:sz w:val="24"/>
          <w:szCs w:val="24"/>
        </w:rPr>
        <w:t xml:space="preserve"> – доход избирателя, </w:t>
      </w:r>
      <w:r w:rsidR="00EC6960" w:rsidRPr="00EC6960">
        <w:rPr>
          <w:sz w:val="24"/>
          <w:szCs w:val="24"/>
          <w:lang w:val="en-US"/>
        </w:rPr>
        <w:t>C</w:t>
      </w:r>
      <w:r w:rsidR="00EC6960" w:rsidRPr="00EC6960">
        <w:rPr>
          <w:sz w:val="24"/>
          <w:szCs w:val="24"/>
          <w:vertAlign w:val="subscript"/>
          <w:lang w:val="en-US"/>
        </w:rPr>
        <w:t>i</w:t>
      </w:r>
      <w:r w:rsidR="00EC6960" w:rsidRPr="00EC6960">
        <w:rPr>
          <w:sz w:val="24"/>
          <w:szCs w:val="24"/>
        </w:rPr>
        <w:t xml:space="preserve"> – размер спонсорской помощи избирателем кандидату </w:t>
      </w:r>
      <w:r w:rsidR="00EC6960" w:rsidRPr="00EC6960">
        <w:rPr>
          <w:sz w:val="24"/>
          <w:szCs w:val="24"/>
          <w:lang w:val="en-US"/>
        </w:rPr>
        <w:t>L</w:t>
      </w:r>
      <w:r w:rsidR="00EC6960" w:rsidRPr="00EC6960">
        <w:rPr>
          <w:sz w:val="24"/>
          <w:szCs w:val="24"/>
        </w:rPr>
        <w:t xml:space="preserve">. Пусть также все расходы на избирательную компанию кандидата </w:t>
      </w:r>
      <w:r w:rsidR="00EC6960" w:rsidRPr="00EC6960">
        <w:rPr>
          <w:sz w:val="24"/>
          <w:szCs w:val="24"/>
          <w:lang w:val="en-US"/>
        </w:rPr>
        <w:t>L</w:t>
      </w:r>
      <w:r w:rsidR="00EC6960" w:rsidRPr="00EC6960">
        <w:rPr>
          <w:sz w:val="24"/>
          <w:szCs w:val="24"/>
        </w:rPr>
        <w:t xml:space="preserve"> оплачиваются избирателем </w:t>
      </w:r>
      <w:r w:rsidR="00EC6960" w:rsidRPr="00EC6960">
        <w:rPr>
          <w:sz w:val="24"/>
          <w:szCs w:val="24"/>
          <w:lang w:val="en-US"/>
        </w:rPr>
        <w:t>i</w:t>
      </w:r>
      <w:r w:rsidR="00EC6960" w:rsidRPr="00EC6960">
        <w:rPr>
          <w:sz w:val="24"/>
          <w:szCs w:val="24"/>
        </w:rPr>
        <w:t>.</w:t>
      </w:r>
    </w:p>
    <w:p w14:paraId="74C9E33A" w14:textId="77777777" w:rsidR="00EC6960" w:rsidRPr="00EC6960" w:rsidRDefault="00EC6960" w:rsidP="00EC6960">
      <w:pPr>
        <w:rPr>
          <w:sz w:val="24"/>
          <w:szCs w:val="24"/>
        </w:rPr>
      </w:pPr>
      <w:r w:rsidRPr="00EC6960">
        <w:rPr>
          <w:sz w:val="24"/>
          <w:szCs w:val="24"/>
        </w:rPr>
        <w:t xml:space="preserve">Пусть </w:t>
      </w:r>
      <w:r w:rsidRPr="00EC6960">
        <w:rPr>
          <w:position w:val="-34"/>
          <w:sz w:val="24"/>
          <w:szCs w:val="24"/>
        </w:rPr>
        <w:object w:dxaOrig="7600" w:dyaOrig="720" w14:anchorId="76DCC777">
          <v:shape id="_x0000_i1028" type="#_x0000_t75" style="width:372pt;height:36pt" o:ole="">
            <v:imagedata r:id="rId11" o:title=""/>
          </v:shape>
          <o:OLEObject Type="Embed" ProgID="Equation.3" ShapeID="_x0000_i1028" DrawAspect="Content" ObjectID="_1777541644" r:id="rId12"/>
        </w:object>
      </w:r>
      <w:r w:rsidRPr="00EC6960">
        <w:rPr>
          <w:sz w:val="24"/>
          <w:szCs w:val="24"/>
        </w:rPr>
        <w:t>.</w:t>
      </w:r>
    </w:p>
    <w:p w14:paraId="6CA1AC12" w14:textId="001F3085" w:rsidR="00C328C1" w:rsidRPr="00EC6960" w:rsidRDefault="00EC6960" w:rsidP="00EC6960">
      <w:pPr>
        <w:spacing w:after="0" w:line="240" w:lineRule="auto"/>
        <w:jc w:val="both"/>
        <w:rPr>
          <w:sz w:val="24"/>
          <w:szCs w:val="24"/>
        </w:rPr>
      </w:pPr>
      <w:r w:rsidRPr="00EC6960">
        <w:rPr>
          <w:b/>
          <w:i/>
          <w:sz w:val="24"/>
          <w:szCs w:val="24"/>
        </w:rPr>
        <w:t>Найти</w:t>
      </w:r>
      <w:r w:rsidRPr="00EC6960">
        <w:rPr>
          <w:sz w:val="24"/>
          <w:szCs w:val="24"/>
        </w:rPr>
        <w:t xml:space="preserve">: Найти объем расходов избирателя </w:t>
      </w:r>
      <w:r w:rsidRPr="00EC6960">
        <w:rPr>
          <w:sz w:val="24"/>
          <w:szCs w:val="24"/>
          <w:lang w:val="en-US"/>
        </w:rPr>
        <w:t>i</w:t>
      </w:r>
      <w:r w:rsidRPr="00EC6960">
        <w:rPr>
          <w:sz w:val="24"/>
          <w:szCs w:val="24"/>
        </w:rPr>
        <w:t xml:space="preserve"> на избирательную компанию кандидата </w:t>
      </w:r>
      <w:r w:rsidRPr="00EC6960">
        <w:rPr>
          <w:sz w:val="24"/>
          <w:szCs w:val="24"/>
          <w:lang w:val="en-US"/>
        </w:rPr>
        <w:t>L</w:t>
      </w:r>
      <w:r w:rsidRPr="00EC6960">
        <w:rPr>
          <w:position w:val="-10"/>
          <w:sz w:val="24"/>
          <w:szCs w:val="24"/>
        </w:rPr>
        <w:object w:dxaOrig="320" w:dyaOrig="360" w14:anchorId="0EDD2468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777541645" r:id="rId14"/>
        </w:object>
      </w:r>
      <w:r w:rsidRPr="00EC6960">
        <w:rPr>
          <w:sz w:val="24"/>
          <w:szCs w:val="24"/>
        </w:rPr>
        <w:t>.</w:t>
      </w:r>
    </w:p>
    <w:p w14:paraId="7DD27EB6" w14:textId="0102A38D" w:rsidR="00C328C1" w:rsidRDefault="00C328C1" w:rsidP="00C328C1">
      <w:pPr>
        <w:spacing w:after="0" w:line="240" w:lineRule="auto"/>
        <w:jc w:val="both"/>
        <w:rPr>
          <w:sz w:val="24"/>
          <w:szCs w:val="24"/>
        </w:rPr>
      </w:pPr>
    </w:p>
    <w:p w14:paraId="5D491BCE" w14:textId="44FE6B7F" w:rsidR="00EC6960" w:rsidRDefault="00EC6960" w:rsidP="00C328C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3</w:t>
      </w:r>
      <w:r w:rsidRPr="00C328C1">
        <w:rPr>
          <w:b/>
          <w:sz w:val="24"/>
          <w:szCs w:val="24"/>
        </w:rPr>
        <w:t>.</w:t>
      </w:r>
    </w:p>
    <w:p w14:paraId="059DB7A1" w14:textId="77777777" w:rsidR="00EC6960" w:rsidRPr="00EC6960" w:rsidRDefault="00EC6960" w:rsidP="00EC6960">
      <w:pPr>
        <w:rPr>
          <w:sz w:val="24"/>
          <w:szCs w:val="24"/>
        </w:rPr>
      </w:pPr>
      <w:r w:rsidRPr="00EC6960">
        <w:rPr>
          <w:bCs/>
          <w:sz w:val="24"/>
          <w:szCs w:val="24"/>
        </w:rPr>
        <w:t xml:space="preserve">Пусть цена производства единицы локального общественного блага </w:t>
      </w:r>
      <w:r w:rsidRPr="00EC6960">
        <w:rPr>
          <w:bCs/>
          <w:sz w:val="24"/>
          <w:szCs w:val="24"/>
          <w:lang w:val="en-US"/>
        </w:rPr>
        <w:t>G</w:t>
      </w:r>
      <w:r w:rsidRPr="00EC6960">
        <w:rPr>
          <w:bCs/>
          <w:sz w:val="24"/>
          <w:szCs w:val="24"/>
        </w:rPr>
        <w:t xml:space="preserve"> в регионе </w:t>
      </w:r>
      <w:r w:rsidRPr="00EC6960">
        <w:rPr>
          <w:bCs/>
          <w:noProof/>
          <w:sz w:val="24"/>
          <w:szCs w:val="24"/>
        </w:rPr>
        <w:drawing>
          <wp:inline distT="0" distB="0" distL="0" distR="0" wp14:anchorId="4E4A88A1" wp14:editId="1C686C85">
            <wp:extent cx="466725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60">
        <w:rPr>
          <w:bCs/>
          <w:sz w:val="24"/>
          <w:szCs w:val="24"/>
        </w:rPr>
        <w:t xml:space="preserve">, тогда как цена производства единицы этого блага федеральным центром </w:t>
      </w:r>
      <w:r w:rsidRPr="00EC6960">
        <w:rPr>
          <w:bCs/>
          <w:noProof/>
          <w:sz w:val="24"/>
          <w:szCs w:val="24"/>
        </w:rPr>
        <w:drawing>
          <wp:inline distT="0" distB="0" distL="0" distR="0" wp14:anchorId="6D17F099" wp14:editId="4A7605F5">
            <wp:extent cx="609600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60">
        <w:rPr>
          <w:bCs/>
          <w:sz w:val="24"/>
          <w:szCs w:val="24"/>
        </w:rPr>
        <w:t xml:space="preserve">. Известная местным властям функция полезности медианного избирателя региона: </w:t>
      </w:r>
      <w:r w:rsidRPr="00EC6960">
        <w:rPr>
          <w:bCs/>
          <w:noProof/>
          <w:sz w:val="24"/>
          <w:szCs w:val="24"/>
        </w:rPr>
        <w:drawing>
          <wp:inline distT="0" distB="0" distL="0" distR="0" wp14:anchorId="2CCF62E5" wp14:editId="2B11AB55">
            <wp:extent cx="733425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60">
        <w:rPr>
          <w:bCs/>
          <w:sz w:val="24"/>
          <w:szCs w:val="24"/>
        </w:rPr>
        <w:t xml:space="preserve">, тогда как в представлении федерального центра эта функция полезности выглядит как: </w:t>
      </w:r>
      <w:r w:rsidRPr="00EC6960">
        <w:rPr>
          <w:bCs/>
          <w:noProof/>
          <w:sz w:val="24"/>
          <w:szCs w:val="24"/>
        </w:rPr>
        <w:drawing>
          <wp:inline distT="0" distB="0" distL="0" distR="0" wp14:anchorId="5FE6A1EF" wp14:editId="2DDF47A9">
            <wp:extent cx="942975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60">
        <w:rPr>
          <w:bCs/>
          <w:sz w:val="24"/>
          <w:szCs w:val="24"/>
        </w:rPr>
        <w:t xml:space="preserve">. Бюджет региона, облагаемый налогом, целиком расходуемым на производство </w:t>
      </w:r>
      <w:r w:rsidRPr="00EC6960">
        <w:rPr>
          <w:bCs/>
          <w:sz w:val="24"/>
          <w:szCs w:val="24"/>
          <w:lang w:val="en-US"/>
        </w:rPr>
        <w:t>G</w:t>
      </w:r>
      <w:r w:rsidRPr="00EC6960">
        <w:rPr>
          <w:bCs/>
          <w:sz w:val="24"/>
          <w:szCs w:val="24"/>
        </w:rPr>
        <w:t xml:space="preserve"> федеральным центром или самим регионом: </w:t>
      </w:r>
      <w:r w:rsidRPr="00EC6960">
        <w:rPr>
          <w:bCs/>
          <w:sz w:val="24"/>
          <w:szCs w:val="24"/>
          <w:lang w:val="en-US"/>
        </w:rPr>
        <w:t>Y</w:t>
      </w:r>
      <w:r w:rsidRPr="00EC6960">
        <w:rPr>
          <w:bCs/>
          <w:sz w:val="24"/>
          <w:szCs w:val="24"/>
        </w:rPr>
        <w:t>=150. Цена единицы частного блага (</w:t>
      </w:r>
      <w:r w:rsidRPr="00EC6960">
        <w:rPr>
          <w:bCs/>
          <w:sz w:val="24"/>
          <w:szCs w:val="24"/>
          <w:lang w:val="en-US"/>
        </w:rPr>
        <w:t>X</w:t>
      </w:r>
      <w:r w:rsidRPr="00EC6960">
        <w:rPr>
          <w:bCs/>
          <w:sz w:val="24"/>
          <w:szCs w:val="24"/>
        </w:rPr>
        <w:t xml:space="preserve">) </w:t>
      </w:r>
      <w:r w:rsidRPr="00EC6960">
        <w:rPr>
          <w:bCs/>
          <w:noProof/>
          <w:sz w:val="24"/>
          <w:szCs w:val="24"/>
        </w:rPr>
        <w:drawing>
          <wp:inline distT="0" distB="0" distL="0" distR="0" wp14:anchorId="69CCDF35" wp14:editId="739BD2A9">
            <wp:extent cx="428625" cy="2190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60">
        <w:rPr>
          <w:bCs/>
          <w:sz w:val="24"/>
          <w:szCs w:val="24"/>
        </w:rPr>
        <w:t>.</w:t>
      </w:r>
    </w:p>
    <w:p w14:paraId="6F6EB835" w14:textId="0E9A3E09" w:rsidR="00EC6960" w:rsidRPr="00EC6960" w:rsidRDefault="00EC6960" w:rsidP="00EC6960">
      <w:pPr>
        <w:spacing w:after="0" w:line="240" w:lineRule="auto"/>
        <w:jc w:val="both"/>
        <w:rPr>
          <w:sz w:val="24"/>
          <w:szCs w:val="24"/>
        </w:rPr>
      </w:pPr>
      <w:r w:rsidRPr="00EC6960">
        <w:rPr>
          <w:b/>
          <w:i/>
          <w:sz w:val="24"/>
          <w:szCs w:val="24"/>
        </w:rPr>
        <w:t>Найти</w:t>
      </w:r>
      <w:r w:rsidRPr="00EC6960">
        <w:rPr>
          <w:sz w:val="24"/>
          <w:szCs w:val="24"/>
        </w:rPr>
        <w:t xml:space="preserve">: Объем потребления блага 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</w:rPr>
        <w:t xml:space="preserve"> в регионе при самостоятельном и централизованном его производстве (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  <w:vertAlign w:val="subscript"/>
          <w:lang w:val="en-US"/>
        </w:rPr>
        <w:t>L</w:t>
      </w:r>
      <w:r w:rsidRPr="00EC6960">
        <w:rPr>
          <w:sz w:val="24"/>
          <w:szCs w:val="24"/>
        </w:rPr>
        <w:t xml:space="preserve"> и 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  <w:vertAlign w:val="subscript"/>
          <w:lang w:val="en-US"/>
        </w:rPr>
        <w:t>F</w:t>
      </w:r>
      <w:r w:rsidRPr="00EC6960">
        <w:rPr>
          <w:sz w:val="24"/>
          <w:szCs w:val="24"/>
        </w:rPr>
        <w:t xml:space="preserve">). Целесообразно или нет централизованное производство блага </w:t>
      </w:r>
      <w:r w:rsidRPr="00EC6960">
        <w:rPr>
          <w:sz w:val="24"/>
          <w:szCs w:val="24"/>
          <w:lang w:val="en-US"/>
        </w:rPr>
        <w:t>G</w:t>
      </w:r>
      <w:r w:rsidRPr="00EC6960">
        <w:rPr>
          <w:sz w:val="24"/>
          <w:szCs w:val="24"/>
        </w:rPr>
        <w:t>?</w:t>
      </w:r>
    </w:p>
    <w:p w14:paraId="1545F1B6" w14:textId="3E22107C" w:rsidR="00C328C1" w:rsidRPr="00C328C1" w:rsidRDefault="00C328C1" w:rsidP="00C328C1">
      <w:pPr>
        <w:spacing w:after="0" w:line="240" w:lineRule="auto"/>
        <w:jc w:val="center"/>
        <w:rPr>
          <w:rFonts w:eastAsia="Cambria"/>
          <w:b/>
          <w:sz w:val="28"/>
          <w:szCs w:val="28"/>
        </w:rPr>
      </w:pPr>
      <w:r w:rsidRPr="00C328C1">
        <w:rPr>
          <w:rFonts w:eastAsia="Cambria"/>
          <w:b/>
          <w:sz w:val="28"/>
          <w:szCs w:val="28"/>
        </w:rPr>
        <w:t>Пример</w:t>
      </w:r>
      <w:r w:rsidR="00EC6960">
        <w:rPr>
          <w:rFonts w:eastAsia="Cambria"/>
          <w:b/>
          <w:sz w:val="28"/>
          <w:szCs w:val="28"/>
        </w:rPr>
        <w:t>ы заданий</w:t>
      </w:r>
      <w:r w:rsidRPr="00C328C1">
        <w:rPr>
          <w:rFonts w:eastAsia="Cambria"/>
          <w:b/>
          <w:sz w:val="28"/>
          <w:szCs w:val="28"/>
        </w:rPr>
        <w:t xml:space="preserve"> </w:t>
      </w:r>
      <w:r w:rsidR="00EC6960">
        <w:rPr>
          <w:rFonts w:eastAsia="Cambria"/>
          <w:b/>
          <w:sz w:val="28"/>
          <w:szCs w:val="28"/>
        </w:rPr>
        <w:t>для финального теста</w:t>
      </w:r>
      <w:r w:rsidRPr="00C328C1">
        <w:rPr>
          <w:rFonts w:eastAsia="Cambria"/>
          <w:b/>
          <w:sz w:val="28"/>
          <w:szCs w:val="28"/>
        </w:rPr>
        <w:t xml:space="preserve"> </w:t>
      </w:r>
    </w:p>
    <w:p w14:paraId="755D7920" w14:textId="77777777" w:rsidR="00C328C1" w:rsidRPr="00C328C1" w:rsidRDefault="00C328C1" w:rsidP="00C328C1">
      <w:pPr>
        <w:spacing w:after="0" w:line="240" w:lineRule="auto"/>
        <w:jc w:val="both"/>
        <w:rPr>
          <w:sz w:val="24"/>
          <w:szCs w:val="24"/>
        </w:rPr>
      </w:pPr>
    </w:p>
    <w:p w14:paraId="39748B02" w14:textId="786C5724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52B42">
        <w:rPr>
          <w:i/>
          <w:sz w:val="24"/>
          <w:szCs w:val="24"/>
        </w:rPr>
        <w:t>Низкие издержки исключения доступа к благу и низкие издержки обеспечения благом дополнительного потребителя свойственны для…</w:t>
      </w:r>
    </w:p>
    <w:p w14:paraId="4705AF02" w14:textId="6E1BFA5B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Чистых частных благ.</w:t>
      </w:r>
    </w:p>
    <w:p w14:paraId="4017AD0E" w14:textId="56DDC873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B.</w:t>
      </w:r>
      <w:r w:rsidRPr="00152B42">
        <w:rPr>
          <w:sz w:val="24"/>
          <w:szCs w:val="24"/>
        </w:rPr>
        <w:tab/>
        <w:t>Социально-значимых благ (предоставля</w:t>
      </w:r>
      <w:r>
        <w:rPr>
          <w:sz w:val="24"/>
          <w:szCs w:val="24"/>
        </w:rPr>
        <w:t>емых государством частных благ).</w:t>
      </w:r>
    </w:p>
    <w:p w14:paraId="6756B6F1" w14:textId="323BC718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C.</w:t>
      </w:r>
      <w:r w:rsidRPr="00152B42">
        <w:rPr>
          <w:sz w:val="24"/>
          <w:szCs w:val="24"/>
        </w:rPr>
        <w:tab/>
        <w:t>Локаль</w:t>
      </w:r>
      <w:r>
        <w:rPr>
          <w:sz w:val="24"/>
          <w:szCs w:val="24"/>
        </w:rPr>
        <w:t>ных общественных (клубных) благ.</w:t>
      </w:r>
    </w:p>
    <w:p w14:paraId="1D920990" w14:textId="04B538FC" w:rsidR="00C328C1" w:rsidRPr="00C328C1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D.</w:t>
      </w:r>
      <w:r w:rsidRPr="00152B42">
        <w:rPr>
          <w:sz w:val="24"/>
          <w:szCs w:val="24"/>
        </w:rPr>
        <w:tab/>
        <w:t>Чистых общественных благ.</w:t>
      </w:r>
    </w:p>
    <w:p w14:paraId="06858AD8" w14:textId="77777777" w:rsidR="00C328C1" w:rsidRPr="00C328C1" w:rsidRDefault="00C328C1" w:rsidP="00C328C1">
      <w:pPr>
        <w:spacing w:line="240" w:lineRule="auto"/>
        <w:rPr>
          <w:sz w:val="24"/>
          <w:szCs w:val="24"/>
        </w:rPr>
      </w:pPr>
    </w:p>
    <w:p w14:paraId="1D3EA245" w14:textId="1BA7B135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52B42">
        <w:rPr>
          <w:sz w:val="24"/>
          <w:szCs w:val="24"/>
        </w:rPr>
        <w:t>.</w:t>
      </w:r>
      <w:r w:rsidRPr="00152B42">
        <w:rPr>
          <w:sz w:val="24"/>
          <w:szCs w:val="24"/>
        </w:rPr>
        <w:tab/>
      </w:r>
      <w:r w:rsidRPr="00152B42">
        <w:rPr>
          <w:i/>
          <w:sz w:val="24"/>
          <w:szCs w:val="24"/>
        </w:rPr>
        <w:t>Выберите верное утверждение:</w:t>
      </w:r>
    </w:p>
    <w:p w14:paraId="06E3F7A7" w14:textId="404121C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lastRenderedPageBreak/>
        <w:t>A.</w:t>
      </w:r>
      <w:r w:rsidRPr="00152B42">
        <w:rPr>
          <w:sz w:val="24"/>
          <w:szCs w:val="24"/>
        </w:rPr>
        <w:tab/>
        <w:t>Следствием отказа от аксиомы транзитивности в теореме Эрроу будет кардиналистский подход к полезности и возможность стра</w:t>
      </w:r>
      <w:r>
        <w:rPr>
          <w:sz w:val="24"/>
          <w:szCs w:val="24"/>
        </w:rPr>
        <w:t>тегического поведения индивидов.</w:t>
      </w:r>
    </w:p>
    <w:p w14:paraId="72A07930" w14:textId="3A81D7D5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B.</w:t>
      </w:r>
      <w:r w:rsidRPr="00152B42">
        <w:rPr>
          <w:sz w:val="24"/>
          <w:szCs w:val="24"/>
        </w:rPr>
        <w:tab/>
        <w:t>Отказ от неограниченной области определения в теореме Эрроу сделает необходимой одновер</w:t>
      </w:r>
      <w:r>
        <w:rPr>
          <w:sz w:val="24"/>
          <w:szCs w:val="24"/>
        </w:rPr>
        <w:t>шинность предпочтений индивидов.</w:t>
      </w:r>
    </w:p>
    <w:p w14:paraId="11561722" w14:textId="0CF669E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C.</w:t>
      </w:r>
      <w:r w:rsidRPr="00152B42">
        <w:rPr>
          <w:sz w:val="24"/>
          <w:szCs w:val="24"/>
        </w:rPr>
        <w:tab/>
        <w:t>Отказ от аксиомы независимости в теореме Эрроу прив</w:t>
      </w:r>
      <w:r>
        <w:rPr>
          <w:sz w:val="24"/>
          <w:szCs w:val="24"/>
        </w:rPr>
        <w:t>едет к зацикливанию голосования.</w:t>
      </w:r>
    </w:p>
    <w:p w14:paraId="4C2C366B" w14:textId="64497D0F" w:rsidR="00C328C1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D.</w:t>
      </w:r>
      <w:r w:rsidRPr="00152B42">
        <w:rPr>
          <w:sz w:val="24"/>
          <w:szCs w:val="24"/>
        </w:rPr>
        <w:tab/>
        <w:t>В доказательстве теоремы о невозможности Эрроу содержится вывод, что решающее множество для двух альтернатив не может быть решающим множеством для любой другой пары альтернатив.</w:t>
      </w:r>
    </w:p>
    <w:p w14:paraId="724FA6DA" w14:textId="74C0E371" w:rsidR="00152B42" w:rsidRDefault="00152B42" w:rsidP="00152B42">
      <w:pPr>
        <w:spacing w:line="240" w:lineRule="auto"/>
        <w:jc w:val="both"/>
        <w:rPr>
          <w:sz w:val="24"/>
          <w:szCs w:val="24"/>
        </w:rPr>
      </w:pPr>
    </w:p>
    <w:p w14:paraId="213E3473" w14:textId="5F162F6B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52B42">
        <w:rPr>
          <w:i/>
          <w:sz w:val="24"/>
          <w:szCs w:val="24"/>
        </w:rPr>
        <w:t>В выборах участвовало четыре партии – A, B, C и D. Партия А получила 500 тыс. голосов избирателей, партия В – 1500 тыс. голосов, партия С – 4300 тыс. голосов, партия D – 3700 тыс. голосов. Эффективное количество партий в стране (ENV) равно (с точностью до второго знака после запятой):</w:t>
      </w:r>
    </w:p>
    <w:p w14:paraId="6A6EEE9A" w14:textId="1DAF480C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3,57.</w:t>
      </w:r>
    </w:p>
    <w:p w14:paraId="3CC46715" w14:textId="4588CAE6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3,33.</w:t>
      </w:r>
    </w:p>
    <w:p w14:paraId="55B36200" w14:textId="1B4C3823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2,88.</w:t>
      </w:r>
    </w:p>
    <w:p w14:paraId="26E255C5" w14:textId="49FB5512" w:rsidR="00152B42" w:rsidRDefault="00152B42" w:rsidP="00152B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3,54.</w:t>
      </w:r>
    </w:p>
    <w:p w14:paraId="5997D582" w14:textId="30E6CA99" w:rsidR="00152B42" w:rsidRDefault="00152B42" w:rsidP="00152B42">
      <w:pPr>
        <w:spacing w:line="240" w:lineRule="auto"/>
        <w:jc w:val="both"/>
        <w:rPr>
          <w:sz w:val="24"/>
          <w:szCs w:val="24"/>
        </w:rPr>
      </w:pPr>
    </w:p>
    <w:p w14:paraId="213D4A07" w14:textId="70BDA6A5" w:rsidR="00152B42" w:rsidRPr="00152B42" w:rsidRDefault="00152B42" w:rsidP="00152B42">
      <w:p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52B42">
        <w:rPr>
          <w:i/>
          <w:sz w:val="24"/>
          <w:szCs w:val="24"/>
        </w:rPr>
        <w:t>Выполнение следующего условия свидетельствует о том, что функция выбора обладает свойством нейтральности:</w:t>
      </w:r>
    </w:p>
    <w:p w14:paraId="474DBDF8" w14:textId="0831EB9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A.</w:t>
      </w:r>
      <w:r w:rsidRPr="00152B42">
        <w:rPr>
          <w:sz w:val="24"/>
          <w:szCs w:val="24"/>
        </w:rPr>
        <w:tab/>
        <w:t>Если победившее коллективное решение получает дополнительные</w:t>
      </w:r>
      <w:r>
        <w:rPr>
          <w:sz w:val="24"/>
          <w:szCs w:val="24"/>
        </w:rPr>
        <w:t xml:space="preserve"> голоса, оно не может проиграть.</w:t>
      </w:r>
    </w:p>
    <w:p w14:paraId="0C7D9B41" w14:textId="41839973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B.</w:t>
      </w:r>
      <w:r w:rsidRPr="00152B42">
        <w:rPr>
          <w:sz w:val="24"/>
          <w:szCs w:val="24"/>
        </w:rPr>
        <w:tab/>
        <w:t>Если она определена и единственным образом оценена для любого на</w:t>
      </w:r>
      <w:r>
        <w:rPr>
          <w:sz w:val="24"/>
          <w:szCs w:val="24"/>
        </w:rPr>
        <w:t>бора упорядоченных предпочтений.</w:t>
      </w:r>
    </w:p>
    <w:p w14:paraId="49B9BD04" w14:textId="1A68700B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C.</w:t>
      </w:r>
      <w:r w:rsidRPr="00152B42">
        <w:rPr>
          <w:sz w:val="24"/>
          <w:szCs w:val="24"/>
        </w:rPr>
        <w:tab/>
        <w:t>Если любые два избирателя обменяются "бюллетенями", коллекти</w:t>
      </w:r>
      <w:r>
        <w:rPr>
          <w:sz w:val="24"/>
          <w:szCs w:val="24"/>
        </w:rPr>
        <w:t>вное решение останется прежним.</w:t>
      </w:r>
    </w:p>
    <w:p w14:paraId="20F7186A" w14:textId="339F2220" w:rsid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D.</w:t>
      </w:r>
      <w:r w:rsidRPr="00152B42">
        <w:rPr>
          <w:sz w:val="24"/>
          <w:szCs w:val="24"/>
        </w:rPr>
        <w:tab/>
        <w:t>Если вместо любых двух альтернатив x и y подставить альтернативы z и w, сохраняя места в индивидуальных списках предпочтений, то агрегированное ранжирование этих двух альтернатив не изменится.</w:t>
      </w:r>
    </w:p>
    <w:p w14:paraId="7AECEE14" w14:textId="6E7667E7" w:rsidR="00152B42" w:rsidRDefault="00152B42" w:rsidP="00152B42">
      <w:pPr>
        <w:spacing w:line="240" w:lineRule="auto"/>
        <w:jc w:val="both"/>
        <w:rPr>
          <w:sz w:val="24"/>
          <w:szCs w:val="24"/>
        </w:rPr>
      </w:pPr>
    </w:p>
    <w:p w14:paraId="114EB6A4" w14:textId="122643BC" w:rsidR="00152B42" w:rsidRPr="00152B42" w:rsidRDefault="00152B42" w:rsidP="00152B42">
      <w:p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52B42">
        <w:rPr>
          <w:i/>
          <w:sz w:val="24"/>
          <w:szCs w:val="24"/>
        </w:rPr>
        <w:t>Выберите из перечисленного ниже описание правила голосования Борда:</w:t>
      </w:r>
    </w:p>
    <w:p w14:paraId="13C17624" w14:textId="7777777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A.</w:t>
      </w:r>
      <w:r w:rsidRPr="00152B42">
        <w:rPr>
          <w:sz w:val="24"/>
          <w:szCs w:val="24"/>
        </w:rPr>
        <w:tab/>
        <w:t>Побеждает альтернатива, набравшая наибольшее число голосов, независимо от общего числа проголосовавших за нее.</w:t>
      </w:r>
    </w:p>
    <w:p w14:paraId="7FDDFE45" w14:textId="7777777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B.</w:t>
      </w:r>
      <w:r w:rsidRPr="00152B42">
        <w:rPr>
          <w:sz w:val="24"/>
          <w:szCs w:val="24"/>
        </w:rPr>
        <w:tab/>
        <w:t>Побеждает альтернатива, которая выигрывает при попарном сравнении с любой другой альтернативой.</w:t>
      </w:r>
    </w:p>
    <w:p w14:paraId="027089F1" w14:textId="77777777" w:rsidR="00152B42" w:rsidRPr="00152B42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lastRenderedPageBreak/>
        <w:t>C.</w:t>
      </w:r>
      <w:r w:rsidRPr="00152B42">
        <w:rPr>
          <w:sz w:val="24"/>
          <w:szCs w:val="24"/>
        </w:rPr>
        <w:tab/>
        <w:t>Каждый из голосующих ранжирует альтернативы по возрастанию предпочтительности. Выигрывает альтернатива, набравшая наибольшее количество баллов.</w:t>
      </w:r>
    </w:p>
    <w:p w14:paraId="4F7D05D3" w14:textId="3268932E" w:rsidR="00152B42" w:rsidRPr="00C328C1" w:rsidRDefault="00152B42" w:rsidP="00152B42">
      <w:pPr>
        <w:spacing w:line="240" w:lineRule="auto"/>
        <w:jc w:val="both"/>
        <w:rPr>
          <w:sz w:val="24"/>
          <w:szCs w:val="24"/>
        </w:rPr>
      </w:pPr>
      <w:r w:rsidRPr="00152B42">
        <w:rPr>
          <w:sz w:val="24"/>
          <w:szCs w:val="24"/>
        </w:rPr>
        <w:t>D.</w:t>
      </w:r>
      <w:r w:rsidRPr="00152B42">
        <w:rPr>
          <w:sz w:val="24"/>
          <w:szCs w:val="24"/>
        </w:rPr>
        <w:tab/>
        <w:t>Каждый из голосующих выбирает наихудшую для себя альтернативу. Альтернатива, получившая наибольшее число голосов выбывает. Процедура повторяется пока не останется только одна альтернатива.</w:t>
      </w:r>
    </w:p>
    <w:p w14:paraId="44BB0F60" w14:textId="05A7E6BA" w:rsidR="00C328C1" w:rsidRPr="00C328C1" w:rsidRDefault="00C328C1" w:rsidP="00C328C1">
      <w:pPr>
        <w:spacing w:line="240" w:lineRule="auto"/>
        <w:jc w:val="both"/>
        <w:rPr>
          <w:sz w:val="24"/>
          <w:szCs w:val="24"/>
        </w:rPr>
      </w:pPr>
    </w:p>
    <w:p w14:paraId="187DAFDF" w14:textId="115325FA" w:rsidR="00BF7B24" w:rsidRDefault="00BF7B24" w:rsidP="00C328C1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32FA36" w14:textId="2E471BB3" w:rsidR="00BF7B24" w:rsidRPr="00C328C1" w:rsidRDefault="008569D9" w:rsidP="00C328C1">
      <w:pPr>
        <w:spacing w:after="0" w:line="240" w:lineRule="auto"/>
        <w:jc w:val="center"/>
        <w:rPr>
          <w:rFonts w:eastAsia="Cambria"/>
          <w:b/>
          <w:sz w:val="28"/>
          <w:szCs w:val="28"/>
        </w:rPr>
      </w:pPr>
      <w:r w:rsidRPr="00C328C1">
        <w:rPr>
          <w:rFonts w:eastAsia="Cambria"/>
          <w:b/>
          <w:sz w:val="28"/>
          <w:szCs w:val="28"/>
        </w:rPr>
        <w:t>Пример</w:t>
      </w:r>
      <w:r w:rsidR="00152B42">
        <w:rPr>
          <w:rFonts w:eastAsia="Cambria"/>
          <w:b/>
          <w:sz w:val="28"/>
          <w:szCs w:val="28"/>
        </w:rPr>
        <w:t>ы заданий для</w:t>
      </w:r>
      <w:r w:rsidRPr="00C328C1">
        <w:rPr>
          <w:rFonts w:eastAsia="Cambria"/>
          <w:b/>
          <w:sz w:val="28"/>
          <w:szCs w:val="28"/>
        </w:rPr>
        <w:t xml:space="preserve"> домашней работы</w:t>
      </w:r>
    </w:p>
    <w:p w14:paraId="63B5C720" w14:textId="77777777" w:rsidR="00BF7B24" w:rsidRPr="00C328C1" w:rsidRDefault="00BF7B24" w:rsidP="00C328C1">
      <w:pPr>
        <w:spacing w:after="0" w:line="240" w:lineRule="auto"/>
        <w:rPr>
          <w:rFonts w:eastAsia="Cambria"/>
          <w:b/>
          <w:sz w:val="12"/>
          <w:szCs w:val="12"/>
        </w:rPr>
      </w:pPr>
    </w:p>
    <w:p w14:paraId="7DD31260" w14:textId="7EFF1672" w:rsidR="00C328C1" w:rsidRDefault="00152B42" w:rsidP="00C3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52B42">
        <w:rPr>
          <w:sz w:val="24"/>
          <w:szCs w:val="24"/>
        </w:rPr>
        <w:t>Составьте таблицу предпочтений из восьми голосующих и пяти альтернатив, такую, чтобы шесть альтернативных процедур агрегирования индивидуальных предпочтений - рейтинговое голосование, голосование по правилу Кондорсе, поддерживающее голосование (каждым из голосующих выбираются две наилучшие для него альтернативы), система Хара, система Кумбса, и правило Борда – приводили как минимум к трем различным исходам (три разных победителя, или два победителя + исход не определен). Придумайте собственную систему агрегирования индивидуальных предпочтений (относительно не абсурдную), такую, которая приводила бы к четвертому исходу: новому победителю, либо отсутствию победителя в том случае, если в п. 1 Вы получили трех явных победителей. При этом чем ближе результаты голосования по Вашей системе будет к результатам, полученным при попарном сравнении альтернатив по правилу Кондорсе, тем выше будет Ваша оценка.</w:t>
      </w:r>
    </w:p>
    <w:p w14:paraId="1B0CFD5E" w14:textId="190A6D84" w:rsidR="00152B42" w:rsidRDefault="00152B42" w:rsidP="00C32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139354DC" w14:textId="5893549E" w:rsidR="00305944" w:rsidRPr="00305944" w:rsidRDefault="00305944" w:rsidP="003059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305944">
        <w:rPr>
          <w:sz w:val="24"/>
          <w:szCs w:val="24"/>
        </w:rPr>
        <w:t>Рассчитайте ENV, ENS, Dev (%) и RRP (%) по любым парламентским выборам в любой стране, в результате которых в парламент прошли не менее четырех партий, причем не одна из них не получила более 50% голосов избирателей (и, соответственно, мест в парламенте). Данные можно найти на сайтах избиркомов. Страну и год выборов следует предварительно согл</w:t>
      </w:r>
      <w:r>
        <w:rPr>
          <w:sz w:val="24"/>
          <w:szCs w:val="24"/>
        </w:rPr>
        <w:t>асовать по электронной почте с преподователем</w:t>
      </w:r>
      <w:r w:rsidRPr="00305944">
        <w:rPr>
          <w:sz w:val="24"/>
          <w:szCs w:val="24"/>
        </w:rPr>
        <w:t>. Приведите, пожалуйста, ссылки на источники информации, которыми вы пользовались.</w:t>
      </w:r>
    </w:p>
    <w:p w14:paraId="162B45E1" w14:textId="388F586F" w:rsidR="00305944" w:rsidRPr="00305944" w:rsidRDefault="00305944" w:rsidP="003059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305944">
        <w:rPr>
          <w:sz w:val="24"/>
          <w:szCs w:val="24"/>
        </w:rPr>
        <w:t>Предложите изменения в существующей системе голосования выбранной Вами страны, которые привели бы к увеличению эффективности выборов. Эффективность измеряется в % Dev и RRP – чем меньше, тем лучше</w:t>
      </w:r>
    </w:p>
    <w:p w14:paraId="40182AAF" w14:textId="7EE57994" w:rsidR="00152B42" w:rsidRPr="00C328C1" w:rsidRDefault="00305944" w:rsidP="003059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Pr="00305944">
        <w:rPr>
          <w:sz w:val="24"/>
          <w:szCs w:val="24"/>
        </w:rPr>
        <w:t xml:space="preserve">По данным </w:t>
      </w:r>
      <w:r>
        <w:rPr>
          <w:sz w:val="24"/>
          <w:szCs w:val="24"/>
        </w:rPr>
        <w:t>п. 2.</w:t>
      </w:r>
      <w:r w:rsidRPr="00305944">
        <w:rPr>
          <w:sz w:val="24"/>
          <w:szCs w:val="24"/>
        </w:rPr>
        <w:t>1 рассчитайте для всех прошедших в соответствующий парламент партий индексы влияния Банцафа, Шепли – Шубика, общий индекс Джонсона, индекс влияния конкретной партии Джонсона, общий индекс Дигена – Пакела конкретной партии, индекс влияния i-той партии Дигена – Пакела, индекс Холера – Пакела. Независимых депутатов можно объединить в одну условную партию.</w:t>
      </w:r>
    </w:p>
    <w:sectPr w:rsidR="00152B42" w:rsidRPr="00C328C1">
      <w:footerReference w:type="default" r:id="rId2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D434" w14:textId="77777777" w:rsidR="003F07CB" w:rsidRDefault="003F07CB">
      <w:pPr>
        <w:spacing w:after="0" w:line="240" w:lineRule="auto"/>
      </w:pPr>
      <w:r>
        <w:separator/>
      </w:r>
    </w:p>
  </w:endnote>
  <w:endnote w:type="continuationSeparator" w:id="0">
    <w:p w14:paraId="29FB92C3" w14:textId="77777777" w:rsidR="003F07CB" w:rsidRDefault="003F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122901"/>
      <w:docPartObj>
        <w:docPartGallery w:val="Page Numbers (Bottom of Page)"/>
        <w:docPartUnique/>
      </w:docPartObj>
    </w:sdtPr>
    <w:sdtEndPr/>
    <w:sdtContent>
      <w:p w14:paraId="55CF0178" w14:textId="4E656860" w:rsidR="004C1E7F" w:rsidRDefault="004C1E7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88">
          <w:rPr>
            <w:noProof/>
          </w:rPr>
          <w:t>12</w:t>
        </w:r>
        <w:r>
          <w:fldChar w:fldCharType="end"/>
        </w:r>
      </w:p>
    </w:sdtContent>
  </w:sdt>
  <w:p w14:paraId="77C596D3" w14:textId="77777777" w:rsidR="004C1E7F" w:rsidRDefault="004C1E7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F6711" w14:textId="77777777" w:rsidR="003F07CB" w:rsidRDefault="003F07CB">
      <w:pPr>
        <w:spacing w:after="0" w:line="240" w:lineRule="auto"/>
      </w:pPr>
      <w:r>
        <w:separator/>
      </w:r>
    </w:p>
  </w:footnote>
  <w:footnote w:type="continuationSeparator" w:id="0">
    <w:p w14:paraId="2E2A7D51" w14:textId="77777777" w:rsidR="003F07CB" w:rsidRDefault="003F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2A5"/>
    <w:multiLevelType w:val="multilevel"/>
    <w:tmpl w:val="52A4E1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B2B"/>
    <w:multiLevelType w:val="multilevel"/>
    <w:tmpl w:val="43E61E1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58657D5"/>
    <w:multiLevelType w:val="multilevel"/>
    <w:tmpl w:val="96420B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D74"/>
    <w:multiLevelType w:val="multilevel"/>
    <w:tmpl w:val="5FF84470"/>
    <w:lvl w:ilvl="0">
      <w:start w:val="1"/>
      <w:numFmt w:val="decimal"/>
      <w:lvlText w:val="%1."/>
      <w:lvlJc w:val="left"/>
      <w:pPr>
        <w:ind w:left="740" w:hanging="38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46887"/>
    <w:multiLevelType w:val="multilevel"/>
    <w:tmpl w:val="94504DA8"/>
    <w:lvl w:ilvl="0">
      <w:start w:val="5"/>
      <w:numFmt w:val="decimal"/>
      <w:lvlText w:val="%1."/>
      <w:lvlJc w:val="left"/>
      <w:pPr>
        <w:ind w:left="157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51BE2D51"/>
    <w:multiLevelType w:val="multilevel"/>
    <w:tmpl w:val="64A48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F9D66B3"/>
    <w:multiLevelType w:val="multilevel"/>
    <w:tmpl w:val="430A2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B001D"/>
    <w:multiLevelType w:val="multilevel"/>
    <w:tmpl w:val="FF26E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5677"/>
    <w:multiLevelType w:val="multilevel"/>
    <w:tmpl w:val="D2CA1B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66F5"/>
    <w:multiLevelType w:val="multilevel"/>
    <w:tmpl w:val="2862B708"/>
    <w:lvl w:ilvl="0">
      <w:start w:val="4"/>
      <w:numFmt w:val="decimal"/>
      <w:lvlText w:val="%1."/>
      <w:lvlJc w:val="left"/>
      <w:pPr>
        <w:ind w:left="193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650" w:hanging="360"/>
      </w:pPr>
    </w:lvl>
    <w:lvl w:ilvl="2">
      <w:start w:val="1"/>
      <w:numFmt w:val="lowerRoman"/>
      <w:lvlText w:val="%3."/>
      <w:lvlJc w:val="right"/>
      <w:pPr>
        <w:ind w:left="3370" w:hanging="180"/>
      </w:pPr>
    </w:lvl>
    <w:lvl w:ilvl="3">
      <w:start w:val="1"/>
      <w:numFmt w:val="decimal"/>
      <w:lvlText w:val="%4."/>
      <w:lvlJc w:val="left"/>
      <w:pPr>
        <w:ind w:left="4090" w:hanging="360"/>
      </w:pPr>
    </w:lvl>
    <w:lvl w:ilvl="4">
      <w:start w:val="1"/>
      <w:numFmt w:val="lowerLetter"/>
      <w:lvlText w:val="%5."/>
      <w:lvlJc w:val="left"/>
      <w:pPr>
        <w:ind w:left="4810" w:hanging="360"/>
      </w:pPr>
    </w:lvl>
    <w:lvl w:ilvl="5">
      <w:start w:val="1"/>
      <w:numFmt w:val="lowerRoman"/>
      <w:lvlText w:val="%6."/>
      <w:lvlJc w:val="right"/>
      <w:pPr>
        <w:ind w:left="5530" w:hanging="180"/>
      </w:pPr>
    </w:lvl>
    <w:lvl w:ilvl="6">
      <w:start w:val="1"/>
      <w:numFmt w:val="decimal"/>
      <w:lvlText w:val="%7."/>
      <w:lvlJc w:val="left"/>
      <w:pPr>
        <w:ind w:left="6250" w:hanging="360"/>
      </w:pPr>
    </w:lvl>
    <w:lvl w:ilvl="7">
      <w:start w:val="1"/>
      <w:numFmt w:val="lowerLetter"/>
      <w:lvlText w:val="%8."/>
      <w:lvlJc w:val="left"/>
      <w:pPr>
        <w:ind w:left="6970" w:hanging="360"/>
      </w:pPr>
    </w:lvl>
    <w:lvl w:ilvl="8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24"/>
    <w:rsid w:val="00034341"/>
    <w:rsid w:val="00043851"/>
    <w:rsid w:val="0008096F"/>
    <w:rsid w:val="000A106A"/>
    <w:rsid w:val="000B0DF7"/>
    <w:rsid w:val="000B6607"/>
    <w:rsid w:val="00130B31"/>
    <w:rsid w:val="00152B42"/>
    <w:rsid w:val="00231274"/>
    <w:rsid w:val="002751AB"/>
    <w:rsid w:val="002B00F7"/>
    <w:rsid w:val="002C6BD2"/>
    <w:rsid w:val="002D7C8C"/>
    <w:rsid w:val="002E56D8"/>
    <w:rsid w:val="00305944"/>
    <w:rsid w:val="003105F2"/>
    <w:rsid w:val="00312D52"/>
    <w:rsid w:val="00354DAD"/>
    <w:rsid w:val="003D3BF3"/>
    <w:rsid w:val="003F07CB"/>
    <w:rsid w:val="004C1E7F"/>
    <w:rsid w:val="0050184E"/>
    <w:rsid w:val="006048FA"/>
    <w:rsid w:val="00627B41"/>
    <w:rsid w:val="00682339"/>
    <w:rsid w:val="006A42AA"/>
    <w:rsid w:val="006B4009"/>
    <w:rsid w:val="006B62D4"/>
    <w:rsid w:val="006C11BC"/>
    <w:rsid w:val="00730A22"/>
    <w:rsid w:val="007312E7"/>
    <w:rsid w:val="007D0783"/>
    <w:rsid w:val="007F1159"/>
    <w:rsid w:val="00803EAD"/>
    <w:rsid w:val="008569D9"/>
    <w:rsid w:val="00933A10"/>
    <w:rsid w:val="00941BBC"/>
    <w:rsid w:val="00944034"/>
    <w:rsid w:val="00971A34"/>
    <w:rsid w:val="009E43DE"/>
    <w:rsid w:val="00A5482F"/>
    <w:rsid w:val="00A8634B"/>
    <w:rsid w:val="00AA4927"/>
    <w:rsid w:val="00AC3349"/>
    <w:rsid w:val="00AC62B5"/>
    <w:rsid w:val="00B1192B"/>
    <w:rsid w:val="00B77DC2"/>
    <w:rsid w:val="00BF7B24"/>
    <w:rsid w:val="00C15D88"/>
    <w:rsid w:val="00C328C1"/>
    <w:rsid w:val="00C8552B"/>
    <w:rsid w:val="00C902EF"/>
    <w:rsid w:val="00CB37A1"/>
    <w:rsid w:val="00CE12CD"/>
    <w:rsid w:val="00D03A75"/>
    <w:rsid w:val="00D2575A"/>
    <w:rsid w:val="00D437FF"/>
    <w:rsid w:val="00D63451"/>
    <w:rsid w:val="00D852C9"/>
    <w:rsid w:val="00DA7E35"/>
    <w:rsid w:val="00DC4073"/>
    <w:rsid w:val="00E10F5D"/>
    <w:rsid w:val="00E11F6D"/>
    <w:rsid w:val="00E31D5A"/>
    <w:rsid w:val="00E94E23"/>
    <w:rsid w:val="00EB5C03"/>
    <w:rsid w:val="00EC6960"/>
    <w:rsid w:val="00F50717"/>
    <w:rsid w:val="00F6595C"/>
    <w:rsid w:val="00F8709D"/>
    <w:rsid w:val="00F9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27C9"/>
  <w15:docId w15:val="{3A18F11A-527A-438F-924A-A548635D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a">
    <w:name w:val="Hyperlink"/>
    <w:basedOn w:val="a0"/>
    <w:uiPriority w:val="99"/>
    <w:unhideWhenUsed/>
    <w:rsid w:val="00A863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34B"/>
    <w:rPr>
      <w:color w:val="605E5C"/>
      <w:shd w:val="clear" w:color="auto" w:fill="E1DFDD"/>
    </w:rPr>
  </w:style>
  <w:style w:type="paragraph" w:customStyle="1" w:styleId="Default">
    <w:name w:val="Default"/>
    <w:rsid w:val="000B0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53">
    <w:name w:val="Grid Table 5 Dark Accent 3"/>
    <w:basedOn w:val="a1"/>
    <w:uiPriority w:val="50"/>
    <w:rsid w:val="00C328C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ab">
    <w:name w:val="Table Grid"/>
    <w:basedOn w:val="a1"/>
    <w:uiPriority w:val="39"/>
    <w:rsid w:val="00D257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407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1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1F6D"/>
  </w:style>
  <w:style w:type="paragraph" w:styleId="af0">
    <w:name w:val="footer"/>
    <w:basedOn w:val="a"/>
    <w:link w:val="af1"/>
    <w:uiPriority w:val="99"/>
    <w:unhideWhenUsed/>
    <w:rsid w:val="00E1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kalyagin@yandex.ru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Ivanov</dc:creator>
  <cp:lastModifiedBy>User</cp:lastModifiedBy>
  <cp:revision>7</cp:revision>
  <dcterms:created xsi:type="dcterms:W3CDTF">2024-05-17T11:49:00Z</dcterms:created>
  <dcterms:modified xsi:type="dcterms:W3CDTF">2024-05-18T09:47:00Z</dcterms:modified>
</cp:coreProperties>
</file>