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045" w:rsidRPr="002E6045" w:rsidRDefault="002E6045" w:rsidP="002E6045">
      <w:pPr>
        <w:widowControl/>
        <w:jc w:val="center"/>
        <w:rPr>
          <w:b/>
          <w:bCs/>
          <w:sz w:val="24"/>
          <w:szCs w:val="24"/>
        </w:rPr>
      </w:pPr>
      <w:r w:rsidRPr="002E6045">
        <w:rPr>
          <w:b/>
          <w:bCs/>
          <w:sz w:val="24"/>
          <w:szCs w:val="24"/>
        </w:rPr>
        <w:t>ФЕДЕРАЛЬНОЕ ГОСУДАРСТВЕННОЕ БЮДЖЕТНОЕ ОБРАЗОВАТЕЛЬНОЕ</w:t>
      </w:r>
    </w:p>
    <w:p w:rsidR="002E6045" w:rsidRPr="002E6045" w:rsidRDefault="002E6045" w:rsidP="002E6045">
      <w:pPr>
        <w:widowControl/>
        <w:jc w:val="center"/>
        <w:rPr>
          <w:b/>
          <w:bCs/>
          <w:sz w:val="24"/>
          <w:szCs w:val="24"/>
        </w:rPr>
      </w:pPr>
      <w:r w:rsidRPr="002E6045">
        <w:rPr>
          <w:b/>
          <w:bCs/>
          <w:sz w:val="24"/>
          <w:szCs w:val="24"/>
        </w:rPr>
        <w:t>УЧРЕЖДЕНИЕ ВЫСШЕГО ОБРАЗОВАНИЯ</w:t>
      </w:r>
    </w:p>
    <w:p w:rsidR="002E6045" w:rsidRDefault="002E6045" w:rsidP="002E6045">
      <w:pPr>
        <w:widowControl/>
        <w:jc w:val="center"/>
        <w:rPr>
          <w:b/>
          <w:bCs/>
          <w:sz w:val="24"/>
          <w:szCs w:val="24"/>
        </w:rPr>
      </w:pPr>
      <w:r w:rsidRPr="002E6045">
        <w:rPr>
          <w:b/>
          <w:bCs/>
          <w:sz w:val="24"/>
          <w:szCs w:val="24"/>
        </w:rPr>
        <w:t>«МОСКОВСКИЙ ГОСУДАРСТВЕННЫЙ УНИВЕРСИТЕТ ИМЕНИ М.В.ЛОМОНОСОВА»</w:t>
      </w:r>
    </w:p>
    <w:p w:rsidR="002E6045" w:rsidRDefault="002E6045" w:rsidP="002E6045">
      <w:pPr>
        <w:widowControl/>
        <w:jc w:val="center"/>
        <w:rPr>
          <w:b/>
          <w:bCs/>
          <w:sz w:val="24"/>
          <w:szCs w:val="24"/>
        </w:rPr>
      </w:pPr>
    </w:p>
    <w:p w:rsidR="002E6045" w:rsidRPr="002E6045" w:rsidRDefault="002E6045" w:rsidP="002E6045">
      <w:pPr>
        <w:widowControl/>
        <w:jc w:val="center"/>
        <w:rPr>
          <w:b/>
          <w:bCs/>
          <w:sz w:val="24"/>
          <w:szCs w:val="24"/>
        </w:rPr>
      </w:pPr>
    </w:p>
    <w:p w:rsidR="002E6045" w:rsidRDefault="002E6045" w:rsidP="002E6045">
      <w:pPr>
        <w:widowControl/>
        <w:jc w:val="center"/>
        <w:rPr>
          <w:sz w:val="24"/>
          <w:szCs w:val="24"/>
        </w:rPr>
      </w:pPr>
      <w:r>
        <w:rPr>
          <w:sz w:val="24"/>
          <w:szCs w:val="24"/>
        </w:rPr>
        <w:t>ЭКОНОМИЧЕСКИЙ ФАКУЛЬТЕТ</w:t>
      </w:r>
    </w:p>
    <w:p w:rsidR="00135B5C" w:rsidRDefault="00135B5C" w:rsidP="002E6045">
      <w:pPr>
        <w:widowControl/>
        <w:jc w:val="center"/>
        <w:rPr>
          <w:sz w:val="24"/>
          <w:szCs w:val="24"/>
        </w:rPr>
      </w:pPr>
    </w:p>
    <w:p w:rsidR="00135B5C" w:rsidRDefault="00135B5C" w:rsidP="002E6045">
      <w:pPr>
        <w:widowControl/>
        <w:jc w:val="center"/>
        <w:rPr>
          <w:sz w:val="24"/>
          <w:szCs w:val="24"/>
        </w:rPr>
      </w:pPr>
    </w:p>
    <w:p w:rsidR="002E6045" w:rsidRDefault="002E6045" w:rsidP="002E6045">
      <w:pPr>
        <w:widowControl/>
        <w:jc w:val="center"/>
        <w:rPr>
          <w:sz w:val="24"/>
          <w:szCs w:val="24"/>
        </w:rPr>
      </w:pPr>
    </w:p>
    <w:tbl>
      <w:tblPr>
        <w:tblW w:w="5825" w:type="dxa"/>
        <w:tblInd w:w="4503" w:type="dxa"/>
        <w:tblLook w:val="01E0" w:firstRow="1" w:lastRow="1" w:firstColumn="1" w:lastColumn="1" w:noHBand="0" w:noVBand="0"/>
      </w:tblPr>
      <w:tblGrid>
        <w:gridCol w:w="5825"/>
      </w:tblGrid>
      <w:tr w:rsidR="00135B5C" w:rsidRPr="005C0D3D" w:rsidTr="00E27761">
        <w:trPr>
          <w:cantSplit/>
          <w:trHeight w:val="733"/>
        </w:trPr>
        <w:tc>
          <w:tcPr>
            <w:tcW w:w="5825" w:type="dxa"/>
          </w:tcPr>
          <w:p w:rsidR="00135B5C" w:rsidRPr="005C0D3D" w:rsidRDefault="00135B5C" w:rsidP="00135B5C">
            <w:pPr>
              <w:widowControl/>
              <w:autoSpaceDE/>
              <w:autoSpaceDN/>
              <w:adjustRightInd/>
              <w:jc w:val="center"/>
              <w:rPr>
                <w:sz w:val="24"/>
                <w:szCs w:val="24"/>
              </w:rPr>
            </w:pPr>
            <w:r w:rsidRPr="005C0D3D">
              <w:rPr>
                <w:sz w:val="24"/>
                <w:szCs w:val="24"/>
              </w:rPr>
              <w:t>«УТВЕРЖД</w:t>
            </w:r>
            <w:r w:rsidR="007E7168">
              <w:rPr>
                <w:sz w:val="24"/>
                <w:szCs w:val="24"/>
              </w:rPr>
              <w:t>АЮ</w:t>
            </w:r>
            <w:r w:rsidRPr="005C0D3D">
              <w:rPr>
                <w:sz w:val="24"/>
                <w:szCs w:val="24"/>
              </w:rPr>
              <w:t>»</w:t>
            </w:r>
          </w:p>
          <w:p w:rsidR="00135B5C" w:rsidRDefault="00135B5C" w:rsidP="00135B5C">
            <w:pPr>
              <w:widowControl/>
              <w:autoSpaceDE/>
              <w:autoSpaceDN/>
              <w:adjustRightInd/>
              <w:jc w:val="center"/>
              <w:rPr>
                <w:sz w:val="24"/>
                <w:szCs w:val="24"/>
              </w:rPr>
            </w:pPr>
          </w:p>
          <w:p w:rsidR="00135B5C" w:rsidRDefault="00135B5C" w:rsidP="00135B5C">
            <w:pPr>
              <w:widowControl/>
              <w:autoSpaceDE/>
              <w:autoSpaceDN/>
              <w:adjustRightInd/>
              <w:jc w:val="center"/>
              <w:rPr>
                <w:sz w:val="24"/>
                <w:szCs w:val="24"/>
              </w:rPr>
            </w:pPr>
            <w:r>
              <w:rPr>
                <w:sz w:val="24"/>
                <w:szCs w:val="24"/>
              </w:rPr>
              <w:t xml:space="preserve">Декан экономического факультета </w:t>
            </w:r>
            <w:r w:rsidRPr="005C0D3D">
              <w:rPr>
                <w:sz w:val="24"/>
                <w:szCs w:val="24"/>
              </w:rPr>
              <w:t>МГУ</w:t>
            </w:r>
          </w:p>
          <w:p w:rsidR="00135B5C" w:rsidRPr="005C0D3D" w:rsidRDefault="00135B5C" w:rsidP="00135B5C">
            <w:pPr>
              <w:widowControl/>
              <w:autoSpaceDE/>
              <w:autoSpaceDN/>
              <w:adjustRightInd/>
              <w:jc w:val="center"/>
              <w:rPr>
                <w:sz w:val="24"/>
                <w:szCs w:val="24"/>
              </w:rPr>
            </w:pPr>
            <w:r>
              <w:rPr>
                <w:sz w:val="24"/>
                <w:szCs w:val="24"/>
              </w:rPr>
              <w:t>п</w:t>
            </w:r>
            <w:r w:rsidRPr="005C0D3D">
              <w:rPr>
                <w:sz w:val="24"/>
                <w:szCs w:val="24"/>
              </w:rPr>
              <w:t>рофессор. _____________ А.А.Аузан</w:t>
            </w:r>
          </w:p>
          <w:p w:rsidR="00135B5C" w:rsidRPr="005C0D3D" w:rsidRDefault="00135B5C" w:rsidP="00135B5C">
            <w:pPr>
              <w:widowControl/>
              <w:autoSpaceDE/>
              <w:autoSpaceDN/>
              <w:adjustRightInd/>
              <w:jc w:val="center"/>
              <w:rPr>
                <w:sz w:val="24"/>
                <w:szCs w:val="24"/>
              </w:rPr>
            </w:pPr>
          </w:p>
          <w:p w:rsidR="00135B5C" w:rsidRPr="005C0D3D" w:rsidRDefault="00135B5C" w:rsidP="00135B5C">
            <w:pPr>
              <w:widowControl/>
              <w:autoSpaceDE/>
              <w:autoSpaceDN/>
              <w:adjustRightInd/>
              <w:jc w:val="center"/>
              <w:rPr>
                <w:sz w:val="24"/>
                <w:szCs w:val="24"/>
              </w:rPr>
            </w:pPr>
            <w:r w:rsidRPr="005C0D3D">
              <w:rPr>
                <w:sz w:val="24"/>
                <w:szCs w:val="24"/>
              </w:rPr>
              <w:t xml:space="preserve">«» </w:t>
            </w:r>
            <w:r>
              <w:rPr>
                <w:sz w:val="24"/>
                <w:szCs w:val="24"/>
              </w:rPr>
              <w:t>………..</w:t>
            </w:r>
            <w:r w:rsidRPr="005C0D3D">
              <w:rPr>
                <w:sz w:val="24"/>
                <w:szCs w:val="24"/>
              </w:rPr>
              <w:t xml:space="preserve"> 20</w:t>
            </w:r>
            <w:r>
              <w:rPr>
                <w:sz w:val="24"/>
                <w:szCs w:val="24"/>
              </w:rPr>
              <w:t xml:space="preserve"> год</w:t>
            </w:r>
          </w:p>
          <w:p w:rsidR="00135B5C" w:rsidRPr="005C0D3D" w:rsidRDefault="00135B5C" w:rsidP="0050670A">
            <w:pPr>
              <w:widowControl/>
              <w:autoSpaceDE/>
              <w:autoSpaceDN/>
              <w:adjustRightInd/>
              <w:rPr>
                <w:sz w:val="24"/>
                <w:szCs w:val="24"/>
              </w:rPr>
            </w:pPr>
          </w:p>
        </w:tc>
      </w:tr>
      <w:tr w:rsidR="00135B5C" w:rsidRPr="005C0D3D" w:rsidTr="00E27761">
        <w:trPr>
          <w:trHeight w:val="431"/>
        </w:trPr>
        <w:tc>
          <w:tcPr>
            <w:tcW w:w="5825" w:type="dxa"/>
          </w:tcPr>
          <w:p w:rsidR="00135B5C" w:rsidRPr="005C0D3D" w:rsidRDefault="00135B5C" w:rsidP="0050670A">
            <w:pPr>
              <w:widowControl/>
              <w:autoSpaceDE/>
              <w:autoSpaceDN/>
              <w:adjustRightInd/>
              <w:rPr>
                <w:sz w:val="24"/>
                <w:szCs w:val="24"/>
              </w:rPr>
            </w:pPr>
          </w:p>
        </w:tc>
      </w:tr>
    </w:tbl>
    <w:p w:rsidR="002E6045" w:rsidRDefault="002E6045" w:rsidP="00135B5C">
      <w:pPr>
        <w:widowControl/>
        <w:rPr>
          <w:sz w:val="24"/>
          <w:szCs w:val="24"/>
        </w:rPr>
      </w:pPr>
    </w:p>
    <w:p w:rsidR="002E6045" w:rsidRDefault="002E6045" w:rsidP="002E6045">
      <w:pPr>
        <w:widowControl/>
        <w:jc w:val="center"/>
        <w:rPr>
          <w:sz w:val="24"/>
          <w:szCs w:val="24"/>
        </w:rPr>
      </w:pPr>
    </w:p>
    <w:p w:rsidR="002E6045" w:rsidRDefault="007E7168" w:rsidP="002E6045">
      <w:pPr>
        <w:widowControl/>
        <w:jc w:val="center"/>
        <w:rPr>
          <w:b/>
          <w:bCs/>
          <w:sz w:val="28"/>
          <w:szCs w:val="28"/>
        </w:rPr>
      </w:pPr>
      <w:r>
        <w:rPr>
          <w:b/>
          <w:bCs/>
          <w:sz w:val="28"/>
          <w:szCs w:val="28"/>
        </w:rPr>
        <w:t>РАБОЧАЯ ПРОГРАММА ДИСЦИПЛИНЫ</w:t>
      </w:r>
    </w:p>
    <w:p w:rsidR="00E27761" w:rsidRPr="002E6045" w:rsidRDefault="00E27761" w:rsidP="002E6045">
      <w:pPr>
        <w:widowControl/>
        <w:jc w:val="center"/>
        <w:rPr>
          <w:b/>
          <w:bCs/>
          <w:sz w:val="28"/>
          <w:szCs w:val="28"/>
        </w:rPr>
      </w:pPr>
    </w:p>
    <w:p w:rsidR="00FA0AB5" w:rsidRPr="00FA0AB5" w:rsidRDefault="001B062D" w:rsidP="002E627B">
      <w:pPr>
        <w:widowControl/>
        <w:jc w:val="center"/>
        <w:rPr>
          <w:b/>
          <w:bCs/>
          <w:sz w:val="28"/>
          <w:szCs w:val="28"/>
          <w:lang w:val="en-US"/>
        </w:rPr>
      </w:pPr>
      <w:r>
        <w:rPr>
          <w:b/>
          <w:bCs/>
          <w:sz w:val="28"/>
          <w:szCs w:val="28"/>
        </w:rPr>
        <w:t>«</w:t>
      </w:r>
      <w:r w:rsidR="002E627B">
        <w:rPr>
          <w:b/>
          <w:bCs/>
          <w:sz w:val="28"/>
          <w:szCs w:val="28"/>
        </w:rPr>
        <w:t xml:space="preserve">Оценка </w:t>
      </w:r>
      <w:r w:rsidR="00C65A5F">
        <w:rPr>
          <w:b/>
          <w:bCs/>
          <w:sz w:val="28"/>
          <w:szCs w:val="28"/>
        </w:rPr>
        <w:t xml:space="preserve">стоимости </w:t>
      </w:r>
      <w:r w:rsidR="002E627B">
        <w:rPr>
          <w:b/>
          <w:bCs/>
          <w:sz w:val="28"/>
          <w:szCs w:val="28"/>
        </w:rPr>
        <w:t>бизнеса</w:t>
      </w:r>
      <w:r>
        <w:rPr>
          <w:b/>
          <w:bCs/>
          <w:sz w:val="28"/>
          <w:szCs w:val="28"/>
        </w:rPr>
        <w:t>»</w:t>
      </w:r>
    </w:p>
    <w:p w:rsidR="002E6045" w:rsidRPr="007E7168" w:rsidRDefault="002E6045" w:rsidP="002E6045">
      <w:pPr>
        <w:widowControl/>
        <w:jc w:val="center"/>
        <w:rPr>
          <w:i/>
          <w:sz w:val="28"/>
          <w:szCs w:val="28"/>
        </w:rPr>
      </w:pPr>
    </w:p>
    <w:p w:rsidR="002E6045" w:rsidRPr="00E27761" w:rsidRDefault="00E27761" w:rsidP="00E27761">
      <w:pPr>
        <w:widowControl/>
        <w:jc w:val="center"/>
        <w:rPr>
          <w:sz w:val="28"/>
          <w:szCs w:val="28"/>
        </w:rPr>
      </w:pPr>
      <w:r>
        <w:rPr>
          <w:sz w:val="28"/>
          <w:szCs w:val="28"/>
        </w:rPr>
        <w:t>Уровень высшего образования</w:t>
      </w:r>
    </w:p>
    <w:p w:rsidR="002E6045" w:rsidRDefault="002E6045" w:rsidP="002E6045">
      <w:pPr>
        <w:widowControl/>
        <w:jc w:val="center"/>
        <w:rPr>
          <w:b/>
          <w:bCs/>
          <w:i/>
          <w:sz w:val="28"/>
          <w:szCs w:val="28"/>
        </w:rPr>
      </w:pPr>
      <w:r w:rsidRPr="002E6045">
        <w:rPr>
          <w:b/>
          <w:bCs/>
          <w:i/>
          <w:sz w:val="28"/>
          <w:szCs w:val="28"/>
        </w:rPr>
        <w:t>Магистратура</w:t>
      </w:r>
    </w:p>
    <w:p w:rsidR="00E27761" w:rsidRDefault="00E27761" w:rsidP="00E27761">
      <w:pPr>
        <w:widowControl/>
        <w:jc w:val="center"/>
        <w:rPr>
          <w:sz w:val="28"/>
          <w:szCs w:val="28"/>
        </w:rPr>
      </w:pPr>
    </w:p>
    <w:p w:rsidR="00E27761" w:rsidRPr="002E6045" w:rsidRDefault="00E27761" w:rsidP="00E27761">
      <w:pPr>
        <w:widowControl/>
        <w:jc w:val="center"/>
        <w:rPr>
          <w:sz w:val="28"/>
          <w:szCs w:val="28"/>
        </w:rPr>
      </w:pPr>
      <w:r w:rsidRPr="002E6045">
        <w:rPr>
          <w:sz w:val="28"/>
          <w:szCs w:val="28"/>
        </w:rPr>
        <w:t xml:space="preserve">Направление подготовки (специальность) </w:t>
      </w:r>
    </w:p>
    <w:p w:rsidR="00E27761" w:rsidRPr="002E6045" w:rsidRDefault="001B062D" w:rsidP="00E27761">
      <w:pPr>
        <w:widowControl/>
        <w:jc w:val="center"/>
        <w:rPr>
          <w:b/>
          <w:bCs/>
          <w:i/>
          <w:sz w:val="28"/>
          <w:szCs w:val="28"/>
        </w:rPr>
      </w:pPr>
      <w:r>
        <w:rPr>
          <w:b/>
          <w:bCs/>
          <w:i/>
          <w:sz w:val="28"/>
          <w:szCs w:val="28"/>
        </w:rPr>
        <w:t>38.04.08 Финансы и кредит</w:t>
      </w:r>
    </w:p>
    <w:p w:rsidR="002E6045" w:rsidRDefault="002E6045" w:rsidP="002E6045">
      <w:pPr>
        <w:widowControl/>
        <w:jc w:val="center"/>
        <w:rPr>
          <w:b/>
          <w:bCs/>
          <w:sz w:val="28"/>
          <w:szCs w:val="28"/>
        </w:rPr>
      </w:pPr>
    </w:p>
    <w:p w:rsidR="00E27761" w:rsidRPr="001B062D" w:rsidRDefault="00E27761" w:rsidP="00E27761">
      <w:pPr>
        <w:widowControl/>
        <w:jc w:val="center"/>
        <w:rPr>
          <w:sz w:val="28"/>
          <w:szCs w:val="28"/>
        </w:rPr>
      </w:pPr>
      <w:r w:rsidRPr="001B062D">
        <w:rPr>
          <w:sz w:val="28"/>
          <w:szCs w:val="28"/>
        </w:rPr>
        <w:t>Направленность (профиль) ОПОП</w:t>
      </w:r>
    </w:p>
    <w:p w:rsidR="00E27761" w:rsidRPr="001B062D" w:rsidRDefault="00C65A5F" w:rsidP="00E27761">
      <w:pPr>
        <w:widowControl/>
        <w:jc w:val="center"/>
        <w:rPr>
          <w:b/>
          <w:bCs/>
          <w:i/>
          <w:sz w:val="28"/>
          <w:szCs w:val="28"/>
        </w:rPr>
      </w:pPr>
      <w:r>
        <w:rPr>
          <w:b/>
          <w:bCs/>
          <w:i/>
          <w:sz w:val="28"/>
          <w:szCs w:val="28"/>
        </w:rPr>
        <w:t>К</w:t>
      </w:r>
      <w:r w:rsidR="001B062D" w:rsidRPr="001B062D">
        <w:rPr>
          <w:b/>
          <w:bCs/>
          <w:i/>
          <w:sz w:val="28"/>
          <w:szCs w:val="28"/>
        </w:rPr>
        <w:t xml:space="preserve">орпоративная отчётность и </w:t>
      </w:r>
      <w:r>
        <w:rPr>
          <w:b/>
          <w:bCs/>
          <w:i/>
          <w:sz w:val="28"/>
          <w:szCs w:val="28"/>
        </w:rPr>
        <w:t>финансы</w:t>
      </w:r>
    </w:p>
    <w:p w:rsidR="00E27761" w:rsidRPr="001B062D" w:rsidRDefault="00E27761" w:rsidP="00E27761">
      <w:pPr>
        <w:widowControl/>
        <w:jc w:val="center"/>
        <w:rPr>
          <w:rFonts w:ascii="TimesNewRomanPS-ItalicMT" w:hAnsi="TimesNewRomanPS-ItalicMT" w:cs="TimesNewRomanPS-ItalicMT"/>
          <w:i/>
          <w:iCs/>
          <w:sz w:val="24"/>
          <w:szCs w:val="24"/>
        </w:rPr>
      </w:pPr>
    </w:p>
    <w:p w:rsidR="00E27761" w:rsidRDefault="00E27761" w:rsidP="00E27761">
      <w:pPr>
        <w:widowControl/>
        <w:rPr>
          <w:sz w:val="28"/>
          <w:szCs w:val="28"/>
        </w:rPr>
      </w:pPr>
    </w:p>
    <w:p w:rsidR="001660C0" w:rsidRPr="001660C0" w:rsidRDefault="00E27761" w:rsidP="00E27761">
      <w:pPr>
        <w:widowControl/>
        <w:jc w:val="center"/>
        <w:rPr>
          <w:sz w:val="28"/>
          <w:szCs w:val="28"/>
        </w:rPr>
      </w:pPr>
      <w:r>
        <w:rPr>
          <w:sz w:val="28"/>
          <w:szCs w:val="28"/>
        </w:rPr>
        <w:t>Форма обучения</w:t>
      </w:r>
    </w:p>
    <w:p w:rsidR="002E6045" w:rsidRPr="001660C0" w:rsidRDefault="001660C0" w:rsidP="001660C0">
      <w:pPr>
        <w:widowControl/>
        <w:jc w:val="center"/>
        <w:rPr>
          <w:b/>
          <w:bCs/>
          <w:i/>
          <w:sz w:val="28"/>
          <w:szCs w:val="28"/>
        </w:rPr>
      </w:pPr>
      <w:r w:rsidRPr="001660C0">
        <w:rPr>
          <w:b/>
          <w:bCs/>
          <w:i/>
          <w:sz w:val="28"/>
          <w:szCs w:val="28"/>
        </w:rPr>
        <w:t>очная</w:t>
      </w:r>
    </w:p>
    <w:p w:rsidR="00135B5C" w:rsidRDefault="00135B5C" w:rsidP="00135B5C">
      <w:pPr>
        <w:widowControl/>
        <w:rPr>
          <w:b/>
          <w:bCs/>
          <w:sz w:val="28"/>
          <w:szCs w:val="28"/>
        </w:rPr>
      </w:pPr>
    </w:p>
    <w:p w:rsidR="00135B5C" w:rsidRDefault="00135B5C" w:rsidP="00135B5C">
      <w:pPr>
        <w:widowControl/>
        <w:rPr>
          <w:b/>
          <w:bCs/>
          <w:sz w:val="28"/>
          <w:szCs w:val="28"/>
        </w:rPr>
      </w:pPr>
    </w:p>
    <w:p w:rsidR="00E27761" w:rsidRDefault="00E27761" w:rsidP="00135B5C">
      <w:pPr>
        <w:widowControl/>
        <w:rPr>
          <w:b/>
          <w:bCs/>
          <w:sz w:val="28"/>
          <w:szCs w:val="28"/>
        </w:rPr>
      </w:pPr>
    </w:p>
    <w:p w:rsidR="00135B5C" w:rsidRDefault="00135B5C" w:rsidP="00135B5C">
      <w:pPr>
        <w:widowControl/>
        <w:rPr>
          <w:b/>
          <w:bCs/>
          <w:sz w:val="28"/>
          <w:szCs w:val="28"/>
        </w:rPr>
      </w:pPr>
    </w:p>
    <w:p w:rsidR="007E7168" w:rsidRDefault="007E7168" w:rsidP="007E7168">
      <w:pPr>
        <w:widowControl/>
        <w:jc w:val="right"/>
        <w:rPr>
          <w:rFonts w:ascii="TimesNewRomanPSMT" w:hAnsi="TimesNewRomanPSMT" w:cs="TimesNewRomanPSMT"/>
          <w:sz w:val="24"/>
          <w:szCs w:val="24"/>
        </w:rPr>
      </w:pPr>
      <w:r>
        <w:rPr>
          <w:rFonts w:ascii="TimesNewRomanPSMT" w:hAnsi="TimesNewRomanPSMT" w:cs="TimesNewRomanPSMT"/>
          <w:sz w:val="24"/>
          <w:szCs w:val="24"/>
        </w:rPr>
        <w:t>Рабочая программа рассмотрена и одобрена</w:t>
      </w:r>
    </w:p>
    <w:p w:rsidR="007E7168" w:rsidRDefault="007E7168" w:rsidP="007E7168">
      <w:pPr>
        <w:widowControl/>
        <w:jc w:val="right"/>
        <w:rPr>
          <w:rFonts w:ascii="TimesNewRomanPS-ItalicMT" w:hAnsi="TimesNewRomanPS-ItalicMT" w:cs="TimesNewRomanPS-ItalicMT"/>
          <w:i/>
          <w:iCs/>
          <w:sz w:val="24"/>
          <w:szCs w:val="24"/>
        </w:rPr>
      </w:pPr>
      <w:r>
        <w:rPr>
          <w:rFonts w:ascii="TimesNewRomanPS-ItalicMT" w:hAnsi="TimesNewRomanPS-ItalicMT" w:cs="TimesNewRomanPS-ItalicMT"/>
          <w:i/>
          <w:iCs/>
          <w:sz w:val="24"/>
          <w:szCs w:val="24"/>
        </w:rPr>
        <w:t>Учебно-методической комиссией</w:t>
      </w:r>
      <w:r w:rsidR="001660C0">
        <w:rPr>
          <w:rFonts w:ascii="TimesNewRomanPS-ItalicMT" w:hAnsi="TimesNewRomanPS-ItalicMT" w:cs="TimesNewRomanPS-ItalicMT"/>
          <w:i/>
          <w:iCs/>
          <w:sz w:val="24"/>
          <w:szCs w:val="24"/>
        </w:rPr>
        <w:t xml:space="preserve"> экономического</w:t>
      </w:r>
      <w:r>
        <w:rPr>
          <w:rFonts w:ascii="TimesNewRomanPS-ItalicMT" w:hAnsi="TimesNewRomanPS-ItalicMT" w:cs="TimesNewRomanPS-ItalicMT"/>
          <w:i/>
          <w:iCs/>
          <w:sz w:val="24"/>
          <w:szCs w:val="24"/>
        </w:rPr>
        <w:t xml:space="preserve"> факультета</w:t>
      </w:r>
    </w:p>
    <w:p w:rsidR="002E6045" w:rsidRDefault="007E7168" w:rsidP="007E7168">
      <w:pPr>
        <w:widowControl/>
        <w:jc w:val="right"/>
        <w:rPr>
          <w:b/>
          <w:bCs/>
          <w:sz w:val="28"/>
          <w:szCs w:val="28"/>
        </w:rPr>
      </w:pPr>
      <w:r>
        <w:rPr>
          <w:rFonts w:ascii="TimesNewRomanPSMT" w:hAnsi="TimesNewRomanPSMT" w:cs="TimesNewRomanPSMT"/>
          <w:sz w:val="24"/>
          <w:szCs w:val="24"/>
        </w:rPr>
        <w:t>(протокол №__________, дата)</w:t>
      </w:r>
    </w:p>
    <w:p w:rsidR="00135B5C" w:rsidRDefault="00135B5C" w:rsidP="007E7168">
      <w:pPr>
        <w:widowControl/>
        <w:jc w:val="right"/>
        <w:rPr>
          <w:bCs/>
          <w:sz w:val="28"/>
          <w:szCs w:val="28"/>
        </w:rPr>
      </w:pPr>
    </w:p>
    <w:p w:rsidR="00135B5C" w:rsidRDefault="00135B5C" w:rsidP="00135B5C">
      <w:pPr>
        <w:widowControl/>
        <w:jc w:val="center"/>
        <w:rPr>
          <w:bCs/>
          <w:sz w:val="28"/>
          <w:szCs w:val="28"/>
        </w:rPr>
      </w:pPr>
    </w:p>
    <w:p w:rsidR="001660C0" w:rsidRPr="00135B5C" w:rsidRDefault="001660C0" w:rsidP="00135B5C">
      <w:pPr>
        <w:widowControl/>
        <w:jc w:val="center"/>
        <w:rPr>
          <w:bCs/>
          <w:sz w:val="28"/>
          <w:szCs w:val="28"/>
        </w:rPr>
      </w:pPr>
    </w:p>
    <w:p w:rsidR="007E7168" w:rsidRDefault="002E6045" w:rsidP="002E6045">
      <w:pPr>
        <w:widowControl/>
        <w:jc w:val="center"/>
        <w:rPr>
          <w:sz w:val="28"/>
          <w:szCs w:val="28"/>
        </w:rPr>
        <w:sectPr w:rsidR="007E7168" w:rsidSect="005C041D">
          <w:footerReference w:type="default" r:id="rId8"/>
          <w:pgSz w:w="11904" w:h="16838"/>
          <w:pgMar w:top="1134" w:right="851" w:bottom="1134" w:left="1418" w:header="624" w:footer="624" w:gutter="0"/>
          <w:pgNumType w:start="1"/>
          <w:cols w:space="720"/>
          <w:noEndnote/>
          <w:titlePg/>
          <w:docGrid w:linePitch="272"/>
        </w:sectPr>
      </w:pPr>
      <w:r w:rsidRPr="002E6045">
        <w:rPr>
          <w:sz w:val="28"/>
          <w:szCs w:val="28"/>
        </w:rPr>
        <w:t>Москва</w:t>
      </w:r>
      <w:r w:rsidR="007E7168">
        <w:rPr>
          <w:sz w:val="28"/>
          <w:szCs w:val="28"/>
        </w:rPr>
        <w:t xml:space="preserve"> 20___________</w:t>
      </w:r>
    </w:p>
    <w:p w:rsidR="002E6045" w:rsidRPr="002E6045" w:rsidRDefault="002E6045" w:rsidP="002E6045">
      <w:pPr>
        <w:widowControl/>
        <w:jc w:val="center"/>
        <w:rPr>
          <w:sz w:val="28"/>
          <w:szCs w:val="28"/>
        </w:rPr>
      </w:pPr>
    </w:p>
    <w:p w:rsidR="00135B5C" w:rsidRDefault="00135B5C" w:rsidP="002E6045">
      <w:pPr>
        <w:widowControl/>
        <w:rPr>
          <w:sz w:val="28"/>
          <w:szCs w:val="28"/>
        </w:rPr>
      </w:pPr>
    </w:p>
    <w:p w:rsidR="009F5FE2" w:rsidRPr="00165694" w:rsidRDefault="009F5FE2" w:rsidP="009F5FE2">
      <w:pPr>
        <w:widowControl/>
        <w:rPr>
          <w:i/>
          <w:iCs/>
          <w:sz w:val="24"/>
          <w:szCs w:val="24"/>
        </w:rPr>
      </w:pPr>
      <w:r w:rsidRPr="00165694">
        <w:rPr>
          <w:i/>
          <w:iCs/>
          <w:sz w:val="24"/>
          <w:szCs w:val="24"/>
        </w:rPr>
        <w:t>На оборотной стороне титульного листа указывается:</w:t>
      </w:r>
    </w:p>
    <w:p w:rsidR="009F5FE2" w:rsidRPr="00165694" w:rsidRDefault="009F5FE2" w:rsidP="009F5FE2">
      <w:pPr>
        <w:widowControl/>
        <w:rPr>
          <w:i/>
          <w:iCs/>
          <w:sz w:val="24"/>
          <w:szCs w:val="24"/>
        </w:rPr>
      </w:pPr>
    </w:p>
    <w:p w:rsidR="009F5FE2" w:rsidRPr="00165694" w:rsidRDefault="009F5FE2" w:rsidP="009F5FE2">
      <w:pPr>
        <w:widowControl/>
        <w:jc w:val="both"/>
        <w:rPr>
          <w:sz w:val="24"/>
          <w:szCs w:val="24"/>
        </w:rPr>
      </w:pPr>
      <w:r w:rsidRPr="00165694">
        <w:rPr>
          <w:sz w:val="24"/>
          <w:szCs w:val="24"/>
        </w:rPr>
        <w:t>Рабочая программа дисциплины разработана в соответствии с самостоятельно установленным МГУ образовательным стандартом (ОС МГУ) для реализуемых основных профессиональных образовательных программ высшего образования по направлению подготовки «</w:t>
      </w:r>
      <w:r w:rsidRPr="00165694">
        <w:rPr>
          <w:bCs/>
          <w:sz w:val="24"/>
          <w:szCs w:val="24"/>
        </w:rPr>
        <w:t>38.04.08 Финансы и кредит</w:t>
      </w:r>
      <w:r w:rsidRPr="00165694">
        <w:rPr>
          <w:sz w:val="24"/>
          <w:szCs w:val="24"/>
        </w:rPr>
        <w:t>» магистратуры</w:t>
      </w:r>
    </w:p>
    <w:p w:rsidR="009F5FE2" w:rsidRPr="00165694" w:rsidRDefault="009F5FE2" w:rsidP="009F5FE2">
      <w:pPr>
        <w:widowControl/>
        <w:jc w:val="both"/>
        <w:rPr>
          <w:b/>
          <w:bCs/>
          <w:sz w:val="24"/>
          <w:szCs w:val="24"/>
        </w:rPr>
      </w:pPr>
    </w:p>
    <w:p w:rsidR="009F5FE2" w:rsidRPr="00165694" w:rsidRDefault="009F5FE2" w:rsidP="009F5FE2">
      <w:pPr>
        <w:widowControl/>
        <w:jc w:val="both"/>
        <w:rPr>
          <w:b/>
          <w:bCs/>
          <w:sz w:val="24"/>
          <w:szCs w:val="24"/>
        </w:rPr>
      </w:pPr>
      <w:r w:rsidRPr="00165694">
        <w:rPr>
          <w:b/>
          <w:bCs/>
          <w:sz w:val="24"/>
          <w:szCs w:val="24"/>
        </w:rPr>
        <w:t xml:space="preserve">ОС МГУ утвержден решением Ученого совета МГУ имени М.В.Ломоносова от </w:t>
      </w:r>
      <w:r w:rsidR="00C65A5F">
        <w:rPr>
          <w:b/>
          <w:bCs/>
          <w:sz w:val="24"/>
          <w:szCs w:val="24"/>
        </w:rPr>
        <w:t xml:space="preserve">  </w:t>
      </w:r>
      <w:r w:rsidRPr="00165694">
        <w:rPr>
          <w:b/>
          <w:bCs/>
          <w:sz w:val="24"/>
          <w:szCs w:val="24"/>
        </w:rPr>
        <w:t xml:space="preserve"> 20</w:t>
      </w:r>
      <w:r w:rsidR="00C65A5F">
        <w:rPr>
          <w:b/>
          <w:bCs/>
          <w:sz w:val="24"/>
          <w:szCs w:val="24"/>
        </w:rPr>
        <w:t xml:space="preserve">   </w:t>
      </w:r>
      <w:r w:rsidRPr="00165694">
        <w:rPr>
          <w:b/>
          <w:bCs/>
          <w:sz w:val="24"/>
          <w:szCs w:val="24"/>
        </w:rPr>
        <w:t>года (протокол №), с изменениями.</w:t>
      </w:r>
    </w:p>
    <w:p w:rsidR="009F5FE2" w:rsidRPr="00165694" w:rsidRDefault="009F5FE2" w:rsidP="009F5FE2">
      <w:pPr>
        <w:widowControl/>
        <w:jc w:val="both"/>
        <w:rPr>
          <w:b/>
          <w:bCs/>
          <w:sz w:val="24"/>
          <w:szCs w:val="24"/>
        </w:rPr>
      </w:pPr>
    </w:p>
    <w:p w:rsidR="009F5FE2" w:rsidRPr="00165694" w:rsidRDefault="009F5FE2" w:rsidP="009F5FE2">
      <w:pPr>
        <w:rPr>
          <w:bCs/>
          <w:sz w:val="24"/>
          <w:szCs w:val="24"/>
        </w:rPr>
      </w:pPr>
      <w:r w:rsidRPr="00165694">
        <w:rPr>
          <w:bCs/>
          <w:sz w:val="24"/>
          <w:szCs w:val="24"/>
        </w:rPr>
        <w:t>Год (годы) приема на обучение: 20</w:t>
      </w:r>
      <w:r w:rsidR="00C65A5F">
        <w:rPr>
          <w:bCs/>
          <w:sz w:val="24"/>
          <w:szCs w:val="24"/>
        </w:rPr>
        <w:t>25</w:t>
      </w:r>
      <w:r w:rsidRPr="00165694">
        <w:rPr>
          <w:bCs/>
          <w:sz w:val="24"/>
          <w:szCs w:val="24"/>
        </w:rPr>
        <w:t xml:space="preserve"> и последующие</w:t>
      </w:r>
    </w:p>
    <w:p w:rsidR="005C041D" w:rsidRPr="009F5FE2" w:rsidRDefault="005C041D" w:rsidP="009F5FE2">
      <w:pPr>
        <w:widowControl/>
        <w:rPr>
          <w:i/>
          <w:iCs/>
          <w:sz w:val="24"/>
          <w:szCs w:val="24"/>
        </w:rPr>
        <w:sectPr w:rsidR="005C041D" w:rsidRPr="009F5FE2" w:rsidSect="002D3040">
          <w:headerReference w:type="default" r:id="rId9"/>
          <w:footnotePr>
            <w:pos w:val="beneathText"/>
          </w:footnotePr>
          <w:pgSz w:w="11905" w:h="16837"/>
          <w:pgMar w:top="851" w:right="851" w:bottom="851" w:left="1134" w:header="720" w:footer="680" w:gutter="0"/>
          <w:cols w:space="720"/>
          <w:docGrid w:linePitch="360"/>
        </w:sectPr>
      </w:pPr>
    </w:p>
    <w:p w:rsidR="00E27761" w:rsidRPr="00E27761" w:rsidRDefault="00E27761" w:rsidP="007C2889">
      <w:pPr>
        <w:widowControl/>
        <w:numPr>
          <w:ilvl w:val="0"/>
          <w:numId w:val="1"/>
        </w:numPr>
        <w:suppressAutoHyphens/>
        <w:autoSpaceDE/>
        <w:autoSpaceDN/>
        <w:adjustRightInd/>
        <w:spacing w:before="100" w:line="276" w:lineRule="auto"/>
        <w:jc w:val="both"/>
        <w:rPr>
          <w:b/>
          <w:sz w:val="24"/>
          <w:szCs w:val="24"/>
          <w:lang w:eastAsia="ar-SA"/>
        </w:rPr>
      </w:pPr>
      <w:r w:rsidRPr="00E27761">
        <w:rPr>
          <w:b/>
          <w:sz w:val="24"/>
          <w:szCs w:val="24"/>
          <w:lang w:eastAsia="ar-SA"/>
        </w:rPr>
        <w:lastRenderedPageBreak/>
        <w:t xml:space="preserve">Место </w:t>
      </w:r>
      <w:r w:rsidR="00166FF5">
        <w:rPr>
          <w:b/>
          <w:sz w:val="24"/>
          <w:szCs w:val="24"/>
          <w:lang w:eastAsia="ar-SA"/>
        </w:rPr>
        <w:t xml:space="preserve">и статус </w:t>
      </w:r>
      <w:r w:rsidRPr="00E27761">
        <w:rPr>
          <w:b/>
          <w:sz w:val="24"/>
          <w:szCs w:val="24"/>
          <w:lang w:eastAsia="ar-SA"/>
        </w:rPr>
        <w:t xml:space="preserve">дисциплины в структуре основной </w:t>
      </w:r>
      <w:r w:rsidR="005D6100">
        <w:rPr>
          <w:b/>
          <w:sz w:val="24"/>
          <w:szCs w:val="24"/>
          <w:lang w:eastAsia="ar-SA"/>
        </w:rPr>
        <w:t xml:space="preserve">профессиональной </w:t>
      </w:r>
      <w:r w:rsidRPr="00E27761">
        <w:rPr>
          <w:b/>
          <w:sz w:val="24"/>
          <w:szCs w:val="24"/>
          <w:lang w:eastAsia="ar-SA"/>
        </w:rPr>
        <w:t>образовательной программы подготовки магистра</w:t>
      </w:r>
    </w:p>
    <w:p w:rsidR="00E27761" w:rsidRPr="00E27761" w:rsidRDefault="00E27761" w:rsidP="005D6100">
      <w:pPr>
        <w:widowControl/>
        <w:autoSpaceDE/>
        <w:autoSpaceDN/>
        <w:adjustRightInd/>
        <w:spacing w:line="276" w:lineRule="auto"/>
        <w:jc w:val="both"/>
        <w:rPr>
          <w:i/>
          <w:sz w:val="24"/>
          <w:szCs w:val="24"/>
        </w:rPr>
      </w:pPr>
      <w:r w:rsidRPr="00E27761">
        <w:rPr>
          <w:iCs/>
          <w:sz w:val="24"/>
          <w:szCs w:val="24"/>
        </w:rPr>
        <w:t>Статус дисциплины:</w:t>
      </w:r>
      <w:r w:rsidRPr="00E27761">
        <w:rPr>
          <w:i/>
          <w:color w:val="C00000"/>
          <w:sz w:val="24"/>
          <w:szCs w:val="24"/>
        </w:rPr>
        <w:t xml:space="preserve"> </w:t>
      </w:r>
      <w:r w:rsidR="006A6EB7">
        <w:rPr>
          <w:i/>
          <w:sz w:val="24"/>
          <w:szCs w:val="24"/>
        </w:rPr>
        <w:t>дисциплина по выбору студента</w:t>
      </w:r>
    </w:p>
    <w:p w:rsidR="00E27761" w:rsidRPr="00E27761" w:rsidRDefault="00E27761" w:rsidP="005D6100">
      <w:pPr>
        <w:widowControl/>
        <w:autoSpaceDE/>
        <w:autoSpaceDN/>
        <w:adjustRightInd/>
        <w:spacing w:line="276" w:lineRule="auto"/>
        <w:jc w:val="both"/>
        <w:rPr>
          <w:iCs/>
          <w:sz w:val="24"/>
          <w:szCs w:val="24"/>
        </w:rPr>
      </w:pPr>
      <w:r w:rsidRPr="00E27761">
        <w:rPr>
          <w:iCs/>
          <w:sz w:val="24"/>
          <w:szCs w:val="24"/>
        </w:rPr>
        <w:t xml:space="preserve">Триместр: </w:t>
      </w:r>
      <w:r w:rsidRPr="00E27761">
        <w:rPr>
          <w:i/>
          <w:sz w:val="24"/>
          <w:szCs w:val="24"/>
        </w:rPr>
        <w:t>4</w:t>
      </w:r>
    </w:p>
    <w:p w:rsidR="00E27761" w:rsidRPr="00E27761" w:rsidRDefault="00E27761" w:rsidP="007C2889">
      <w:pPr>
        <w:widowControl/>
        <w:numPr>
          <w:ilvl w:val="0"/>
          <w:numId w:val="1"/>
        </w:numPr>
        <w:suppressAutoHyphens/>
        <w:autoSpaceDE/>
        <w:autoSpaceDN/>
        <w:adjustRightInd/>
        <w:spacing w:before="100" w:line="276" w:lineRule="auto"/>
        <w:jc w:val="both"/>
        <w:rPr>
          <w:b/>
          <w:sz w:val="24"/>
          <w:szCs w:val="24"/>
          <w:lang w:eastAsia="ar-SA"/>
        </w:rPr>
      </w:pPr>
      <w:r w:rsidRPr="00E27761">
        <w:rPr>
          <w:b/>
          <w:sz w:val="24"/>
          <w:szCs w:val="24"/>
          <w:lang w:eastAsia="ar-SA"/>
        </w:rPr>
        <w:t>Входные тре</w:t>
      </w:r>
      <w:r w:rsidR="005D6100">
        <w:rPr>
          <w:b/>
          <w:sz w:val="24"/>
          <w:szCs w:val="24"/>
          <w:lang w:eastAsia="ar-SA"/>
        </w:rPr>
        <w:t>бования для освоения дисциплины</w:t>
      </w:r>
    </w:p>
    <w:p w:rsidR="00E27761" w:rsidRPr="00E27761" w:rsidRDefault="00E27761" w:rsidP="005D6100">
      <w:pPr>
        <w:widowControl/>
        <w:autoSpaceDE/>
        <w:autoSpaceDN/>
        <w:adjustRightInd/>
        <w:spacing w:after="200" w:line="276" w:lineRule="auto"/>
        <w:jc w:val="both"/>
        <w:rPr>
          <w:i/>
          <w:sz w:val="24"/>
          <w:szCs w:val="24"/>
        </w:rPr>
      </w:pPr>
      <w:r w:rsidRPr="00E27761">
        <w:rPr>
          <w:i/>
          <w:sz w:val="24"/>
          <w:szCs w:val="24"/>
        </w:rPr>
        <w:t xml:space="preserve">Для успешного освоения данного курса требуются знания и навыки, полученные в </w:t>
      </w:r>
      <w:r w:rsidR="005D6100">
        <w:rPr>
          <w:i/>
          <w:sz w:val="24"/>
          <w:szCs w:val="24"/>
        </w:rPr>
        <w:t xml:space="preserve">следующих </w:t>
      </w:r>
      <w:r w:rsidRPr="00E27761">
        <w:rPr>
          <w:i/>
          <w:sz w:val="24"/>
          <w:szCs w:val="24"/>
        </w:rPr>
        <w:t>дисциплинах:</w:t>
      </w:r>
    </w:p>
    <w:p w:rsidR="00C65A5F" w:rsidRPr="00C65A5F" w:rsidRDefault="00C65A5F" w:rsidP="00C65A5F">
      <w:pPr>
        <w:widowControl/>
        <w:numPr>
          <w:ilvl w:val="0"/>
          <w:numId w:val="5"/>
        </w:numPr>
        <w:autoSpaceDE/>
        <w:autoSpaceDN/>
        <w:adjustRightInd/>
        <w:spacing w:line="276" w:lineRule="auto"/>
        <w:jc w:val="both"/>
        <w:rPr>
          <w:sz w:val="24"/>
          <w:szCs w:val="24"/>
        </w:rPr>
      </w:pPr>
      <w:r w:rsidRPr="00C65A5F">
        <w:rPr>
          <w:sz w:val="24"/>
          <w:szCs w:val="24"/>
        </w:rPr>
        <w:t>«Финансовый учет и отчетность»;</w:t>
      </w:r>
    </w:p>
    <w:p w:rsidR="00C65A5F" w:rsidRPr="00C65A5F" w:rsidRDefault="00C65A5F" w:rsidP="00C65A5F">
      <w:pPr>
        <w:pStyle w:val="a7"/>
        <w:numPr>
          <w:ilvl w:val="0"/>
          <w:numId w:val="5"/>
        </w:numPr>
        <w:jc w:val="both"/>
        <w:rPr>
          <w:sz w:val="24"/>
          <w:szCs w:val="24"/>
        </w:rPr>
      </w:pPr>
      <w:r w:rsidRPr="00C65A5F">
        <w:rPr>
          <w:sz w:val="24"/>
          <w:szCs w:val="24"/>
        </w:rPr>
        <w:t>«Национальная и международная практика учета и подготовки отчетности»;</w:t>
      </w:r>
    </w:p>
    <w:p w:rsidR="00C65A5F" w:rsidRPr="00C65A5F" w:rsidRDefault="00C65A5F" w:rsidP="00C65A5F">
      <w:pPr>
        <w:widowControl/>
        <w:numPr>
          <w:ilvl w:val="0"/>
          <w:numId w:val="5"/>
        </w:numPr>
        <w:autoSpaceDE/>
        <w:autoSpaceDN/>
        <w:adjustRightInd/>
        <w:spacing w:line="276" w:lineRule="auto"/>
        <w:jc w:val="both"/>
        <w:rPr>
          <w:sz w:val="24"/>
          <w:szCs w:val="24"/>
        </w:rPr>
      </w:pPr>
      <w:r w:rsidRPr="00C65A5F">
        <w:rPr>
          <w:sz w:val="24"/>
          <w:szCs w:val="24"/>
        </w:rPr>
        <w:t>«</w:t>
      </w:r>
      <w:r w:rsidRPr="00C65A5F">
        <w:rPr>
          <w:sz w:val="24"/>
          <w:szCs w:val="24"/>
        </w:rPr>
        <w:t>Корпоративная отчетность в цифровой среде</w:t>
      </w:r>
      <w:r w:rsidRPr="00C65A5F">
        <w:rPr>
          <w:sz w:val="24"/>
          <w:szCs w:val="24"/>
        </w:rPr>
        <w:t>»;</w:t>
      </w:r>
    </w:p>
    <w:p w:rsidR="00C65A5F" w:rsidRPr="00C65A5F" w:rsidRDefault="00C65A5F" w:rsidP="00C65A5F">
      <w:pPr>
        <w:widowControl/>
        <w:numPr>
          <w:ilvl w:val="0"/>
          <w:numId w:val="5"/>
        </w:numPr>
        <w:autoSpaceDE/>
        <w:autoSpaceDN/>
        <w:adjustRightInd/>
        <w:spacing w:line="276" w:lineRule="auto"/>
        <w:jc w:val="both"/>
        <w:rPr>
          <w:sz w:val="24"/>
          <w:szCs w:val="24"/>
        </w:rPr>
      </w:pPr>
      <w:r w:rsidRPr="00C65A5F">
        <w:rPr>
          <w:sz w:val="24"/>
          <w:szCs w:val="24"/>
        </w:rPr>
        <w:t>знание профессионального финансового английского языка.</w:t>
      </w:r>
    </w:p>
    <w:p w:rsidR="005D6100" w:rsidRDefault="005D6100" w:rsidP="007C2889">
      <w:pPr>
        <w:widowControl/>
        <w:numPr>
          <w:ilvl w:val="0"/>
          <w:numId w:val="1"/>
        </w:numPr>
        <w:suppressAutoHyphens/>
        <w:autoSpaceDE/>
        <w:autoSpaceDN/>
        <w:adjustRightInd/>
        <w:spacing w:before="100" w:line="276" w:lineRule="auto"/>
        <w:jc w:val="both"/>
        <w:rPr>
          <w:b/>
          <w:sz w:val="24"/>
          <w:szCs w:val="24"/>
          <w:lang w:eastAsia="ar-SA"/>
        </w:rPr>
      </w:pPr>
      <w:r w:rsidRPr="005D6100">
        <w:rPr>
          <w:b/>
          <w:sz w:val="24"/>
          <w:szCs w:val="24"/>
          <w:lang w:eastAsia="ar-SA"/>
        </w:rPr>
        <w:t>Планируемые результаты обучения по дисциплине</w:t>
      </w:r>
      <w:r w:rsidR="00F52506">
        <w:rPr>
          <w:b/>
          <w:sz w:val="24"/>
          <w:szCs w:val="24"/>
          <w:lang w:eastAsia="ar-SA"/>
        </w:rPr>
        <w:t xml:space="preserve">, </w:t>
      </w:r>
      <w:r w:rsidRPr="005D6100">
        <w:rPr>
          <w:b/>
          <w:sz w:val="24"/>
          <w:szCs w:val="24"/>
          <w:lang w:eastAsia="ar-SA"/>
        </w:rPr>
        <w:t>соотнесенные с требуемыми</w:t>
      </w:r>
      <w:r>
        <w:rPr>
          <w:b/>
          <w:sz w:val="24"/>
          <w:szCs w:val="24"/>
          <w:lang w:eastAsia="ar-SA"/>
        </w:rPr>
        <w:t xml:space="preserve"> </w:t>
      </w:r>
      <w:r w:rsidRPr="005D6100">
        <w:rPr>
          <w:b/>
          <w:sz w:val="24"/>
          <w:szCs w:val="24"/>
          <w:lang w:eastAsia="ar-SA"/>
        </w:rPr>
        <w:t>компетенциями выпускников</w:t>
      </w: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4376"/>
        <w:gridCol w:w="5475"/>
      </w:tblGrid>
      <w:tr w:rsidR="00F52506" w:rsidRPr="00CB0EF5" w:rsidTr="0053062E">
        <w:trPr>
          <w:trHeight w:val="567"/>
        </w:trPr>
        <w:tc>
          <w:tcPr>
            <w:tcW w:w="2221" w:type="pct"/>
            <w:tcBorders>
              <w:top w:val="double" w:sz="6" w:space="0" w:color="auto"/>
              <w:bottom w:val="double" w:sz="6" w:space="0" w:color="auto"/>
            </w:tcBorders>
            <w:shd w:val="clear" w:color="auto" w:fill="auto"/>
            <w:vAlign w:val="center"/>
          </w:tcPr>
          <w:p w:rsidR="00F52506" w:rsidRPr="00F52506" w:rsidRDefault="00F52506" w:rsidP="0053062E">
            <w:pPr>
              <w:jc w:val="center"/>
              <w:rPr>
                <w:rFonts w:eastAsia="Calibri"/>
                <w:b/>
                <w:bCs/>
                <w:sz w:val="22"/>
                <w:szCs w:val="22"/>
                <w:lang w:eastAsia="en-US"/>
              </w:rPr>
            </w:pPr>
            <w:r w:rsidRPr="00F52506">
              <w:rPr>
                <w:rFonts w:eastAsia="Calibri"/>
                <w:b/>
                <w:bCs/>
                <w:sz w:val="22"/>
                <w:szCs w:val="22"/>
                <w:lang w:eastAsia="en-US"/>
              </w:rPr>
              <w:t>Формируемые компетенции</w:t>
            </w:r>
          </w:p>
        </w:tc>
        <w:tc>
          <w:tcPr>
            <w:tcW w:w="2779" w:type="pct"/>
            <w:tcBorders>
              <w:top w:val="double" w:sz="6" w:space="0" w:color="auto"/>
              <w:bottom w:val="double" w:sz="6" w:space="0" w:color="auto"/>
            </w:tcBorders>
            <w:shd w:val="clear" w:color="auto" w:fill="auto"/>
            <w:vAlign w:val="center"/>
          </w:tcPr>
          <w:p w:rsidR="00F52506" w:rsidRPr="00F52506" w:rsidRDefault="00F52506" w:rsidP="00F52506">
            <w:pPr>
              <w:jc w:val="center"/>
              <w:rPr>
                <w:rFonts w:eastAsia="Calibri"/>
                <w:b/>
                <w:bCs/>
                <w:sz w:val="22"/>
                <w:szCs w:val="22"/>
                <w:lang w:eastAsia="en-US"/>
              </w:rPr>
            </w:pPr>
            <w:r w:rsidRPr="00F52506">
              <w:rPr>
                <w:rFonts w:eastAsia="Calibri"/>
                <w:b/>
                <w:bCs/>
                <w:sz w:val="22"/>
                <w:szCs w:val="22"/>
                <w:lang w:eastAsia="en-US"/>
              </w:rPr>
              <w:t>Планируемые результаты обучения по дисциплине,</w:t>
            </w:r>
            <w:r>
              <w:rPr>
                <w:rFonts w:eastAsia="Calibri"/>
                <w:b/>
                <w:bCs/>
                <w:sz w:val="22"/>
                <w:szCs w:val="22"/>
                <w:lang w:eastAsia="en-US"/>
              </w:rPr>
              <w:t xml:space="preserve"> </w:t>
            </w:r>
            <w:r w:rsidRPr="00F52506">
              <w:rPr>
                <w:b/>
                <w:sz w:val="22"/>
                <w:szCs w:val="22"/>
                <w:lang w:eastAsia="ar-SA"/>
              </w:rPr>
              <w:t xml:space="preserve">соотнесенные с требуемыми компетенциями </w:t>
            </w:r>
          </w:p>
        </w:tc>
      </w:tr>
      <w:tr w:rsidR="008C487A" w:rsidRPr="00CB0EF5" w:rsidTr="0053062E">
        <w:tc>
          <w:tcPr>
            <w:tcW w:w="2221" w:type="pct"/>
            <w:shd w:val="clear" w:color="auto" w:fill="auto"/>
          </w:tcPr>
          <w:p w:rsidR="008C487A" w:rsidRDefault="008C487A" w:rsidP="008C487A">
            <w:pPr>
              <w:spacing w:before="120"/>
              <w:jc w:val="both"/>
            </w:pPr>
            <w:r w:rsidRPr="00D85894">
              <w:t>М.ОПК – 4</w:t>
            </w:r>
            <w:r>
              <w:t>. С</w:t>
            </w:r>
            <w:r w:rsidRPr="00D85894">
              <w:t>пособность решать практические и (или) исследовательские задачи в финансовой области на основе применения знаний фундаментальной экономической науки</w:t>
            </w:r>
            <w:r>
              <w:t>.</w:t>
            </w:r>
          </w:p>
        </w:tc>
        <w:tc>
          <w:tcPr>
            <w:tcW w:w="2779" w:type="pct"/>
            <w:shd w:val="clear" w:color="auto" w:fill="auto"/>
          </w:tcPr>
          <w:p w:rsidR="008C487A" w:rsidRDefault="008C487A" w:rsidP="008C487A">
            <w:pPr>
              <w:spacing w:before="120"/>
              <w:jc w:val="both"/>
            </w:pPr>
            <w:r w:rsidRPr="00D85894">
              <w:t>М.</w:t>
            </w:r>
            <w:r>
              <w:t xml:space="preserve"> </w:t>
            </w:r>
            <w:r w:rsidRPr="00D85894">
              <w:t>ОПК-</w:t>
            </w:r>
            <w:r>
              <w:t>4</w:t>
            </w:r>
            <w:r w:rsidRPr="00D85894">
              <w:t>.</w:t>
            </w:r>
            <w:r>
              <w:t xml:space="preserve"> </w:t>
            </w:r>
            <w:r w:rsidRPr="00D85894">
              <w:t>Зн.1</w:t>
            </w:r>
            <w:r>
              <w:t>. Знать классические и современные теоретические теории, концепции и модели в сфере финансов и их интерпретации.</w:t>
            </w:r>
          </w:p>
          <w:p w:rsidR="008C487A" w:rsidRDefault="008C487A" w:rsidP="008C487A">
            <w:pPr>
              <w:spacing w:before="120"/>
              <w:jc w:val="both"/>
            </w:pPr>
            <w:r w:rsidRPr="00D85894">
              <w:t>М.</w:t>
            </w:r>
            <w:r>
              <w:t xml:space="preserve"> </w:t>
            </w:r>
            <w:r w:rsidRPr="00D85894">
              <w:t>ОПК-</w:t>
            </w:r>
            <w:r>
              <w:t>4</w:t>
            </w:r>
            <w:r w:rsidRPr="00D85894">
              <w:t>.</w:t>
            </w:r>
            <w:r>
              <w:t xml:space="preserve"> </w:t>
            </w:r>
            <w:r w:rsidRPr="00D85894">
              <w:t>Зн.</w:t>
            </w:r>
            <w:r>
              <w:t>2. Знать результаты новейших исследований и публикации в ведущих профессиональных журналах в финансовой сфере.</w:t>
            </w:r>
          </w:p>
          <w:p w:rsidR="008C487A" w:rsidRDefault="008C487A" w:rsidP="008C487A">
            <w:pPr>
              <w:spacing w:before="120"/>
              <w:jc w:val="both"/>
            </w:pPr>
            <w:r w:rsidRPr="00D85894">
              <w:t>М.</w:t>
            </w:r>
            <w:r>
              <w:t xml:space="preserve"> </w:t>
            </w:r>
            <w:r w:rsidRPr="00D85894">
              <w:t>ОПК-</w:t>
            </w:r>
            <w:r>
              <w:t>4</w:t>
            </w:r>
            <w:r w:rsidRPr="00D85894">
              <w:t>.</w:t>
            </w:r>
            <w:r>
              <w:t xml:space="preserve"> Ум</w:t>
            </w:r>
            <w:r w:rsidRPr="00D85894">
              <w:t>.</w:t>
            </w:r>
            <w:r>
              <w:t>3. Уметь адаптировать теоретические концепции к конкретным ситуациям и задачам, возникающим в области профессиональной деятельности, для их разрешения.</w:t>
            </w:r>
          </w:p>
          <w:p w:rsidR="008C487A" w:rsidRPr="000D5EA1" w:rsidRDefault="008C487A" w:rsidP="008C487A">
            <w:pPr>
              <w:spacing w:before="120"/>
              <w:jc w:val="both"/>
            </w:pPr>
            <w:r w:rsidRPr="00D85894">
              <w:t>М.</w:t>
            </w:r>
            <w:r>
              <w:t xml:space="preserve"> </w:t>
            </w:r>
            <w:r w:rsidRPr="00D85894">
              <w:t>ОПК-</w:t>
            </w:r>
            <w:r>
              <w:t>4</w:t>
            </w:r>
            <w:r w:rsidRPr="00D85894">
              <w:t>.</w:t>
            </w:r>
            <w:r>
              <w:t xml:space="preserve"> Ум</w:t>
            </w:r>
            <w:r w:rsidRPr="00D85894">
              <w:t>.1</w:t>
            </w:r>
            <w:r>
              <w:t>. Уметь выбирать наиболее подходящую теоретическую модель для решения практической или исследовательской задачи в профессиональной сфере.</w:t>
            </w:r>
          </w:p>
        </w:tc>
      </w:tr>
      <w:tr w:rsidR="005B23EF" w:rsidRPr="00CB0EF5" w:rsidTr="0053062E">
        <w:tc>
          <w:tcPr>
            <w:tcW w:w="2221" w:type="pct"/>
            <w:shd w:val="clear" w:color="auto" w:fill="auto"/>
          </w:tcPr>
          <w:p w:rsidR="005B23EF" w:rsidRPr="00D85894" w:rsidRDefault="005B23EF" w:rsidP="008C487A">
            <w:pPr>
              <w:spacing w:before="120"/>
              <w:jc w:val="both"/>
            </w:pPr>
            <w:r w:rsidRPr="00D85894">
              <w:t>М.ПК-1</w:t>
            </w:r>
            <w:r>
              <w:t>. С</w:t>
            </w:r>
            <w:r w:rsidRPr="00D85894">
              <w:t>пособность владеть методами аналитической работы, связанными с финансовыми аспектами деятельности компаний разной отраслевой принадлежности и различных организационно-правовых форм, в том числе финансово-кредитных, органов государственной власти и местного самоуправления</w:t>
            </w:r>
            <w:r>
              <w:t>.</w:t>
            </w:r>
          </w:p>
        </w:tc>
        <w:tc>
          <w:tcPr>
            <w:tcW w:w="2779" w:type="pct"/>
            <w:shd w:val="clear" w:color="auto" w:fill="auto"/>
          </w:tcPr>
          <w:p w:rsidR="008A7E47" w:rsidRDefault="008A7E47" w:rsidP="008A7E47">
            <w:pPr>
              <w:spacing w:before="120"/>
              <w:jc w:val="both"/>
            </w:pPr>
            <w:r>
              <w:t xml:space="preserve">М. ПК-1. Зн.1. Знать основные методы аналитической работы, связанные с финансовыми аспектами деятельности компаний разной отраслевой принадлежности и различных организационно-правовых форм, в том числе финансово-кредитных, органов государственной власти и местного самоуправления. </w:t>
            </w:r>
          </w:p>
          <w:p w:rsidR="008A7E47" w:rsidRDefault="008A7E47" w:rsidP="008A7E47">
            <w:pPr>
              <w:spacing w:before="120"/>
              <w:jc w:val="both"/>
            </w:pPr>
            <w:r>
              <w:t>М. ПК-1. Ум.1. Уметь обрабатывать аналитическую информацию (массивы данных и расчетов), связанную с финансовыми аспектами деятельности компаний разной отраслевой принадлежности и различных организационно-правовых форм, в том числе финансово-кредитных, органов государственной власти и местного самоуправления.</w:t>
            </w:r>
          </w:p>
          <w:p w:rsidR="005B23EF" w:rsidRPr="00D85894" w:rsidRDefault="008A7E47" w:rsidP="008A7E47">
            <w:pPr>
              <w:spacing w:before="120"/>
              <w:jc w:val="both"/>
            </w:pPr>
            <w:r>
              <w:t xml:space="preserve">М. ПК-1. Ум.2. Уметь оценивать аналитическую информацию для принятия рациональных или эффективных решений в области финансовой деятельности компаний разной отраслевой принадлежности и различных организационно-правовых форм, в том числе финансово-кредитных, органов государственной власти и местного самоуправления. </w:t>
            </w:r>
          </w:p>
        </w:tc>
      </w:tr>
      <w:tr w:rsidR="005B23EF" w:rsidRPr="00CB0EF5" w:rsidTr="0053062E">
        <w:tc>
          <w:tcPr>
            <w:tcW w:w="2221" w:type="pct"/>
            <w:shd w:val="clear" w:color="auto" w:fill="auto"/>
          </w:tcPr>
          <w:p w:rsidR="005B23EF" w:rsidRPr="00D85894" w:rsidRDefault="005B23EF" w:rsidP="008C487A">
            <w:pPr>
              <w:spacing w:before="120"/>
              <w:jc w:val="both"/>
            </w:pPr>
            <w:r w:rsidRPr="00D85894">
              <w:t>М.ПК-2</w:t>
            </w:r>
            <w:r>
              <w:t>. С</w:t>
            </w:r>
            <w:r w:rsidRPr="00D85894">
              <w:t xml:space="preserve">пособность анализировать и использовать различные источники </w:t>
            </w:r>
            <w:r w:rsidRPr="00D85894">
              <w:lastRenderedPageBreak/>
              <w:t>информации для проведения финансово-экономических расчетов и обоснования принимаемых управленческих решений</w:t>
            </w:r>
          </w:p>
        </w:tc>
        <w:tc>
          <w:tcPr>
            <w:tcW w:w="2779" w:type="pct"/>
            <w:shd w:val="clear" w:color="auto" w:fill="auto"/>
          </w:tcPr>
          <w:p w:rsidR="008A7E47" w:rsidRDefault="008A7E47" w:rsidP="008A7E47">
            <w:pPr>
              <w:spacing w:before="120"/>
              <w:jc w:val="both"/>
            </w:pPr>
            <w:r>
              <w:lastRenderedPageBreak/>
              <w:t>М. ПК-2. Зн.1. Знать различные современные и типовые источники информации для проведения финансово-</w:t>
            </w:r>
            <w:r>
              <w:lastRenderedPageBreak/>
              <w:t xml:space="preserve">экономических расчетов и обоснования принимаемых управленческих решений. </w:t>
            </w:r>
          </w:p>
          <w:p w:rsidR="008A7E47" w:rsidRDefault="008A7E47" w:rsidP="008A7E47">
            <w:pPr>
              <w:spacing w:before="120"/>
              <w:jc w:val="both"/>
            </w:pPr>
            <w:r>
              <w:t xml:space="preserve">М. ПК-2. Ум.1. Уметь анализировать различные современные и типовые источники информации для проведения финансово-экономических расчетов и обоснования принимаемых управленческих решений. </w:t>
            </w:r>
          </w:p>
          <w:p w:rsidR="005B23EF" w:rsidRPr="00D85894" w:rsidRDefault="008A7E47" w:rsidP="008A7E47">
            <w:pPr>
              <w:spacing w:before="120"/>
              <w:jc w:val="both"/>
            </w:pPr>
            <w:r>
              <w:t xml:space="preserve">М. ПК-2. Ум.2. Уметь использовать различные современные и типовые источники информации для проведения финансово-экономических расчетов и обоснования принимаемых управленческих решений. </w:t>
            </w:r>
          </w:p>
        </w:tc>
      </w:tr>
      <w:tr w:rsidR="005B23EF" w:rsidRPr="00CB0EF5" w:rsidTr="0053062E">
        <w:tc>
          <w:tcPr>
            <w:tcW w:w="2221" w:type="pct"/>
            <w:shd w:val="clear" w:color="auto" w:fill="auto"/>
          </w:tcPr>
          <w:p w:rsidR="005B23EF" w:rsidRPr="00D85894" w:rsidRDefault="005B23EF" w:rsidP="008C487A">
            <w:pPr>
              <w:spacing w:before="120"/>
              <w:jc w:val="both"/>
            </w:pPr>
            <w:r w:rsidRPr="00D85894">
              <w:lastRenderedPageBreak/>
              <w:t>М.ПК-3</w:t>
            </w:r>
            <w:r>
              <w:t>. С</w:t>
            </w:r>
            <w:r w:rsidRPr="00D85894">
              <w:t>пособность разработать и обосновать стратегию и финансово-экономические показатели, характеризующие деятельность компаний разной отраслевой принадлежности и различных организационно-правовых форм, в том числе финансово-кредитных, органов государственной власти и местного самоуправления и методики их расчета</w:t>
            </w:r>
            <w:r>
              <w:t>.</w:t>
            </w:r>
          </w:p>
        </w:tc>
        <w:tc>
          <w:tcPr>
            <w:tcW w:w="2779" w:type="pct"/>
            <w:shd w:val="clear" w:color="auto" w:fill="auto"/>
          </w:tcPr>
          <w:p w:rsidR="008A7E47" w:rsidRDefault="008A7E47" w:rsidP="008A7E47">
            <w:pPr>
              <w:spacing w:before="120"/>
              <w:jc w:val="both"/>
            </w:pPr>
            <w:r>
              <w:t xml:space="preserve">М. ПК-3. Зн.1. Знать основные подходы к разработке стратегии компаний разной отраслевой принадлежности и различных организационно-правовых форм, систему финансово-экономических показателей, характеризующих их деятельность, и методики их расчета. </w:t>
            </w:r>
          </w:p>
          <w:p w:rsidR="008A7E47" w:rsidRDefault="008A7E47" w:rsidP="008A7E47">
            <w:pPr>
              <w:spacing w:before="120"/>
              <w:jc w:val="both"/>
            </w:pPr>
            <w:r>
              <w:t xml:space="preserve">М. ПК-3. Ум.1. Уметь обоснованно формулировать стратегию компаний различной отраслевой принадлежности и различных организационно-правовых форм. </w:t>
            </w:r>
          </w:p>
          <w:p w:rsidR="005B23EF" w:rsidRPr="00D85894" w:rsidRDefault="008A7E47" w:rsidP="008A7E47">
            <w:pPr>
              <w:spacing w:before="120"/>
              <w:jc w:val="both"/>
            </w:pPr>
            <w:r>
              <w:t>М. ПК-3. Ум.2. Уметь рассчитывать финансово-экономические показатели деятельности компаний разной отраслевой принадлежности и различных организационно-правовых форм, и использовать их при разработке стратегии компаний.</w:t>
            </w:r>
          </w:p>
        </w:tc>
      </w:tr>
      <w:tr w:rsidR="00252386" w:rsidRPr="00CB0EF5" w:rsidTr="008A7E47">
        <w:tc>
          <w:tcPr>
            <w:tcW w:w="2221" w:type="pct"/>
            <w:shd w:val="clear" w:color="auto" w:fill="auto"/>
          </w:tcPr>
          <w:p w:rsidR="00252386" w:rsidRDefault="00252386" w:rsidP="00C65A5F">
            <w:pPr>
              <w:spacing w:before="120"/>
              <w:jc w:val="both"/>
            </w:pPr>
            <w:r>
              <w:rPr>
                <w:color w:val="000000"/>
              </w:rPr>
              <w:t>М</w:t>
            </w:r>
            <w:r w:rsidRPr="005E2D9F">
              <w:rPr>
                <w:color w:val="000000"/>
              </w:rPr>
              <w:t>ПК-3</w:t>
            </w:r>
            <w:r>
              <w:rPr>
                <w:color w:val="000000"/>
              </w:rPr>
              <w:t>. С</w:t>
            </w:r>
            <w:r w:rsidRPr="00AB5660">
              <w:rPr>
                <w:color w:val="000000"/>
              </w:rPr>
              <w:t>пособность принимать управленческие решения в сфере управления организации на основе анализа корпоративной отчетности и к формированию сценариев развития экономической ситуации, выработки управленческих решений в области управления финансами.</w:t>
            </w:r>
          </w:p>
        </w:tc>
        <w:tc>
          <w:tcPr>
            <w:tcW w:w="2779" w:type="pct"/>
            <w:shd w:val="clear" w:color="auto" w:fill="auto"/>
            <w:vAlign w:val="center"/>
          </w:tcPr>
          <w:p w:rsidR="00252386" w:rsidRPr="00165E1D" w:rsidRDefault="00C65A5F" w:rsidP="00C65A5F">
            <w:pPr>
              <w:pStyle w:val="p22"/>
              <w:contextualSpacing/>
              <w:jc w:val="both"/>
              <w:rPr>
                <w:color w:val="000000"/>
                <w:sz w:val="20"/>
                <w:szCs w:val="20"/>
              </w:rPr>
            </w:pPr>
            <w:r>
              <w:rPr>
                <w:sz w:val="20"/>
                <w:szCs w:val="20"/>
              </w:rPr>
              <w:t>М</w:t>
            </w:r>
            <w:r w:rsidR="00252386" w:rsidRPr="00D85894">
              <w:rPr>
                <w:sz w:val="20"/>
                <w:szCs w:val="20"/>
              </w:rPr>
              <w:t>ПК-</w:t>
            </w:r>
            <w:r w:rsidR="00252386">
              <w:rPr>
                <w:sz w:val="20"/>
                <w:szCs w:val="20"/>
              </w:rPr>
              <w:t>3</w:t>
            </w:r>
            <w:r w:rsidR="00252386" w:rsidRPr="00D85894">
              <w:rPr>
                <w:sz w:val="20"/>
                <w:szCs w:val="20"/>
              </w:rPr>
              <w:t>.</w:t>
            </w:r>
            <w:r w:rsidR="00252386">
              <w:t xml:space="preserve"> Ум.</w:t>
            </w:r>
            <w:r w:rsidR="00252386" w:rsidRPr="00D85894">
              <w:rPr>
                <w:sz w:val="20"/>
                <w:szCs w:val="20"/>
              </w:rPr>
              <w:t>1</w:t>
            </w:r>
            <w:r w:rsidR="00252386">
              <w:t xml:space="preserve">. </w:t>
            </w:r>
            <w:r w:rsidR="00252386" w:rsidRPr="00165E1D">
              <w:rPr>
                <w:color w:val="000000"/>
                <w:sz w:val="20"/>
                <w:szCs w:val="20"/>
              </w:rPr>
              <w:t>Умеет принимать управленческие решения, формировать сценарии развития экономической ситуации, вырабатывать управленческие решения на основе анализа корпоративной отчетности</w:t>
            </w:r>
            <w:r w:rsidR="00252386">
              <w:rPr>
                <w:color w:val="000000"/>
                <w:sz w:val="20"/>
                <w:szCs w:val="20"/>
              </w:rPr>
              <w:t>.</w:t>
            </w:r>
          </w:p>
        </w:tc>
      </w:tr>
      <w:tr w:rsidR="00252386" w:rsidRPr="00CB0EF5" w:rsidTr="00016E99">
        <w:tc>
          <w:tcPr>
            <w:tcW w:w="2221" w:type="pct"/>
            <w:shd w:val="clear" w:color="auto" w:fill="auto"/>
            <w:vAlign w:val="center"/>
          </w:tcPr>
          <w:p w:rsidR="00252386" w:rsidRPr="00AB5660" w:rsidRDefault="00252386" w:rsidP="00C65A5F">
            <w:pPr>
              <w:pStyle w:val="p22"/>
              <w:jc w:val="both"/>
              <w:rPr>
                <w:color w:val="000000"/>
                <w:sz w:val="20"/>
                <w:szCs w:val="20"/>
              </w:rPr>
            </w:pPr>
            <w:r w:rsidRPr="005E2D9F">
              <w:rPr>
                <w:color w:val="000000"/>
                <w:sz w:val="20"/>
                <w:szCs w:val="20"/>
              </w:rPr>
              <w:t>МПК-4</w:t>
            </w:r>
            <w:r>
              <w:rPr>
                <w:color w:val="000000"/>
                <w:sz w:val="20"/>
                <w:szCs w:val="20"/>
              </w:rPr>
              <w:t>. С</w:t>
            </w:r>
            <w:r w:rsidRPr="00AB5660">
              <w:rPr>
                <w:color w:val="000000"/>
                <w:sz w:val="20"/>
                <w:szCs w:val="20"/>
              </w:rPr>
              <w:t>пособность к выявлению, идентификации и квалификации основных рисков бизнеса аудируемой компании, оценке их влияния на риски искажения финансовой информации и внутренних финансовых отчетов.</w:t>
            </w:r>
          </w:p>
        </w:tc>
        <w:tc>
          <w:tcPr>
            <w:tcW w:w="2779" w:type="pct"/>
            <w:shd w:val="clear" w:color="auto" w:fill="auto"/>
            <w:vAlign w:val="center"/>
          </w:tcPr>
          <w:p w:rsidR="00252386" w:rsidRDefault="00252386" w:rsidP="00252386">
            <w:pPr>
              <w:pStyle w:val="p22"/>
              <w:contextualSpacing/>
              <w:jc w:val="both"/>
              <w:rPr>
                <w:color w:val="000000"/>
                <w:sz w:val="20"/>
                <w:szCs w:val="20"/>
              </w:rPr>
            </w:pPr>
            <w:r w:rsidRPr="00165E1D">
              <w:rPr>
                <w:color w:val="000000"/>
                <w:sz w:val="20"/>
                <w:szCs w:val="20"/>
              </w:rPr>
              <w:t>МПК-4.</w:t>
            </w:r>
            <w:r>
              <w:rPr>
                <w:color w:val="000000"/>
                <w:sz w:val="20"/>
                <w:szCs w:val="20"/>
              </w:rPr>
              <w:t xml:space="preserve"> </w:t>
            </w:r>
            <w:r w:rsidRPr="00165E1D">
              <w:rPr>
                <w:color w:val="000000"/>
                <w:sz w:val="20"/>
                <w:szCs w:val="20"/>
              </w:rPr>
              <w:t>Ум.1</w:t>
            </w:r>
            <w:r>
              <w:rPr>
                <w:color w:val="000000"/>
                <w:sz w:val="20"/>
                <w:szCs w:val="20"/>
              </w:rPr>
              <w:t xml:space="preserve">. </w:t>
            </w:r>
            <w:r w:rsidRPr="00165E1D">
              <w:rPr>
                <w:color w:val="000000"/>
                <w:sz w:val="20"/>
                <w:szCs w:val="20"/>
              </w:rPr>
              <w:t>Умеет выявить основные риски аудируемой компании</w:t>
            </w:r>
            <w:r>
              <w:rPr>
                <w:color w:val="000000"/>
                <w:sz w:val="20"/>
                <w:szCs w:val="20"/>
              </w:rPr>
              <w:t>.</w:t>
            </w:r>
          </w:p>
          <w:p w:rsidR="00252386" w:rsidRPr="00165E1D" w:rsidRDefault="00252386" w:rsidP="00C65A5F">
            <w:pPr>
              <w:pStyle w:val="p22"/>
              <w:contextualSpacing/>
              <w:jc w:val="both"/>
              <w:rPr>
                <w:color w:val="000000"/>
                <w:sz w:val="20"/>
                <w:szCs w:val="20"/>
              </w:rPr>
            </w:pPr>
            <w:r w:rsidRPr="00165E1D">
              <w:rPr>
                <w:color w:val="000000"/>
                <w:sz w:val="20"/>
                <w:szCs w:val="20"/>
              </w:rPr>
              <w:t>М</w:t>
            </w:r>
            <w:bookmarkStart w:id="0" w:name="_GoBack"/>
            <w:bookmarkEnd w:id="0"/>
            <w:r w:rsidRPr="00165E1D">
              <w:rPr>
                <w:color w:val="000000"/>
                <w:sz w:val="20"/>
                <w:szCs w:val="20"/>
              </w:rPr>
              <w:t>ПК-4.</w:t>
            </w:r>
            <w:r>
              <w:rPr>
                <w:color w:val="000000"/>
                <w:sz w:val="20"/>
                <w:szCs w:val="20"/>
              </w:rPr>
              <w:t xml:space="preserve"> </w:t>
            </w:r>
            <w:r w:rsidRPr="00165E1D">
              <w:rPr>
                <w:color w:val="000000"/>
                <w:sz w:val="20"/>
                <w:szCs w:val="20"/>
              </w:rPr>
              <w:t>Ум.2</w:t>
            </w:r>
            <w:r>
              <w:rPr>
                <w:color w:val="000000"/>
                <w:sz w:val="20"/>
                <w:szCs w:val="20"/>
              </w:rPr>
              <w:t xml:space="preserve">. </w:t>
            </w:r>
            <w:r w:rsidRPr="00165E1D">
              <w:rPr>
                <w:color w:val="000000"/>
                <w:sz w:val="20"/>
                <w:szCs w:val="20"/>
              </w:rPr>
              <w:t xml:space="preserve">Умеет провести оценку основных рисков и их влияние на финансовую и управленческую отчетность аудируемой компании </w:t>
            </w:r>
          </w:p>
        </w:tc>
      </w:tr>
    </w:tbl>
    <w:p w:rsidR="00E821C0" w:rsidRDefault="00E821C0" w:rsidP="00E821C0">
      <w:pPr>
        <w:widowControl/>
        <w:suppressAutoHyphens/>
        <w:autoSpaceDE/>
        <w:autoSpaceDN/>
        <w:adjustRightInd/>
        <w:spacing w:before="100"/>
        <w:jc w:val="both"/>
        <w:rPr>
          <w:b/>
        </w:rPr>
      </w:pPr>
    </w:p>
    <w:p w:rsidR="00E821C0" w:rsidRPr="00E821C0" w:rsidRDefault="00E821C0" w:rsidP="007C2889">
      <w:pPr>
        <w:widowControl/>
        <w:numPr>
          <w:ilvl w:val="0"/>
          <w:numId w:val="1"/>
        </w:numPr>
        <w:suppressAutoHyphens/>
        <w:autoSpaceDE/>
        <w:autoSpaceDN/>
        <w:adjustRightInd/>
        <w:spacing w:before="100" w:line="276" w:lineRule="auto"/>
        <w:jc w:val="both"/>
        <w:rPr>
          <w:b/>
          <w:sz w:val="24"/>
          <w:szCs w:val="24"/>
          <w:lang w:eastAsia="ar-SA"/>
        </w:rPr>
      </w:pPr>
      <w:r w:rsidRPr="00E821C0">
        <w:rPr>
          <w:b/>
          <w:sz w:val="24"/>
          <w:szCs w:val="24"/>
          <w:lang w:eastAsia="ar-SA"/>
        </w:rPr>
        <w:t>Объем дисциплины по видам занятий</w:t>
      </w:r>
    </w:p>
    <w:p w:rsidR="00E821C0" w:rsidRPr="00E821C0" w:rsidRDefault="00E821C0" w:rsidP="00E821C0">
      <w:pPr>
        <w:spacing w:before="100" w:line="276" w:lineRule="auto"/>
        <w:jc w:val="both"/>
        <w:rPr>
          <w:sz w:val="24"/>
          <w:szCs w:val="24"/>
        </w:rPr>
      </w:pPr>
      <w:r w:rsidRPr="00E821C0">
        <w:rPr>
          <w:sz w:val="24"/>
          <w:szCs w:val="24"/>
        </w:rPr>
        <w:t xml:space="preserve">Объем дисциплины составляет 3 зачетных единицы: 108 академических часов, из которых 52 академических часа составляет контактная работа с преподавателем, из них 28 академических часов — семинары, </w:t>
      </w:r>
      <w:r w:rsidR="00016E99">
        <w:rPr>
          <w:sz w:val="24"/>
          <w:szCs w:val="24"/>
        </w:rPr>
        <w:t>12</w:t>
      </w:r>
      <w:r w:rsidRPr="00E821C0">
        <w:rPr>
          <w:sz w:val="24"/>
          <w:szCs w:val="24"/>
        </w:rPr>
        <w:t xml:space="preserve"> академических часов — групповая контактная работа, </w:t>
      </w:r>
      <w:r w:rsidR="00016E99">
        <w:rPr>
          <w:sz w:val="24"/>
          <w:szCs w:val="24"/>
        </w:rPr>
        <w:t>12</w:t>
      </w:r>
      <w:r w:rsidRPr="00E821C0">
        <w:rPr>
          <w:sz w:val="24"/>
          <w:szCs w:val="24"/>
        </w:rPr>
        <w:t xml:space="preserve"> академических часов — индивидуальная контактная работа, 56 академических часов составляет самостоятельная работа магистранта.</w:t>
      </w:r>
    </w:p>
    <w:p w:rsidR="00E821C0" w:rsidRDefault="00E821C0" w:rsidP="007C2889">
      <w:pPr>
        <w:widowControl/>
        <w:numPr>
          <w:ilvl w:val="0"/>
          <w:numId w:val="1"/>
        </w:numPr>
        <w:suppressAutoHyphens/>
        <w:autoSpaceDE/>
        <w:autoSpaceDN/>
        <w:adjustRightInd/>
        <w:spacing w:before="100" w:line="276" w:lineRule="auto"/>
        <w:jc w:val="both"/>
        <w:rPr>
          <w:b/>
          <w:sz w:val="24"/>
          <w:szCs w:val="24"/>
          <w:lang w:eastAsia="ar-SA"/>
        </w:rPr>
      </w:pPr>
      <w:r>
        <w:rPr>
          <w:b/>
          <w:sz w:val="24"/>
          <w:szCs w:val="24"/>
          <w:lang w:eastAsia="ar-SA"/>
        </w:rPr>
        <w:t>Формат обучения</w:t>
      </w:r>
    </w:p>
    <w:p w:rsidR="005D6100" w:rsidRPr="007239AD" w:rsidRDefault="007239AD" w:rsidP="005D6100">
      <w:pPr>
        <w:widowControl/>
        <w:suppressAutoHyphens/>
        <w:autoSpaceDE/>
        <w:autoSpaceDN/>
        <w:adjustRightInd/>
        <w:spacing w:before="100" w:line="276" w:lineRule="auto"/>
        <w:jc w:val="both"/>
        <w:rPr>
          <w:b/>
          <w:sz w:val="24"/>
          <w:szCs w:val="24"/>
          <w:lang w:eastAsia="ar-SA"/>
        </w:rPr>
      </w:pPr>
      <w:r w:rsidRPr="007239AD">
        <w:rPr>
          <w:sz w:val="24"/>
          <w:szCs w:val="24"/>
          <w:lang w:eastAsia="ar-SA"/>
        </w:rPr>
        <w:t>используется электронная информационная среды экономического факультета МГУ имени М.В.Ломоносова «ON.ECON».</w:t>
      </w:r>
    </w:p>
    <w:p w:rsidR="00E821C0" w:rsidRPr="00E821C0" w:rsidRDefault="00E821C0" w:rsidP="007C2889">
      <w:pPr>
        <w:widowControl/>
        <w:numPr>
          <w:ilvl w:val="0"/>
          <w:numId w:val="1"/>
        </w:numPr>
        <w:suppressAutoHyphens/>
        <w:autoSpaceDE/>
        <w:autoSpaceDN/>
        <w:adjustRightInd/>
        <w:spacing w:before="100" w:after="240" w:line="276" w:lineRule="auto"/>
        <w:jc w:val="both"/>
        <w:rPr>
          <w:b/>
          <w:sz w:val="24"/>
          <w:szCs w:val="24"/>
          <w:lang w:eastAsia="ar-SA"/>
        </w:rPr>
      </w:pPr>
      <w:r>
        <w:rPr>
          <w:b/>
          <w:sz w:val="24"/>
          <w:szCs w:val="24"/>
          <w:lang w:eastAsia="ar-SA"/>
        </w:rPr>
        <w:t>Содержание дисциплины</w:t>
      </w:r>
      <w:r w:rsidRPr="00E821C0">
        <w:rPr>
          <w:b/>
          <w:sz w:val="24"/>
          <w:szCs w:val="24"/>
          <w:lang w:eastAsia="ar-SA"/>
        </w:rPr>
        <w:t>, структурированное по темам (разделам) с указанием</w:t>
      </w:r>
      <w:r>
        <w:rPr>
          <w:b/>
          <w:sz w:val="24"/>
          <w:szCs w:val="24"/>
          <w:lang w:eastAsia="ar-SA"/>
        </w:rPr>
        <w:t xml:space="preserve"> </w:t>
      </w:r>
      <w:r w:rsidRPr="00E821C0">
        <w:rPr>
          <w:b/>
          <w:sz w:val="24"/>
          <w:szCs w:val="24"/>
          <w:lang w:eastAsia="ar-SA"/>
        </w:rPr>
        <w:t>отведенного на них количества академических часов и виды учебных</w:t>
      </w:r>
      <w:r>
        <w:rPr>
          <w:b/>
          <w:sz w:val="24"/>
          <w:szCs w:val="24"/>
          <w:lang w:eastAsia="ar-SA"/>
        </w:rPr>
        <w:t xml:space="preserve"> занятий</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2"/>
        <w:gridCol w:w="850"/>
        <w:gridCol w:w="1134"/>
        <w:gridCol w:w="1134"/>
        <w:gridCol w:w="1701"/>
        <w:gridCol w:w="1701"/>
      </w:tblGrid>
      <w:tr w:rsidR="00E821C0" w:rsidRPr="00E821C0" w:rsidTr="0001465B">
        <w:trPr>
          <w:trHeight w:val="1942"/>
        </w:trPr>
        <w:tc>
          <w:tcPr>
            <w:tcW w:w="3232" w:type="dxa"/>
            <w:vMerge w:val="restart"/>
            <w:tcBorders>
              <w:top w:val="double" w:sz="6" w:space="0" w:color="auto"/>
            </w:tcBorders>
            <w:vAlign w:val="center"/>
          </w:tcPr>
          <w:p w:rsidR="00E821C0" w:rsidRPr="00E821C0" w:rsidRDefault="00E821C0" w:rsidP="00E821C0">
            <w:pPr>
              <w:widowControl/>
              <w:suppressAutoHyphens/>
              <w:autoSpaceDE/>
              <w:autoSpaceDN/>
              <w:adjustRightInd/>
              <w:jc w:val="center"/>
              <w:rPr>
                <w:sz w:val="22"/>
                <w:szCs w:val="22"/>
              </w:rPr>
            </w:pPr>
            <w:r w:rsidRPr="00E821C0">
              <w:rPr>
                <w:rFonts w:eastAsia="Calibri"/>
                <w:b/>
                <w:sz w:val="22"/>
                <w:lang w:eastAsia="ar-SA"/>
              </w:rPr>
              <w:lastRenderedPageBreak/>
              <w:t>Название раздела/темы</w:t>
            </w:r>
          </w:p>
        </w:tc>
        <w:tc>
          <w:tcPr>
            <w:tcW w:w="850" w:type="dxa"/>
            <w:vMerge w:val="restart"/>
            <w:tcBorders>
              <w:top w:val="double" w:sz="6" w:space="0" w:color="auto"/>
            </w:tcBorders>
            <w:vAlign w:val="center"/>
          </w:tcPr>
          <w:p w:rsidR="00E821C0" w:rsidRPr="00E821C0" w:rsidRDefault="00E821C0" w:rsidP="00E821C0">
            <w:pPr>
              <w:widowControl/>
              <w:autoSpaceDE/>
              <w:autoSpaceDN/>
              <w:adjustRightInd/>
              <w:jc w:val="center"/>
            </w:pPr>
            <w:r w:rsidRPr="00E821C0">
              <w:t>Всего,</w:t>
            </w:r>
          </w:p>
          <w:p w:rsidR="00E821C0" w:rsidRPr="00E821C0" w:rsidRDefault="00E821C0" w:rsidP="00E821C0">
            <w:pPr>
              <w:jc w:val="center"/>
              <w:rPr>
                <w:rFonts w:eastAsia="Calibri"/>
                <w:b/>
                <w:sz w:val="22"/>
                <w:lang w:eastAsia="ar-SA"/>
              </w:rPr>
            </w:pPr>
            <w:r w:rsidRPr="00E821C0">
              <w:t>часы</w:t>
            </w:r>
          </w:p>
        </w:tc>
        <w:tc>
          <w:tcPr>
            <w:tcW w:w="5670" w:type="dxa"/>
            <w:gridSpan w:val="4"/>
            <w:tcBorders>
              <w:top w:val="double" w:sz="6" w:space="0" w:color="auto"/>
            </w:tcBorders>
            <w:vAlign w:val="center"/>
          </w:tcPr>
          <w:p w:rsidR="00E821C0" w:rsidRPr="00E821C0" w:rsidRDefault="00E821C0" w:rsidP="00E821C0">
            <w:pPr>
              <w:widowControl/>
              <w:suppressAutoHyphens/>
              <w:autoSpaceDE/>
              <w:autoSpaceDN/>
              <w:adjustRightInd/>
              <w:jc w:val="center"/>
              <w:rPr>
                <w:rFonts w:eastAsia="Calibri"/>
                <w:b/>
                <w:sz w:val="22"/>
                <w:lang w:eastAsia="ar-SA"/>
              </w:rPr>
            </w:pPr>
            <w:r>
              <w:rPr>
                <w:rFonts w:eastAsia="Calibri"/>
                <w:b/>
                <w:sz w:val="22"/>
                <w:lang w:eastAsia="ar-SA"/>
              </w:rPr>
              <w:t>В том числе</w:t>
            </w:r>
          </w:p>
        </w:tc>
      </w:tr>
      <w:tr w:rsidR="00E821C0" w:rsidRPr="00E821C0" w:rsidTr="0001465B">
        <w:trPr>
          <w:trHeight w:val="2545"/>
        </w:trPr>
        <w:tc>
          <w:tcPr>
            <w:tcW w:w="3232" w:type="dxa"/>
            <w:vMerge/>
            <w:vAlign w:val="center"/>
          </w:tcPr>
          <w:p w:rsidR="00E821C0" w:rsidRPr="00E821C0" w:rsidRDefault="00E821C0" w:rsidP="00E821C0">
            <w:pPr>
              <w:widowControl/>
              <w:suppressAutoHyphens/>
              <w:autoSpaceDE/>
              <w:autoSpaceDN/>
              <w:adjustRightInd/>
              <w:jc w:val="center"/>
              <w:rPr>
                <w:sz w:val="22"/>
                <w:szCs w:val="22"/>
              </w:rPr>
            </w:pPr>
          </w:p>
        </w:tc>
        <w:tc>
          <w:tcPr>
            <w:tcW w:w="850" w:type="dxa"/>
            <w:vMerge/>
            <w:vAlign w:val="center"/>
          </w:tcPr>
          <w:p w:rsidR="00E821C0" w:rsidRPr="00E821C0" w:rsidRDefault="00E821C0" w:rsidP="00E821C0">
            <w:pPr>
              <w:widowControl/>
              <w:autoSpaceDE/>
              <w:autoSpaceDN/>
              <w:adjustRightInd/>
              <w:jc w:val="center"/>
            </w:pPr>
          </w:p>
        </w:tc>
        <w:tc>
          <w:tcPr>
            <w:tcW w:w="3969" w:type="dxa"/>
            <w:gridSpan w:val="3"/>
            <w:vAlign w:val="center"/>
          </w:tcPr>
          <w:p w:rsidR="00E821C0" w:rsidRPr="00E821C0" w:rsidRDefault="00E821C0" w:rsidP="00E821C0">
            <w:pPr>
              <w:widowControl/>
              <w:autoSpaceDE/>
              <w:autoSpaceDN/>
              <w:adjustRightInd/>
              <w:jc w:val="center"/>
            </w:pPr>
            <w:r w:rsidRPr="00E821C0">
              <w:t>Контактная работа с преподавателем</w:t>
            </w:r>
          </w:p>
        </w:tc>
        <w:tc>
          <w:tcPr>
            <w:tcW w:w="1701" w:type="dxa"/>
            <w:vMerge w:val="restart"/>
            <w:vAlign w:val="center"/>
          </w:tcPr>
          <w:p w:rsidR="00E821C0" w:rsidRPr="00E821C0" w:rsidRDefault="00E821C0" w:rsidP="00E821C0">
            <w:pPr>
              <w:widowControl/>
              <w:autoSpaceDE/>
              <w:autoSpaceDN/>
              <w:adjustRightInd/>
              <w:jc w:val="center"/>
            </w:pPr>
            <w:r w:rsidRPr="00E821C0">
              <w:t>Самостоятельная работа магистранта, часы</w:t>
            </w:r>
          </w:p>
        </w:tc>
      </w:tr>
      <w:tr w:rsidR="00E821C0" w:rsidRPr="00E821C0" w:rsidTr="00E821C0">
        <w:trPr>
          <w:cantSplit/>
          <w:trHeight w:val="565"/>
        </w:trPr>
        <w:tc>
          <w:tcPr>
            <w:tcW w:w="3232" w:type="dxa"/>
            <w:vMerge/>
            <w:tcBorders>
              <w:bottom w:val="double" w:sz="6" w:space="0" w:color="auto"/>
            </w:tcBorders>
          </w:tcPr>
          <w:p w:rsidR="00E821C0" w:rsidRPr="00E821C0" w:rsidRDefault="00E821C0" w:rsidP="00E821C0">
            <w:pPr>
              <w:widowControl/>
              <w:autoSpaceDE/>
              <w:autoSpaceDN/>
              <w:adjustRightInd/>
              <w:rPr>
                <w:sz w:val="24"/>
                <w:szCs w:val="24"/>
              </w:rPr>
            </w:pPr>
          </w:p>
        </w:tc>
        <w:tc>
          <w:tcPr>
            <w:tcW w:w="850" w:type="dxa"/>
            <w:vMerge/>
            <w:tcBorders>
              <w:bottom w:val="double" w:sz="6" w:space="0" w:color="auto"/>
            </w:tcBorders>
          </w:tcPr>
          <w:p w:rsidR="00E821C0" w:rsidRPr="00E821C0" w:rsidRDefault="00E821C0" w:rsidP="00E821C0">
            <w:pPr>
              <w:widowControl/>
              <w:autoSpaceDE/>
              <w:autoSpaceDN/>
              <w:adjustRightInd/>
              <w:jc w:val="center"/>
            </w:pPr>
          </w:p>
        </w:tc>
        <w:tc>
          <w:tcPr>
            <w:tcW w:w="1134" w:type="dxa"/>
            <w:tcBorders>
              <w:bottom w:val="double" w:sz="6" w:space="0" w:color="auto"/>
            </w:tcBorders>
            <w:vAlign w:val="center"/>
          </w:tcPr>
          <w:p w:rsidR="00E821C0" w:rsidRPr="00E821C0" w:rsidRDefault="00E821C0" w:rsidP="00E821C0">
            <w:pPr>
              <w:widowControl/>
              <w:autoSpaceDE/>
              <w:autoSpaceDN/>
              <w:adjustRightInd/>
              <w:ind w:right="-108"/>
              <w:jc w:val="center"/>
            </w:pPr>
            <w:r w:rsidRPr="00E821C0">
              <w:t>Семинары, часы</w:t>
            </w:r>
          </w:p>
        </w:tc>
        <w:tc>
          <w:tcPr>
            <w:tcW w:w="1134" w:type="dxa"/>
            <w:tcBorders>
              <w:bottom w:val="double" w:sz="6" w:space="0" w:color="auto"/>
            </w:tcBorders>
            <w:vAlign w:val="center"/>
          </w:tcPr>
          <w:p w:rsidR="00E821C0" w:rsidRPr="00E821C0" w:rsidRDefault="00E821C0" w:rsidP="00E821C0">
            <w:pPr>
              <w:widowControl/>
              <w:autoSpaceDE/>
              <w:autoSpaceDN/>
              <w:adjustRightInd/>
              <w:ind w:right="-108"/>
              <w:jc w:val="center"/>
            </w:pPr>
            <w:r w:rsidRPr="00E821C0">
              <w:t>Групповая, часы</w:t>
            </w:r>
          </w:p>
        </w:tc>
        <w:tc>
          <w:tcPr>
            <w:tcW w:w="1701" w:type="dxa"/>
            <w:tcBorders>
              <w:bottom w:val="double" w:sz="6" w:space="0" w:color="auto"/>
            </w:tcBorders>
            <w:vAlign w:val="center"/>
          </w:tcPr>
          <w:p w:rsidR="00E821C0" w:rsidRPr="00E821C0" w:rsidRDefault="00E821C0" w:rsidP="00E821C0">
            <w:pPr>
              <w:widowControl/>
              <w:autoSpaceDE/>
              <w:autoSpaceDN/>
              <w:adjustRightInd/>
              <w:ind w:right="-108"/>
              <w:jc w:val="center"/>
            </w:pPr>
            <w:r w:rsidRPr="00E821C0">
              <w:t>Индивидуальная, часы</w:t>
            </w:r>
          </w:p>
        </w:tc>
        <w:tc>
          <w:tcPr>
            <w:tcW w:w="1701" w:type="dxa"/>
            <w:vMerge/>
            <w:tcBorders>
              <w:bottom w:val="double" w:sz="6" w:space="0" w:color="auto"/>
            </w:tcBorders>
            <w:textDirection w:val="btLr"/>
            <w:vAlign w:val="center"/>
          </w:tcPr>
          <w:p w:rsidR="00E821C0" w:rsidRPr="00E821C0" w:rsidRDefault="00E821C0" w:rsidP="00E821C0">
            <w:pPr>
              <w:widowControl/>
              <w:autoSpaceDE/>
              <w:autoSpaceDN/>
              <w:adjustRightInd/>
              <w:ind w:left="113" w:right="113"/>
              <w:jc w:val="center"/>
            </w:pPr>
          </w:p>
        </w:tc>
      </w:tr>
      <w:tr w:rsidR="002E627B" w:rsidRPr="00E821C0" w:rsidTr="002E627B">
        <w:trPr>
          <w:trHeight w:val="276"/>
        </w:trPr>
        <w:tc>
          <w:tcPr>
            <w:tcW w:w="3232" w:type="dxa"/>
            <w:tcBorders>
              <w:top w:val="double" w:sz="6" w:space="0" w:color="auto"/>
            </w:tcBorders>
          </w:tcPr>
          <w:p w:rsidR="002E627B" w:rsidRDefault="002E627B" w:rsidP="002E627B">
            <w:pPr>
              <w:pStyle w:val="Default"/>
              <w:rPr>
                <w:sz w:val="22"/>
                <w:szCs w:val="22"/>
              </w:rPr>
            </w:pPr>
            <w:r>
              <w:rPr>
                <w:sz w:val="22"/>
                <w:szCs w:val="22"/>
              </w:rPr>
              <w:t xml:space="preserve">Тема 1. Введение в оценочную деятельность </w:t>
            </w:r>
          </w:p>
        </w:tc>
        <w:tc>
          <w:tcPr>
            <w:tcW w:w="850" w:type="dxa"/>
            <w:tcBorders>
              <w:top w:val="double" w:sz="6" w:space="0" w:color="auto"/>
            </w:tcBorders>
            <w:vAlign w:val="center"/>
          </w:tcPr>
          <w:p w:rsidR="002E627B" w:rsidRDefault="002E627B" w:rsidP="002E627B">
            <w:pPr>
              <w:pStyle w:val="Default"/>
              <w:jc w:val="center"/>
              <w:rPr>
                <w:sz w:val="22"/>
                <w:szCs w:val="22"/>
              </w:rPr>
            </w:pPr>
            <w:r>
              <w:rPr>
                <w:sz w:val="22"/>
                <w:szCs w:val="22"/>
              </w:rPr>
              <w:t>8</w:t>
            </w:r>
          </w:p>
        </w:tc>
        <w:tc>
          <w:tcPr>
            <w:tcW w:w="1134" w:type="dxa"/>
            <w:tcBorders>
              <w:top w:val="double" w:sz="6" w:space="0" w:color="auto"/>
            </w:tcBorders>
            <w:vAlign w:val="center"/>
          </w:tcPr>
          <w:p w:rsidR="002E627B" w:rsidRDefault="002E627B" w:rsidP="002E627B">
            <w:pPr>
              <w:pStyle w:val="Default"/>
              <w:jc w:val="center"/>
              <w:rPr>
                <w:sz w:val="22"/>
                <w:szCs w:val="22"/>
              </w:rPr>
            </w:pPr>
            <w:r>
              <w:rPr>
                <w:sz w:val="22"/>
                <w:szCs w:val="22"/>
              </w:rPr>
              <w:t>4</w:t>
            </w:r>
          </w:p>
        </w:tc>
        <w:tc>
          <w:tcPr>
            <w:tcW w:w="1134" w:type="dxa"/>
            <w:tcBorders>
              <w:top w:val="double" w:sz="6" w:space="0" w:color="auto"/>
            </w:tcBorders>
            <w:shd w:val="clear" w:color="auto" w:fill="auto"/>
            <w:vAlign w:val="center"/>
          </w:tcPr>
          <w:p w:rsidR="002E627B" w:rsidRDefault="002E627B" w:rsidP="002E627B">
            <w:pPr>
              <w:pStyle w:val="Default"/>
              <w:jc w:val="center"/>
              <w:rPr>
                <w:sz w:val="22"/>
                <w:szCs w:val="22"/>
              </w:rPr>
            </w:pPr>
            <w:r>
              <w:rPr>
                <w:sz w:val="22"/>
                <w:szCs w:val="22"/>
              </w:rPr>
              <w:t>-</w:t>
            </w:r>
          </w:p>
        </w:tc>
        <w:tc>
          <w:tcPr>
            <w:tcW w:w="1701" w:type="dxa"/>
            <w:tcBorders>
              <w:top w:val="double" w:sz="6" w:space="0" w:color="auto"/>
            </w:tcBorders>
            <w:vAlign w:val="center"/>
          </w:tcPr>
          <w:p w:rsidR="002E627B" w:rsidRDefault="002E627B" w:rsidP="002E627B">
            <w:pPr>
              <w:pStyle w:val="Default"/>
              <w:jc w:val="center"/>
              <w:rPr>
                <w:sz w:val="22"/>
                <w:szCs w:val="22"/>
              </w:rPr>
            </w:pPr>
            <w:r>
              <w:rPr>
                <w:sz w:val="22"/>
                <w:szCs w:val="22"/>
              </w:rPr>
              <w:t>-</w:t>
            </w:r>
          </w:p>
        </w:tc>
        <w:tc>
          <w:tcPr>
            <w:tcW w:w="1701" w:type="dxa"/>
            <w:tcBorders>
              <w:top w:val="double" w:sz="6" w:space="0" w:color="auto"/>
            </w:tcBorders>
            <w:vAlign w:val="center"/>
          </w:tcPr>
          <w:p w:rsidR="002E627B" w:rsidRDefault="002E627B" w:rsidP="002E627B">
            <w:pPr>
              <w:pStyle w:val="Default"/>
              <w:jc w:val="center"/>
              <w:rPr>
                <w:sz w:val="22"/>
                <w:szCs w:val="22"/>
              </w:rPr>
            </w:pPr>
            <w:r>
              <w:rPr>
                <w:sz w:val="22"/>
                <w:szCs w:val="22"/>
              </w:rPr>
              <w:t>4</w:t>
            </w:r>
          </w:p>
        </w:tc>
      </w:tr>
      <w:tr w:rsidR="002E627B" w:rsidRPr="00E821C0" w:rsidTr="002E627B">
        <w:trPr>
          <w:trHeight w:val="276"/>
        </w:trPr>
        <w:tc>
          <w:tcPr>
            <w:tcW w:w="3232" w:type="dxa"/>
          </w:tcPr>
          <w:p w:rsidR="002E627B" w:rsidRDefault="002E627B" w:rsidP="002E627B">
            <w:pPr>
              <w:pStyle w:val="Default"/>
              <w:rPr>
                <w:sz w:val="22"/>
                <w:szCs w:val="22"/>
              </w:rPr>
            </w:pPr>
            <w:r>
              <w:rPr>
                <w:sz w:val="22"/>
                <w:szCs w:val="22"/>
              </w:rPr>
              <w:t xml:space="preserve">Тема 2. Доходный подход в оценке стоимости бизнеса </w:t>
            </w:r>
          </w:p>
        </w:tc>
        <w:tc>
          <w:tcPr>
            <w:tcW w:w="850" w:type="dxa"/>
            <w:vAlign w:val="center"/>
          </w:tcPr>
          <w:p w:rsidR="002E627B" w:rsidRDefault="002E627B" w:rsidP="002E627B">
            <w:pPr>
              <w:pStyle w:val="Default"/>
              <w:jc w:val="center"/>
              <w:rPr>
                <w:sz w:val="22"/>
                <w:szCs w:val="22"/>
              </w:rPr>
            </w:pPr>
            <w:r>
              <w:rPr>
                <w:sz w:val="22"/>
                <w:szCs w:val="22"/>
              </w:rPr>
              <w:t>16</w:t>
            </w:r>
          </w:p>
        </w:tc>
        <w:tc>
          <w:tcPr>
            <w:tcW w:w="1134" w:type="dxa"/>
            <w:vAlign w:val="center"/>
          </w:tcPr>
          <w:p w:rsidR="002E627B" w:rsidRDefault="002E627B" w:rsidP="002E627B">
            <w:pPr>
              <w:pStyle w:val="Default"/>
              <w:jc w:val="center"/>
              <w:rPr>
                <w:sz w:val="22"/>
                <w:szCs w:val="22"/>
              </w:rPr>
            </w:pPr>
            <w:r>
              <w:rPr>
                <w:sz w:val="22"/>
                <w:szCs w:val="22"/>
              </w:rPr>
              <w:t>4</w:t>
            </w:r>
          </w:p>
        </w:tc>
        <w:tc>
          <w:tcPr>
            <w:tcW w:w="1134" w:type="dxa"/>
            <w:shd w:val="clear" w:color="auto" w:fill="auto"/>
            <w:vAlign w:val="center"/>
          </w:tcPr>
          <w:p w:rsidR="002E627B" w:rsidRDefault="002E627B" w:rsidP="002E627B">
            <w:pPr>
              <w:pStyle w:val="Default"/>
              <w:jc w:val="center"/>
              <w:rPr>
                <w:sz w:val="22"/>
                <w:szCs w:val="22"/>
              </w:rPr>
            </w:pPr>
            <w:r>
              <w:rPr>
                <w:sz w:val="22"/>
                <w:szCs w:val="22"/>
              </w:rPr>
              <w:t>4</w:t>
            </w:r>
          </w:p>
        </w:tc>
        <w:tc>
          <w:tcPr>
            <w:tcW w:w="1701" w:type="dxa"/>
            <w:vAlign w:val="center"/>
          </w:tcPr>
          <w:p w:rsidR="002E627B" w:rsidRDefault="002E627B" w:rsidP="002E627B">
            <w:pPr>
              <w:pStyle w:val="Default"/>
              <w:jc w:val="center"/>
              <w:rPr>
                <w:sz w:val="22"/>
                <w:szCs w:val="22"/>
              </w:rPr>
            </w:pPr>
            <w:r>
              <w:rPr>
                <w:sz w:val="22"/>
                <w:szCs w:val="22"/>
              </w:rPr>
              <w:t>-</w:t>
            </w:r>
          </w:p>
        </w:tc>
        <w:tc>
          <w:tcPr>
            <w:tcW w:w="1701" w:type="dxa"/>
            <w:vAlign w:val="center"/>
          </w:tcPr>
          <w:p w:rsidR="002E627B" w:rsidRDefault="002E627B" w:rsidP="002E627B">
            <w:pPr>
              <w:pStyle w:val="Default"/>
              <w:jc w:val="center"/>
              <w:rPr>
                <w:sz w:val="22"/>
                <w:szCs w:val="22"/>
              </w:rPr>
            </w:pPr>
            <w:r>
              <w:rPr>
                <w:sz w:val="22"/>
                <w:szCs w:val="22"/>
              </w:rPr>
              <w:t>8</w:t>
            </w:r>
          </w:p>
        </w:tc>
      </w:tr>
      <w:tr w:rsidR="002E627B" w:rsidRPr="00E821C0" w:rsidTr="002E627B">
        <w:trPr>
          <w:trHeight w:val="276"/>
        </w:trPr>
        <w:tc>
          <w:tcPr>
            <w:tcW w:w="3232" w:type="dxa"/>
          </w:tcPr>
          <w:p w:rsidR="002E627B" w:rsidRDefault="002E627B" w:rsidP="002E627B">
            <w:pPr>
              <w:pStyle w:val="Default"/>
              <w:rPr>
                <w:sz w:val="22"/>
                <w:szCs w:val="22"/>
              </w:rPr>
            </w:pPr>
            <w:r>
              <w:rPr>
                <w:sz w:val="22"/>
                <w:szCs w:val="22"/>
              </w:rPr>
              <w:t xml:space="preserve">Тема 3. Построение финансовой модели для целей оценки стоимости бизнеса </w:t>
            </w:r>
          </w:p>
        </w:tc>
        <w:tc>
          <w:tcPr>
            <w:tcW w:w="850" w:type="dxa"/>
            <w:vAlign w:val="center"/>
          </w:tcPr>
          <w:p w:rsidR="002E627B" w:rsidRDefault="002E627B" w:rsidP="002E627B">
            <w:pPr>
              <w:pStyle w:val="Default"/>
              <w:jc w:val="center"/>
              <w:rPr>
                <w:sz w:val="22"/>
                <w:szCs w:val="22"/>
              </w:rPr>
            </w:pPr>
            <w:r>
              <w:rPr>
                <w:sz w:val="22"/>
                <w:szCs w:val="22"/>
              </w:rPr>
              <w:t>16</w:t>
            </w:r>
          </w:p>
        </w:tc>
        <w:tc>
          <w:tcPr>
            <w:tcW w:w="1134" w:type="dxa"/>
            <w:vAlign w:val="center"/>
          </w:tcPr>
          <w:p w:rsidR="002E627B" w:rsidRDefault="002E627B" w:rsidP="002E627B">
            <w:pPr>
              <w:pStyle w:val="Default"/>
              <w:jc w:val="center"/>
              <w:rPr>
                <w:sz w:val="22"/>
                <w:szCs w:val="22"/>
              </w:rPr>
            </w:pPr>
            <w:r>
              <w:rPr>
                <w:sz w:val="22"/>
                <w:szCs w:val="22"/>
              </w:rPr>
              <w:t>4</w:t>
            </w:r>
          </w:p>
        </w:tc>
        <w:tc>
          <w:tcPr>
            <w:tcW w:w="1134" w:type="dxa"/>
            <w:shd w:val="clear" w:color="auto" w:fill="auto"/>
            <w:vAlign w:val="center"/>
          </w:tcPr>
          <w:p w:rsidR="002E627B" w:rsidRDefault="002E627B" w:rsidP="002E627B">
            <w:pPr>
              <w:pStyle w:val="Default"/>
              <w:jc w:val="center"/>
              <w:rPr>
                <w:sz w:val="22"/>
                <w:szCs w:val="22"/>
              </w:rPr>
            </w:pPr>
            <w:r>
              <w:rPr>
                <w:sz w:val="22"/>
                <w:szCs w:val="22"/>
              </w:rPr>
              <w:t>-</w:t>
            </w:r>
          </w:p>
        </w:tc>
        <w:tc>
          <w:tcPr>
            <w:tcW w:w="1701" w:type="dxa"/>
            <w:vAlign w:val="center"/>
          </w:tcPr>
          <w:p w:rsidR="002E627B" w:rsidRDefault="002E627B" w:rsidP="002E627B">
            <w:pPr>
              <w:pStyle w:val="Default"/>
              <w:jc w:val="center"/>
              <w:rPr>
                <w:sz w:val="22"/>
                <w:szCs w:val="22"/>
              </w:rPr>
            </w:pPr>
            <w:r>
              <w:rPr>
                <w:sz w:val="22"/>
                <w:szCs w:val="22"/>
              </w:rPr>
              <w:t>4</w:t>
            </w:r>
          </w:p>
        </w:tc>
        <w:tc>
          <w:tcPr>
            <w:tcW w:w="1701" w:type="dxa"/>
            <w:vAlign w:val="center"/>
          </w:tcPr>
          <w:p w:rsidR="002E627B" w:rsidRDefault="002E627B" w:rsidP="002E627B">
            <w:pPr>
              <w:pStyle w:val="Default"/>
              <w:jc w:val="center"/>
              <w:rPr>
                <w:sz w:val="22"/>
                <w:szCs w:val="22"/>
              </w:rPr>
            </w:pPr>
            <w:r>
              <w:rPr>
                <w:sz w:val="22"/>
                <w:szCs w:val="22"/>
              </w:rPr>
              <w:t>8</w:t>
            </w:r>
          </w:p>
        </w:tc>
      </w:tr>
      <w:tr w:rsidR="002E627B" w:rsidRPr="00E821C0" w:rsidTr="002E627B">
        <w:trPr>
          <w:trHeight w:val="276"/>
        </w:trPr>
        <w:tc>
          <w:tcPr>
            <w:tcW w:w="3232" w:type="dxa"/>
          </w:tcPr>
          <w:p w:rsidR="002E627B" w:rsidRDefault="002E627B" w:rsidP="002E627B">
            <w:pPr>
              <w:pStyle w:val="Default"/>
              <w:rPr>
                <w:sz w:val="22"/>
                <w:szCs w:val="22"/>
              </w:rPr>
            </w:pPr>
            <w:r>
              <w:rPr>
                <w:sz w:val="22"/>
                <w:szCs w:val="22"/>
              </w:rPr>
              <w:t xml:space="preserve">Тема 4. Сравнительный подход в оценке стоимости бизнеса </w:t>
            </w:r>
          </w:p>
        </w:tc>
        <w:tc>
          <w:tcPr>
            <w:tcW w:w="850" w:type="dxa"/>
            <w:vAlign w:val="center"/>
          </w:tcPr>
          <w:p w:rsidR="002E627B" w:rsidRDefault="002E627B" w:rsidP="002E627B">
            <w:pPr>
              <w:pStyle w:val="Default"/>
              <w:jc w:val="center"/>
              <w:rPr>
                <w:sz w:val="22"/>
                <w:szCs w:val="22"/>
              </w:rPr>
            </w:pPr>
            <w:r>
              <w:rPr>
                <w:sz w:val="22"/>
                <w:szCs w:val="22"/>
              </w:rPr>
              <w:t>16</w:t>
            </w:r>
          </w:p>
        </w:tc>
        <w:tc>
          <w:tcPr>
            <w:tcW w:w="1134" w:type="dxa"/>
            <w:vAlign w:val="center"/>
          </w:tcPr>
          <w:p w:rsidR="002E627B" w:rsidRDefault="002E627B" w:rsidP="002E627B">
            <w:pPr>
              <w:pStyle w:val="Default"/>
              <w:jc w:val="center"/>
              <w:rPr>
                <w:sz w:val="22"/>
                <w:szCs w:val="22"/>
              </w:rPr>
            </w:pPr>
            <w:r>
              <w:rPr>
                <w:sz w:val="22"/>
                <w:szCs w:val="22"/>
              </w:rPr>
              <w:t>4</w:t>
            </w:r>
          </w:p>
        </w:tc>
        <w:tc>
          <w:tcPr>
            <w:tcW w:w="1134" w:type="dxa"/>
            <w:shd w:val="clear" w:color="auto" w:fill="auto"/>
            <w:vAlign w:val="center"/>
          </w:tcPr>
          <w:p w:rsidR="002E627B" w:rsidRDefault="002E627B" w:rsidP="002E627B">
            <w:pPr>
              <w:pStyle w:val="Default"/>
              <w:jc w:val="center"/>
              <w:rPr>
                <w:sz w:val="22"/>
                <w:szCs w:val="22"/>
              </w:rPr>
            </w:pPr>
            <w:r>
              <w:rPr>
                <w:sz w:val="22"/>
                <w:szCs w:val="22"/>
              </w:rPr>
              <w:t>4</w:t>
            </w:r>
          </w:p>
        </w:tc>
        <w:tc>
          <w:tcPr>
            <w:tcW w:w="1701" w:type="dxa"/>
            <w:vAlign w:val="center"/>
          </w:tcPr>
          <w:p w:rsidR="002E627B" w:rsidRDefault="002E627B" w:rsidP="002E627B">
            <w:pPr>
              <w:pStyle w:val="Default"/>
              <w:jc w:val="center"/>
              <w:rPr>
                <w:sz w:val="22"/>
                <w:szCs w:val="22"/>
              </w:rPr>
            </w:pPr>
            <w:r>
              <w:rPr>
                <w:sz w:val="22"/>
                <w:szCs w:val="22"/>
              </w:rPr>
              <w:t>-</w:t>
            </w:r>
          </w:p>
        </w:tc>
        <w:tc>
          <w:tcPr>
            <w:tcW w:w="1701" w:type="dxa"/>
            <w:vAlign w:val="center"/>
          </w:tcPr>
          <w:p w:rsidR="002E627B" w:rsidRDefault="002E627B" w:rsidP="002E627B">
            <w:pPr>
              <w:pStyle w:val="Default"/>
              <w:jc w:val="center"/>
              <w:rPr>
                <w:sz w:val="22"/>
                <w:szCs w:val="22"/>
              </w:rPr>
            </w:pPr>
            <w:r>
              <w:rPr>
                <w:sz w:val="22"/>
                <w:szCs w:val="22"/>
              </w:rPr>
              <w:t>8</w:t>
            </w:r>
          </w:p>
        </w:tc>
      </w:tr>
      <w:tr w:rsidR="002E627B" w:rsidRPr="00E821C0" w:rsidTr="002E627B">
        <w:trPr>
          <w:trHeight w:val="276"/>
        </w:trPr>
        <w:tc>
          <w:tcPr>
            <w:tcW w:w="3232" w:type="dxa"/>
          </w:tcPr>
          <w:p w:rsidR="002E627B" w:rsidRDefault="002E627B" w:rsidP="002E627B">
            <w:pPr>
              <w:pStyle w:val="Default"/>
              <w:rPr>
                <w:sz w:val="22"/>
                <w:szCs w:val="22"/>
              </w:rPr>
            </w:pPr>
            <w:r>
              <w:rPr>
                <w:sz w:val="22"/>
                <w:szCs w:val="22"/>
              </w:rPr>
              <w:t xml:space="preserve">Тема 5. Затратный подход в оценке стоимости бизнеса </w:t>
            </w:r>
          </w:p>
        </w:tc>
        <w:tc>
          <w:tcPr>
            <w:tcW w:w="850" w:type="dxa"/>
            <w:vAlign w:val="center"/>
          </w:tcPr>
          <w:p w:rsidR="002E627B" w:rsidRDefault="002E627B" w:rsidP="002E627B">
            <w:pPr>
              <w:pStyle w:val="Default"/>
              <w:jc w:val="center"/>
              <w:rPr>
                <w:sz w:val="22"/>
                <w:szCs w:val="22"/>
              </w:rPr>
            </w:pPr>
            <w:r>
              <w:rPr>
                <w:sz w:val="22"/>
                <w:szCs w:val="22"/>
              </w:rPr>
              <w:t>10</w:t>
            </w:r>
          </w:p>
        </w:tc>
        <w:tc>
          <w:tcPr>
            <w:tcW w:w="1134" w:type="dxa"/>
            <w:vAlign w:val="center"/>
          </w:tcPr>
          <w:p w:rsidR="002E627B" w:rsidRDefault="002E627B" w:rsidP="002E627B">
            <w:pPr>
              <w:pStyle w:val="Default"/>
              <w:jc w:val="center"/>
              <w:rPr>
                <w:sz w:val="22"/>
                <w:szCs w:val="22"/>
              </w:rPr>
            </w:pPr>
            <w:r>
              <w:rPr>
                <w:sz w:val="22"/>
                <w:szCs w:val="22"/>
              </w:rPr>
              <w:t>4</w:t>
            </w:r>
          </w:p>
        </w:tc>
        <w:tc>
          <w:tcPr>
            <w:tcW w:w="1134" w:type="dxa"/>
            <w:shd w:val="clear" w:color="auto" w:fill="auto"/>
            <w:vAlign w:val="center"/>
          </w:tcPr>
          <w:p w:rsidR="002E627B" w:rsidRDefault="002E627B" w:rsidP="002E627B">
            <w:pPr>
              <w:pStyle w:val="Default"/>
              <w:jc w:val="center"/>
              <w:rPr>
                <w:sz w:val="22"/>
                <w:szCs w:val="22"/>
              </w:rPr>
            </w:pPr>
            <w:r>
              <w:rPr>
                <w:sz w:val="22"/>
                <w:szCs w:val="22"/>
              </w:rPr>
              <w:t>-</w:t>
            </w:r>
          </w:p>
        </w:tc>
        <w:tc>
          <w:tcPr>
            <w:tcW w:w="1701" w:type="dxa"/>
            <w:vAlign w:val="center"/>
          </w:tcPr>
          <w:p w:rsidR="002E627B" w:rsidRDefault="002E627B" w:rsidP="002E627B">
            <w:pPr>
              <w:pStyle w:val="Default"/>
              <w:jc w:val="center"/>
              <w:rPr>
                <w:sz w:val="22"/>
                <w:szCs w:val="22"/>
              </w:rPr>
            </w:pPr>
            <w:r>
              <w:rPr>
                <w:sz w:val="22"/>
                <w:szCs w:val="22"/>
              </w:rPr>
              <w:t>2</w:t>
            </w:r>
          </w:p>
        </w:tc>
        <w:tc>
          <w:tcPr>
            <w:tcW w:w="1701" w:type="dxa"/>
            <w:vAlign w:val="center"/>
          </w:tcPr>
          <w:p w:rsidR="002E627B" w:rsidRDefault="002E627B" w:rsidP="002E627B">
            <w:pPr>
              <w:pStyle w:val="Default"/>
              <w:jc w:val="center"/>
              <w:rPr>
                <w:sz w:val="22"/>
                <w:szCs w:val="22"/>
              </w:rPr>
            </w:pPr>
            <w:r>
              <w:rPr>
                <w:sz w:val="22"/>
                <w:szCs w:val="22"/>
              </w:rPr>
              <w:t>4</w:t>
            </w:r>
          </w:p>
        </w:tc>
      </w:tr>
      <w:tr w:rsidR="002E627B" w:rsidRPr="00E821C0" w:rsidTr="002E627B">
        <w:trPr>
          <w:trHeight w:val="276"/>
        </w:trPr>
        <w:tc>
          <w:tcPr>
            <w:tcW w:w="3232" w:type="dxa"/>
          </w:tcPr>
          <w:p w:rsidR="002E627B" w:rsidRDefault="002E627B" w:rsidP="002E627B">
            <w:pPr>
              <w:pStyle w:val="Default"/>
              <w:rPr>
                <w:sz w:val="22"/>
                <w:szCs w:val="22"/>
              </w:rPr>
            </w:pPr>
            <w:r>
              <w:rPr>
                <w:sz w:val="22"/>
                <w:szCs w:val="22"/>
              </w:rPr>
              <w:t xml:space="preserve">Тема 6. Специальные вопросы в оценке стоимости бизнеса </w:t>
            </w:r>
          </w:p>
        </w:tc>
        <w:tc>
          <w:tcPr>
            <w:tcW w:w="850" w:type="dxa"/>
            <w:vAlign w:val="center"/>
          </w:tcPr>
          <w:p w:rsidR="002E627B" w:rsidRDefault="002E627B" w:rsidP="002E627B">
            <w:pPr>
              <w:pStyle w:val="Default"/>
              <w:jc w:val="center"/>
              <w:rPr>
                <w:sz w:val="22"/>
                <w:szCs w:val="22"/>
              </w:rPr>
            </w:pPr>
            <w:r>
              <w:rPr>
                <w:sz w:val="22"/>
                <w:szCs w:val="22"/>
              </w:rPr>
              <w:t>10</w:t>
            </w:r>
          </w:p>
        </w:tc>
        <w:tc>
          <w:tcPr>
            <w:tcW w:w="1134" w:type="dxa"/>
            <w:vAlign w:val="center"/>
          </w:tcPr>
          <w:p w:rsidR="002E627B" w:rsidRDefault="002E627B" w:rsidP="002E627B">
            <w:pPr>
              <w:pStyle w:val="Default"/>
              <w:jc w:val="center"/>
              <w:rPr>
                <w:sz w:val="22"/>
                <w:szCs w:val="22"/>
              </w:rPr>
            </w:pPr>
            <w:r>
              <w:rPr>
                <w:sz w:val="22"/>
                <w:szCs w:val="22"/>
              </w:rPr>
              <w:t>4</w:t>
            </w:r>
          </w:p>
        </w:tc>
        <w:tc>
          <w:tcPr>
            <w:tcW w:w="1134" w:type="dxa"/>
            <w:shd w:val="clear" w:color="auto" w:fill="auto"/>
            <w:vAlign w:val="center"/>
          </w:tcPr>
          <w:p w:rsidR="002E627B" w:rsidRDefault="002E627B" w:rsidP="002E627B">
            <w:pPr>
              <w:pStyle w:val="Default"/>
              <w:jc w:val="center"/>
              <w:rPr>
                <w:sz w:val="22"/>
                <w:szCs w:val="22"/>
              </w:rPr>
            </w:pPr>
            <w:r>
              <w:rPr>
                <w:sz w:val="22"/>
                <w:szCs w:val="22"/>
              </w:rPr>
              <w:t>-</w:t>
            </w:r>
          </w:p>
        </w:tc>
        <w:tc>
          <w:tcPr>
            <w:tcW w:w="1701" w:type="dxa"/>
            <w:vAlign w:val="center"/>
          </w:tcPr>
          <w:p w:rsidR="002E627B" w:rsidRDefault="002E627B" w:rsidP="002E627B">
            <w:pPr>
              <w:pStyle w:val="Default"/>
              <w:jc w:val="center"/>
              <w:rPr>
                <w:sz w:val="22"/>
                <w:szCs w:val="22"/>
              </w:rPr>
            </w:pPr>
            <w:r>
              <w:rPr>
                <w:sz w:val="22"/>
                <w:szCs w:val="22"/>
              </w:rPr>
              <w:t>2</w:t>
            </w:r>
          </w:p>
        </w:tc>
        <w:tc>
          <w:tcPr>
            <w:tcW w:w="1701" w:type="dxa"/>
            <w:vAlign w:val="center"/>
          </w:tcPr>
          <w:p w:rsidR="002E627B" w:rsidRDefault="002E627B" w:rsidP="002E627B">
            <w:pPr>
              <w:pStyle w:val="Default"/>
              <w:jc w:val="center"/>
              <w:rPr>
                <w:sz w:val="22"/>
                <w:szCs w:val="22"/>
              </w:rPr>
            </w:pPr>
            <w:r>
              <w:rPr>
                <w:sz w:val="22"/>
                <w:szCs w:val="22"/>
              </w:rPr>
              <w:t>4</w:t>
            </w:r>
          </w:p>
        </w:tc>
      </w:tr>
      <w:tr w:rsidR="002E627B" w:rsidRPr="00E821C0" w:rsidTr="002E627B">
        <w:trPr>
          <w:trHeight w:val="276"/>
        </w:trPr>
        <w:tc>
          <w:tcPr>
            <w:tcW w:w="3232" w:type="dxa"/>
          </w:tcPr>
          <w:p w:rsidR="002E627B" w:rsidRDefault="002E627B" w:rsidP="002E627B">
            <w:pPr>
              <w:pStyle w:val="Default"/>
              <w:rPr>
                <w:sz w:val="22"/>
                <w:szCs w:val="22"/>
              </w:rPr>
            </w:pPr>
            <w:r>
              <w:rPr>
                <w:sz w:val="22"/>
                <w:szCs w:val="22"/>
              </w:rPr>
              <w:t xml:space="preserve">Текущая аттестация: </w:t>
            </w:r>
          </w:p>
          <w:p w:rsidR="002E627B" w:rsidRDefault="002E627B" w:rsidP="002E627B">
            <w:pPr>
              <w:pStyle w:val="Default"/>
              <w:rPr>
                <w:sz w:val="22"/>
                <w:szCs w:val="22"/>
              </w:rPr>
            </w:pPr>
            <w:r>
              <w:rPr>
                <w:i/>
                <w:iCs/>
                <w:sz w:val="22"/>
                <w:szCs w:val="22"/>
              </w:rPr>
              <w:t xml:space="preserve">— групповой проект </w:t>
            </w:r>
          </w:p>
        </w:tc>
        <w:tc>
          <w:tcPr>
            <w:tcW w:w="850" w:type="dxa"/>
            <w:vAlign w:val="center"/>
          </w:tcPr>
          <w:p w:rsidR="002E627B" w:rsidRDefault="002E627B" w:rsidP="002E627B">
            <w:pPr>
              <w:pStyle w:val="Default"/>
              <w:jc w:val="center"/>
              <w:rPr>
                <w:sz w:val="22"/>
                <w:szCs w:val="22"/>
              </w:rPr>
            </w:pPr>
            <w:r>
              <w:rPr>
                <w:sz w:val="22"/>
                <w:szCs w:val="22"/>
              </w:rPr>
              <w:t>20</w:t>
            </w:r>
          </w:p>
        </w:tc>
        <w:tc>
          <w:tcPr>
            <w:tcW w:w="1134" w:type="dxa"/>
            <w:vAlign w:val="center"/>
          </w:tcPr>
          <w:p w:rsidR="002E627B" w:rsidRDefault="002E627B" w:rsidP="002E627B">
            <w:pPr>
              <w:pStyle w:val="Default"/>
              <w:jc w:val="center"/>
              <w:rPr>
                <w:sz w:val="22"/>
                <w:szCs w:val="22"/>
              </w:rPr>
            </w:pPr>
            <w:r>
              <w:rPr>
                <w:sz w:val="22"/>
                <w:szCs w:val="22"/>
              </w:rPr>
              <w:t>-</w:t>
            </w:r>
          </w:p>
        </w:tc>
        <w:tc>
          <w:tcPr>
            <w:tcW w:w="1134" w:type="dxa"/>
            <w:shd w:val="clear" w:color="auto" w:fill="auto"/>
            <w:vAlign w:val="center"/>
          </w:tcPr>
          <w:p w:rsidR="002E627B" w:rsidRDefault="002E627B" w:rsidP="002E627B">
            <w:pPr>
              <w:pStyle w:val="Default"/>
              <w:jc w:val="center"/>
              <w:rPr>
                <w:sz w:val="22"/>
                <w:szCs w:val="22"/>
              </w:rPr>
            </w:pPr>
            <w:r>
              <w:rPr>
                <w:sz w:val="22"/>
                <w:szCs w:val="22"/>
              </w:rPr>
              <w:t>4</w:t>
            </w:r>
          </w:p>
        </w:tc>
        <w:tc>
          <w:tcPr>
            <w:tcW w:w="1701" w:type="dxa"/>
            <w:vAlign w:val="center"/>
          </w:tcPr>
          <w:p w:rsidR="002E627B" w:rsidRDefault="002E627B" w:rsidP="002E627B">
            <w:pPr>
              <w:pStyle w:val="Default"/>
              <w:jc w:val="center"/>
              <w:rPr>
                <w:sz w:val="22"/>
                <w:szCs w:val="22"/>
              </w:rPr>
            </w:pPr>
            <w:r>
              <w:rPr>
                <w:sz w:val="22"/>
                <w:szCs w:val="22"/>
              </w:rPr>
              <w:t>4</w:t>
            </w:r>
          </w:p>
        </w:tc>
        <w:tc>
          <w:tcPr>
            <w:tcW w:w="1701" w:type="dxa"/>
            <w:vAlign w:val="center"/>
          </w:tcPr>
          <w:p w:rsidR="002E627B" w:rsidRDefault="002E627B" w:rsidP="002E627B">
            <w:pPr>
              <w:pStyle w:val="Default"/>
              <w:jc w:val="center"/>
              <w:rPr>
                <w:sz w:val="22"/>
                <w:szCs w:val="22"/>
              </w:rPr>
            </w:pPr>
            <w:r>
              <w:rPr>
                <w:sz w:val="22"/>
                <w:szCs w:val="22"/>
              </w:rPr>
              <w:t>12</w:t>
            </w:r>
          </w:p>
        </w:tc>
      </w:tr>
      <w:tr w:rsidR="007239AD" w:rsidRPr="00E522FF" w:rsidTr="002E627B">
        <w:trPr>
          <w:trHeight w:val="276"/>
        </w:trPr>
        <w:tc>
          <w:tcPr>
            <w:tcW w:w="3232" w:type="dxa"/>
            <w:vAlign w:val="center"/>
          </w:tcPr>
          <w:p w:rsidR="007239AD" w:rsidRPr="00E821C0" w:rsidRDefault="007239AD" w:rsidP="007239AD">
            <w:pPr>
              <w:widowControl/>
              <w:suppressAutoHyphens/>
              <w:autoSpaceDE/>
              <w:autoSpaceDN/>
              <w:adjustRightInd/>
              <w:rPr>
                <w:sz w:val="22"/>
                <w:szCs w:val="22"/>
                <w:lang w:eastAsia="ar-SA"/>
              </w:rPr>
            </w:pPr>
            <w:r w:rsidRPr="00E821C0">
              <w:rPr>
                <w:sz w:val="22"/>
                <w:szCs w:val="22"/>
                <w:lang w:eastAsia="ar-SA"/>
              </w:rPr>
              <w:t>Промежуточная аттестация</w:t>
            </w:r>
            <w:r>
              <w:rPr>
                <w:sz w:val="22"/>
                <w:szCs w:val="22"/>
                <w:lang w:eastAsia="ar-SA"/>
              </w:rPr>
              <w:t xml:space="preserve"> (контроль)</w:t>
            </w:r>
            <w:r w:rsidRPr="00E821C0">
              <w:rPr>
                <w:sz w:val="22"/>
                <w:szCs w:val="22"/>
                <w:lang w:eastAsia="ar-SA"/>
              </w:rPr>
              <w:t>:</w:t>
            </w:r>
          </w:p>
          <w:p w:rsidR="007239AD" w:rsidRPr="00E821C0" w:rsidRDefault="007239AD" w:rsidP="007239AD">
            <w:pPr>
              <w:widowControl/>
              <w:suppressAutoHyphens/>
              <w:autoSpaceDE/>
              <w:autoSpaceDN/>
              <w:adjustRightInd/>
              <w:rPr>
                <w:i/>
                <w:sz w:val="22"/>
                <w:szCs w:val="22"/>
                <w:lang w:eastAsia="ar-SA"/>
              </w:rPr>
            </w:pPr>
            <w:r w:rsidRPr="00E821C0">
              <w:rPr>
                <w:i/>
                <w:sz w:val="22"/>
                <w:szCs w:val="22"/>
                <w:lang w:eastAsia="ar-SA"/>
              </w:rPr>
              <w:t>—</w:t>
            </w:r>
            <w:r>
              <w:rPr>
                <w:i/>
                <w:sz w:val="22"/>
                <w:szCs w:val="22"/>
                <w:lang w:eastAsia="ar-SA"/>
              </w:rPr>
              <w:t xml:space="preserve"> экзамен</w:t>
            </w:r>
          </w:p>
        </w:tc>
        <w:tc>
          <w:tcPr>
            <w:tcW w:w="850" w:type="dxa"/>
            <w:vAlign w:val="center"/>
          </w:tcPr>
          <w:p w:rsidR="007239AD" w:rsidRDefault="007239AD" w:rsidP="002E627B">
            <w:pPr>
              <w:spacing w:beforeLines="20" w:before="48" w:afterLines="20" w:after="48"/>
              <w:jc w:val="center"/>
            </w:pPr>
            <w:r>
              <w:t>1</w:t>
            </w:r>
            <w:r w:rsidR="002E627B">
              <w:t>2</w:t>
            </w:r>
          </w:p>
        </w:tc>
        <w:tc>
          <w:tcPr>
            <w:tcW w:w="1134" w:type="dxa"/>
            <w:vAlign w:val="center"/>
          </w:tcPr>
          <w:p w:rsidR="007239AD" w:rsidRDefault="007239AD" w:rsidP="002E627B">
            <w:pPr>
              <w:spacing w:beforeLines="20" w:before="48" w:afterLines="20" w:after="48"/>
              <w:jc w:val="center"/>
            </w:pPr>
            <w:r>
              <w:t>4</w:t>
            </w:r>
          </w:p>
        </w:tc>
        <w:tc>
          <w:tcPr>
            <w:tcW w:w="1134" w:type="dxa"/>
            <w:shd w:val="clear" w:color="auto" w:fill="auto"/>
            <w:vAlign w:val="center"/>
          </w:tcPr>
          <w:p w:rsidR="007239AD" w:rsidRDefault="007239AD" w:rsidP="002E627B">
            <w:pPr>
              <w:jc w:val="center"/>
            </w:pPr>
            <w:r w:rsidRPr="00AA1E00">
              <w:rPr>
                <w:b/>
              </w:rPr>
              <w:t>-</w:t>
            </w:r>
          </w:p>
        </w:tc>
        <w:tc>
          <w:tcPr>
            <w:tcW w:w="1701" w:type="dxa"/>
            <w:vAlign w:val="center"/>
          </w:tcPr>
          <w:p w:rsidR="007239AD" w:rsidRDefault="007239AD" w:rsidP="002E627B">
            <w:pPr>
              <w:spacing w:beforeLines="20" w:before="48" w:afterLines="20" w:after="48"/>
              <w:jc w:val="center"/>
            </w:pPr>
            <w:r>
              <w:t>-</w:t>
            </w:r>
          </w:p>
        </w:tc>
        <w:tc>
          <w:tcPr>
            <w:tcW w:w="1701" w:type="dxa"/>
            <w:vAlign w:val="center"/>
          </w:tcPr>
          <w:p w:rsidR="007239AD" w:rsidRDefault="002E627B" w:rsidP="002E627B">
            <w:pPr>
              <w:spacing w:beforeLines="20" w:before="48" w:afterLines="20" w:after="48"/>
              <w:jc w:val="center"/>
            </w:pPr>
            <w:r>
              <w:t>8</w:t>
            </w:r>
          </w:p>
        </w:tc>
      </w:tr>
      <w:tr w:rsidR="007239AD" w:rsidRPr="00E821C0" w:rsidTr="002E627B">
        <w:trPr>
          <w:cantSplit/>
          <w:trHeight w:val="276"/>
        </w:trPr>
        <w:tc>
          <w:tcPr>
            <w:tcW w:w="3232" w:type="dxa"/>
            <w:vAlign w:val="center"/>
          </w:tcPr>
          <w:p w:rsidR="007239AD" w:rsidRPr="00E821C0" w:rsidRDefault="007239AD" w:rsidP="007239AD">
            <w:pPr>
              <w:widowControl/>
              <w:autoSpaceDE/>
              <w:autoSpaceDN/>
              <w:adjustRightInd/>
              <w:rPr>
                <w:b/>
                <w:sz w:val="22"/>
                <w:szCs w:val="22"/>
              </w:rPr>
            </w:pPr>
            <w:r w:rsidRPr="00E821C0">
              <w:rPr>
                <w:b/>
                <w:sz w:val="22"/>
                <w:szCs w:val="22"/>
              </w:rPr>
              <w:t>Всего</w:t>
            </w:r>
          </w:p>
        </w:tc>
        <w:tc>
          <w:tcPr>
            <w:tcW w:w="850" w:type="dxa"/>
            <w:vAlign w:val="center"/>
          </w:tcPr>
          <w:p w:rsidR="007239AD" w:rsidRDefault="007239AD" w:rsidP="002E627B">
            <w:pPr>
              <w:spacing w:beforeLines="20" w:before="48" w:afterLines="20" w:after="48"/>
              <w:jc w:val="center"/>
              <w:rPr>
                <w:b/>
              </w:rPr>
            </w:pPr>
            <w:r>
              <w:rPr>
                <w:b/>
              </w:rPr>
              <w:t>108</w:t>
            </w:r>
          </w:p>
        </w:tc>
        <w:tc>
          <w:tcPr>
            <w:tcW w:w="1134" w:type="dxa"/>
            <w:vAlign w:val="center"/>
          </w:tcPr>
          <w:p w:rsidR="007239AD" w:rsidRDefault="007239AD" w:rsidP="002E627B">
            <w:pPr>
              <w:spacing w:beforeLines="20" w:before="48" w:afterLines="20" w:after="48"/>
              <w:jc w:val="center"/>
              <w:rPr>
                <w:b/>
              </w:rPr>
            </w:pPr>
            <w:r>
              <w:rPr>
                <w:b/>
              </w:rPr>
              <w:t>28</w:t>
            </w:r>
          </w:p>
        </w:tc>
        <w:tc>
          <w:tcPr>
            <w:tcW w:w="1134" w:type="dxa"/>
            <w:shd w:val="clear" w:color="auto" w:fill="auto"/>
            <w:vAlign w:val="center"/>
          </w:tcPr>
          <w:p w:rsidR="007239AD" w:rsidRDefault="00DC2A3A" w:rsidP="002E627B">
            <w:pPr>
              <w:spacing w:beforeLines="20" w:before="48" w:afterLines="20" w:after="48"/>
              <w:jc w:val="center"/>
              <w:rPr>
                <w:b/>
              </w:rPr>
            </w:pPr>
            <w:r>
              <w:rPr>
                <w:b/>
              </w:rPr>
              <w:t>12</w:t>
            </w:r>
          </w:p>
        </w:tc>
        <w:tc>
          <w:tcPr>
            <w:tcW w:w="1701" w:type="dxa"/>
            <w:vAlign w:val="center"/>
          </w:tcPr>
          <w:p w:rsidR="007239AD" w:rsidRDefault="00DC2A3A" w:rsidP="002E627B">
            <w:pPr>
              <w:spacing w:beforeLines="20" w:before="48" w:afterLines="20" w:after="48"/>
              <w:jc w:val="center"/>
              <w:rPr>
                <w:b/>
              </w:rPr>
            </w:pPr>
            <w:r>
              <w:rPr>
                <w:b/>
              </w:rPr>
              <w:t>12</w:t>
            </w:r>
          </w:p>
        </w:tc>
        <w:tc>
          <w:tcPr>
            <w:tcW w:w="1701" w:type="dxa"/>
            <w:vAlign w:val="center"/>
          </w:tcPr>
          <w:p w:rsidR="007239AD" w:rsidRDefault="007239AD" w:rsidP="002E627B">
            <w:pPr>
              <w:spacing w:beforeLines="20" w:before="48" w:afterLines="20" w:after="48"/>
              <w:jc w:val="center"/>
              <w:rPr>
                <w:b/>
              </w:rPr>
            </w:pPr>
            <w:r>
              <w:rPr>
                <w:b/>
              </w:rPr>
              <w:t>56</w:t>
            </w:r>
          </w:p>
        </w:tc>
      </w:tr>
    </w:tbl>
    <w:p w:rsidR="006961DD" w:rsidRDefault="006961DD" w:rsidP="00683F90">
      <w:pPr>
        <w:widowControl/>
        <w:suppressAutoHyphens/>
        <w:autoSpaceDE/>
        <w:autoSpaceDN/>
        <w:adjustRightInd/>
        <w:spacing w:before="100"/>
        <w:jc w:val="both"/>
        <w:rPr>
          <w:b/>
          <w:sz w:val="24"/>
          <w:szCs w:val="24"/>
          <w:lang w:eastAsia="ar-SA"/>
        </w:rPr>
      </w:pPr>
    </w:p>
    <w:p w:rsidR="00683F90" w:rsidRDefault="006961DD" w:rsidP="006961DD">
      <w:pPr>
        <w:widowControl/>
        <w:suppressAutoHyphens/>
        <w:autoSpaceDE/>
        <w:autoSpaceDN/>
        <w:adjustRightInd/>
        <w:spacing w:before="100" w:after="240" w:line="276" w:lineRule="auto"/>
        <w:ind w:left="720"/>
        <w:jc w:val="both"/>
        <w:rPr>
          <w:b/>
          <w:sz w:val="24"/>
          <w:szCs w:val="24"/>
          <w:lang w:eastAsia="ar-SA"/>
        </w:rPr>
      </w:pPr>
      <w:r>
        <w:rPr>
          <w:b/>
          <w:sz w:val="24"/>
          <w:szCs w:val="24"/>
          <w:lang w:eastAsia="ar-SA"/>
        </w:rPr>
        <w:t>Краткое содержание тем дисциплины</w:t>
      </w:r>
    </w:p>
    <w:p w:rsidR="002E627B" w:rsidRPr="002E627B" w:rsidRDefault="002E627B" w:rsidP="0001465B">
      <w:pPr>
        <w:widowControl/>
        <w:jc w:val="both"/>
        <w:rPr>
          <w:color w:val="000000"/>
          <w:sz w:val="23"/>
          <w:szCs w:val="23"/>
        </w:rPr>
      </w:pPr>
      <w:r w:rsidRPr="002E627B">
        <w:rPr>
          <w:b/>
          <w:bCs/>
          <w:color w:val="000000"/>
          <w:sz w:val="23"/>
          <w:szCs w:val="23"/>
        </w:rPr>
        <w:t xml:space="preserve">Тема 1. Введение в оценочную деятельность </w:t>
      </w:r>
    </w:p>
    <w:p w:rsidR="002E627B" w:rsidRPr="002E627B" w:rsidRDefault="002E627B" w:rsidP="0001465B">
      <w:pPr>
        <w:widowControl/>
        <w:jc w:val="both"/>
        <w:rPr>
          <w:color w:val="000000"/>
          <w:sz w:val="23"/>
          <w:szCs w:val="23"/>
        </w:rPr>
      </w:pPr>
      <w:r w:rsidRPr="002E627B">
        <w:rPr>
          <w:color w:val="000000"/>
          <w:sz w:val="23"/>
          <w:szCs w:val="23"/>
        </w:rPr>
        <w:t xml:space="preserve">Теоретические основы оценки стоимости компании: понятия, цели, стандарты. Различие между оценкой стоимости и оценкой имущества компаний. Основные понятия оценки стоимости компании и их соотношение: справедливая, фундаментальная (внутренняя), инвестиционная, балансовая, ликвидационная стоимости. Принципы оценки стоимости компании: принцип действующей компании, принцип множественности методов оценки. Факторы, учитываемые при оценке стоимости компании (бизнеса): этап жизненного цикла, размер компании, природа инвестора, природа бизнеса. Основные подходы и методы оценки стоимости компании. Выбор метода оценки стоимости. Корректирующие процедуры, применяемые в оценке стоимости. Специфика оценки стоимости компании на растущих рынках. </w:t>
      </w:r>
    </w:p>
    <w:p w:rsidR="002E627B" w:rsidRPr="002E627B" w:rsidRDefault="002E627B" w:rsidP="0001465B">
      <w:pPr>
        <w:widowControl/>
        <w:jc w:val="both"/>
        <w:rPr>
          <w:color w:val="000000"/>
          <w:sz w:val="23"/>
          <w:szCs w:val="23"/>
        </w:rPr>
      </w:pPr>
      <w:r w:rsidRPr="002E627B">
        <w:rPr>
          <w:color w:val="000000"/>
          <w:sz w:val="23"/>
          <w:szCs w:val="23"/>
        </w:rPr>
        <w:lastRenderedPageBreak/>
        <w:t xml:space="preserve">Информация, необходимая для оценки стоимости компании. Требования, предъявляемые к оценочной информации. Процедура сбора и обработки информации. Способы систематизации и обобщения информации. Использование в оценке бизнеса публичной информации и результатов интервьюирования. Нормализация отчетности: основные корректировки. </w:t>
      </w:r>
    </w:p>
    <w:p w:rsidR="002E627B" w:rsidRPr="002E627B" w:rsidRDefault="002E627B" w:rsidP="0001465B">
      <w:pPr>
        <w:widowControl/>
        <w:jc w:val="both"/>
        <w:rPr>
          <w:color w:val="000000"/>
          <w:sz w:val="23"/>
          <w:szCs w:val="23"/>
        </w:rPr>
      </w:pPr>
      <w:r w:rsidRPr="002E627B">
        <w:rPr>
          <w:b/>
          <w:bCs/>
          <w:color w:val="000000"/>
          <w:sz w:val="23"/>
          <w:szCs w:val="23"/>
        </w:rPr>
        <w:t xml:space="preserve">Основная литература: </w:t>
      </w:r>
    </w:p>
    <w:p w:rsidR="002E627B" w:rsidRPr="002E627B" w:rsidRDefault="002E627B" w:rsidP="0001465B">
      <w:pPr>
        <w:widowControl/>
        <w:jc w:val="both"/>
        <w:rPr>
          <w:color w:val="000000"/>
          <w:sz w:val="23"/>
          <w:szCs w:val="23"/>
        </w:rPr>
      </w:pPr>
      <w:r w:rsidRPr="002E627B">
        <w:rPr>
          <w:color w:val="000000"/>
          <w:sz w:val="23"/>
          <w:szCs w:val="23"/>
        </w:rPr>
        <w:t xml:space="preserve">1. Дамодаран А. Инвестиционная оценка, Альпина Бизнес Букс, М. 2014, главы 1, 3 </w:t>
      </w:r>
    </w:p>
    <w:p w:rsidR="002E627B" w:rsidRDefault="002E627B" w:rsidP="0001465B">
      <w:pPr>
        <w:widowControl/>
        <w:jc w:val="both"/>
        <w:rPr>
          <w:color w:val="000000"/>
          <w:lang w:val="en-US"/>
        </w:rPr>
      </w:pPr>
      <w:r w:rsidRPr="002E627B">
        <w:rPr>
          <w:color w:val="000000"/>
          <w:sz w:val="23"/>
          <w:szCs w:val="23"/>
          <w:lang w:val="en-US"/>
        </w:rPr>
        <w:t xml:space="preserve">2. Pignataro P. Financial Modeling and Valuation: A Practical Guide to Investment Banking and Private Equity, Wiley, 2013, </w:t>
      </w:r>
      <w:r w:rsidRPr="002E627B">
        <w:rPr>
          <w:color w:val="000000"/>
          <w:sz w:val="23"/>
          <w:szCs w:val="23"/>
        </w:rPr>
        <w:t>глава</w:t>
      </w:r>
      <w:r w:rsidRPr="002E627B">
        <w:rPr>
          <w:color w:val="000000"/>
          <w:sz w:val="23"/>
          <w:szCs w:val="23"/>
          <w:lang w:val="en-US"/>
        </w:rPr>
        <w:t xml:space="preserve"> 7 </w:t>
      </w:r>
    </w:p>
    <w:p w:rsidR="00016E99" w:rsidRPr="002E627B" w:rsidRDefault="00016E99" w:rsidP="0001465B">
      <w:pPr>
        <w:widowControl/>
        <w:jc w:val="both"/>
        <w:rPr>
          <w:color w:val="000000"/>
          <w:lang w:val="en-US"/>
        </w:rPr>
      </w:pPr>
    </w:p>
    <w:p w:rsidR="00016E99" w:rsidRPr="00016E99" w:rsidRDefault="00016E99" w:rsidP="0001465B">
      <w:pPr>
        <w:widowControl/>
        <w:jc w:val="both"/>
        <w:rPr>
          <w:b/>
          <w:sz w:val="24"/>
          <w:szCs w:val="24"/>
        </w:rPr>
      </w:pPr>
      <w:r w:rsidRPr="00016E99">
        <w:rPr>
          <w:b/>
          <w:sz w:val="24"/>
          <w:szCs w:val="24"/>
        </w:rPr>
        <w:t xml:space="preserve">Тема 2. Доходный подход в оценке стоимости бизнеса </w:t>
      </w:r>
    </w:p>
    <w:p w:rsidR="00016E99" w:rsidRPr="00016E99" w:rsidRDefault="00016E99" w:rsidP="0001465B">
      <w:pPr>
        <w:widowControl/>
        <w:jc w:val="both"/>
        <w:rPr>
          <w:sz w:val="24"/>
          <w:szCs w:val="24"/>
        </w:rPr>
      </w:pPr>
      <w:r w:rsidRPr="00016E99">
        <w:rPr>
          <w:sz w:val="24"/>
          <w:szCs w:val="24"/>
        </w:rPr>
        <w:t xml:space="preserve">Особенности доходного подхода к оценке стоимости компании. Анализ ключевых методов доходного подхода и условия их применения. Модель дисконтированных денежных потоков: основные этапы оценки. Анализ горизонта прогнозирования. Анализ темпов роста: исторический, регрессионный и фундаментальный. Влияние факторов экономического роста на стоимость компании. Расчет величины денежного потока для прогнозного периода. Определение стоимости в постпрогнозный период: классические методы. Трудности прогнозирования денежных потоков. </w:t>
      </w:r>
    </w:p>
    <w:p w:rsidR="00016E99" w:rsidRPr="00016E99" w:rsidRDefault="00016E99" w:rsidP="0001465B">
      <w:pPr>
        <w:widowControl/>
        <w:jc w:val="both"/>
        <w:rPr>
          <w:sz w:val="24"/>
          <w:szCs w:val="24"/>
        </w:rPr>
      </w:pPr>
      <w:r w:rsidRPr="00016E99">
        <w:rPr>
          <w:sz w:val="24"/>
          <w:szCs w:val="24"/>
        </w:rPr>
        <w:t>Что использовать для определения требуемой доходности собственного капитала – САРМ или модель кумулятивного построения? Методы определения ставки дисконтирования: модель оценки долгосрочных активов (</w:t>
      </w:r>
      <w:r w:rsidRPr="00016E99">
        <w:rPr>
          <w:sz w:val="24"/>
          <w:szCs w:val="24"/>
          <w:lang w:val="en-US"/>
        </w:rPr>
        <w:t>CAPM</w:t>
      </w:r>
      <w:r w:rsidRPr="00016E99">
        <w:rPr>
          <w:sz w:val="24"/>
          <w:szCs w:val="24"/>
        </w:rPr>
        <w:t>) и ее модификация в условиях растущего рынка капитала. Общая характеристика модели кумулятивного построения (</w:t>
      </w:r>
      <w:r w:rsidRPr="00016E99">
        <w:rPr>
          <w:sz w:val="24"/>
          <w:szCs w:val="24"/>
          <w:lang w:val="en-US"/>
        </w:rPr>
        <w:t>build</w:t>
      </w:r>
      <w:r w:rsidRPr="00016E99">
        <w:rPr>
          <w:sz w:val="24"/>
          <w:szCs w:val="24"/>
        </w:rPr>
        <w:t>-</w:t>
      </w:r>
      <w:r w:rsidRPr="00016E99">
        <w:rPr>
          <w:sz w:val="24"/>
          <w:szCs w:val="24"/>
          <w:lang w:val="en-US"/>
        </w:rPr>
        <w:t>up</w:t>
      </w:r>
      <w:r w:rsidRPr="00016E99">
        <w:rPr>
          <w:sz w:val="24"/>
          <w:szCs w:val="24"/>
        </w:rPr>
        <w:t xml:space="preserve"> </w:t>
      </w:r>
      <w:r w:rsidRPr="00016E99">
        <w:rPr>
          <w:sz w:val="24"/>
          <w:szCs w:val="24"/>
          <w:lang w:val="en-US"/>
        </w:rPr>
        <w:t>approach</w:t>
      </w:r>
      <w:r w:rsidRPr="00016E99">
        <w:rPr>
          <w:sz w:val="24"/>
          <w:szCs w:val="24"/>
        </w:rPr>
        <w:t xml:space="preserve">). Определение надбавок за риск при кумулятивном построении ставки дисконтирования. Типичные проблемы, возникающие при определении ставки дисконтирования при оценке стоимости. Учёт рисков в условиях растущих рынков капитала. </w:t>
      </w:r>
    </w:p>
    <w:p w:rsidR="002E627B" w:rsidRPr="002D169D" w:rsidRDefault="00016E99" w:rsidP="0001465B">
      <w:pPr>
        <w:widowControl/>
        <w:jc w:val="both"/>
        <w:rPr>
          <w:sz w:val="24"/>
          <w:szCs w:val="24"/>
        </w:rPr>
      </w:pPr>
      <w:r w:rsidRPr="00016E99">
        <w:rPr>
          <w:sz w:val="24"/>
          <w:szCs w:val="24"/>
        </w:rPr>
        <w:t xml:space="preserve">Метод капитализации прибыли: способы определения средней нормализованной прибыли, ставки капитализации, корректировка стоимости компании с учетом нефункционирующих активов. </w:t>
      </w:r>
      <w:r w:rsidRPr="002D169D">
        <w:rPr>
          <w:sz w:val="24"/>
          <w:szCs w:val="24"/>
        </w:rPr>
        <w:t>Границы применения метода капитализации нормальной бухгалтерской прибыли.</w:t>
      </w:r>
    </w:p>
    <w:p w:rsidR="002E627B" w:rsidRPr="002E627B" w:rsidRDefault="002E627B" w:rsidP="0001465B">
      <w:pPr>
        <w:widowControl/>
        <w:jc w:val="both"/>
        <w:rPr>
          <w:sz w:val="23"/>
          <w:szCs w:val="23"/>
        </w:rPr>
      </w:pPr>
      <w:r w:rsidRPr="002E627B">
        <w:rPr>
          <w:b/>
          <w:bCs/>
          <w:sz w:val="23"/>
          <w:szCs w:val="23"/>
        </w:rPr>
        <w:t xml:space="preserve">Основная литература: </w:t>
      </w:r>
    </w:p>
    <w:p w:rsidR="002E627B" w:rsidRPr="002E627B" w:rsidRDefault="002E627B" w:rsidP="0001465B">
      <w:pPr>
        <w:widowControl/>
        <w:jc w:val="both"/>
        <w:rPr>
          <w:sz w:val="23"/>
          <w:szCs w:val="23"/>
        </w:rPr>
      </w:pPr>
      <w:r w:rsidRPr="002E627B">
        <w:rPr>
          <w:sz w:val="23"/>
          <w:szCs w:val="23"/>
        </w:rPr>
        <w:t xml:space="preserve">1. Дамодаран А. Инвестиционная оценка, Альпина Бизнес Букс, М. 2014, главы 7-8, 10-16. </w:t>
      </w:r>
    </w:p>
    <w:p w:rsidR="002E627B" w:rsidRPr="002E627B" w:rsidRDefault="002E627B" w:rsidP="0001465B">
      <w:pPr>
        <w:widowControl/>
        <w:jc w:val="both"/>
        <w:rPr>
          <w:sz w:val="23"/>
          <w:szCs w:val="23"/>
          <w:lang w:val="en-US"/>
        </w:rPr>
      </w:pPr>
      <w:r w:rsidRPr="002E627B">
        <w:rPr>
          <w:sz w:val="23"/>
          <w:szCs w:val="23"/>
          <w:lang w:val="en-US"/>
        </w:rPr>
        <w:t xml:space="preserve">2. Pignataro P. Financial Modeling and Valuation: A Practical Guide to Investment Banking and Private Equity, Wiley, 2013, </w:t>
      </w:r>
      <w:r w:rsidRPr="002E627B">
        <w:rPr>
          <w:sz w:val="23"/>
          <w:szCs w:val="23"/>
        </w:rPr>
        <w:t>глава</w:t>
      </w:r>
      <w:r w:rsidRPr="002E627B">
        <w:rPr>
          <w:sz w:val="23"/>
          <w:szCs w:val="23"/>
          <w:lang w:val="en-US"/>
        </w:rPr>
        <w:t xml:space="preserve"> 8 </w:t>
      </w:r>
    </w:p>
    <w:p w:rsidR="002E627B" w:rsidRPr="002E627B" w:rsidRDefault="002E627B" w:rsidP="0001465B">
      <w:pPr>
        <w:widowControl/>
        <w:jc w:val="both"/>
        <w:rPr>
          <w:sz w:val="23"/>
          <w:szCs w:val="23"/>
        </w:rPr>
      </w:pPr>
      <w:r w:rsidRPr="002E627B">
        <w:rPr>
          <w:b/>
          <w:bCs/>
          <w:sz w:val="23"/>
          <w:szCs w:val="23"/>
        </w:rPr>
        <w:t xml:space="preserve">Тема 3. Построение финансовой модели для целей оценки стоимости бизнеса </w:t>
      </w:r>
    </w:p>
    <w:p w:rsidR="002E627B" w:rsidRPr="002E627B" w:rsidRDefault="002E627B" w:rsidP="0001465B">
      <w:pPr>
        <w:widowControl/>
        <w:jc w:val="both"/>
        <w:rPr>
          <w:sz w:val="23"/>
          <w:szCs w:val="23"/>
        </w:rPr>
      </w:pPr>
      <w:r w:rsidRPr="002E627B">
        <w:rPr>
          <w:sz w:val="23"/>
          <w:szCs w:val="23"/>
        </w:rPr>
        <w:t xml:space="preserve">Общая структура и дизайн финансовой модели в системе MS Excel. Структурирование модели с учетом практики ведущих инвестиционных банков и консалтинговых компаний. Ограничения и допущения при построении финансовой модели. Признаки хорошей модели. Рекомендации по оформлению финансовых моделей. </w:t>
      </w:r>
    </w:p>
    <w:p w:rsidR="002E627B" w:rsidRPr="002E627B" w:rsidRDefault="002E627B" w:rsidP="0001465B">
      <w:pPr>
        <w:widowControl/>
        <w:jc w:val="both"/>
        <w:rPr>
          <w:sz w:val="23"/>
          <w:szCs w:val="23"/>
        </w:rPr>
      </w:pPr>
      <w:r w:rsidRPr="002E627B">
        <w:rPr>
          <w:sz w:val="23"/>
          <w:szCs w:val="23"/>
        </w:rPr>
        <w:t xml:space="preserve">Моделирование отчета о прибылях убытках. Прогнозирование выручки: метод относительно роста ВВП vs метода на основе рыночного роста и рыночной доли компании. </w:t>
      </w:r>
    </w:p>
    <w:p w:rsidR="002E627B" w:rsidRPr="002E627B" w:rsidRDefault="002E627B" w:rsidP="0001465B">
      <w:pPr>
        <w:widowControl/>
        <w:jc w:val="both"/>
        <w:rPr>
          <w:sz w:val="23"/>
          <w:szCs w:val="23"/>
        </w:rPr>
      </w:pPr>
      <w:r w:rsidRPr="002E627B">
        <w:rPr>
          <w:sz w:val="23"/>
          <w:szCs w:val="23"/>
        </w:rPr>
        <w:t xml:space="preserve">Прогнозирование себестоимости, административных и коммерческих расходов финансовых расходов, расход на налог имущество и прибыль. Зависимость между прибылью на инвестированный капитал и конкурентным преимуществом компании. Анализ влияния факторов конкуренции и технологического развития на спрос, цену продажи, расходы и маржу. </w:t>
      </w:r>
    </w:p>
    <w:p w:rsidR="002E627B" w:rsidRPr="002E627B" w:rsidRDefault="002E627B" w:rsidP="0001465B">
      <w:pPr>
        <w:widowControl/>
        <w:jc w:val="both"/>
        <w:rPr>
          <w:sz w:val="23"/>
          <w:szCs w:val="23"/>
        </w:rPr>
      </w:pPr>
      <w:r w:rsidRPr="002E627B">
        <w:rPr>
          <w:sz w:val="23"/>
          <w:szCs w:val="23"/>
        </w:rPr>
        <w:t xml:space="preserve">Моделирование бухгалтерского баланса: ключевые подходы. Расчет амортизации основных средств и нематериальных активов. Расчет процентных доходов и расходов. Моделирование отложенных налоговых активов и обязательств. Прогнозирование оборота по НДС. </w:t>
      </w:r>
    </w:p>
    <w:p w:rsidR="002E627B" w:rsidRPr="002E627B" w:rsidRDefault="002E627B" w:rsidP="0001465B">
      <w:pPr>
        <w:widowControl/>
        <w:jc w:val="both"/>
        <w:rPr>
          <w:sz w:val="23"/>
          <w:szCs w:val="23"/>
        </w:rPr>
      </w:pPr>
      <w:r w:rsidRPr="002E627B">
        <w:rPr>
          <w:sz w:val="23"/>
          <w:szCs w:val="23"/>
        </w:rPr>
        <w:t xml:space="preserve">Моделирование отчета о движении денежных средств. Планирование оборотного капитала: через циклы оборачиваемости и на основе о движении денежных средств. </w:t>
      </w:r>
    </w:p>
    <w:p w:rsidR="002E627B" w:rsidRPr="002E627B" w:rsidRDefault="002E627B" w:rsidP="0001465B">
      <w:pPr>
        <w:widowControl/>
        <w:jc w:val="both"/>
        <w:rPr>
          <w:sz w:val="23"/>
          <w:szCs w:val="23"/>
        </w:rPr>
      </w:pPr>
      <w:r w:rsidRPr="002E627B">
        <w:rPr>
          <w:sz w:val="23"/>
          <w:szCs w:val="23"/>
        </w:rPr>
        <w:t xml:space="preserve">Взаимосвязь трех форм финансовой отчетности. </w:t>
      </w:r>
    </w:p>
    <w:p w:rsidR="002E627B" w:rsidRPr="002E627B" w:rsidRDefault="002E627B" w:rsidP="0001465B">
      <w:pPr>
        <w:widowControl/>
        <w:jc w:val="both"/>
        <w:rPr>
          <w:sz w:val="23"/>
          <w:szCs w:val="23"/>
        </w:rPr>
      </w:pPr>
      <w:r w:rsidRPr="002E627B">
        <w:rPr>
          <w:b/>
          <w:bCs/>
          <w:i/>
          <w:iCs/>
          <w:sz w:val="23"/>
          <w:szCs w:val="23"/>
        </w:rPr>
        <w:t xml:space="preserve">Основная литература: </w:t>
      </w:r>
    </w:p>
    <w:p w:rsidR="002E627B" w:rsidRPr="002E627B" w:rsidRDefault="002E627B" w:rsidP="0001465B">
      <w:pPr>
        <w:widowControl/>
        <w:jc w:val="both"/>
        <w:rPr>
          <w:sz w:val="23"/>
          <w:szCs w:val="23"/>
        </w:rPr>
      </w:pPr>
      <w:r w:rsidRPr="002E627B">
        <w:rPr>
          <w:sz w:val="23"/>
          <w:szCs w:val="23"/>
        </w:rPr>
        <w:t xml:space="preserve">1. Жаров Д. «Финансовое моделирование в Excel», Альпина Бизнес Букс, 2008, главы </w:t>
      </w:r>
    </w:p>
    <w:p w:rsidR="002E627B" w:rsidRPr="002E627B" w:rsidRDefault="002E627B" w:rsidP="0001465B">
      <w:pPr>
        <w:widowControl/>
        <w:jc w:val="both"/>
        <w:rPr>
          <w:sz w:val="23"/>
          <w:szCs w:val="23"/>
        </w:rPr>
      </w:pPr>
      <w:r w:rsidRPr="002E627B">
        <w:rPr>
          <w:sz w:val="23"/>
          <w:szCs w:val="23"/>
        </w:rPr>
        <w:t xml:space="preserve">2. Дамодаран А. Инвестиционная оценка, Альпина Бизнес Букс, М. 2014, главы 9-11 </w:t>
      </w:r>
    </w:p>
    <w:p w:rsidR="002E627B" w:rsidRDefault="002E627B" w:rsidP="0001465B">
      <w:pPr>
        <w:widowControl/>
        <w:jc w:val="both"/>
        <w:rPr>
          <w:sz w:val="23"/>
          <w:szCs w:val="23"/>
          <w:lang w:val="en-US"/>
        </w:rPr>
      </w:pPr>
      <w:r w:rsidRPr="002E627B">
        <w:rPr>
          <w:sz w:val="23"/>
          <w:szCs w:val="23"/>
          <w:lang w:val="en-US"/>
        </w:rPr>
        <w:lastRenderedPageBreak/>
        <w:t xml:space="preserve">3. Pignataro P. Financial Modeling and Valuation: A Practical Guide to Investment Banking and Private Equity, Wiley, 2013, </w:t>
      </w:r>
      <w:r w:rsidRPr="002E627B">
        <w:rPr>
          <w:sz w:val="23"/>
          <w:szCs w:val="23"/>
        </w:rPr>
        <w:t>главы</w:t>
      </w:r>
      <w:r w:rsidRPr="002E627B">
        <w:rPr>
          <w:sz w:val="23"/>
          <w:szCs w:val="23"/>
          <w:lang w:val="en-US"/>
        </w:rPr>
        <w:t xml:space="preserve"> 1-6 </w:t>
      </w:r>
    </w:p>
    <w:p w:rsidR="00016E99" w:rsidRPr="002E627B" w:rsidRDefault="00016E99" w:rsidP="0001465B">
      <w:pPr>
        <w:widowControl/>
        <w:jc w:val="both"/>
        <w:rPr>
          <w:sz w:val="23"/>
          <w:szCs w:val="23"/>
          <w:lang w:val="en-US"/>
        </w:rPr>
      </w:pPr>
    </w:p>
    <w:p w:rsidR="002E627B" w:rsidRPr="002E627B" w:rsidRDefault="002E627B" w:rsidP="0001465B">
      <w:pPr>
        <w:widowControl/>
        <w:jc w:val="both"/>
        <w:rPr>
          <w:sz w:val="23"/>
          <w:szCs w:val="23"/>
        </w:rPr>
      </w:pPr>
      <w:r w:rsidRPr="002E627B">
        <w:rPr>
          <w:b/>
          <w:bCs/>
          <w:sz w:val="23"/>
          <w:szCs w:val="23"/>
        </w:rPr>
        <w:t xml:space="preserve">Тема 4. Сравнительный подход в оценке стоимости бизнеса </w:t>
      </w:r>
    </w:p>
    <w:p w:rsidR="002E627B" w:rsidRPr="002E627B" w:rsidRDefault="002E627B" w:rsidP="0001465B">
      <w:pPr>
        <w:widowControl/>
        <w:jc w:val="both"/>
      </w:pPr>
      <w:r w:rsidRPr="002E627B">
        <w:rPr>
          <w:sz w:val="23"/>
          <w:szCs w:val="23"/>
        </w:rPr>
        <w:t xml:space="preserve">Общая характеристика и основные методы сравнительного подхода: метод рынка капитала, метод сделок, метод отраслевых коэффициентов. Подготовка информации для </w:t>
      </w:r>
      <w:r w:rsidRPr="002E627B">
        <w:t xml:space="preserve">6 </w:t>
      </w:r>
    </w:p>
    <w:p w:rsidR="002E627B" w:rsidRPr="002E627B" w:rsidRDefault="00016E99" w:rsidP="0001465B">
      <w:pPr>
        <w:widowControl/>
        <w:jc w:val="both"/>
        <w:rPr>
          <w:sz w:val="24"/>
          <w:szCs w:val="24"/>
        </w:rPr>
      </w:pPr>
      <w:r w:rsidRPr="00016E99">
        <w:rPr>
          <w:sz w:val="24"/>
          <w:szCs w:val="24"/>
        </w:rPr>
        <w:t>проведения оценки. Основные этапы оценки стоимости компании методом рыночных сравнений. Подходы к выбору компаний-аналогов. Анализ финансовой отчетности компаний-аналогов. Ключевые рыночные мультипликаторы, используемые при оценке стоимости: P/E (Цена/Прибыль), EV/S (Рыночная стоимость инвестированного капитала /Выручка), P/BV (Цена/Балансовая стоимость), EV/EBTDA (Рыночная стоимость инвестированного капитала/Прибыль до выплаты процентов и налогов). Проблема выбора мультипликатора. Отраслевой характер сравнительных групп. Преимущества и ограничения рыночного подхода в оценке стоимости компаний. Связь метода сравнения и оценки на основе дисконтированных денежных потоков. Коррекция на несистематические риски в методе рыночных сравнений.</w:t>
      </w:r>
    </w:p>
    <w:p w:rsidR="002E627B" w:rsidRPr="002E627B" w:rsidRDefault="002E627B" w:rsidP="0001465B">
      <w:pPr>
        <w:widowControl/>
        <w:jc w:val="both"/>
        <w:rPr>
          <w:sz w:val="23"/>
          <w:szCs w:val="23"/>
        </w:rPr>
      </w:pPr>
      <w:r w:rsidRPr="002E627B">
        <w:rPr>
          <w:b/>
          <w:bCs/>
          <w:sz w:val="23"/>
          <w:szCs w:val="23"/>
        </w:rPr>
        <w:t xml:space="preserve">Основная литература: </w:t>
      </w:r>
    </w:p>
    <w:p w:rsidR="002E627B" w:rsidRPr="002E627B" w:rsidRDefault="002E627B" w:rsidP="0001465B">
      <w:pPr>
        <w:widowControl/>
        <w:jc w:val="both"/>
        <w:rPr>
          <w:sz w:val="23"/>
          <w:szCs w:val="23"/>
        </w:rPr>
      </w:pPr>
      <w:r w:rsidRPr="002E627B">
        <w:rPr>
          <w:sz w:val="23"/>
          <w:szCs w:val="23"/>
        </w:rPr>
        <w:t xml:space="preserve">1. Дамодаран А. Инвестиционная оценка, Альпина Бизнес Букс, М. 2014, главы 17-21. </w:t>
      </w:r>
    </w:p>
    <w:p w:rsidR="002E627B" w:rsidRDefault="002E627B" w:rsidP="0001465B">
      <w:pPr>
        <w:widowControl/>
        <w:jc w:val="both"/>
        <w:rPr>
          <w:sz w:val="23"/>
          <w:szCs w:val="23"/>
          <w:lang w:val="en-US"/>
        </w:rPr>
      </w:pPr>
      <w:r w:rsidRPr="002E627B">
        <w:rPr>
          <w:sz w:val="23"/>
          <w:szCs w:val="23"/>
          <w:lang w:val="en-US"/>
        </w:rPr>
        <w:t xml:space="preserve">2. Pignataro P. Financial Modeling and Valuation: A Practical Guide to Investment Banking and Private Equity, Wiley, 2013, </w:t>
      </w:r>
      <w:r w:rsidRPr="002E627B">
        <w:rPr>
          <w:sz w:val="23"/>
          <w:szCs w:val="23"/>
        </w:rPr>
        <w:t>глава</w:t>
      </w:r>
      <w:r w:rsidRPr="002E627B">
        <w:rPr>
          <w:sz w:val="23"/>
          <w:szCs w:val="23"/>
          <w:lang w:val="en-US"/>
        </w:rPr>
        <w:t xml:space="preserve"> 9 </w:t>
      </w:r>
    </w:p>
    <w:p w:rsidR="00016E99" w:rsidRPr="002E627B" w:rsidRDefault="00016E99" w:rsidP="0001465B">
      <w:pPr>
        <w:widowControl/>
        <w:jc w:val="both"/>
        <w:rPr>
          <w:sz w:val="23"/>
          <w:szCs w:val="23"/>
          <w:lang w:val="en-US"/>
        </w:rPr>
      </w:pPr>
    </w:p>
    <w:p w:rsidR="002E627B" w:rsidRPr="002E627B" w:rsidRDefault="002E627B" w:rsidP="0001465B">
      <w:pPr>
        <w:widowControl/>
        <w:jc w:val="both"/>
        <w:rPr>
          <w:sz w:val="23"/>
          <w:szCs w:val="23"/>
        </w:rPr>
      </w:pPr>
      <w:r w:rsidRPr="002E627B">
        <w:rPr>
          <w:b/>
          <w:bCs/>
          <w:sz w:val="23"/>
          <w:szCs w:val="23"/>
        </w:rPr>
        <w:t xml:space="preserve">Тема 5. Затратный подход в оценке стоимости бизнеса </w:t>
      </w:r>
    </w:p>
    <w:p w:rsidR="002E627B" w:rsidRPr="002E627B" w:rsidRDefault="002E627B" w:rsidP="0001465B">
      <w:pPr>
        <w:widowControl/>
        <w:jc w:val="both"/>
        <w:rPr>
          <w:sz w:val="23"/>
          <w:szCs w:val="23"/>
        </w:rPr>
      </w:pPr>
      <w:r w:rsidRPr="002E627B">
        <w:rPr>
          <w:sz w:val="23"/>
          <w:szCs w:val="23"/>
        </w:rPr>
        <w:t xml:space="preserve">Методология затратного подхода к оценке стоимости компании. Подготовка финансовой отчетности компании для оценки затратным подходом. Методы, основанные на стоимости активов: достоинства и ограничения. Метод ликвидационной стоимости: общая характеристика и особенности его применения. Построение алгоритма метода ликвидационной стоимости в зависимости от вида ликвидации: в условиях плановой и в условиях ускоренной ликвидации Условия целесообразности использования и проблемы метода чистых активов. Способы коррекции активов компании в рамках балансового метода оценки стоимости компании. Применение затратного подхода для учета стоимости нематериальных активов компании. </w:t>
      </w:r>
    </w:p>
    <w:p w:rsidR="002E627B" w:rsidRPr="002E627B" w:rsidRDefault="002E627B" w:rsidP="0001465B">
      <w:pPr>
        <w:widowControl/>
        <w:jc w:val="both"/>
        <w:rPr>
          <w:sz w:val="23"/>
          <w:szCs w:val="23"/>
        </w:rPr>
      </w:pPr>
      <w:r w:rsidRPr="002E627B">
        <w:rPr>
          <w:b/>
          <w:bCs/>
          <w:sz w:val="23"/>
          <w:szCs w:val="23"/>
        </w:rPr>
        <w:t xml:space="preserve">Основная литература: </w:t>
      </w:r>
    </w:p>
    <w:p w:rsidR="002E627B" w:rsidRDefault="00016E99" w:rsidP="0001465B">
      <w:pPr>
        <w:widowControl/>
        <w:jc w:val="both"/>
        <w:rPr>
          <w:sz w:val="23"/>
          <w:szCs w:val="23"/>
        </w:rPr>
      </w:pPr>
      <w:r w:rsidRPr="00016E99">
        <w:rPr>
          <w:sz w:val="23"/>
          <w:szCs w:val="23"/>
        </w:rPr>
        <w:t>1.</w:t>
      </w:r>
      <w:r>
        <w:rPr>
          <w:sz w:val="23"/>
          <w:szCs w:val="23"/>
        </w:rPr>
        <w:t xml:space="preserve"> </w:t>
      </w:r>
      <w:r w:rsidR="002E627B" w:rsidRPr="002E627B">
        <w:rPr>
          <w:sz w:val="23"/>
          <w:szCs w:val="23"/>
        </w:rPr>
        <w:t xml:space="preserve">Дамодаран А. Инвестиционная оценка, Альпина Бизнес Букс, М. 2014, главы 22, 26, 27. </w:t>
      </w:r>
    </w:p>
    <w:p w:rsidR="00016E99" w:rsidRPr="002E627B" w:rsidRDefault="00016E99" w:rsidP="0001465B">
      <w:pPr>
        <w:widowControl/>
        <w:jc w:val="both"/>
        <w:rPr>
          <w:sz w:val="23"/>
          <w:szCs w:val="23"/>
        </w:rPr>
      </w:pPr>
    </w:p>
    <w:p w:rsidR="002E627B" w:rsidRPr="002E627B" w:rsidRDefault="002E627B" w:rsidP="0001465B">
      <w:pPr>
        <w:widowControl/>
        <w:jc w:val="both"/>
        <w:rPr>
          <w:sz w:val="23"/>
          <w:szCs w:val="23"/>
        </w:rPr>
      </w:pPr>
      <w:r w:rsidRPr="002E627B">
        <w:rPr>
          <w:b/>
          <w:bCs/>
          <w:sz w:val="23"/>
          <w:szCs w:val="23"/>
        </w:rPr>
        <w:t xml:space="preserve">Тема 6. Специальные вопросы в оценке стоимости бизнеса </w:t>
      </w:r>
    </w:p>
    <w:p w:rsidR="002E627B" w:rsidRPr="002E627B" w:rsidRDefault="002E627B" w:rsidP="0001465B">
      <w:pPr>
        <w:widowControl/>
        <w:jc w:val="both"/>
        <w:rPr>
          <w:sz w:val="23"/>
          <w:szCs w:val="23"/>
        </w:rPr>
      </w:pPr>
      <w:r w:rsidRPr="002E627B">
        <w:rPr>
          <w:sz w:val="23"/>
          <w:szCs w:val="23"/>
        </w:rPr>
        <w:t xml:space="preserve">Теоретические аспекты применения премий и скидок при оценке стоимости компаний. Премия на контроль: понятие, база расчета, методы оценки. Факторы, влияющие на величину премии на контроль. Обзор источников по определению премии на контроль. Скидки на низкую ликвидность. Обзор источников по определению премии на контроль. Факторы, влияющие на величину скидки на низкую ликвидность. Специфика оценки частных, непубличных компаний. </w:t>
      </w:r>
    </w:p>
    <w:p w:rsidR="002E627B" w:rsidRPr="002E627B" w:rsidRDefault="002E627B" w:rsidP="0001465B">
      <w:pPr>
        <w:widowControl/>
        <w:jc w:val="both"/>
        <w:rPr>
          <w:sz w:val="23"/>
          <w:szCs w:val="23"/>
        </w:rPr>
      </w:pPr>
      <w:r w:rsidRPr="002E627B">
        <w:rPr>
          <w:sz w:val="23"/>
          <w:szCs w:val="23"/>
        </w:rPr>
        <w:t xml:space="preserve">Оценка стоимости нематериальных активов. Классификация объектов нематериальных активов. Виды стоимости нематериальных активов и методы оценки. Основные подходы к оценке интеллектуального капитала. </w:t>
      </w:r>
    </w:p>
    <w:p w:rsidR="002E627B" w:rsidRPr="002E627B" w:rsidRDefault="002E627B" w:rsidP="0001465B">
      <w:pPr>
        <w:widowControl/>
        <w:jc w:val="both"/>
        <w:rPr>
          <w:sz w:val="23"/>
          <w:szCs w:val="23"/>
        </w:rPr>
      </w:pPr>
      <w:r w:rsidRPr="002E627B">
        <w:rPr>
          <w:sz w:val="23"/>
          <w:szCs w:val="23"/>
        </w:rPr>
        <w:t xml:space="preserve">Специфика и условия применения метода реальных опционов в оценке бизнеса. Возможности и границы использования реальных опционов для оценки стоимости компаний в разных отраслях экономики. </w:t>
      </w:r>
    </w:p>
    <w:p w:rsidR="002E627B" w:rsidRPr="002E627B" w:rsidRDefault="002E627B" w:rsidP="0001465B">
      <w:pPr>
        <w:widowControl/>
        <w:jc w:val="both"/>
        <w:rPr>
          <w:sz w:val="23"/>
          <w:szCs w:val="23"/>
        </w:rPr>
      </w:pPr>
      <w:r w:rsidRPr="002E627B">
        <w:rPr>
          <w:b/>
          <w:bCs/>
          <w:sz w:val="23"/>
          <w:szCs w:val="23"/>
        </w:rPr>
        <w:t xml:space="preserve">Основная литература: </w:t>
      </w:r>
    </w:p>
    <w:p w:rsidR="002E627B" w:rsidRPr="002E627B" w:rsidRDefault="002E627B" w:rsidP="0001465B">
      <w:pPr>
        <w:widowControl/>
        <w:jc w:val="both"/>
        <w:rPr>
          <w:sz w:val="23"/>
          <w:szCs w:val="23"/>
        </w:rPr>
      </w:pPr>
      <w:r w:rsidRPr="002E627B">
        <w:rPr>
          <w:sz w:val="23"/>
          <w:szCs w:val="23"/>
        </w:rPr>
        <w:t xml:space="preserve">1. Дамодаран А. Инвестиционная оценка, Альпина Бизнес Букс, М. 2014, главы 24, 26, 27 </w:t>
      </w:r>
    </w:p>
    <w:p w:rsidR="00683F90" w:rsidRPr="002D169D" w:rsidRDefault="00683F90" w:rsidP="00683F90">
      <w:pPr>
        <w:widowControl/>
        <w:autoSpaceDE/>
        <w:autoSpaceDN/>
        <w:adjustRightInd/>
        <w:ind w:right="-5"/>
        <w:jc w:val="both"/>
        <w:rPr>
          <w:b/>
          <w:sz w:val="24"/>
          <w:szCs w:val="24"/>
        </w:rPr>
      </w:pPr>
    </w:p>
    <w:p w:rsidR="00551FF8" w:rsidRDefault="00683F90" w:rsidP="007C2889">
      <w:pPr>
        <w:widowControl/>
        <w:numPr>
          <w:ilvl w:val="0"/>
          <w:numId w:val="1"/>
        </w:numPr>
        <w:suppressAutoHyphens/>
        <w:autoSpaceDE/>
        <w:autoSpaceDN/>
        <w:adjustRightInd/>
        <w:spacing w:before="100" w:after="240" w:line="276" w:lineRule="auto"/>
        <w:jc w:val="both"/>
        <w:rPr>
          <w:b/>
          <w:sz w:val="24"/>
          <w:szCs w:val="24"/>
          <w:lang w:eastAsia="ar-SA"/>
        </w:rPr>
      </w:pPr>
      <w:r w:rsidRPr="00683F90">
        <w:rPr>
          <w:b/>
          <w:sz w:val="24"/>
          <w:szCs w:val="24"/>
          <w:lang w:eastAsia="ar-SA"/>
        </w:rPr>
        <w:t xml:space="preserve">Фонд оценочных средств для оценивания результатов обучения по дисциплине </w:t>
      </w:r>
    </w:p>
    <w:p w:rsidR="00551FF8" w:rsidRDefault="00551FF8" w:rsidP="00551FF8">
      <w:pPr>
        <w:widowControl/>
        <w:suppressAutoHyphens/>
        <w:autoSpaceDE/>
        <w:autoSpaceDN/>
        <w:adjustRightInd/>
        <w:spacing w:before="100" w:after="240" w:line="276" w:lineRule="auto"/>
        <w:jc w:val="both"/>
        <w:rPr>
          <w:b/>
          <w:sz w:val="24"/>
          <w:szCs w:val="24"/>
          <w:lang w:eastAsia="ar-SA"/>
        </w:rPr>
      </w:pPr>
      <w:r w:rsidRPr="00551FF8">
        <w:rPr>
          <w:b/>
          <w:sz w:val="24"/>
          <w:szCs w:val="24"/>
          <w:lang w:eastAsia="ar-SA"/>
        </w:rPr>
        <w:t>Шкала оценивания результатов (баллы) по дисциплине:</w:t>
      </w: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4925"/>
        <w:gridCol w:w="4926"/>
      </w:tblGrid>
      <w:tr w:rsidR="0001465B" w:rsidRPr="00CB0EF5" w:rsidTr="0001465B">
        <w:trPr>
          <w:trHeight w:val="567"/>
        </w:trPr>
        <w:tc>
          <w:tcPr>
            <w:tcW w:w="2500" w:type="pct"/>
            <w:tcBorders>
              <w:top w:val="double" w:sz="6" w:space="0" w:color="auto"/>
              <w:bottom w:val="double" w:sz="6" w:space="0" w:color="auto"/>
            </w:tcBorders>
            <w:shd w:val="clear" w:color="auto" w:fill="auto"/>
            <w:vAlign w:val="center"/>
          </w:tcPr>
          <w:p w:rsidR="0001465B" w:rsidRPr="00F52506" w:rsidRDefault="0001465B" w:rsidP="006E1634">
            <w:pPr>
              <w:jc w:val="center"/>
              <w:rPr>
                <w:rFonts w:eastAsia="Calibri"/>
                <w:b/>
                <w:bCs/>
                <w:sz w:val="22"/>
                <w:szCs w:val="22"/>
                <w:lang w:eastAsia="en-US"/>
              </w:rPr>
            </w:pPr>
            <w:r w:rsidRPr="004A2A62">
              <w:rPr>
                <w:rFonts w:eastAsia="Calibri"/>
                <w:b/>
                <w:bCs/>
                <w:sz w:val="22"/>
                <w:szCs w:val="22"/>
                <w:lang w:eastAsia="en-US"/>
              </w:rPr>
              <w:lastRenderedPageBreak/>
              <w:t>Результаты обучения по дисциплине</w:t>
            </w:r>
          </w:p>
        </w:tc>
        <w:tc>
          <w:tcPr>
            <w:tcW w:w="2500" w:type="pct"/>
            <w:tcBorders>
              <w:top w:val="double" w:sz="6" w:space="0" w:color="auto"/>
              <w:bottom w:val="double" w:sz="6" w:space="0" w:color="auto"/>
            </w:tcBorders>
          </w:tcPr>
          <w:p w:rsidR="0001465B" w:rsidRPr="004A2A62" w:rsidRDefault="0001465B" w:rsidP="006E1634">
            <w:pPr>
              <w:jc w:val="center"/>
              <w:rPr>
                <w:rFonts w:eastAsia="Calibri"/>
                <w:b/>
                <w:bCs/>
                <w:sz w:val="22"/>
                <w:szCs w:val="22"/>
                <w:lang w:eastAsia="en-US"/>
              </w:rPr>
            </w:pPr>
            <w:r w:rsidRPr="004A2A62">
              <w:rPr>
                <w:rFonts w:eastAsia="Calibri"/>
                <w:b/>
                <w:bCs/>
                <w:sz w:val="22"/>
                <w:szCs w:val="22"/>
                <w:lang w:eastAsia="en-US"/>
              </w:rPr>
              <w:t>Виды оценочных средств</w:t>
            </w:r>
          </w:p>
        </w:tc>
      </w:tr>
      <w:tr w:rsidR="001E6D4A" w:rsidRPr="00CB0EF5" w:rsidTr="00352151">
        <w:trPr>
          <w:trHeight w:val="9119"/>
        </w:trPr>
        <w:tc>
          <w:tcPr>
            <w:tcW w:w="2500" w:type="pct"/>
            <w:shd w:val="clear" w:color="auto" w:fill="auto"/>
          </w:tcPr>
          <w:p w:rsidR="001E6D4A" w:rsidRDefault="001E6D4A" w:rsidP="006E1634">
            <w:pPr>
              <w:spacing w:before="120"/>
              <w:jc w:val="both"/>
            </w:pPr>
            <w:r w:rsidRPr="00D85894">
              <w:t>М.</w:t>
            </w:r>
            <w:r>
              <w:t xml:space="preserve"> </w:t>
            </w:r>
            <w:r w:rsidRPr="00D85894">
              <w:t>ОПК-</w:t>
            </w:r>
            <w:r>
              <w:t>4</w:t>
            </w:r>
            <w:r w:rsidRPr="00D85894">
              <w:t>.</w:t>
            </w:r>
            <w:r>
              <w:t xml:space="preserve"> </w:t>
            </w:r>
            <w:r w:rsidRPr="00D85894">
              <w:t>Зн.1</w:t>
            </w:r>
            <w:r>
              <w:t>. Знать классические и современные теоретические теории, концепции и модели в сфере финансов и их интерпретации.</w:t>
            </w:r>
          </w:p>
          <w:p w:rsidR="001E6D4A" w:rsidRDefault="001E6D4A" w:rsidP="006E1634">
            <w:pPr>
              <w:spacing w:before="120"/>
              <w:jc w:val="both"/>
            </w:pPr>
            <w:r w:rsidRPr="00D85894">
              <w:t>М.</w:t>
            </w:r>
            <w:r>
              <w:t xml:space="preserve"> </w:t>
            </w:r>
            <w:r w:rsidRPr="00D85894">
              <w:t>ОПК-</w:t>
            </w:r>
            <w:r>
              <w:t>4</w:t>
            </w:r>
            <w:r w:rsidRPr="00D85894">
              <w:t>.</w:t>
            </w:r>
            <w:r>
              <w:t xml:space="preserve"> </w:t>
            </w:r>
            <w:r w:rsidRPr="00D85894">
              <w:t>Зн.</w:t>
            </w:r>
            <w:r>
              <w:t>2. Знать результаты новейших исследований и публикации в ведущих профессиональных журналах в финансовой сфере.</w:t>
            </w:r>
          </w:p>
          <w:p w:rsidR="001E6D4A" w:rsidRDefault="001E6D4A" w:rsidP="006E1634">
            <w:pPr>
              <w:spacing w:before="120"/>
              <w:jc w:val="both"/>
            </w:pPr>
            <w:r w:rsidRPr="00D85894">
              <w:t>М.</w:t>
            </w:r>
            <w:r>
              <w:t xml:space="preserve"> </w:t>
            </w:r>
            <w:r w:rsidRPr="00D85894">
              <w:t>ОПК-</w:t>
            </w:r>
            <w:r>
              <w:t>4</w:t>
            </w:r>
            <w:r w:rsidRPr="00D85894">
              <w:t>.</w:t>
            </w:r>
            <w:r>
              <w:t xml:space="preserve"> Ум</w:t>
            </w:r>
            <w:r w:rsidRPr="00D85894">
              <w:t>.</w:t>
            </w:r>
            <w:r>
              <w:t>3. Уметь адаптировать теоретические концепции к конкретным ситуациям и задачам, возникающим в области профессиональной деятельности, для их разрешения.</w:t>
            </w:r>
          </w:p>
          <w:p w:rsidR="001E6D4A" w:rsidRPr="000D5EA1" w:rsidRDefault="001E6D4A" w:rsidP="006E1634">
            <w:pPr>
              <w:spacing w:before="120"/>
              <w:jc w:val="both"/>
            </w:pPr>
            <w:r w:rsidRPr="00D85894">
              <w:t>М.</w:t>
            </w:r>
            <w:r>
              <w:t xml:space="preserve"> </w:t>
            </w:r>
            <w:r w:rsidRPr="00D85894">
              <w:t>ОПК-</w:t>
            </w:r>
            <w:r>
              <w:t>4</w:t>
            </w:r>
            <w:r w:rsidRPr="00D85894">
              <w:t>.</w:t>
            </w:r>
            <w:r>
              <w:t xml:space="preserve"> Ум</w:t>
            </w:r>
            <w:r w:rsidRPr="00D85894">
              <w:t>.1</w:t>
            </w:r>
            <w:r>
              <w:t>. Уметь выбирать наиболее подходящую теоретическую модель для решения практической или исследовательской задачи в профессиональной сфере.</w:t>
            </w:r>
          </w:p>
          <w:p w:rsidR="001E6D4A" w:rsidRDefault="001E6D4A" w:rsidP="006E1634">
            <w:pPr>
              <w:spacing w:before="120"/>
              <w:jc w:val="both"/>
            </w:pPr>
            <w:r>
              <w:t xml:space="preserve">М. ПК-1. Зн.1. Знать основные методы аналитической работы, связанные с финансовыми аспектами деятельности компаний разной отраслевой принадлежности и различных организационно-правовых форм, в том числе финансово-кредитных, органов государственной власти и местного самоуправления. </w:t>
            </w:r>
          </w:p>
          <w:p w:rsidR="001E6D4A" w:rsidRDefault="001E6D4A" w:rsidP="006E1634">
            <w:pPr>
              <w:spacing w:before="120"/>
              <w:jc w:val="both"/>
            </w:pPr>
            <w:r>
              <w:t>М. ПК-1. Ум.1. Уметь обрабатывать аналитическую информацию (массивы данных и расчетов), связанную с финансовыми аспектами деятельности компаний разной отраслевой принадлежности и различных организационно-правовых форм, в том числе финансово-кредитных, органов государственной власти и местного самоуправления.</w:t>
            </w:r>
          </w:p>
          <w:p w:rsidR="001E6D4A" w:rsidRPr="000D5EA1" w:rsidRDefault="001E6D4A" w:rsidP="006E1634">
            <w:pPr>
              <w:spacing w:before="120"/>
              <w:jc w:val="both"/>
            </w:pPr>
            <w:r>
              <w:t xml:space="preserve">М. ПК-1. Ум.2. Уметь оценивать аналитическую информацию для принятия рациональных или эффективных решений в области финансовой деятельности компаний разной отраслевой принадлежности и различных организационно-правовых форм, в том числе финансово-кредитных, органов государственной власти и местного самоуправления. </w:t>
            </w:r>
          </w:p>
        </w:tc>
        <w:tc>
          <w:tcPr>
            <w:tcW w:w="2500" w:type="pct"/>
            <w:vMerge w:val="restart"/>
          </w:tcPr>
          <w:p w:rsidR="001E6D4A" w:rsidRDefault="001E6D4A" w:rsidP="0001465B">
            <w:pPr>
              <w:spacing w:before="120"/>
              <w:jc w:val="both"/>
            </w:pPr>
            <w:r>
              <w:t xml:space="preserve">Подготовка задания по теме: «Модель дисконтированного денежного потока в оценке стоимости бизнеса» (групповой проект) </w:t>
            </w:r>
          </w:p>
          <w:p w:rsidR="001E6D4A" w:rsidRDefault="001E6D4A" w:rsidP="0001465B">
            <w:pPr>
              <w:spacing w:before="120"/>
              <w:jc w:val="both"/>
            </w:pPr>
            <w:r>
              <w:t xml:space="preserve">Подготовка задания по теме: «Финансовые мультипликаторы: классификация, расчет, корректировки» (групповой проект) </w:t>
            </w:r>
          </w:p>
          <w:p w:rsidR="001E6D4A" w:rsidRDefault="001E6D4A" w:rsidP="0001465B">
            <w:pPr>
              <w:spacing w:before="120"/>
              <w:jc w:val="both"/>
            </w:pPr>
            <w:r>
              <w:t xml:space="preserve">Защита проекта (презентация + дискуссия) </w:t>
            </w:r>
          </w:p>
          <w:p w:rsidR="001E6D4A" w:rsidRDefault="001E6D4A" w:rsidP="0001465B">
            <w:pPr>
              <w:spacing w:before="120"/>
              <w:jc w:val="both"/>
            </w:pPr>
            <w:r>
              <w:t xml:space="preserve">Промежуточная аттестация (письменная работа) </w:t>
            </w:r>
          </w:p>
          <w:p w:rsidR="001E6D4A" w:rsidRPr="00D85894" w:rsidRDefault="001E6D4A" w:rsidP="0001465B">
            <w:pPr>
              <w:spacing w:before="120"/>
              <w:jc w:val="both"/>
            </w:pPr>
            <w:r>
              <w:t>Участие в дискуссиях</w:t>
            </w:r>
          </w:p>
        </w:tc>
      </w:tr>
      <w:tr w:rsidR="001E6D4A" w:rsidRPr="00CB0EF5" w:rsidTr="0001465B">
        <w:tc>
          <w:tcPr>
            <w:tcW w:w="2500" w:type="pct"/>
            <w:shd w:val="clear" w:color="auto" w:fill="auto"/>
          </w:tcPr>
          <w:p w:rsidR="001E6D4A" w:rsidRDefault="001E6D4A" w:rsidP="006E1634">
            <w:pPr>
              <w:spacing w:before="120"/>
              <w:jc w:val="both"/>
            </w:pPr>
            <w:r>
              <w:t xml:space="preserve">М. ПК-2. Зн.1. Знать различные современные и типовые источники информации для проведения финансово-экономических расчетов и обоснования принимаемых управленческих решений. </w:t>
            </w:r>
          </w:p>
          <w:p w:rsidR="001E6D4A" w:rsidRDefault="001E6D4A" w:rsidP="006E1634">
            <w:pPr>
              <w:spacing w:before="120"/>
              <w:jc w:val="both"/>
            </w:pPr>
            <w:r>
              <w:t xml:space="preserve">М. ПК-2. Ум.1. Уметь анализировать различные современные и типовые источники информации для проведения финансово-экономических расчетов и обоснования принимаемых управленческих решений. </w:t>
            </w:r>
          </w:p>
          <w:p w:rsidR="001E6D4A" w:rsidRPr="00D85894" w:rsidRDefault="001E6D4A" w:rsidP="006E1634">
            <w:pPr>
              <w:spacing w:before="120"/>
              <w:jc w:val="both"/>
            </w:pPr>
            <w:r>
              <w:t xml:space="preserve">М. ПК-2. Ум.2. Уметь использовать различные современные и типовые источники информации для проведения финансово-экономических расчетов и обоснования принимаемых управленческих решений. </w:t>
            </w:r>
          </w:p>
        </w:tc>
        <w:tc>
          <w:tcPr>
            <w:tcW w:w="2500" w:type="pct"/>
            <w:vMerge/>
          </w:tcPr>
          <w:p w:rsidR="001E6D4A" w:rsidRDefault="001E6D4A" w:rsidP="006E1634">
            <w:pPr>
              <w:spacing w:before="120"/>
              <w:jc w:val="both"/>
            </w:pPr>
          </w:p>
        </w:tc>
      </w:tr>
      <w:tr w:rsidR="001E6D4A" w:rsidRPr="00CB0EF5" w:rsidTr="0001465B">
        <w:tc>
          <w:tcPr>
            <w:tcW w:w="2500" w:type="pct"/>
            <w:shd w:val="clear" w:color="auto" w:fill="auto"/>
          </w:tcPr>
          <w:p w:rsidR="001E6D4A" w:rsidRDefault="001E6D4A" w:rsidP="006E1634">
            <w:pPr>
              <w:spacing w:before="120"/>
              <w:jc w:val="both"/>
            </w:pPr>
            <w:r>
              <w:t xml:space="preserve">М. ПК-3. Зн.1. Знать основные подходы к разработке стратегии компаний разной отраслевой принадлежности и различных организационно-правовых форм, систему финансово-экономических </w:t>
            </w:r>
            <w:r>
              <w:lastRenderedPageBreak/>
              <w:t xml:space="preserve">показателей, характеризующих их деятельность, и методики их расчета. </w:t>
            </w:r>
          </w:p>
          <w:p w:rsidR="001E6D4A" w:rsidRDefault="001E6D4A" w:rsidP="006E1634">
            <w:pPr>
              <w:spacing w:before="120"/>
              <w:jc w:val="both"/>
            </w:pPr>
            <w:r>
              <w:t xml:space="preserve">М. ПК-3. Ум.1. Уметь обоснованно формулировать стратегию компаний различной отраслевой принадлежности и различных организационно-правовых форм. </w:t>
            </w:r>
          </w:p>
          <w:p w:rsidR="001E6D4A" w:rsidRPr="00D85894" w:rsidRDefault="001E6D4A" w:rsidP="006E1634">
            <w:pPr>
              <w:spacing w:before="120"/>
              <w:jc w:val="both"/>
            </w:pPr>
            <w:r>
              <w:t>М. ПК-3. Ум.2. Уметь рассчитывать финансово-экономические показатели деятельности компаний разной отраслевой принадлежности и различных организационно-правовых форм, и использовать их при разработке стратегии компаний.</w:t>
            </w:r>
          </w:p>
        </w:tc>
        <w:tc>
          <w:tcPr>
            <w:tcW w:w="2500" w:type="pct"/>
            <w:vMerge/>
          </w:tcPr>
          <w:p w:rsidR="001E6D4A" w:rsidRDefault="001E6D4A" w:rsidP="006E1634">
            <w:pPr>
              <w:spacing w:before="120"/>
              <w:jc w:val="both"/>
            </w:pPr>
          </w:p>
        </w:tc>
      </w:tr>
      <w:tr w:rsidR="001E6D4A" w:rsidRPr="00CB0EF5" w:rsidTr="0001465B">
        <w:tc>
          <w:tcPr>
            <w:tcW w:w="2500" w:type="pct"/>
            <w:shd w:val="clear" w:color="auto" w:fill="auto"/>
            <w:vAlign w:val="center"/>
          </w:tcPr>
          <w:p w:rsidR="001E6D4A" w:rsidRPr="00165E1D" w:rsidRDefault="001E6D4A" w:rsidP="006E1634">
            <w:pPr>
              <w:pStyle w:val="p22"/>
              <w:contextualSpacing/>
              <w:jc w:val="both"/>
              <w:rPr>
                <w:color w:val="000000"/>
                <w:sz w:val="20"/>
                <w:szCs w:val="20"/>
              </w:rPr>
            </w:pPr>
            <w:r w:rsidRPr="00D85894">
              <w:rPr>
                <w:sz w:val="20"/>
                <w:szCs w:val="20"/>
              </w:rPr>
              <w:lastRenderedPageBreak/>
              <w:t>М.</w:t>
            </w:r>
            <w:r>
              <w:t xml:space="preserve"> </w:t>
            </w:r>
            <w:r>
              <w:rPr>
                <w:sz w:val="20"/>
              </w:rPr>
              <w:t>С</w:t>
            </w:r>
            <w:r w:rsidRPr="00D85894">
              <w:rPr>
                <w:sz w:val="20"/>
                <w:szCs w:val="20"/>
              </w:rPr>
              <w:t>ПК-</w:t>
            </w:r>
            <w:r>
              <w:rPr>
                <w:sz w:val="20"/>
                <w:szCs w:val="20"/>
              </w:rPr>
              <w:t>3</w:t>
            </w:r>
            <w:r w:rsidRPr="00D85894">
              <w:rPr>
                <w:sz w:val="20"/>
                <w:szCs w:val="20"/>
              </w:rPr>
              <w:t>.</w:t>
            </w:r>
            <w:r>
              <w:t xml:space="preserve"> Ум.</w:t>
            </w:r>
            <w:r w:rsidRPr="00D85894">
              <w:rPr>
                <w:sz w:val="20"/>
                <w:szCs w:val="20"/>
              </w:rPr>
              <w:t>1</w:t>
            </w:r>
            <w:r>
              <w:t xml:space="preserve">. </w:t>
            </w:r>
            <w:r w:rsidRPr="00165E1D">
              <w:rPr>
                <w:color w:val="000000"/>
                <w:sz w:val="20"/>
                <w:szCs w:val="20"/>
              </w:rPr>
              <w:t>Умеет принимать управленческие решения, формировать сценарии развития экономической ситуации, вырабатывать управленческие решения на основе анализа корпоративной отчетности</w:t>
            </w:r>
            <w:r>
              <w:rPr>
                <w:color w:val="000000"/>
                <w:sz w:val="20"/>
                <w:szCs w:val="20"/>
              </w:rPr>
              <w:t>.</w:t>
            </w:r>
          </w:p>
        </w:tc>
        <w:tc>
          <w:tcPr>
            <w:tcW w:w="2500" w:type="pct"/>
            <w:vMerge w:val="restart"/>
          </w:tcPr>
          <w:p w:rsidR="001E6D4A" w:rsidRPr="00D85894" w:rsidRDefault="001E6D4A" w:rsidP="006E1634">
            <w:pPr>
              <w:pStyle w:val="p22"/>
              <w:contextualSpacing/>
              <w:jc w:val="both"/>
              <w:rPr>
                <w:sz w:val="20"/>
                <w:szCs w:val="20"/>
              </w:rPr>
            </w:pPr>
          </w:p>
        </w:tc>
      </w:tr>
      <w:tr w:rsidR="001E6D4A" w:rsidRPr="00CB0EF5" w:rsidTr="0001465B">
        <w:tc>
          <w:tcPr>
            <w:tcW w:w="2500" w:type="pct"/>
            <w:shd w:val="clear" w:color="auto" w:fill="auto"/>
            <w:vAlign w:val="center"/>
          </w:tcPr>
          <w:p w:rsidR="001E6D4A" w:rsidRDefault="001E6D4A" w:rsidP="001E6D4A">
            <w:pPr>
              <w:pStyle w:val="p22"/>
              <w:contextualSpacing/>
              <w:jc w:val="both"/>
              <w:rPr>
                <w:color w:val="000000"/>
                <w:sz w:val="20"/>
                <w:szCs w:val="20"/>
              </w:rPr>
            </w:pPr>
            <w:r w:rsidRPr="00165E1D">
              <w:rPr>
                <w:color w:val="000000"/>
                <w:sz w:val="20"/>
                <w:szCs w:val="20"/>
              </w:rPr>
              <w:t>М.</w:t>
            </w:r>
            <w:r>
              <w:rPr>
                <w:color w:val="000000"/>
                <w:sz w:val="20"/>
                <w:szCs w:val="20"/>
              </w:rPr>
              <w:t xml:space="preserve"> </w:t>
            </w:r>
            <w:r w:rsidRPr="00165E1D">
              <w:rPr>
                <w:color w:val="000000"/>
                <w:sz w:val="20"/>
                <w:szCs w:val="20"/>
              </w:rPr>
              <w:t>СПК-4.</w:t>
            </w:r>
            <w:r>
              <w:rPr>
                <w:color w:val="000000"/>
                <w:sz w:val="20"/>
                <w:szCs w:val="20"/>
              </w:rPr>
              <w:t xml:space="preserve"> </w:t>
            </w:r>
            <w:r w:rsidRPr="00165E1D">
              <w:rPr>
                <w:color w:val="000000"/>
                <w:sz w:val="20"/>
                <w:szCs w:val="20"/>
              </w:rPr>
              <w:t>Ум.1</w:t>
            </w:r>
            <w:r>
              <w:rPr>
                <w:color w:val="000000"/>
                <w:sz w:val="20"/>
                <w:szCs w:val="20"/>
              </w:rPr>
              <w:t xml:space="preserve">. </w:t>
            </w:r>
            <w:r w:rsidRPr="00165E1D">
              <w:rPr>
                <w:color w:val="000000"/>
                <w:sz w:val="20"/>
                <w:szCs w:val="20"/>
              </w:rPr>
              <w:t>Умеет выявить основные риски аудируемой компании</w:t>
            </w:r>
            <w:r>
              <w:rPr>
                <w:color w:val="000000"/>
                <w:sz w:val="20"/>
                <w:szCs w:val="20"/>
              </w:rPr>
              <w:t>.</w:t>
            </w:r>
          </w:p>
          <w:p w:rsidR="001E6D4A" w:rsidRPr="00165E1D" w:rsidRDefault="001E6D4A" w:rsidP="001E6D4A">
            <w:pPr>
              <w:pStyle w:val="p22"/>
              <w:contextualSpacing/>
              <w:jc w:val="both"/>
              <w:rPr>
                <w:color w:val="000000"/>
                <w:sz w:val="20"/>
                <w:szCs w:val="20"/>
              </w:rPr>
            </w:pPr>
            <w:r w:rsidRPr="00165E1D">
              <w:rPr>
                <w:color w:val="000000"/>
                <w:sz w:val="20"/>
                <w:szCs w:val="20"/>
              </w:rPr>
              <w:t>М.</w:t>
            </w:r>
            <w:r>
              <w:rPr>
                <w:color w:val="000000"/>
                <w:sz w:val="20"/>
                <w:szCs w:val="20"/>
              </w:rPr>
              <w:t xml:space="preserve"> </w:t>
            </w:r>
            <w:r w:rsidRPr="00165E1D">
              <w:rPr>
                <w:color w:val="000000"/>
                <w:sz w:val="20"/>
                <w:szCs w:val="20"/>
              </w:rPr>
              <w:t>СПК-4.</w:t>
            </w:r>
            <w:r>
              <w:rPr>
                <w:color w:val="000000"/>
                <w:sz w:val="20"/>
                <w:szCs w:val="20"/>
              </w:rPr>
              <w:t xml:space="preserve"> </w:t>
            </w:r>
            <w:r w:rsidRPr="00165E1D">
              <w:rPr>
                <w:color w:val="000000"/>
                <w:sz w:val="20"/>
                <w:szCs w:val="20"/>
              </w:rPr>
              <w:t>Ум.2</w:t>
            </w:r>
            <w:r>
              <w:rPr>
                <w:color w:val="000000"/>
                <w:sz w:val="20"/>
                <w:szCs w:val="20"/>
              </w:rPr>
              <w:t xml:space="preserve">. </w:t>
            </w:r>
            <w:r w:rsidRPr="00165E1D">
              <w:rPr>
                <w:color w:val="000000"/>
                <w:sz w:val="20"/>
                <w:szCs w:val="20"/>
              </w:rPr>
              <w:t xml:space="preserve">Умеет провести оценку основных рисков и их влияние на финансовую и управленческую отчетность аудируемой компании </w:t>
            </w:r>
          </w:p>
        </w:tc>
        <w:tc>
          <w:tcPr>
            <w:tcW w:w="2500" w:type="pct"/>
            <w:vMerge/>
          </w:tcPr>
          <w:p w:rsidR="001E6D4A" w:rsidRPr="00165E1D" w:rsidRDefault="001E6D4A" w:rsidP="006E1634">
            <w:pPr>
              <w:pStyle w:val="p22"/>
              <w:contextualSpacing/>
              <w:jc w:val="both"/>
              <w:rPr>
                <w:color w:val="000000"/>
                <w:sz w:val="20"/>
                <w:szCs w:val="20"/>
              </w:rPr>
            </w:pPr>
          </w:p>
        </w:tc>
      </w:tr>
    </w:tbl>
    <w:p w:rsidR="0001465B" w:rsidRDefault="0001465B" w:rsidP="00551FF8">
      <w:pPr>
        <w:widowControl/>
        <w:suppressAutoHyphens/>
        <w:autoSpaceDE/>
        <w:autoSpaceDN/>
        <w:adjustRightInd/>
        <w:spacing w:before="100" w:after="240" w:line="276" w:lineRule="auto"/>
        <w:jc w:val="both"/>
        <w:rPr>
          <w:b/>
          <w:sz w:val="24"/>
          <w:szCs w:val="24"/>
          <w:lang w:eastAsia="ar-SA"/>
        </w:rPr>
      </w:pPr>
    </w:p>
    <w:tbl>
      <w:tblPr>
        <w:tblW w:w="9864" w:type="dxa"/>
        <w:tblBorders>
          <w:top w:val="single" w:sz="4" w:space="0" w:color="7F7F7F"/>
          <w:bottom w:val="single" w:sz="4" w:space="0" w:color="7F7F7F"/>
        </w:tblBorders>
        <w:tblLayout w:type="fixed"/>
        <w:tblLook w:val="0000" w:firstRow="0" w:lastRow="0" w:firstColumn="0" w:lastColumn="0" w:noHBand="0" w:noVBand="0"/>
      </w:tblPr>
      <w:tblGrid>
        <w:gridCol w:w="6651"/>
        <w:gridCol w:w="3213"/>
      </w:tblGrid>
      <w:tr w:rsidR="005B23EF" w:rsidRPr="00C96F18" w:rsidTr="005B23EF">
        <w:trPr>
          <w:trHeight w:val="224"/>
        </w:trPr>
        <w:tc>
          <w:tcPr>
            <w:tcW w:w="6651" w:type="dxa"/>
            <w:tcBorders>
              <w:top w:val="double" w:sz="6" w:space="0" w:color="auto"/>
              <w:left w:val="single" w:sz="4" w:space="0" w:color="7F7F7F"/>
              <w:bottom w:val="double" w:sz="6" w:space="0" w:color="auto"/>
              <w:right w:val="single" w:sz="4" w:space="0" w:color="7F7F7F"/>
            </w:tcBorders>
            <w:shd w:val="clear" w:color="auto" w:fill="auto"/>
            <w:vAlign w:val="center"/>
          </w:tcPr>
          <w:p w:rsidR="005B23EF" w:rsidRPr="00166FF5" w:rsidRDefault="005B23EF" w:rsidP="00D3390F">
            <w:pPr>
              <w:jc w:val="center"/>
              <w:rPr>
                <w:rFonts w:eastAsia="Calibri"/>
                <w:b/>
                <w:bCs/>
                <w:sz w:val="22"/>
                <w:szCs w:val="22"/>
                <w:lang w:eastAsia="en-US"/>
              </w:rPr>
            </w:pPr>
            <w:r>
              <w:rPr>
                <w:rFonts w:eastAsia="Calibri"/>
                <w:b/>
                <w:bCs/>
                <w:sz w:val="22"/>
                <w:szCs w:val="22"/>
                <w:lang w:eastAsia="en-US"/>
              </w:rPr>
              <w:t>Виды оценочных средств</w:t>
            </w:r>
          </w:p>
        </w:tc>
        <w:tc>
          <w:tcPr>
            <w:tcW w:w="3213" w:type="dxa"/>
            <w:tcBorders>
              <w:top w:val="double" w:sz="6" w:space="0" w:color="auto"/>
              <w:left w:val="single" w:sz="4" w:space="0" w:color="7F7F7F"/>
              <w:bottom w:val="double" w:sz="6" w:space="0" w:color="auto"/>
              <w:right w:val="single" w:sz="4" w:space="0" w:color="7F7F7F"/>
            </w:tcBorders>
            <w:shd w:val="clear" w:color="auto" w:fill="auto"/>
            <w:vAlign w:val="center"/>
          </w:tcPr>
          <w:p w:rsidR="005B23EF" w:rsidRPr="00166FF5" w:rsidRDefault="005B23EF" w:rsidP="00D3390F">
            <w:pPr>
              <w:jc w:val="center"/>
              <w:rPr>
                <w:rFonts w:eastAsia="Calibri"/>
                <w:b/>
                <w:bCs/>
                <w:sz w:val="22"/>
                <w:szCs w:val="22"/>
                <w:lang w:eastAsia="en-US"/>
              </w:rPr>
            </w:pPr>
            <w:r>
              <w:rPr>
                <w:rFonts w:eastAsia="Calibri"/>
                <w:b/>
                <w:bCs/>
                <w:sz w:val="22"/>
                <w:szCs w:val="22"/>
                <w:lang w:eastAsia="en-US"/>
              </w:rPr>
              <w:t>Баллы</w:t>
            </w:r>
          </w:p>
        </w:tc>
      </w:tr>
      <w:tr w:rsidR="00016E99" w:rsidRPr="000B33BD" w:rsidTr="008A7E47">
        <w:trPr>
          <w:trHeight w:val="100"/>
        </w:trPr>
        <w:tc>
          <w:tcPr>
            <w:tcW w:w="6651" w:type="dxa"/>
            <w:tcBorders>
              <w:top w:val="double" w:sz="6" w:space="0" w:color="auto"/>
              <w:left w:val="single" w:sz="4" w:space="0" w:color="999999"/>
              <w:bottom w:val="single" w:sz="4" w:space="0" w:color="999999"/>
              <w:right w:val="single" w:sz="4" w:space="0" w:color="999999"/>
            </w:tcBorders>
          </w:tcPr>
          <w:p w:rsidR="00016E99" w:rsidRPr="00016E99" w:rsidRDefault="00016E99" w:rsidP="00016E99">
            <w:pPr>
              <w:pStyle w:val="Default"/>
              <w:rPr>
                <w:sz w:val="22"/>
                <w:szCs w:val="23"/>
              </w:rPr>
            </w:pPr>
            <w:r w:rsidRPr="00016E99">
              <w:rPr>
                <w:iCs/>
                <w:sz w:val="22"/>
                <w:szCs w:val="23"/>
              </w:rPr>
              <w:t xml:space="preserve">Подготовка задания по теме: «Модель дисконтированного денежного потока в оценке стоимости бизнеса» (групповой проект) </w:t>
            </w:r>
          </w:p>
        </w:tc>
        <w:tc>
          <w:tcPr>
            <w:tcW w:w="3213" w:type="dxa"/>
            <w:tcBorders>
              <w:top w:val="double" w:sz="6" w:space="0" w:color="auto"/>
              <w:left w:val="single" w:sz="4" w:space="0" w:color="999999"/>
              <w:bottom w:val="single" w:sz="4" w:space="0" w:color="999999"/>
              <w:right w:val="single" w:sz="4" w:space="0" w:color="999999"/>
            </w:tcBorders>
          </w:tcPr>
          <w:p w:rsidR="00016E99" w:rsidRPr="00016E99" w:rsidRDefault="00016E99" w:rsidP="00016E99">
            <w:pPr>
              <w:pStyle w:val="Default"/>
              <w:jc w:val="center"/>
              <w:rPr>
                <w:sz w:val="22"/>
                <w:szCs w:val="23"/>
              </w:rPr>
            </w:pPr>
            <w:r w:rsidRPr="00016E99">
              <w:rPr>
                <w:iCs/>
                <w:sz w:val="22"/>
                <w:szCs w:val="23"/>
              </w:rPr>
              <w:t>40</w:t>
            </w:r>
          </w:p>
        </w:tc>
      </w:tr>
      <w:tr w:rsidR="00016E99" w:rsidRPr="000B33BD" w:rsidTr="008A7E47">
        <w:trPr>
          <w:trHeight w:val="100"/>
        </w:trPr>
        <w:tc>
          <w:tcPr>
            <w:tcW w:w="6651" w:type="dxa"/>
            <w:tcBorders>
              <w:top w:val="single" w:sz="4" w:space="0" w:color="999999"/>
              <w:left w:val="single" w:sz="4" w:space="0" w:color="999999"/>
              <w:bottom w:val="single" w:sz="4" w:space="0" w:color="999999"/>
              <w:right w:val="single" w:sz="4" w:space="0" w:color="999999"/>
            </w:tcBorders>
          </w:tcPr>
          <w:p w:rsidR="00016E99" w:rsidRPr="00016E99" w:rsidRDefault="00016E99" w:rsidP="00016E99">
            <w:pPr>
              <w:pStyle w:val="Default"/>
              <w:rPr>
                <w:sz w:val="22"/>
                <w:szCs w:val="23"/>
              </w:rPr>
            </w:pPr>
            <w:r w:rsidRPr="00016E99">
              <w:rPr>
                <w:iCs/>
                <w:sz w:val="22"/>
                <w:szCs w:val="23"/>
              </w:rPr>
              <w:t xml:space="preserve">Подготовка задания по теме: «Финансовые мультипликаторы: классификация, расчет, корректировки» (групповой проект) </w:t>
            </w:r>
          </w:p>
        </w:tc>
        <w:tc>
          <w:tcPr>
            <w:tcW w:w="3213" w:type="dxa"/>
            <w:tcBorders>
              <w:top w:val="single" w:sz="4" w:space="0" w:color="999999"/>
              <w:left w:val="single" w:sz="4" w:space="0" w:color="999999"/>
              <w:bottom w:val="single" w:sz="4" w:space="0" w:color="999999"/>
              <w:right w:val="single" w:sz="4" w:space="0" w:color="999999"/>
            </w:tcBorders>
          </w:tcPr>
          <w:p w:rsidR="00016E99" w:rsidRPr="00016E99" w:rsidRDefault="00016E99" w:rsidP="00016E99">
            <w:pPr>
              <w:pStyle w:val="Default"/>
              <w:jc w:val="center"/>
              <w:rPr>
                <w:sz w:val="22"/>
                <w:szCs w:val="23"/>
              </w:rPr>
            </w:pPr>
            <w:r w:rsidRPr="00016E99">
              <w:rPr>
                <w:iCs/>
                <w:sz w:val="22"/>
                <w:szCs w:val="23"/>
              </w:rPr>
              <w:t>30</w:t>
            </w:r>
          </w:p>
        </w:tc>
      </w:tr>
      <w:tr w:rsidR="00016E99" w:rsidRPr="000B33BD" w:rsidTr="008A7E47">
        <w:trPr>
          <w:trHeight w:val="100"/>
        </w:trPr>
        <w:tc>
          <w:tcPr>
            <w:tcW w:w="6651" w:type="dxa"/>
            <w:tcBorders>
              <w:top w:val="single" w:sz="4" w:space="0" w:color="999999"/>
              <w:left w:val="single" w:sz="4" w:space="0" w:color="999999"/>
              <w:bottom w:val="single" w:sz="4" w:space="0" w:color="999999"/>
              <w:right w:val="single" w:sz="4" w:space="0" w:color="999999"/>
            </w:tcBorders>
          </w:tcPr>
          <w:p w:rsidR="00016E99" w:rsidRPr="00016E99" w:rsidRDefault="00016E99" w:rsidP="00016E99">
            <w:pPr>
              <w:pStyle w:val="Default"/>
              <w:rPr>
                <w:sz w:val="22"/>
                <w:szCs w:val="23"/>
              </w:rPr>
            </w:pPr>
            <w:r w:rsidRPr="00016E99">
              <w:rPr>
                <w:iCs/>
                <w:sz w:val="22"/>
                <w:szCs w:val="23"/>
              </w:rPr>
              <w:t xml:space="preserve">Защита проекта (презентация + дискуссия) </w:t>
            </w:r>
          </w:p>
        </w:tc>
        <w:tc>
          <w:tcPr>
            <w:tcW w:w="3213" w:type="dxa"/>
            <w:tcBorders>
              <w:top w:val="single" w:sz="4" w:space="0" w:color="999999"/>
              <w:left w:val="single" w:sz="4" w:space="0" w:color="999999"/>
              <w:bottom w:val="single" w:sz="4" w:space="0" w:color="999999"/>
              <w:right w:val="single" w:sz="4" w:space="0" w:color="999999"/>
            </w:tcBorders>
          </w:tcPr>
          <w:p w:rsidR="00016E99" w:rsidRPr="00016E99" w:rsidRDefault="00016E99" w:rsidP="00016E99">
            <w:pPr>
              <w:pStyle w:val="Default"/>
              <w:jc w:val="center"/>
              <w:rPr>
                <w:sz w:val="22"/>
                <w:szCs w:val="23"/>
              </w:rPr>
            </w:pPr>
            <w:r w:rsidRPr="00016E99">
              <w:rPr>
                <w:iCs/>
                <w:sz w:val="22"/>
                <w:szCs w:val="23"/>
              </w:rPr>
              <w:t>20+10</w:t>
            </w:r>
          </w:p>
        </w:tc>
      </w:tr>
      <w:tr w:rsidR="00016E99" w:rsidRPr="000B33BD" w:rsidTr="008A7E47">
        <w:trPr>
          <w:trHeight w:val="100"/>
        </w:trPr>
        <w:tc>
          <w:tcPr>
            <w:tcW w:w="6651" w:type="dxa"/>
            <w:tcBorders>
              <w:top w:val="single" w:sz="4" w:space="0" w:color="999999"/>
              <w:left w:val="single" w:sz="4" w:space="0" w:color="999999"/>
              <w:bottom w:val="single" w:sz="4" w:space="0" w:color="999999"/>
              <w:right w:val="single" w:sz="4" w:space="0" w:color="999999"/>
            </w:tcBorders>
          </w:tcPr>
          <w:p w:rsidR="00016E99" w:rsidRPr="00016E99" w:rsidRDefault="0001465B" w:rsidP="0001465B">
            <w:pPr>
              <w:pStyle w:val="Default"/>
              <w:rPr>
                <w:sz w:val="22"/>
                <w:szCs w:val="23"/>
              </w:rPr>
            </w:pPr>
            <w:r>
              <w:rPr>
                <w:iCs/>
                <w:sz w:val="22"/>
                <w:szCs w:val="23"/>
              </w:rPr>
              <w:t>Промежуточная аттестация (письменная</w:t>
            </w:r>
            <w:r w:rsidR="00016E99" w:rsidRPr="00016E99">
              <w:rPr>
                <w:iCs/>
                <w:sz w:val="22"/>
                <w:szCs w:val="23"/>
              </w:rPr>
              <w:t xml:space="preserve"> работа</w:t>
            </w:r>
            <w:r>
              <w:rPr>
                <w:iCs/>
                <w:sz w:val="22"/>
                <w:szCs w:val="23"/>
              </w:rPr>
              <w:t>)</w:t>
            </w:r>
            <w:r w:rsidR="00016E99" w:rsidRPr="00016E99">
              <w:rPr>
                <w:iCs/>
                <w:sz w:val="22"/>
                <w:szCs w:val="23"/>
              </w:rPr>
              <w:t xml:space="preserve"> </w:t>
            </w:r>
          </w:p>
        </w:tc>
        <w:tc>
          <w:tcPr>
            <w:tcW w:w="3213" w:type="dxa"/>
            <w:tcBorders>
              <w:top w:val="single" w:sz="4" w:space="0" w:color="999999"/>
              <w:left w:val="single" w:sz="4" w:space="0" w:color="999999"/>
              <w:bottom w:val="single" w:sz="4" w:space="0" w:color="999999"/>
              <w:right w:val="single" w:sz="4" w:space="0" w:color="999999"/>
            </w:tcBorders>
          </w:tcPr>
          <w:p w:rsidR="00016E99" w:rsidRPr="00016E99" w:rsidRDefault="00016E99" w:rsidP="00016E99">
            <w:pPr>
              <w:pStyle w:val="Default"/>
              <w:jc w:val="center"/>
              <w:rPr>
                <w:sz w:val="22"/>
                <w:szCs w:val="23"/>
              </w:rPr>
            </w:pPr>
            <w:r w:rsidRPr="00016E99">
              <w:rPr>
                <w:iCs/>
                <w:sz w:val="22"/>
                <w:szCs w:val="23"/>
              </w:rPr>
              <w:t>30</w:t>
            </w:r>
          </w:p>
        </w:tc>
      </w:tr>
      <w:tr w:rsidR="00016E99" w:rsidRPr="000B33BD" w:rsidTr="008A7E47">
        <w:trPr>
          <w:trHeight w:val="100"/>
        </w:trPr>
        <w:tc>
          <w:tcPr>
            <w:tcW w:w="6651" w:type="dxa"/>
            <w:tcBorders>
              <w:top w:val="single" w:sz="4" w:space="0" w:color="999999"/>
              <w:left w:val="single" w:sz="4" w:space="0" w:color="999999"/>
              <w:bottom w:val="single" w:sz="4" w:space="0" w:color="999999"/>
              <w:right w:val="single" w:sz="4" w:space="0" w:color="999999"/>
            </w:tcBorders>
          </w:tcPr>
          <w:p w:rsidR="00016E99" w:rsidRPr="00016E99" w:rsidRDefault="00016E99" w:rsidP="00016E99">
            <w:pPr>
              <w:pStyle w:val="Default"/>
              <w:rPr>
                <w:sz w:val="22"/>
                <w:szCs w:val="23"/>
              </w:rPr>
            </w:pPr>
            <w:r w:rsidRPr="00016E99">
              <w:rPr>
                <w:iCs/>
                <w:sz w:val="22"/>
                <w:szCs w:val="23"/>
              </w:rPr>
              <w:t xml:space="preserve">Участие в дискуссиях </w:t>
            </w:r>
          </w:p>
        </w:tc>
        <w:tc>
          <w:tcPr>
            <w:tcW w:w="3213" w:type="dxa"/>
            <w:tcBorders>
              <w:top w:val="single" w:sz="4" w:space="0" w:color="999999"/>
              <w:left w:val="single" w:sz="4" w:space="0" w:color="999999"/>
              <w:bottom w:val="single" w:sz="4" w:space="0" w:color="999999"/>
              <w:right w:val="single" w:sz="4" w:space="0" w:color="999999"/>
            </w:tcBorders>
          </w:tcPr>
          <w:p w:rsidR="00016E99" w:rsidRPr="00016E99" w:rsidRDefault="00016E99" w:rsidP="00016E99">
            <w:pPr>
              <w:pStyle w:val="Default"/>
              <w:jc w:val="center"/>
              <w:rPr>
                <w:sz w:val="22"/>
                <w:szCs w:val="23"/>
              </w:rPr>
            </w:pPr>
            <w:r w:rsidRPr="00016E99">
              <w:rPr>
                <w:iCs/>
                <w:sz w:val="22"/>
                <w:szCs w:val="23"/>
              </w:rPr>
              <w:t>20</w:t>
            </w:r>
          </w:p>
        </w:tc>
      </w:tr>
      <w:tr w:rsidR="005B23EF" w:rsidRPr="000B33BD" w:rsidTr="008A7E47">
        <w:trPr>
          <w:trHeight w:val="100"/>
        </w:trPr>
        <w:tc>
          <w:tcPr>
            <w:tcW w:w="6651" w:type="dxa"/>
            <w:tcBorders>
              <w:top w:val="single" w:sz="4" w:space="0" w:color="999999"/>
              <w:left w:val="single" w:sz="4" w:space="0" w:color="999999"/>
              <w:bottom w:val="single" w:sz="4" w:space="0" w:color="999999"/>
              <w:right w:val="single" w:sz="4" w:space="0" w:color="999999"/>
            </w:tcBorders>
          </w:tcPr>
          <w:p w:rsidR="005B23EF" w:rsidRDefault="005B23EF" w:rsidP="005B23EF">
            <w:pPr>
              <w:spacing w:before="60" w:after="60"/>
              <w:ind w:right="-6"/>
              <w:jc w:val="both"/>
              <w:rPr>
                <w:b/>
                <w:bCs/>
                <w:color w:val="000000"/>
                <w:spacing w:val="5"/>
              </w:rPr>
            </w:pPr>
            <w:r w:rsidRPr="00016E99">
              <w:rPr>
                <w:b/>
                <w:bCs/>
                <w:color w:val="000000"/>
                <w:spacing w:val="5"/>
                <w:sz w:val="22"/>
              </w:rPr>
              <w:t>Всего</w:t>
            </w:r>
          </w:p>
        </w:tc>
        <w:tc>
          <w:tcPr>
            <w:tcW w:w="3213" w:type="dxa"/>
            <w:tcBorders>
              <w:top w:val="single" w:sz="4" w:space="0" w:color="999999"/>
              <w:left w:val="single" w:sz="4" w:space="0" w:color="999999"/>
              <w:bottom w:val="single" w:sz="4" w:space="0" w:color="999999"/>
              <w:right w:val="single" w:sz="4" w:space="0" w:color="999999"/>
            </w:tcBorders>
          </w:tcPr>
          <w:p w:rsidR="005B23EF" w:rsidRDefault="005B23EF" w:rsidP="005B23EF">
            <w:pPr>
              <w:spacing w:before="60" w:after="60"/>
              <w:ind w:right="-6"/>
              <w:jc w:val="center"/>
              <w:rPr>
                <w:b/>
                <w:color w:val="000000"/>
                <w:spacing w:val="5"/>
              </w:rPr>
            </w:pPr>
            <w:r>
              <w:rPr>
                <w:b/>
                <w:color w:val="000000"/>
                <w:spacing w:val="5"/>
              </w:rPr>
              <w:t>150</w:t>
            </w:r>
          </w:p>
        </w:tc>
      </w:tr>
    </w:tbl>
    <w:p w:rsidR="00166FF5" w:rsidRPr="00551FF8" w:rsidRDefault="00166FF5" w:rsidP="00C57E4D">
      <w:pPr>
        <w:shd w:val="clear" w:color="auto" w:fill="FFFFFF"/>
        <w:spacing w:after="240" w:line="274" w:lineRule="exact"/>
        <w:ind w:right="-3"/>
        <w:jc w:val="both"/>
        <w:rPr>
          <w:b/>
          <w:color w:val="000000"/>
          <w:spacing w:val="5"/>
          <w:sz w:val="24"/>
          <w:szCs w:val="24"/>
        </w:rPr>
      </w:pPr>
      <w:r w:rsidRPr="00551FF8">
        <w:rPr>
          <w:b/>
          <w:color w:val="000000"/>
          <w:spacing w:val="5"/>
          <w:sz w:val="24"/>
          <w:szCs w:val="24"/>
        </w:rPr>
        <w:t>Оценка по дисциплине выставляется, исходя из следующих критериев:</w:t>
      </w:r>
    </w:p>
    <w:tbl>
      <w:tblPr>
        <w:tblW w:w="9895" w:type="dxa"/>
        <w:tblBorders>
          <w:top w:val="single" w:sz="4" w:space="0" w:color="7F7F7F"/>
          <w:bottom w:val="single" w:sz="4" w:space="0" w:color="7F7F7F"/>
        </w:tblBorders>
        <w:tblLayout w:type="fixed"/>
        <w:tblLook w:val="0000" w:firstRow="0" w:lastRow="0" w:firstColumn="0" w:lastColumn="0" w:noHBand="0" w:noVBand="0"/>
      </w:tblPr>
      <w:tblGrid>
        <w:gridCol w:w="3402"/>
        <w:gridCol w:w="3402"/>
        <w:gridCol w:w="3091"/>
      </w:tblGrid>
      <w:tr w:rsidR="00166FF5" w:rsidRPr="00C96F18" w:rsidTr="00D3390F">
        <w:trPr>
          <w:trHeight w:val="245"/>
        </w:trPr>
        <w:tc>
          <w:tcPr>
            <w:tcW w:w="3402" w:type="dxa"/>
            <w:tcBorders>
              <w:top w:val="double" w:sz="6" w:space="0" w:color="auto"/>
              <w:left w:val="single" w:sz="4" w:space="0" w:color="7F7F7F"/>
              <w:bottom w:val="double" w:sz="6" w:space="0" w:color="auto"/>
              <w:right w:val="single" w:sz="4" w:space="0" w:color="7F7F7F"/>
            </w:tcBorders>
            <w:shd w:val="clear" w:color="auto" w:fill="auto"/>
            <w:vAlign w:val="center"/>
          </w:tcPr>
          <w:p w:rsidR="00166FF5" w:rsidRPr="00166FF5" w:rsidRDefault="00166FF5" w:rsidP="00D3390F">
            <w:pPr>
              <w:jc w:val="center"/>
              <w:rPr>
                <w:rFonts w:eastAsia="Calibri"/>
                <w:b/>
                <w:bCs/>
                <w:sz w:val="22"/>
                <w:szCs w:val="22"/>
                <w:lang w:eastAsia="en-US"/>
              </w:rPr>
            </w:pPr>
            <w:r w:rsidRPr="00166FF5">
              <w:rPr>
                <w:rFonts w:eastAsia="Calibri"/>
                <w:b/>
                <w:bCs/>
                <w:sz w:val="22"/>
                <w:szCs w:val="22"/>
                <w:lang w:eastAsia="en-US"/>
              </w:rPr>
              <w:t>Оценка</w:t>
            </w:r>
          </w:p>
        </w:tc>
        <w:tc>
          <w:tcPr>
            <w:tcW w:w="3402" w:type="dxa"/>
            <w:tcBorders>
              <w:top w:val="double" w:sz="6" w:space="0" w:color="auto"/>
              <w:left w:val="single" w:sz="4" w:space="0" w:color="7F7F7F"/>
              <w:bottom w:val="double" w:sz="6" w:space="0" w:color="auto"/>
              <w:right w:val="single" w:sz="4" w:space="0" w:color="7F7F7F"/>
            </w:tcBorders>
            <w:shd w:val="clear" w:color="auto" w:fill="auto"/>
            <w:vAlign w:val="center"/>
          </w:tcPr>
          <w:p w:rsidR="00166FF5" w:rsidRPr="00166FF5" w:rsidRDefault="00166FF5" w:rsidP="00D3390F">
            <w:pPr>
              <w:jc w:val="center"/>
              <w:rPr>
                <w:rFonts w:eastAsia="Calibri"/>
                <w:b/>
                <w:bCs/>
                <w:sz w:val="22"/>
                <w:szCs w:val="22"/>
                <w:lang w:eastAsia="en-US"/>
              </w:rPr>
            </w:pPr>
            <w:r w:rsidRPr="00166FF5">
              <w:rPr>
                <w:rFonts w:eastAsia="Calibri"/>
                <w:b/>
                <w:bCs/>
                <w:sz w:val="22"/>
                <w:szCs w:val="22"/>
                <w:lang w:eastAsia="en-US"/>
              </w:rPr>
              <w:t>Минимальное количество баллов</w:t>
            </w:r>
          </w:p>
        </w:tc>
        <w:tc>
          <w:tcPr>
            <w:tcW w:w="3091" w:type="dxa"/>
            <w:tcBorders>
              <w:top w:val="double" w:sz="6" w:space="0" w:color="auto"/>
              <w:left w:val="single" w:sz="4" w:space="0" w:color="7F7F7F"/>
              <w:bottom w:val="double" w:sz="6" w:space="0" w:color="auto"/>
              <w:right w:val="single" w:sz="4" w:space="0" w:color="7F7F7F"/>
            </w:tcBorders>
            <w:shd w:val="clear" w:color="auto" w:fill="auto"/>
            <w:vAlign w:val="center"/>
          </w:tcPr>
          <w:p w:rsidR="00166FF5" w:rsidRPr="00166FF5" w:rsidRDefault="00166FF5" w:rsidP="00D3390F">
            <w:pPr>
              <w:jc w:val="center"/>
              <w:rPr>
                <w:rFonts w:eastAsia="Calibri"/>
                <w:b/>
                <w:bCs/>
                <w:sz w:val="22"/>
                <w:szCs w:val="22"/>
                <w:lang w:eastAsia="en-US"/>
              </w:rPr>
            </w:pPr>
            <w:r w:rsidRPr="00166FF5">
              <w:rPr>
                <w:rFonts w:eastAsia="Calibri"/>
                <w:b/>
                <w:bCs/>
                <w:sz w:val="22"/>
                <w:szCs w:val="22"/>
                <w:lang w:eastAsia="en-US"/>
              </w:rPr>
              <w:t>Максимальное количество баллов</w:t>
            </w:r>
          </w:p>
        </w:tc>
      </w:tr>
      <w:tr w:rsidR="005B23EF" w:rsidRPr="000B33BD" w:rsidTr="00D3390F">
        <w:trPr>
          <w:trHeight w:val="109"/>
        </w:trPr>
        <w:tc>
          <w:tcPr>
            <w:tcW w:w="3402" w:type="dxa"/>
            <w:tcBorders>
              <w:top w:val="double" w:sz="6" w:space="0" w:color="auto"/>
              <w:left w:val="single" w:sz="4" w:space="0" w:color="7F7F7F"/>
              <w:right w:val="single" w:sz="4" w:space="0" w:color="7F7F7F"/>
            </w:tcBorders>
            <w:shd w:val="clear" w:color="auto" w:fill="auto"/>
          </w:tcPr>
          <w:p w:rsidR="005B23EF" w:rsidRPr="000B33BD" w:rsidRDefault="005B23EF" w:rsidP="005B23EF">
            <w:pPr>
              <w:pStyle w:val="Default"/>
            </w:pPr>
            <w:r w:rsidRPr="001F4F59">
              <w:rPr>
                <w:i/>
                <w:iCs/>
              </w:rPr>
              <w:t xml:space="preserve">Отлично </w:t>
            </w:r>
          </w:p>
        </w:tc>
        <w:tc>
          <w:tcPr>
            <w:tcW w:w="3402" w:type="dxa"/>
            <w:tcBorders>
              <w:top w:val="double" w:sz="6" w:space="0" w:color="auto"/>
              <w:left w:val="single" w:sz="4" w:space="0" w:color="7F7F7F"/>
              <w:right w:val="single" w:sz="4" w:space="0" w:color="7F7F7F"/>
            </w:tcBorders>
            <w:shd w:val="clear" w:color="auto" w:fill="auto"/>
            <w:vAlign w:val="center"/>
          </w:tcPr>
          <w:p w:rsidR="005B23EF" w:rsidRDefault="005B23EF" w:rsidP="005B23EF">
            <w:pPr>
              <w:pStyle w:val="Default"/>
              <w:spacing w:before="60" w:after="60"/>
              <w:jc w:val="center"/>
            </w:pPr>
            <w:r>
              <w:t>127,5</w:t>
            </w:r>
          </w:p>
        </w:tc>
        <w:tc>
          <w:tcPr>
            <w:tcW w:w="3091" w:type="dxa"/>
            <w:tcBorders>
              <w:top w:val="double" w:sz="6" w:space="0" w:color="auto"/>
              <w:left w:val="single" w:sz="4" w:space="0" w:color="7F7F7F"/>
              <w:right w:val="single" w:sz="4" w:space="0" w:color="7F7F7F"/>
            </w:tcBorders>
            <w:shd w:val="clear" w:color="auto" w:fill="auto"/>
            <w:vAlign w:val="center"/>
          </w:tcPr>
          <w:p w:rsidR="005B23EF" w:rsidRDefault="005B23EF" w:rsidP="005B23EF">
            <w:pPr>
              <w:pStyle w:val="Default"/>
              <w:spacing w:before="60" w:after="60"/>
              <w:jc w:val="center"/>
            </w:pPr>
            <w:r>
              <w:t>150</w:t>
            </w:r>
          </w:p>
        </w:tc>
      </w:tr>
      <w:tr w:rsidR="005B23EF" w:rsidRPr="000B33BD" w:rsidTr="00D3390F">
        <w:trPr>
          <w:trHeight w:val="109"/>
        </w:trPr>
        <w:tc>
          <w:tcPr>
            <w:tcW w:w="3402" w:type="dxa"/>
            <w:tcBorders>
              <w:top w:val="single" w:sz="4" w:space="0" w:color="7F7F7F"/>
              <w:left w:val="single" w:sz="4" w:space="0" w:color="7F7F7F"/>
              <w:bottom w:val="single" w:sz="4" w:space="0" w:color="7F7F7F"/>
              <w:right w:val="single" w:sz="4" w:space="0" w:color="7F7F7F"/>
            </w:tcBorders>
            <w:shd w:val="clear" w:color="auto" w:fill="auto"/>
          </w:tcPr>
          <w:p w:rsidR="005B23EF" w:rsidRPr="000B33BD" w:rsidRDefault="005B23EF" w:rsidP="005B23EF">
            <w:pPr>
              <w:pStyle w:val="Default"/>
            </w:pPr>
            <w:r w:rsidRPr="001F4F59">
              <w:rPr>
                <w:i/>
                <w:iCs/>
              </w:rPr>
              <w:t xml:space="preserve">Хорошо </w:t>
            </w:r>
          </w:p>
        </w:tc>
        <w:tc>
          <w:tcPr>
            <w:tcW w:w="3402" w:type="dxa"/>
            <w:tcBorders>
              <w:top w:val="single" w:sz="4" w:space="0" w:color="7F7F7F"/>
              <w:left w:val="single" w:sz="4" w:space="0" w:color="7F7F7F"/>
              <w:bottom w:val="single" w:sz="4" w:space="0" w:color="7F7F7F"/>
              <w:right w:val="single" w:sz="4" w:space="0" w:color="7F7F7F"/>
            </w:tcBorders>
            <w:shd w:val="clear" w:color="auto" w:fill="auto"/>
            <w:vAlign w:val="center"/>
          </w:tcPr>
          <w:p w:rsidR="005B23EF" w:rsidRDefault="005B23EF" w:rsidP="005B23EF">
            <w:pPr>
              <w:pStyle w:val="Default"/>
              <w:spacing w:before="60" w:after="60"/>
              <w:jc w:val="center"/>
            </w:pPr>
            <w:r>
              <w:t>97,5</w:t>
            </w:r>
          </w:p>
        </w:tc>
        <w:tc>
          <w:tcPr>
            <w:tcW w:w="3091" w:type="dxa"/>
            <w:tcBorders>
              <w:top w:val="single" w:sz="4" w:space="0" w:color="7F7F7F"/>
              <w:left w:val="single" w:sz="4" w:space="0" w:color="7F7F7F"/>
              <w:bottom w:val="single" w:sz="4" w:space="0" w:color="7F7F7F"/>
              <w:right w:val="single" w:sz="4" w:space="0" w:color="7F7F7F"/>
            </w:tcBorders>
            <w:shd w:val="clear" w:color="auto" w:fill="auto"/>
            <w:vAlign w:val="center"/>
          </w:tcPr>
          <w:p w:rsidR="005B23EF" w:rsidRDefault="005B23EF" w:rsidP="005B23EF">
            <w:pPr>
              <w:pStyle w:val="Default"/>
              <w:spacing w:before="60" w:after="60"/>
              <w:jc w:val="center"/>
            </w:pPr>
            <w:r>
              <w:t>127</w:t>
            </w:r>
          </w:p>
        </w:tc>
      </w:tr>
      <w:tr w:rsidR="005B23EF" w:rsidRPr="000B33BD" w:rsidTr="00D3390F">
        <w:trPr>
          <w:trHeight w:val="109"/>
        </w:trPr>
        <w:tc>
          <w:tcPr>
            <w:tcW w:w="3402" w:type="dxa"/>
            <w:tcBorders>
              <w:left w:val="single" w:sz="4" w:space="0" w:color="7F7F7F"/>
              <w:right w:val="single" w:sz="4" w:space="0" w:color="7F7F7F"/>
            </w:tcBorders>
            <w:shd w:val="clear" w:color="auto" w:fill="auto"/>
          </w:tcPr>
          <w:p w:rsidR="005B23EF" w:rsidRPr="000B33BD" w:rsidRDefault="005B23EF" w:rsidP="005B23EF">
            <w:pPr>
              <w:pStyle w:val="Default"/>
            </w:pPr>
            <w:r w:rsidRPr="001F4F59">
              <w:rPr>
                <w:i/>
                <w:iCs/>
              </w:rPr>
              <w:t xml:space="preserve">Удовлетворительно </w:t>
            </w:r>
          </w:p>
        </w:tc>
        <w:tc>
          <w:tcPr>
            <w:tcW w:w="3402" w:type="dxa"/>
            <w:tcBorders>
              <w:left w:val="single" w:sz="4" w:space="0" w:color="7F7F7F"/>
              <w:right w:val="single" w:sz="4" w:space="0" w:color="7F7F7F"/>
            </w:tcBorders>
            <w:shd w:val="clear" w:color="auto" w:fill="auto"/>
            <w:vAlign w:val="center"/>
          </w:tcPr>
          <w:p w:rsidR="005B23EF" w:rsidRDefault="005B23EF" w:rsidP="005B23EF">
            <w:pPr>
              <w:pStyle w:val="Default"/>
              <w:spacing w:before="60" w:after="60"/>
              <w:jc w:val="center"/>
            </w:pPr>
            <w:r>
              <w:t>60</w:t>
            </w:r>
          </w:p>
        </w:tc>
        <w:tc>
          <w:tcPr>
            <w:tcW w:w="3091" w:type="dxa"/>
            <w:tcBorders>
              <w:left w:val="single" w:sz="4" w:space="0" w:color="7F7F7F"/>
              <w:right w:val="single" w:sz="4" w:space="0" w:color="7F7F7F"/>
            </w:tcBorders>
            <w:shd w:val="clear" w:color="auto" w:fill="auto"/>
            <w:vAlign w:val="center"/>
          </w:tcPr>
          <w:p w:rsidR="005B23EF" w:rsidRDefault="005B23EF" w:rsidP="005B23EF">
            <w:pPr>
              <w:pStyle w:val="Default"/>
              <w:spacing w:before="60" w:after="60"/>
              <w:jc w:val="center"/>
            </w:pPr>
            <w:r>
              <w:t>97</w:t>
            </w:r>
          </w:p>
        </w:tc>
      </w:tr>
      <w:tr w:rsidR="005B23EF" w:rsidRPr="000B33BD" w:rsidTr="00D3390F">
        <w:trPr>
          <w:trHeight w:val="109"/>
        </w:trPr>
        <w:tc>
          <w:tcPr>
            <w:tcW w:w="3402" w:type="dxa"/>
            <w:tcBorders>
              <w:top w:val="single" w:sz="4" w:space="0" w:color="7F7F7F"/>
              <w:left w:val="single" w:sz="4" w:space="0" w:color="7F7F7F"/>
              <w:bottom w:val="single" w:sz="4" w:space="0" w:color="7F7F7F"/>
              <w:right w:val="single" w:sz="4" w:space="0" w:color="7F7F7F"/>
            </w:tcBorders>
            <w:shd w:val="clear" w:color="auto" w:fill="auto"/>
          </w:tcPr>
          <w:p w:rsidR="005B23EF" w:rsidRPr="000B33BD" w:rsidRDefault="005B23EF" w:rsidP="005B23EF">
            <w:pPr>
              <w:pStyle w:val="Default"/>
            </w:pPr>
            <w:r w:rsidRPr="001F4F59">
              <w:rPr>
                <w:i/>
                <w:iCs/>
              </w:rPr>
              <w:t xml:space="preserve">Неудовлетворительно </w:t>
            </w:r>
          </w:p>
        </w:tc>
        <w:tc>
          <w:tcPr>
            <w:tcW w:w="3402" w:type="dxa"/>
            <w:tcBorders>
              <w:top w:val="single" w:sz="4" w:space="0" w:color="7F7F7F"/>
              <w:left w:val="single" w:sz="4" w:space="0" w:color="7F7F7F"/>
              <w:bottom w:val="single" w:sz="4" w:space="0" w:color="7F7F7F"/>
              <w:right w:val="single" w:sz="4" w:space="0" w:color="7F7F7F"/>
            </w:tcBorders>
            <w:shd w:val="clear" w:color="auto" w:fill="auto"/>
            <w:vAlign w:val="center"/>
          </w:tcPr>
          <w:p w:rsidR="005B23EF" w:rsidRDefault="005B23EF" w:rsidP="005B23EF">
            <w:pPr>
              <w:pStyle w:val="Default"/>
              <w:spacing w:before="60" w:after="60"/>
              <w:jc w:val="center"/>
            </w:pPr>
            <w:r>
              <w:t>30</w:t>
            </w:r>
          </w:p>
        </w:tc>
        <w:tc>
          <w:tcPr>
            <w:tcW w:w="3091" w:type="dxa"/>
            <w:tcBorders>
              <w:top w:val="single" w:sz="4" w:space="0" w:color="7F7F7F"/>
              <w:left w:val="single" w:sz="4" w:space="0" w:color="7F7F7F"/>
              <w:bottom w:val="single" w:sz="4" w:space="0" w:color="7F7F7F"/>
              <w:right w:val="single" w:sz="4" w:space="0" w:color="7F7F7F"/>
            </w:tcBorders>
            <w:shd w:val="clear" w:color="auto" w:fill="auto"/>
            <w:vAlign w:val="center"/>
          </w:tcPr>
          <w:p w:rsidR="005B23EF" w:rsidRDefault="005B23EF" w:rsidP="005B23EF">
            <w:pPr>
              <w:pStyle w:val="Default"/>
              <w:spacing w:before="60" w:after="60"/>
              <w:jc w:val="center"/>
            </w:pPr>
            <w:r>
              <w:t>59</w:t>
            </w:r>
          </w:p>
        </w:tc>
      </w:tr>
    </w:tbl>
    <w:p w:rsidR="00683F90" w:rsidRDefault="00166FF5" w:rsidP="00C57E4D">
      <w:pPr>
        <w:spacing w:before="100"/>
        <w:jc w:val="both"/>
      </w:pPr>
      <w:r w:rsidRPr="00F33C87">
        <w:rPr>
          <w:b/>
        </w:rPr>
        <w:t>Примечание:</w:t>
      </w:r>
      <w:r w:rsidRPr="00F33C87">
        <w:t xml:space="preserve"> в случае, если магистрант за триместр набирает менее 20% баллов от максимального количества по дисциплине, то уже на </w:t>
      </w:r>
      <w:r>
        <w:t xml:space="preserve">промежуточном контроле </w:t>
      </w:r>
      <w:r w:rsidRPr="00F33C87">
        <w:t xml:space="preserve">(и далее на пересдачах) действует </w:t>
      </w:r>
      <w:r>
        <w:t xml:space="preserve">следующее </w:t>
      </w:r>
      <w:r w:rsidRPr="00F33C87">
        <w:t xml:space="preserve">правило сдачи: «магистрант может получить только оценку «Удовлетворительно», и только если </w:t>
      </w:r>
      <w:r>
        <w:t>получит за промежуточный контроль</w:t>
      </w:r>
      <w:r w:rsidRPr="00F33C87">
        <w:t xml:space="preserve">, </w:t>
      </w:r>
      <w:r>
        <w:t>включающий весь материал дисциплины</w:t>
      </w:r>
      <w:r w:rsidRPr="00F33C87">
        <w:t xml:space="preserve">, не менее, чем 85% от баллов за </w:t>
      </w:r>
      <w:r w:rsidR="00C57E4D">
        <w:t>промежуточный контроль</w:t>
      </w:r>
      <w:r w:rsidRPr="00F33C87">
        <w:t>».</w:t>
      </w:r>
    </w:p>
    <w:p w:rsidR="00C57E4D" w:rsidRDefault="00C57E4D" w:rsidP="00C57E4D">
      <w:pPr>
        <w:spacing w:before="100"/>
        <w:jc w:val="both"/>
      </w:pPr>
    </w:p>
    <w:p w:rsidR="00C57E4D" w:rsidRDefault="00C57E4D" w:rsidP="00C57E4D">
      <w:pPr>
        <w:widowControl/>
        <w:jc w:val="both"/>
        <w:rPr>
          <w:rFonts w:ascii="TimesNewRomanPSMT" w:hAnsi="TimesNewRomanPSMT" w:cs="TimesNewRomanPSMT"/>
          <w:b/>
          <w:sz w:val="24"/>
          <w:szCs w:val="24"/>
        </w:rPr>
      </w:pPr>
      <w:r w:rsidRPr="00551FF8">
        <w:rPr>
          <w:rFonts w:ascii="TimesNewRomanPSMT" w:hAnsi="TimesNewRomanPSMT" w:cs="TimesNewRomanPSMT"/>
          <w:b/>
          <w:sz w:val="24"/>
          <w:szCs w:val="24"/>
        </w:rPr>
        <w:t>Типовые задания</w:t>
      </w:r>
      <w:r w:rsidR="00551FF8">
        <w:rPr>
          <w:i/>
          <w:sz w:val="24"/>
          <w:szCs w:val="24"/>
        </w:rPr>
        <w:t>,</w:t>
      </w:r>
      <w:r w:rsidR="00551FF8" w:rsidRPr="00551FF8">
        <w:rPr>
          <w:i/>
          <w:sz w:val="24"/>
          <w:szCs w:val="24"/>
        </w:rPr>
        <w:t xml:space="preserve"> </w:t>
      </w:r>
      <w:r w:rsidR="00551FF8" w:rsidRPr="00551FF8">
        <w:rPr>
          <w:rFonts w:ascii="TimesNewRomanPSMT" w:hAnsi="TimesNewRomanPSMT" w:cs="TimesNewRomanPSMT"/>
          <w:b/>
          <w:sz w:val="24"/>
          <w:szCs w:val="24"/>
        </w:rPr>
        <w:t>методические рекомендации по их подготовке и требования к их выполнению</w:t>
      </w:r>
      <w:r w:rsidR="00551FF8">
        <w:rPr>
          <w:rFonts w:ascii="TimesNewRomanPSMT" w:hAnsi="TimesNewRomanPSMT" w:cs="TimesNewRomanPSMT"/>
          <w:b/>
          <w:sz w:val="24"/>
          <w:szCs w:val="24"/>
        </w:rPr>
        <w:t>:</w:t>
      </w:r>
      <w:r w:rsidRPr="00551FF8">
        <w:rPr>
          <w:rFonts w:ascii="TimesNewRomanPSMT" w:hAnsi="TimesNewRomanPSMT" w:cs="TimesNewRomanPSMT"/>
          <w:b/>
          <w:sz w:val="24"/>
          <w:szCs w:val="24"/>
        </w:rPr>
        <w:t xml:space="preserve"> </w:t>
      </w:r>
    </w:p>
    <w:p w:rsidR="00016E99" w:rsidRPr="00016E99" w:rsidRDefault="00016E99" w:rsidP="00016E99">
      <w:pPr>
        <w:pStyle w:val="Default"/>
        <w:rPr>
          <w:szCs w:val="23"/>
        </w:rPr>
      </w:pPr>
      <w:r w:rsidRPr="00016E99">
        <w:rPr>
          <w:b/>
          <w:bCs/>
          <w:i/>
          <w:iCs/>
          <w:szCs w:val="23"/>
        </w:rPr>
        <w:t xml:space="preserve">Примеры тестовых вопросов по дисциплине. </w:t>
      </w:r>
    </w:p>
    <w:p w:rsidR="00016E99" w:rsidRPr="00016E99" w:rsidRDefault="00016E99" w:rsidP="00016E99">
      <w:pPr>
        <w:pStyle w:val="Default"/>
        <w:rPr>
          <w:szCs w:val="23"/>
        </w:rPr>
      </w:pPr>
      <w:r w:rsidRPr="00016E99">
        <w:rPr>
          <w:szCs w:val="23"/>
        </w:rPr>
        <w:lastRenderedPageBreak/>
        <w:t xml:space="preserve">1. Какая из ниже перечисленных ставок дисконта используется при анализе реального денежного потока для инвестированного капитала (бездолгового): </w:t>
      </w:r>
    </w:p>
    <w:p w:rsidR="00016E99" w:rsidRPr="00016E99" w:rsidRDefault="00016E99" w:rsidP="00016E99">
      <w:pPr>
        <w:pStyle w:val="Default"/>
        <w:spacing w:after="27"/>
        <w:rPr>
          <w:szCs w:val="23"/>
        </w:rPr>
      </w:pPr>
      <w:r w:rsidRPr="00016E99">
        <w:rPr>
          <w:szCs w:val="23"/>
        </w:rPr>
        <w:t xml:space="preserve">а) реальная ставка дисконта, рассчитанная по модели оценки капитальных активов (CAPM); </w:t>
      </w:r>
    </w:p>
    <w:p w:rsidR="00016E99" w:rsidRPr="00016E99" w:rsidRDefault="00016E99" w:rsidP="00016E99">
      <w:pPr>
        <w:pStyle w:val="Default"/>
        <w:spacing w:after="27"/>
        <w:rPr>
          <w:szCs w:val="23"/>
        </w:rPr>
      </w:pPr>
      <w:r w:rsidRPr="00016E99">
        <w:rPr>
          <w:szCs w:val="23"/>
        </w:rPr>
        <w:t xml:space="preserve">б) реальная ставка дисконта по модели кумулятивного построения; </w:t>
      </w:r>
    </w:p>
    <w:p w:rsidR="00016E99" w:rsidRPr="00016E99" w:rsidRDefault="00016E99" w:rsidP="00016E99">
      <w:pPr>
        <w:pStyle w:val="Default"/>
        <w:spacing w:after="27"/>
        <w:rPr>
          <w:szCs w:val="23"/>
        </w:rPr>
      </w:pPr>
      <w:r w:rsidRPr="00016E99">
        <w:rPr>
          <w:szCs w:val="23"/>
        </w:rPr>
        <w:t xml:space="preserve">в) реальная ставка дисконта по модели средневзвешенной стоимости капитала; </w:t>
      </w:r>
    </w:p>
    <w:p w:rsidR="00016E99" w:rsidRPr="00016E99" w:rsidRDefault="00016E99" w:rsidP="00016E99">
      <w:pPr>
        <w:pStyle w:val="Default"/>
        <w:rPr>
          <w:szCs w:val="23"/>
        </w:rPr>
      </w:pPr>
      <w:r w:rsidRPr="00016E99">
        <w:rPr>
          <w:szCs w:val="23"/>
        </w:rPr>
        <w:t xml:space="preserve">г) номинальная ставка дисконта по модели кумулятивного построения. </w:t>
      </w:r>
    </w:p>
    <w:p w:rsidR="00016E99" w:rsidRPr="00016E99" w:rsidRDefault="00016E99" w:rsidP="00016E99">
      <w:pPr>
        <w:pStyle w:val="Default"/>
        <w:rPr>
          <w:szCs w:val="23"/>
        </w:rPr>
      </w:pPr>
    </w:p>
    <w:p w:rsidR="00016E99" w:rsidRPr="00016E99" w:rsidRDefault="00016E99" w:rsidP="00016E99">
      <w:pPr>
        <w:pStyle w:val="Default"/>
        <w:rPr>
          <w:szCs w:val="23"/>
        </w:rPr>
      </w:pPr>
      <w:r w:rsidRPr="00016E99">
        <w:rPr>
          <w:szCs w:val="23"/>
        </w:rPr>
        <w:t xml:space="preserve">2. Если бизнес приносит нестабильно изменяющийся поток доходов, какой метод целесообразно использовать для его оценки: </w:t>
      </w:r>
    </w:p>
    <w:p w:rsidR="00016E99" w:rsidRPr="00016E99" w:rsidRDefault="00016E99" w:rsidP="00016E99">
      <w:pPr>
        <w:pStyle w:val="Default"/>
        <w:spacing w:after="27"/>
        <w:rPr>
          <w:szCs w:val="23"/>
        </w:rPr>
      </w:pPr>
      <w:r w:rsidRPr="00016E99">
        <w:rPr>
          <w:szCs w:val="23"/>
        </w:rPr>
        <w:t xml:space="preserve">а) метод избыточных прибылей; </w:t>
      </w:r>
    </w:p>
    <w:p w:rsidR="00016E99" w:rsidRPr="00016E99" w:rsidRDefault="00016E99" w:rsidP="00016E99">
      <w:pPr>
        <w:pStyle w:val="Default"/>
        <w:spacing w:after="27"/>
        <w:rPr>
          <w:szCs w:val="23"/>
        </w:rPr>
      </w:pPr>
      <w:r w:rsidRPr="00016E99">
        <w:rPr>
          <w:szCs w:val="23"/>
        </w:rPr>
        <w:t xml:space="preserve">б) метод капитализации дохода; </w:t>
      </w:r>
    </w:p>
    <w:p w:rsidR="00016E99" w:rsidRPr="00016E99" w:rsidRDefault="00016E99" w:rsidP="00016E99">
      <w:pPr>
        <w:pStyle w:val="Default"/>
        <w:spacing w:after="27"/>
        <w:rPr>
          <w:szCs w:val="23"/>
        </w:rPr>
      </w:pPr>
      <w:r w:rsidRPr="00016E99">
        <w:rPr>
          <w:szCs w:val="23"/>
        </w:rPr>
        <w:t xml:space="preserve">в) метод чистых активов; </w:t>
      </w:r>
    </w:p>
    <w:p w:rsidR="00016E99" w:rsidRPr="00016E99" w:rsidRDefault="00016E99" w:rsidP="00016E99">
      <w:pPr>
        <w:pStyle w:val="Default"/>
        <w:rPr>
          <w:szCs w:val="23"/>
        </w:rPr>
      </w:pPr>
      <w:r w:rsidRPr="00016E99">
        <w:rPr>
          <w:szCs w:val="23"/>
        </w:rPr>
        <w:t xml:space="preserve">г) метод дисконтированных денежных потоков. </w:t>
      </w:r>
    </w:p>
    <w:p w:rsidR="00016E99" w:rsidRPr="00016E99" w:rsidRDefault="00016E99" w:rsidP="00016E99">
      <w:pPr>
        <w:pStyle w:val="Default"/>
        <w:rPr>
          <w:szCs w:val="23"/>
        </w:rPr>
      </w:pPr>
    </w:p>
    <w:p w:rsidR="00016E99" w:rsidRPr="00016E99" w:rsidRDefault="00016E99" w:rsidP="00016E99">
      <w:pPr>
        <w:pStyle w:val="Default"/>
        <w:rPr>
          <w:szCs w:val="23"/>
        </w:rPr>
      </w:pPr>
      <w:r w:rsidRPr="00016E99">
        <w:rPr>
          <w:szCs w:val="23"/>
        </w:rPr>
        <w:t xml:space="preserve">3. Применение метода компании-аналога (метод рынка капитала) первоначально приводит к получению: </w:t>
      </w:r>
    </w:p>
    <w:p w:rsidR="00016E99" w:rsidRPr="00016E99" w:rsidRDefault="00016E99" w:rsidP="00016E99">
      <w:pPr>
        <w:pStyle w:val="Default"/>
        <w:spacing w:after="27"/>
        <w:rPr>
          <w:szCs w:val="23"/>
        </w:rPr>
      </w:pPr>
      <w:r w:rsidRPr="00016E99">
        <w:rPr>
          <w:szCs w:val="23"/>
        </w:rPr>
        <w:t xml:space="preserve">а) уровня стоимости при обладании контрольным пакетом; </w:t>
      </w:r>
    </w:p>
    <w:p w:rsidR="00016E99" w:rsidRPr="00016E99" w:rsidRDefault="00016E99" w:rsidP="00016E99">
      <w:pPr>
        <w:pStyle w:val="Default"/>
        <w:spacing w:after="27"/>
        <w:rPr>
          <w:szCs w:val="23"/>
        </w:rPr>
      </w:pPr>
      <w:r w:rsidRPr="00016E99">
        <w:rPr>
          <w:szCs w:val="23"/>
        </w:rPr>
        <w:t xml:space="preserve">б) уровня стоимости при обладании неконтрольным пакетом; </w:t>
      </w:r>
    </w:p>
    <w:p w:rsidR="004B2F6C" w:rsidRPr="00016E99" w:rsidRDefault="00016E99" w:rsidP="00016E99">
      <w:pPr>
        <w:pStyle w:val="Default"/>
        <w:rPr>
          <w:szCs w:val="23"/>
        </w:rPr>
      </w:pPr>
      <w:r w:rsidRPr="00016E99">
        <w:rPr>
          <w:szCs w:val="23"/>
        </w:rPr>
        <w:t xml:space="preserve">в) либо а), либо б) в зависимости от обстоятельств. </w:t>
      </w:r>
    </w:p>
    <w:p w:rsidR="00016E99" w:rsidRDefault="00016E99" w:rsidP="00016E99">
      <w:pPr>
        <w:pStyle w:val="Default"/>
        <w:rPr>
          <w:sz w:val="23"/>
          <w:szCs w:val="23"/>
        </w:rPr>
      </w:pPr>
    </w:p>
    <w:p w:rsidR="00016E99" w:rsidRPr="00016E99" w:rsidRDefault="00016E99" w:rsidP="00016E99">
      <w:pPr>
        <w:pStyle w:val="Default"/>
        <w:rPr>
          <w:szCs w:val="23"/>
        </w:rPr>
      </w:pPr>
      <w:r w:rsidRPr="00016E99">
        <w:rPr>
          <w:szCs w:val="23"/>
        </w:rPr>
        <w:t xml:space="preserve">В ходе дисциплины предусмотрены следующие формы работы контактной, выполняемой частично в аудитории и самостоятельной. </w:t>
      </w:r>
    </w:p>
    <w:p w:rsidR="00016E99" w:rsidRPr="00016E99" w:rsidRDefault="00016E99" w:rsidP="00016E99">
      <w:pPr>
        <w:pStyle w:val="Default"/>
        <w:rPr>
          <w:szCs w:val="23"/>
        </w:rPr>
      </w:pPr>
      <w:r w:rsidRPr="00016E99">
        <w:rPr>
          <w:i/>
          <w:iCs/>
          <w:szCs w:val="23"/>
        </w:rPr>
        <w:t xml:space="preserve">— Подготовка и презентация итогового кейса, подготовленного в командах </w:t>
      </w:r>
    </w:p>
    <w:p w:rsidR="00016E99" w:rsidRPr="00016E99" w:rsidRDefault="00016E99" w:rsidP="00016E99">
      <w:pPr>
        <w:pStyle w:val="Default"/>
        <w:rPr>
          <w:szCs w:val="23"/>
        </w:rPr>
      </w:pPr>
      <w:r w:rsidRPr="00016E99">
        <w:rPr>
          <w:szCs w:val="23"/>
        </w:rPr>
        <w:t xml:space="preserve">В начале изучения дисциплины происходит разделение студентов на группы по 5-6 человек. Задача каждой группы состоит в: </w:t>
      </w:r>
    </w:p>
    <w:p w:rsidR="00016E99" w:rsidRPr="00016E99" w:rsidRDefault="00016E99" w:rsidP="00016E99">
      <w:pPr>
        <w:pStyle w:val="Default"/>
        <w:spacing w:after="9"/>
        <w:rPr>
          <w:szCs w:val="23"/>
        </w:rPr>
      </w:pPr>
      <w:r w:rsidRPr="00016E99">
        <w:rPr>
          <w:szCs w:val="23"/>
        </w:rPr>
        <w:t xml:space="preserve">1. Подготовке аналитической записки по оценке стоимости бизнеса, включающую следующие пункты: </w:t>
      </w:r>
    </w:p>
    <w:p w:rsidR="00016E99" w:rsidRPr="00016E99" w:rsidRDefault="00016E99" w:rsidP="00016E99">
      <w:pPr>
        <w:pStyle w:val="Default"/>
        <w:spacing w:after="9"/>
        <w:rPr>
          <w:szCs w:val="23"/>
          <w:lang w:val="en-US"/>
        </w:rPr>
      </w:pPr>
      <w:r w:rsidRPr="00016E99">
        <w:rPr>
          <w:rFonts w:ascii="Wingdings" w:hAnsi="Wingdings" w:cs="Wingdings"/>
          <w:szCs w:val="23"/>
        </w:rPr>
        <w:t></w:t>
      </w:r>
      <w:r w:rsidRPr="00016E99">
        <w:rPr>
          <w:rFonts w:ascii="Wingdings" w:hAnsi="Wingdings" w:cs="Wingdings"/>
          <w:szCs w:val="23"/>
        </w:rPr>
        <w:t></w:t>
      </w:r>
      <w:r w:rsidRPr="00016E99">
        <w:rPr>
          <w:szCs w:val="23"/>
          <w:lang w:val="en-US"/>
        </w:rPr>
        <w:t xml:space="preserve">Business Description </w:t>
      </w:r>
    </w:p>
    <w:p w:rsidR="00016E99" w:rsidRPr="00016E99" w:rsidRDefault="00016E99" w:rsidP="00016E99">
      <w:pPr>
        <w:pStyle w:val="Default"/>
        <w:spacing w:after="9"/>
        <w:rPr>
          <w:szCs w:val="23"/>
          <w:lang w:val="en-US"/>
        </w:rPr>
      </w:pPr>
      <w:r w:rsidRPr="00016E99">
        <w:rPr>
          <w:rFonts w:ascii="Wingdings" w:hAnsi="Wingdings" w:cs="Wingdings"/>
          <w:szCs w:val="23"/>
        </w:rPr>
        <w:t></w:t>
      </w:r>
      <w:r w:rsidRPr="00016E99">
        <w:rPr>
          <w:rFonts w:ascii="Wingdings" w:hAnsi="Wingdings" w:cs="Wingdings"/>
          <w:szCs w:val="23"/>
        </w:rPr>
        <w:t></w:t>
      </w:r>
      <w:r w:rsidRPr="00016E99">
        <w:rPr>
          <w:szCs w:val="23"/>
          <w:lang w:val="en-US"/>
        </w:rPr>
        <w:t xml:space="preserve">Industry Overview and Competitive Positioning </w:t>
      </w:r>
    </w:p>
    <w:p w:rsidR="00016E99" w:rsidRPr="00016E99" w:rsidRDefault="00016E99" w:rsidP="00016E99">
      <w:pPr>
        <w:pStyle w:val="Default"/>
        <w:spacing w:after="9"/>
        <w:rPr>
          <w:szCs w:val="23"/>
          <w:lang w:val="en-US"/>
        </w:rPr>
      </w:pPr>
      <w:r w:rsidRPr="00016E99">
        <w:rPr>
          <w:rFonts w:ascii="Wingdings" w:hAnsi="Wingdings" w:cs="Wingdings"/>
          <w:szCs w:val="23"/>
        </w:rPr>
        <w:t></w:t>
      </w:r>
      <w:r w:rsidRPr="00016E99">
        <w:rPr>
          <w:rFonts w:ascii="Wingdings" w:hAnsi="Wingdings" w:cs="Wingdings"/>
          <w:szCs w:val="23"/>
        </w:rPr>
        <w:t></w:t>
      </w:r>
      <w:r w:rsidRPr="00016E99">
        <w:rPr>
          <w:szCs w:val="23"/>
          <w:lang w:val="en-US"/>
        </w:rPr>
        <w:t xml:space="preserve">Investment Summary </w:t>
      </w:r>
    </w:p>
    <w:p w:rsidR="00016E99" w:rsidRPr="00016E99" w:rsidRDefault="00016E99" w:rsidP="00016E99">
      <w:pPr>
        <w:pStyle w:val="Default"/>
        <w:spacing w:after="9"/>
        <w:rPr>
          <w:szCs w:val="23"/>
          <w:lang w:val="en-US"/>
        </w:rPr>
      </w:pPr>
      <w:r w:rsidRPr="00016E99">
        <w:rPr>
          <w:rFonts w:ascii="Wingdings" w:hAnsi="Wingdings" w:cs="Wingdings"/>
          <w:szCs w:val="23"/>
        </w:rPr>
        <w:t></w:t>
      </w:r>
      <w:r w:rsidRPr="00016E99">
        <w:rPr>
          <w:rFonts w:ascii="Wingdings" w:hAnsi="Wingdings" w:cs="Wingdings"/>
          <w:szCs w:val="23"/>
        </w:rPr>
        <w:t></w:t>
      </w:r>
      <w:r w:rsidRPr="00016E99">
        <w:rPr>
          <w:szCs w:val="23"/>
          <w:lang w:val="en-US"/>
        </w:rPr>
        <w:t xml:space="preserve">Valuation </w:t>
      </w:r>
    </w:p>
    <w:p w:rsidR="00016E99" w:rsidRPr="00016E99" w:rsidRDefault="00016E99" w:rsidP="00016E99">
      <w:pPr>
        <w:pStyle w:val="Default"/>
        <w:spacing w:after="9"/>
        <w:rPr>
          <w:szCs w:val="23"/>
          <w:lang w:val="en-US"/>
        </w:rPr>
      </w:pPr>
      <w:r w:rsidRPr="00016E99">
        <w:rPr>
          <w:rFonts w:ascii="Wingdings" w:hAnsi="Wingdings" w:cs="Wingdings"/>
          <w:szCs w:val="23"/>
        </w:rPr>
        <w:t></w:t>
      </w:r>
      <w:r w:rsidRPr="00016E99">
        <w:rPr>
          <w:rFonts w:ascii="Wingdings" w:hAnsi="Wingdings" w:cs="Wingdings"/>
          <w:szCs w:val="23"/>
        </w:rPr>
        <w:t></w:t>
      </w:r>
      <w:r w:rsidRPr="00016E99">
        <w:rPr>
          <w:szCs w:val="23"/>
          <w:lang w:val="en-US"/>
        </w:rPr>
        <w:t xml:space="preserve">Financial Analysis </w:t>
      </w:r>
    </w:p>
    <w:p w:rsidR="00016E99" w:rsidRPr="00016E99" w:rsidRDefault="00016E99" w:rsidP="00016E99">
      <w:pPr>
        <w:pStyle w:val="Default"/>
        <w:rPr>
          <w:szCs w:val="23"/>
          <w:lang w:val="en-US"/>
        </w:rPr>
      </w:pPr>
      <w:r w:rsidRPr="00016E99">
        <w:rPr>
          <w:rFonts w:ascii="Wingdings" w:hAnsi="Wingdings" w:cs="Wingdings"/>
          <w:szCs w:val="23"/>
        </w:rPr>
        <w:t></w:t>
      </w:r>
      <w:r w:rsidRPr="00016E99">
        <w:rPr>
          <w:rFonts w:ascii="Wingdings" w:hAnsi="Wingdings" w:cs="Wingdings"/>
          <w:szCs w:val="23"/>
        </w:rPr>
        <w:t></w:t>
      </w:r>
      <w:r w:rsidRPr="00016E99">
        <w:rPr>
          <w:szCs w:val="23"/>
          <w:lang w:val="en-US"/>
        </w:rPr>
        <w:t xml:space="preserve">Investment Risks </w:t>
      </w:r>
    </w:p>
    <w:p w:rsidR="00016E99" w:rsidRPr="00016E99" w:rsidRDefault="00016E99" w:rsidP="00016E99">
      <w:pPr>
        <w:spacing w:before="100"/>
        <w:jc w:val="both"/>
        <w:rPr>
          <w:rFonts w:ascii="TimesNewRomanPS-ItalicMT" w:hAnsi="TimesNewRomanPS-ItalicMT" w:cs="TimesNewRomanPS-ItalicMT"/>
          <w:iCs/>
          <w:sz w:val="24"/>
          <w:szCs w:val="24"/>
        </w:rPr>
      </w:pPr>
      <w:r w:rsidRPr="00016E99">
        <w:rPr>
          <w:rFonts w:ascii="TimesNewRomanPS-ItalicMT" w:hAnsi="TimesNewRomanPS-ItalicMT" w:cs="TimesNewRomanPS-ItalicMT"/>
          <w:iCs/>
          <w:sz w:val="24"/>
          <w:szCs w:val="24"/>
        </w:rPr>
        <w:t xml:space="preserve">2. Подготовке финансовой модели оценки стоимости бизнеса в Excel </w:t>
      </w:r>
    </w:p>
    <w:p w:rsidR="00016E99" w:rsidRPr="00016E99" w:rsidRDefault="00016E99" w:rsidP="00016E99">
      <w:pPr>
        <w:spacing w:before="100"/>
        <w:jc w:val="both"/>
        <w:rPr>
          <w:rFonts w:ascii="TimesNewRomanPS-ItalicMT" w:hAnsi="TimesNewRomanPS-ItalicMT" w:cs="TimesNewRomanPS-ItalicMT"/>
          <w:iCs/>
          <w:sz w:val="24"/>
          <w:szCs w:val="24"/>
        </w:rPr>
      </w:pPr>
      <w:r w:rsidRPr="00016E99">
        <w:rPr>
          <w:rFonts w:ascii="TimesNewRomanPS-ItalicMT" w:hAnsi="TimesNewRomanPS-ItalicMT" w:cs="TimesNewRomanPS-ItalicMT"/>
          <w:iCs/>
          <w:sz w:val="24"/>
          <w:szCs w:val="24"/>
        </w:rPr>
        <w:t xml:space="preserve">3. Обосновании выбора компаний аналогов, мультипликаторов для оценки стоимости анализируемого бизнеса, проведении расчетов и интерпретации полученных результатов. </w:t>
      </w:r>
    </w:p>
    <w:p w:rsidR="00016E99" w:rsidRPr="00016E99" w:rsidRDefault="00016E99" w:rsidP="00016E99">
      <w:pPr>
        <w:spacing w:before="100"/>
        <w:jc w:val="both"/>
        <w:rPr>
          <w:rFonts w:ascii="TimesNewRomanPS-ItalicMT" w:hAnsi="TimesNewRomanPS-ItalicMT" w:cs="TimesNewRomanPS-ItalicMT"/>
          <w:iCs/>
          <w:sz w:val="24"/>
          <w:szCs w:val="24"/>
        </w:rPr>
      </w:pPr>
      <w:r w:rsidRPr="00016E99">
        <w:rPr>
          <w:rFonts w:ascii="TimesNewRomanPS-ItalicMT" w:hAnsi="TimesNewRomanPS-ItalicMT" w:cs="TimesNewRomanPS-ItalicMT"/>
          <w:iCs/>
          <w:sz w:val="24"/>
          <w:szCs w:val="24"/>
        </w:rPr>
        <w:t xml:space="preserve">4. Подготовке презентации в Power Point для выступления по кейсу на 15 минут </w:t>
      </w:r>
    </w:p>
    <w:p w:rsidR="00016E99" w:rsidRPr="00016E99" w:rsidRDefault="00016E99" w:rsidP="00016E99">
      <w:pPr>
        <w:spacing w:before="100"/>
        <w:jc w:val="both"/>
        <w:rPr>
          <w:rFonts w:ascii="TimesNewRomanPS-ItalicMT" w:hAnsi="TimesNewRomanPS-ItalicMT" w:cs="TimesNewRomanPS-ItalicMT"/>
          <w:iCs/>
          <w:sz w:val="24"/>
          <w:szCs w:val="24"/>
        </w:rPr>
      </w:pPr>
      <w:r w:rsidRPr="00016E99">
        <w:rPr>
          <w:rFonts w:ascii="TimesNewRomanPS-ItalicMT" w:hAnsi="TimesNewRomanPS-ItalicMT" w:cs="TimesNewRomanPS-ItalicMT"/>
          <w:iCs/>
          <w:sz w:val="24"/>
          <w:szCs w:val="24"/>
        </w:rPr>
        <w:t xml:space="preserve">Компании для задания предлагаются преподавателем. Все данные для модели берутся из открытых источников. </w:t>
      </w:r>
    </w:p>
    <w:p w:rsidR="00016E99" w:rsidRPr="00016E99" w:rsidRDefault="00016E99" w:rsidP="00016E99">
      <w:pPr>
        <w:spacing w:before="100"/>
        <w:jc w:val="both"/>
        <w:rPr>
          <w:rFonts w:ascii="TimesNewRomanPS-ItalicMT" w:hAnsi="TimesNewRomanPS-ItalicMT" w:cs="TimesNewRomanPS-ItalicMT"/>
          <w:iCs/>
          <w:sz w:val="24"/>
          <w:szCs w:val="24"/>
        </w:rPr>
      </w:pPr>
      <w:r w:rsidRPr="00016E99">
        <w:rPr>
          <w:rFonts w:ascii="TimesNewRomanPS-ItalicMT" w:hAnsi="TimesNewRomanPS-ItalicMT" w:cs="TimesNewRomanPS-ItalicMT"/>
          <w:iCs/>
          <w:sz w:val="24"/>
          <w:szCs w:val="24"/>
        </w:rPr>
        <w:t xml:space="preserve">При оценке учитывается корректность проведения анализа, правильность расчетов, отсутствие ошибочных суждений, качество выполнения презентации, успешность ее защиты, умение отвечать на вопросы аудитории. Каждый студент отвечает за всю проделанную работу в кейсе. Оценка за данный вид работы собирается поэтапно </w:t>
      </w:r>
    </w:p>
    <w:p w:rsidR="00016E99" w:rsidRPr="00016E99" w:rsidRDefault="00016E99" w:rsidP="00016E99">
      <w:pPr>
        <w:spacing w:before="100"/>
        <w:jc w:val="both"/>
        <w:rPr>
          <w:rFonts w:ascii="TimesNewRomanPS-ItalicMT" w:hAnsi="TimesNewRomanPS-ItalicMT" w:cs="TimesNewRomanPS-ItalicMT"/>
          <w:iCs/>
          <w:sz w:val="24"/>
          <w:szCs w:val="24"/>
        </w:rPr>
      </w:pPr>
      <w:r w:rsidRPr="00016E99">
        <w:rPr>
          <w:rFonts w:ascii="TimesNewRomanPS-ItalicMT" w:hAnsi="TimesNewRomanPS-ItalicMT" w:cs="TimesNewRomanPS-ItalicMT"/>
          <w:iCs/>
          <w:sz w:val="24"/>
          <w:szCs w:val="24"/>
        </w:rPr>
        <w:t xml:space="preserve">— Участие в дискуссиях </w:t>
      </w:r>
    </w:p>
    <w:p w:rsidR="00016E99" w:rsidRPr="00016E99" w:rsidRDefault="00016E99" w:rsidP="00016E99">
      <w:pPr>
        <w:spacing w:before="100"/>
        <w:jc w:val="both"/>
        <w:rPr>
          <w:rFonts w:ascii="TimesNewRomanPS-ItalicMT" w:hAnsi="TimesNewRomanPS-ItalicMT" w:cs="TimesNewRomanPS-ItalicMT"/>
          <w:iCs/>
          <w:sz w:val="24"/>
          <w:szCs w:val="24"/>
        </w:rPr>
      </w:pPr>
      <w:r w:rsidRPr="00016E99">
        <w:rPr>
          <w:rFonts w:ascii="TimesNewRomanPS-ItalicMT" w:hAnsi="TimesNewRomanPS-ItalicMT" w:cs="TimesNewRomanPS-ItalicMT"/>
          <w:iCs/>
          <w:sz w:val="24"/>
          <w:szCs w:val="24"/>
        </w:rPr>
        <w:t xml:space="preserve">В процессе изучения дисциплины на семинарах и групповых контактных часах происходит разбор конкретных ситуаций и обсуждение различных методологических вопросов оценки. Для этих целей на портале on.econ.msu.ru размещаются рекомендуемые статьи, видео </w:t>
      </w:r>
      <w:r w:rsidRPr="00016E99">
        <w:rPr>
          <w:rFonts w:ascii="TimesNewRomanPS-ItalicMT" w:hAnsi="TimesNewRomanPS-ItalicMT" w:cs="TimesNewRomanPS-ItalicMT"/>
          <w:iCs/>
          <w:sz w:val="24"/>
          <w:szCs w:val="24"/>
        </w:rPr>
        <w:lastRenderedPageBreak/>
        <w:t xml:space="preserve">материалы, реальные ситуации для самостоятельной проработки и дальнейшего обсуждения с преподавателем. </w:t>
      </w:r>
    </w:p>
    <w:p w:rsidR="00016E99" w:rsidRPr="00016E99" w:rsidRDefault="00016E99" w:rsidP="00016E99">
      <w:pPr>
        <w:spacing w:before="100"/>
        <w:jc w:val="both"/>
        <w:rPr>
          <w:rFonts w:ascii="TimesNewRomanPS-ItalicMT" w:hAnsi="TimesNewRomanPS-ItalicMT" w:cs="TimesNewRomanPS-ItalicMT"/>
          <w:iCs/>
          <w:sz w:val="24"/>
          <w:szCs w:val="24"/>
        </w:rPr>
      </w:pPr>
      <w:r w:rsidRPr="00016E99">
        <w:rPr>
          <w:rFonts w:ascii="TimesNewRomanPS-ItalicMT" w:hAnsi="TimesNewRomanPS-ItalicMT" w:cs="TimesNewRomanPS-ItalicMT"/>
          <w:iCs/>
          <w:sz w:val="24"/>
          <w:szCs w:val="24"/>
        </w:rPr>
        <w:t xml:space="preserve">— </w:t>
      </w:r>
      <w:r w:rsidR="001E6D4A">
        <w:rPr>
          <w:rFonts w:ascii="TimesNewRomanPS-ItalicMT" w:hAnsi="TimesNewRomanPS-ItalicMT" w:cs="TimesNewRomanPS-ItalicMT"/>
          <w:iCs/>
          <w:sz w:val="24"/>
          <w:szCs w:val="24"/>
        </w:rPr>
        <w:t>Промежуточная аттестация (письменная работа):</w:t>
      </w:r>
      <w:r w:rsidRPr="00016E99">
        <w:rPr>
          <w:rFonts w:ascii="TimesNewRomanPS-ItalicMT" w:hAnsi="TimesNewRomanPS-ItalicMT" w:cs="TimesNewRomanPS-ItalicMT"/>
          <w:iCs/>
          <w:sz w:val="24"/>
          <w:szCs w:val="24"/>
        </w:rPr>
        <w:t xml:space="preserve"> </w:t>
      </w:r>
    </w:p>
    <w:p w:rsidR="00016E99" w:rsidRPr="00016E99" w:rsidRDefault="00016E99" w:rsidP="00016E99">
      <w:pPr>
        <w:spacing w:before="100"/>
        <w:jc w:val="both"/>
        <w:rPr>
          <w:rFonts w:ascii="TimesNewRomanPS-ItalicMT" w:hAnsi="TimesNewRomanPS-ItalicMT" w:cs="TimesNewRomanPS-ItalicMT"/>
          <w:iCs/>
          <w:sz w:val="24"/>
          <w:szCs w:val="24"/>
        </w:rPr>
      </w:pPr>
      <w:r w:rsidRPr="00016E99">
        <w:rPr>
          <w:rFonts w:ascii="TimesNewRomanPS-ItalicMT" w:hAnsi="TimesNewRomanPS-ItalicMT" w:cs="TimesNewRomanPS-ItalicMT"/>
          <w:iCs/>
          <w:sz w:val="24"/>
          <w:szCs w:val="24"/>
        </w:rPr>
        <w:t>Проводится в форме тестирования на основе тестов множественного выбора с единственным верным вариантом ответа. Тестирование проходит по всему материалу дисциплины и может включать как теоретические вопросы, так и расчётные, а также смешанные вопросы. Экзамен включает также решение задач или анализом конкретной ситуации. Для успешного написания итоговой работы требуется не только изучить материалы контактных занятий, но и читать рекомендуемую литературу.</w:t>
      </w:r>
    </w:p>
    <w:p w:rsidR="00683F90" w:rsidRPr="00683F90" w:rsidRDefault="00683F90" w:rsidP="007C2889">
      <w:pPr>
        <w:widowControl/>
        <w:numPr>
          <w:ilvl w:val="0"/>
          <w:numId w:val="1"/>
        </w:numPr>
        <w:suppressAutoHyphens/>
        <w:autoSpaceDE/>
        <w:autoSpaceDN/>
        <w:adjustRightInd/>
        <w:spacing w:before="100" w:after="240" w:line="276" w:lineRule="auto"/>
        <w:jc w:val="both"/>
        <w:rPr>
          <w:b/>
          <w:sz w:val="24"/>
          <w:szCs w:val="24"/>
          <w:lang w:eastAsia="ar-SA"/>
        </w:rPr>
      </w:pPr>
      <w:r>
        <w:rPr>
          <w:b/>
          <w:sz w:val="24"/>
          <w:szCs w:val="24"/>
          <w:lang w:eastAsia="ar-SA"/>
        </w:rPr>
        <w:t>Ресурсное обеспечение</w:t>
      </w:r>
    </w:p>
    <w:p w:rsidR="00683F90" w:rsidRDefault="00683F90" w:rsidP="007C2889">
      <w:pPr>
        <w:widowControl/>
        <w:numPr>
          <w:ilvl w:val="1"/>
          <w:numId w:val="1"/>
        </w:numPr>
        <w:suppressAutoHyphens/>
        <w:autoSpaceDE/>
        <w:autoSpaceDN/>
        <w:adjustRightInd/>
        <w:spacing w:before="100" w:after="240" w:line="276" w:lineRule="auto"/>
        <w:jc w:val="both"/>
        <w:rPr>
          <w:b/>
          <w:sz w:val="24"/>
          <w:szCs w:val="24"/>
          <w:lang w:eastAsia="ar-SA"/>
        </w:rPr>
      </w:pPr>
      <w:r w:rsidRPr="006E6D02">
        <w:rPr>
          <w:b/>
          <w:sz w:val="24"/>
          <w:szCs w:val="24"/>
          <w:lang w:eastAsia="ar-SA"/>
        </w:rPr>
        <w:t>Перечень основной и дополнительной литературы</w:t>
      </w:r>
    </w:p>
    <w:p w:rsidR="00016E99" w:rsidRPr="002E627B" w:rsidRDefault="00016E99" w:rsidP="00016E99">
      <w:pPr>
        <w:widowControl/>
        <w:rPr>
          <w:sz w:val="23"/>
          <w:szCs w:val="23"/>
        </w:rPr>
      </w:pPr>
      <w:r w:rsidRPr="002E627B">
        <w:rPr>
          <w:b/>
          <w:bCs/>
          <w:sz w:val="23"/>
          <w:szCs w:val="23"/>
        </w:rPr>
        <w:t xml:space="preserve">Основная литература: </w:t>
      </w:r>
    </w:p>
    <w:p w:rsidR="00016E99" w:rsidRPr="002E627B" w:rsidRDefault="00016E99" w:rsidP="00016E99">
      <w:pPr>
        <w:widowControl/>
        <w:spacing w:after="28"/>
        <w:rPr>
          <w:sz w:val="23"/>
          <w:szCs w:val="23"/>
        </w:rPr>
      </w:pPr>
      <w:r w:rsidRPr="002E627B">
        <w:rPr>
          <w:sz w:val="23"/>
          <w:szCs w:val="23"/>
        </w:rPr>
        <w:t xml:space="preserve">1. Дамодаран А. Инвестиционная оценка, Альпина Бизнес Букс, М. 2014 </w:t>
      </w:r>
    </w:p>
    <w:p w:rsidR="00016E99" w:rsidRPr="002E627B" w:rsidRDefault="00016E99" w:rsidP="00016E99">
      <w:pPr>
        <w:widowControl/>
        <w:rPr>
          <w:sz w:val="23"/>
          <w:szCs w:val="23"/>
          <w:lang w:val="en-US"/>
        </w:rPr>
      </w:pPr>
      <w:r w:rsidRPr="002E627B">
        <w:rPr>
          <w:sz w:val="23"/>
          <w:szCs w:val="23"/>
          <w:lang w:val="en-US"/>
        </w:rPr>
        <w:t xml:space="preserve">2. Pignataro P. Financial Modeling and Valuation: A Practical Guide to Investment Banking and Private Equity, Wiley, 2013 </w:t>
      </w:r>
    </w:p>
    <w:p w:rsidR="00016E99" w:rsidRPr="002E627B" w:rsidRDefault="00016E99" w:rsidP="00016E99">
      <w:pPr>
        <w:widowControl/>
        <w:rPr>
          <w:sz w:val="23"/>
          <w:szCs w:val="23"/>
          <w:lang w:val="en-US"/>
        </w:rPr>
      </w:pPr>
    </w:p>
    <w:p w:rsidR="00016E99" w:rsidRPr="002E627B" w:rsidRDefault="00016E99" w:rsidP="00016E99">
      <w:pPr>
        <w:widowControl/>
        <w:rPr>
          <w:sz w:val="23"/>
          <w:szCs w:val="23"/>
        </w:rPr>
      </w:pPr>
      <w:r w:rsidRPr="002E627B">
        <w:rPr>
          <w:b/>
          <w:bCs/>
          <w:sz w:val="23"/>
          <w:szCs w:val="23"/>
        </w:rPr>
        <w:t xml:space="preserve">Дополнительная литература: </w:t>
      </w:r>
    </w:p>
    <w:p w:rsidR="00016E99" w:rsidRPr="002E627B" w:rsidRDefault="00016E99" w:rsidP="00016E99">
      <w:pPr>
        <w:widowControl/>
        <w:spacing w:after="27"/>
        <w:rPr>
          <w:sz w:val="23"/>
          <w:szCs w:val="23"/>
        </w:rPr>
      </w:pPr>
      <w:r w:rsidRPr="002E627B">
        <w:rPr>
          <w:sz w:val="23"/>
          <w:szCs w:val="23"/>
        </w:rPr>
        <w:t xml:space="preserve">1. Фишмен Д., Пратт Ш., Гриффит К., Уилсон К. Руководство по оценке стоимости бизнеса. Пер с англ. Москва: «Квинто-Консалтинг».2000 </w:t>
      </w:r>
    </w:p>
    <w:p w:rsidR="00016E99" w:rsidRPr="002D169D" w:rsidRDefault="00016E99" w:rsidP="00016E99">
      <w:pPr>
        <w:widowControl/>
        <w:rPr>
          <w:sz w:val="23"/>
          <w:szCs w:val="23"/>
          <w:lang w:val="en-US"/>
        </w:rPr>
      </w:pPr>
      <w:r w:rsidRPr="002E627B">
        <w:rPr>
          <w:sz w:val="23"/>
          <w:szCs w:val="23"/>
        </w:rPr>
        <w:t>2. Эванс Ф., Бишоп Д. Оценка компаний в слияниях и поглощениях. Создание стоимости в частных компаниях. Перевод</w:t>
      </w:r>
      <w:r w:rsidRPr="002D169D">
        <w:rPr>
          <w:sz w:val="23"/>
          <w:szCs w:val="23"/>
          <w:lang w:val="en-US"/>
        </w:rPr>
        <w:t xml:space="preserve"> </w:t>
      </w:r>
      <w:r w:rsidRPr="002E627B">
        <w:rPr>
          <w:sz w:val="23"/>
          <w:szCs w:val="23"/>
        </w:rPr>
        <w:t>с</w:t>
      </w:r>
      <w:r w:rsidRPr="002D169D">
        <w:rPr>
          <w:sz w:val="23"/>
          <w:szCs w:val="23"/>
          <w:lang w:val="en-US"/>
        </w:rPr>
        <w:t xml:space="preserve"> </w:t>
      </w:r>
      <w:r w:rsidRPr="002E627B">
        <w:rPr>
          <w:sz w:val="23"/>
          <w:szCs w:val="23"/>
        </w:rPr>
        <w:t>англ</w:t>
      </w:r>
      <w:r w:rsidRPr="002D169D">
        <w:rPr>
          <w:sz w:val="23"/>
          <w:szCs w:val="23"/>
          <w:lang w:val="en-US"/>
        </w:rPr>
        <w:t xml:space="preserve">. </w:t>
      </w:r>
      <w:r w:rsidRPr="002E627B">
        <w:rPr>
          <w:sz w:val="23"/>
          <w:szCs w:val="23"/>
        </w:rPr>
        <w:t>Москва</w:t>
      </w:r>
      <w:r w:rsidRPr="002D169D">
        <w:rPr>
          <w:sz w:val="23"/>
          <w:szCs w:val="23"/>
          <w:lang w:val="en-US"/>
        </w:rPr>
        <w:t xml:space="preserve">. </w:t>
      </w:r>
      <w:r w:rsidRPr="002E627B">
        <w:rPr>
          <w:sz w:val="23"/>
          <w:szCs w:val="23"/>
        </w:rPr>
        <w:t>Альпина</w:t>
      </w:r>
      <w:r w:rsidRPr="002D169D">
        <w:rPr>
          <w:sz w:val="23"/>
          <w:szCs w:val="23"/>
          <w:lang w:val="en-US"/>
        </w:rPr>
        <w:t xml:space="preserve"> </w:t>
      </w:r>
      <w:r w:rsidRPr="002E627B">
        <w:rPr>
          <w:sz w:val="23"/>
          <w:szCs w:val="23"/>
        </w:rPr>
        <w:t>Паблишер</w:t>
      </w:r>
      <w:r w:rsidRPr="002D169D">
        <w:rPr>
          <w:sz w:val="23"/>
          <w:szCs w:val="23"/>
          <w:lang w:val="en-US"/>
        </w:rPr>
        <w:t xml:space="preserve">. 2004 </w:t>
      </w:r>
    </w:p>
    <w:p w:rsidR="00016E99" w:rsidRPr="002E627B" w:rsidRDefault="00016E99" w:rsidP="00016E99">
      <w:pPr>
        <w:widowControl/>
        <w:spacing w:after="27"/>
        <w:rPr>
          <w:sz w:val="23"/>
          <w:szCs w:val="23"/>
          <w:lang w:val="en-US"/>
        </w:rPr>
      </w:pPr>
      <w:r w:rsidRPr="002E627B">
        <w:rPr>
          <w:sz w:val="23"/>
          <w:szCs w:val="23"/>
          <w:lang w:val="en-US"/>
        </w:rPr>
        <w:t xml:space="preserve">3. Pereiro Luis. Valuation in Emerging Markets. A Practical Approach. John Wiley &amp;Sons, Inc. 2002. </w:t>
      </w:r>
    </w:p>
    <w:p w:rsidR="00016E99" w:rsidRPr="002E627B" w:rsidRDefault="00016E99" w:rsidP="00016E99">
      <w:pPr>
        <w:widowControl/>
        <w:spacing w:after="27"/>
        <w:rPr>
          <w:sz w:val="23"/>
          <w:szCs w:val="23"/>
          <w:lang w:val="en-US"/>
        </w:rPr>
      </w:pPr>
      <w:r w:rsidRPr="002E627B">
        <w:rPr>
          <w:sz w:val="23"/>
          <w:szCs w:val="23"/>
          <w:lang w:val="en-US"/>
        </w:rPr>
        <w:t xml:space="preserve">4. West Thomas, Jones Jeffrey. Handbook of Business Valuation. Second Edition. John Wiley&amp;Sons. 2000. </w:t>
      </w:r>
    </w:p>
    <w:p w:rsidR="00016E99" w:rsidRPr="002E627B" w:rsidRDefault="00016E99" w:rsidP="00016E99">
      <w:pPr>
        <w:widowControl/>
        <w:spacing w:after="27"/>
        <w:rPr>
          <w:sz w:val="23"/>
          <w:szCs w:val="23"/>
          <w:lang w:val="en-US"/>
        </w:rPr>
      </w:pPr>
      <w:r w:rsidRPr="002E627B">
        <w:rPr>
          <w:sz w:val="23"/>
          <w:szCs w:val="23"/>
          <w:lang w:val="en-US"/>
        </w:rPr>
        <w:t xml:space="preserve">5. Shannon P. Pratt, Robert F. Reilly, Robert P. Schweighs. Valuing a Business: The Analysis and Appraisal of Closely Held Companies. 2000 </w:t>
      </w:r>
    </w:p>
    <w:p w:rsidR="00016E99" w:rsidRPr="002E627B" w:rsidRDefault="00016E99" w:rsidP="00016E99">
      <w:pPr>
        <w:widowControl/>
        <w:rPr>
          <w:sz w:val="23"/>
          <w:szCs w:val="23"/>
          <w:lang w:val="en-US"/>
        </w:rPr>
      </w:pPr>
      <w:r w:rsidRPr="002E627B">
        <w:rPr>
          <w:sz w:val="23"/>
          <w:szCs w:val="23"/>
          <w:lang w:val="en-US"/>
        </w:rPr>
        <w:t xml:space="preserve">6. Aswath Damodaram. The Dark Side of Valuation. Financial Times Prentice Hall, 2001. </w:t>
      </w:r>
    </w:p>
    <w:p w:rsidR="00016E99" w:rsidRPr="004B2F6C" w:rsidRDefault="00016E99" w:rsidP="004B2F6C">
      <w:pPr>
        <w:rPr>
          <w:sz w:val="24"/>
          <w:lang w:val="en-US"/>
        </w:rPr>
      </w:pPr>
    </w:p>
    <w:p w:rsidR="00683F90" w:rsidRDefault="00683F90" w:rsidP="006E6D02">
      <w:pPr>
        <w:widowControl/>
        <w:suppressAutoHyphens/>
        <w:autoSpaceDE/>
        <w:autoSpaceDN/>
        <w:adjustRightInd/>
        <w:spacing w:before="100" w:after="240" w:line="276" w:lineRule="auto"/>
        <w:jc w:val="both"/>
        <w:rPr>
          <w:b/>
          <w:sz w:val="24"/>
          <w:szCs w:val="24"/>
          <w:lang w:eastAsia="ar-SA"/>
        </w:rPr>
      </w:pPr>
      <w:r w:rsidRPr="006E6D02">
        <w:rPr>
          <w:b/>
          <w:sz w:val="24"/>
          <w:szCs w:val="24"/>
          <w:lang w:eastAsia="ar-SA"/>
        </w:rPr>
        <w:t>8.2. Перечень лицензионного программного обеспечения</w:t>
      </w:r>
    </w:p>
    <w:p w:rsidR="008C487A" w:rsidRPr="002E627B" w:rsidRDefault="008C487A" w:rsidP="008C487A">
      <w:pPr>
        <w:widowControl/>
        <w:suppressAutoHyphens/>
        <w:autoSpaceDE/>
        <w:autoSpaceDN/>
        <w:adjustRightInd/>
        <w:spacing w:before="100" w:after="240" w:line="276" w:lineRule="auto"/>
        <w:jc w:val="both"/>
        <w:rPr>
          <w:sz w:val="24"/>
          <w:szCs w:val="24"/>
          <w:lang w:eastAsia="ar-SA"/>
        </w:rPr>
      </w:pPr>
      <w:r w:rsidRPr="000972A3">
        <w:rPr>
          <w:sz w:val="24"/>
          <w:szCs w:val="24"/>
          <w:lang w:val="en-US" w:eastAsia="ar-SA"/>
        </w:rPr>
        <w:t>Microsoft</w:t>
      </w:r>
      <w:r w:rsidRPr="002E627B">
        <w:rPr>
          <w:sz w:val="24"/>
          <w:szCs w:val="24"/>
          <w:lang w:eastAsia="ar-SA"/>
        </w:rPr>
        <w:t xml:space="preserve"> </w:t>
      </w:r>
      <w:r w:rsidRPr="000972A3">
        <w:rPr>
          <w:sz w:val="24"/>
          <w:szCs w:val="24"/>
          <w:lang w:val="en-US" w:eastAsia="ar-SA"/>
        </w:rPr>
        <w:t>office</w:t>
      </w:r>
      <w:r w:rsidRPr="002E627B">
        <w:rPr>
          <w:sz w:val="24"/>
          <w:szCs w:val="24"/>
          <w:lang w:eastAsia="ar-SA"/>
        </w:rPr>
        <w:t xml:space="preserve">: </w:t>
      </w:r>
      <w:r>
        <w:rPr>
          <w:sz w:val="24"/>
          <w:szCs w:val="24"/>
          <w:lang w:val="en-US" w:eastAsia="ar-SA"/>
        </w:rPr>
        <w:t>Word</w:t>
      </w:r>
      <w:r w:rsidRPr="002E627B">
        <w:rPr>
          <w:sz w:val="24"/>
          <w:szCs w:val="24"/>
          <w:lang w:eastAsia="ar-SA"/>
        </w:rPr>
        <w:t xml:space="preserve">, </w:t>
      </w:r>
      <w:r>
        <w:rPr>
          <w:sz w:val="24"/>
          <w:szCs w:val="24"/>
          <w:lang w:val="en-US" w:eastAsia="ar-SA"/>
        </w:rPr>
        <w:t>Excel</w:t>
      </w:r>
      <w:r w:rsidRPr="002E627B">
        <w:rPr>
          <w:sz w:val="24"/>
          <w:szCs w:val="24"/>
          <w:lang w:eastAsia="ar-SA"/>
        </w:rPr>
        <w:t xml:space="preserve">, </w:t>
      </w:r>
      <w:r>
        <w:rPr>
          <w:sz w:val="24"/>
          <w:szCs w:val="24"/>
          <w:lang w:val="en-US" w:eastAsia="ar-SA"/>
        </w:rPr>
        <w:t>P</w:t>
      </w:r>
      <w:r w:rsidRPr="000972A3">
        <w:rPr>
          <w:sz w:val="24"/>
          <w:szCs w:val="24"/>
          <w:lang w:val="en-US" w:eastAsia="ar-SA"/>
        </w:rPr>
        <w:t>owerpoint</w:t>
      </w:r>
      <w:r w:rsidRPr="002E627B">
        <w:rPr>
          <w:sz w:val="24"/>
          <w:szCs w:val="24"/>
          <w:lang w:eastAsia="ar-SA"/>
        </w:rPr>
        <w:t>.</w:t>
      </w:r>
    </w:p>
    <w:p w:rsidR="008C487A" w:rsidRPr="008C487A" w:rsidRDefault="008C487A" w:rsidP="006E6D02">
      <w:pPr>
        <w:widowControl/>
        <w:suppressAutoHyphens/>
        <w:autoSpaceDE/>
        <w:autoSpaceDN/>
        <w:adjustRightInd/>
        <w:spacing w:before="100" w:after="240" w:line="276" w:lineRule="auto"/>
        <w:jc w:val="both"/>
        <w:rPr>
          <w:sz w:val="24"/>
          <w:szCs w:val="24"/>
          <w:lang w:eastAsia="ar-SA"/>
        </w:rPr>
      </w:pPr>
      <w:r>
        <w:rPr>
          <w:sz w:val="24"/>
          <w:szCs w:val="24"/>
          <w:lang w:eastAsia="ar-SA"/>
        </w:rPr>
        <w:t xml:space="preserve">Система </w:t>
      </w:r>
      <w:r w:rsidRPr="00B00E37">
        <w:rPr>
          <w:bCs/>
          <w:iCs/>
          <w:sz w:val="24"/>
          <w:szCs w:val="24"/>
          <w:lang w:eastAsia="ar-SA"/>
        </w:rPr>
        <w:t>электронн</w:t>
      </w:r>
      <w:r>
        <w:rPr>
          <w:bCs/>
          <w:iCs/>
          <w:sz w:val="24"/>
          <w:szCs w:val="24"/>
          <w:lang w:eastAsia="ar-SA"/>
        </w:rPr>
        <w:t>ой</w:t>
      </w:r>
      <w:r w:rsidRPr="00B00E37">
        <w:rPr>
          <w:bCs/>
          <w:iCs/>
          <w:sz w:val="24"/>
          <w:szCs w:val="24"/>
          <w:lang w:eastAsia="ar-SA"/>
        </w:rPr>
        <w:t xml:space="preserve"> информационн</w:t>
      </w:r>
      <w:r>
        <w:rPr>
          <w:bCs/>
          <w:iCs/>
          <w:sz w:val="24"/>
          <w:szCs w:val="24"/>
          <w:lang w:eastAsia="ar-SA"/>
        </w:rPr>
        <w:t xml:space="preserve">ой </w:t>
      </w:r>
      <w:r w:rsidRPr="00B00E37">
        <w:rPr>
          <w:bCs/>
          <w:iCs/>
          <w:sz w:val="24"/>
          <w:szCs w:val="24"/>
          <w:lang w:eastAsia="ar-SA"/>
        </w:rPr>
        <w:t>сред</w:t>
      </w:r>
      <w:r>
        <w:rPr>
          <w:bCs/>
          <w:iCs/>
          <w:sz w:val="24"/>
          <w:szCs w:val="24"/>
          <w:lang w:eastAsia="ar-SA"/>
        </w:rPr>
        <w:t>ы</w:t>
      </w:r>
      <w:r w:rsidRPr="00B00E37">
        <w:rPr>
          <w:bCs/>
          <w:iCs/>
          <w:sz w:val="24"/>
          <w:szCs w:val="24"/>
          <w:lang w:eastAsia="ar-SA"/>
        </w:rPr>
        <w:t xml:space="preserve"> экономического факультета МГУ имени М.В.Ломоносова «ON.ECON»</w:t>
      </w:r>
      <w:r>
        <w:rPr>
          <w:bCs/>
          <w:iCs/>
          <w:sz w:val="24"/>
          <w:szCs w:val="24"/>
          <w:lang w:eastAsia="ar-SA"/>
        </w:rPr>
        <w:t xml:space="preserve"> </w:t>
      </w:r>
      <w:r>
        <w:rPr>
          <w:sz w:val="24"/>
          <w:szCs w:val="24"/>
          <w:lang w:val="en-US" w:eastAsia="ar-SA"/>
        </w:rPr>
        <w:t>www</w:t>
      </w:r>
      <w:r w:rsidRPr="000972A3">
        <w:rPr>
          <w:sz w:val="24"/>
          <w:szCs w:val="24"/>
          <w:lang w:eastAsia="ar-SA"/>
        </w:rPr>
        <w:t>.</w:t>
      </w:r>
      <w:r>
        <w:rPr>
          <w:sz w:val="24"/>
          <w:szCs w:val="24"/>
          <w:lang w:val="en-US" w:eastAsia="ar-SA"/>
        </w:rPr>
        <w:t>econ</w:t>
      </w:r>
      <w:r w:rsidRPr="000972A3">
        <w:rPr>
          <w:sz w:val="24"/>
          <w:szCs w:val="24"/>
          <w:lang w:eastAsia="ar-SA"/>
        </w:rPr>
        <w:t>.</w:t>
      </w:r>
      <w:r>
        <w:rPr>
          <w:sz w:val="24"/>
          <w:szCs w:val="24"/>
          <w:lang w:val="en-US" w:eastAsia="ar-SA"/>
        </w:rPr>
        <w:t>msu</w:t>
      </w:r>
      <w:r w:rsidRPr="000972A3">
        <w:rPr>
          <w:sz w:val="24"/>
          <w:szCs w:val="24"/>
          <w:lang w:eastAsia="ar-SA"/>
        </w:rPr>
        <w:t>.</w:t>
      </w:r>
      <w:r>
        <w:rPr>
          <w:sz w:val="24"/>
          <w:szCs w:val="24"/>
          <w:lang w:val="en-US" w:eastAsia="ar-SA"/>
        </w:rPr>
        <w:t>ru</w:t>
      </w:r>
    </w:p>
    <w:p w:rsidR="00683F90" w:rsidRDefault="00683F90" w:rsidP="006E6D02">
      <w:pPr>
        <w:widowControl/>
        <w:suppressAutoHyphens/>
        <w:autoSpaceDE/>
        <w:autoSpaceDN/>
        <w:adjustRightInd/>
        <w:spacing w:before="100" w:after="240" w:line="276" w:lineRule="auto"/>
        <w:jc w:val="both"/>
        <w:rPr>
          <w:b/>
          <w:sz w:val="24"/>
          <w:szCs w:val="24"/>
          <w:lang w:eastAsia="ar-SA"/>
        </w:rPr>
      </w:pPr>
      <w:r w:rsidRPr="006E6D02">
        <w:rPr>
          <w:b/>
          <w:sz w:val="24"/>
          <w:szCs w:val="24"/>
          <w:lang w:eastAsia="ar-SA"/>
        </w:rPr>
        <w:t>8.3. Перечень профессиональных баз данных и информационных справочных систем</w:t>
      </w:r>
    </w:p>
    <w:p w:rsidR="008C487A" w:rsidRPr="008C487A" w:rsidRDefault="008C487A" w:rsidP="008C487A">
      <w:pPr>
        <w:widowControl/>
        <w:suppressAutoHyphens/>
        <w:autoSpaceDE/>
        <w:autoSpaceDN/>
        <w:adjustRightInd/>
        <w:spacing w:before="100" w:after="240" w:line="276" w:lineRule="auto"/>
        <w:ind w:left="780"/>
        <w:jc w:val="both"/>
        <w:rPr>
          <w:sz w:val="24"/>
          <w:szCs w:val="24"/>
          <w:lang w:eastAsia="ar-SA"/>
        </w:rPr>
      </w:pPr>
      <w:r w:rsidRPr="000972A3">
        <w:rPr>
          <w:sz w:val="24"/>
          <w:szCs w:val="24"/>
          <w:lang w:eastAsia="ar-SA"/>
        </w:rPr>
        <w:t>Спарк</w:t>
      </w:r>
      <w:r>
        <w:rPr>
          <w:sz w:val="24"/>
          <w:szCs w:val="24"/>
          <w:lang w:eastAsia="ar-SA"/>
        </w:rPr>
        <w:t>, Гарант, Консультант.</w:t>
      </w:r>
    </w:p>
    <w:p w:rsidR="00683F90" w:rsidRDefault="00683F90" w:rsidP="006E6D02">
      <w:pPr>
        <w:widowControl/>
        <w:suppressAutoHyphens/>
        <w:autoSpaceDE/>
        <w:autoSpaceDN/>
        <w:adjustRightInd/>
        <w:spacing w:before="100" w:after="240" w:line="276" w:lineRule="auto"/>
        <w:jc w:val="both"/>
        <w:rPr>
          <w:b/>
          <w:sz w:val="24"/>
          <w:szCs w:val="24"/>
          <w:lang w:eastAsia="ar-SA"/>
        </w:rPr>
      </w:pPr>
      <w:r w:rsidRPr="006E6D02">
        <w:rPr>
          <w:b/>
          <w:sz w:val="24"/>
          <w:szCs w:val="24"/>
          <w:lang w:eastAsia="ar-SA"/>
        </w:rPr>
        <w:t>8.4. Перечень ресурсов информационно-телекоммуникационной сети «Интернет» (при</w:t>
      </w:r>
      <w:r w:rsidR="006E6D02" w:rsidRPr="006E6D02">
        <w:rPr>
          <w:b/>
          <w:sz w:val="24"/>
          <w:szCs w:val="24"/>
          <w:lang w:eastAsia="ar-SA"/>
        </w:rPr>
        <w:t xml:space="preserve"> </w:t>
      </w:r>
      <w:r w:rsidRPr="006E6D02">
        <w:rPr>
          <w:b/>
          <w:sz w:val="24"/>
          <w:szCs w:val="24"/>
          <w:lang w:eastAsia="ar-SA"/>
        </w:rPr>
        <w:t>необходимости)</w:t>
      </w:r>
    </w:p>
    <w:p w:rsidR="008C487A" w:rsidRDefault="00683F90" w:rsidP="006E6D02">
      <w:pPr>
        <w:widowControl/>
        <w:suppressAutoHyphens/>
        <w:autoSpaceDE/>
        <w:autoSpaceDN/>
        <w:adjustRightInd/>
        <w:spacing w:before="100" w:after="240" w:line="276" w:lineRule="auto"/>
        <w:jc w:val="both"/>
        <w:rPr>
          <w:b/>
          <w:sz w:val="24"/>
          <w:szCs w:val="24"/>
          <w:lang w:eastAsia="ar-SA"/>
        </w:rPr>
      </w:pPr>
      <w:r w:rsidRPr="006E6D02">
        <w:rPr>
          <w:b/>
          <w:sz w:val="24"/>
          <w:szCs w:val="24"/>
          <w:lang w:eastAsia="ar-SA"/>
        </w:rPr>
        <w:t>8.5. Описан</w:t>
      </w:r>
      <w:r w:rsidR="006E6D02">
        <w:rPr>
          <w:b/>
          <w:sz w:val="24"/>
          <w:szCs w:val="24"/>
          <w:lang w:eastAsia="ar-SA"/>
        </w:rPr>
        <w:t>ие материально-технической базы</w:t>
      </w:r>
    </w:p>
    <w:p w:rsidR="008C487A" w:rsidRPr="00623E03" w:rsidRDefault="008C487A" w:rsidP="008C487A">
      <w:pPr>
        <w:jc w:val="both"/>
        <w:rPr>
          <w:color w:val="000000"/>
          <w:sz w:val="24"/>
          <w:szCs w:val="24"/>
        </w:rPr>
      </w:pPr>
      <w:r w:rsidRPr="00623E03">
        <w:rPr>
          <w:color w:val="000000"/>
          <w:sz w:val="24"/>
          <w:szCs w:val="24"/>
        </w:rPr>
        <w:t xml:space="preserve">Все учебно-методические материалы по курсу размещаются в системе </w:t>
      </w:r>
      <w:r w:rsidRPr="00623E03">
        <w:rPr>
          <w:bCs/>
          <w:iCs/>
          <w:sz w:val="24"/>
          <w:szCs w:val="24"/>
          <w:lang w:eastAsia="ar-SA"/>
        </w:rPr>
        <w:t>электронной информационной среде экономического факультета МГУ имени М.В.Ломоносова «ON.ECON».</w:t>
      </w:r>
      <w:r w:rsidRPr="00623E03">
        <w:rPr>
          <w:color w:val="000000"/>
          <w:sz w:val="24"/>
          <w:szCs w:val="24"/>
        </w:rPr>
        <w:t xml:space="preserve"> </w:t>
      </w:r>
    </w:p>
    <w:p w:rsidR="008C487A" w:rsidRPr="00BA2025" w:rsidRDefault="008C487A" w:rsidP="008C487A">
      <w:pPr>
        <w:jc w:val="both"/>
        <w:rPr>
          <w:color w:val="000000"/>
          <w:sz w:val="24"/>
          <w:szCs w:val="24"/>
        </w:rPr>
      </w:pPr>
      <w:r>
        <w:rPr>
          <w:color w:val="000000"/>
          <w:sz w:val="24"/>
          <w:szCs w:val="24"/>
        </w:rPr>
        <w:lastRenderedPageBreak/>
        <w:t>П</w:t>
      </w:r>
      <w:r w:rsidRPr="00BA2025">
        <w:rPr>
          <w:color w:val="000000"/>
          <w:sz w:val="24"/>
          <w:szCs w:val="24"/>
        </w:rPr>
        <w:t xml:space="preserve">роведение контрольных работ, </w:t>
      </w:r>
      <w:r>
        <w:rPr>
          <w:color w:val="000000"/>
          <w:sz w:val="24"/>
          <w:szCs w:val="24"/>
        </w:rPr>
        <w:t xml:space="preserve">промежуточная аттестация (письменная работа) </w:t>
      </w:r>
      <w:r w:rsidRPr="00BA2025">
        <w:rPr>
          <w:color w:val="000000"/>
          <w:sz w:val="24"/>
          <w:szCs w:val="24"/>
        </w:rPr>
        <w:t xml:space="preserve">проходит с использованием системы </w:t>
      </w:r>
      <w:r w:rsidRPr="00B00E37">
        <w:rPr>
          <w:bCs/>
          <w:iCs/>
          <w:sz w:val="24"/>
          <w:szCs w:val="24"/>
          <w:lang w:eastAsia="ar-SA"/>
        </w:rPr>
        <w:t>электронн</w:t>
      </w:r>
      <w:r>
        <w:rPr>
          <w:bCs/>
          <w:iCs/>
          <w:sz w:val="24"/>
          <w:szCs w:val="24"/>
          <w:lang w:eastAsia="ar-SA"/>
        </w:rPr>
        <w:t>ой</w:t>
      </w:r>
      <w:r w:rsidRPr="00B00E37">
        <w:rPr>
          <w:bCs/>
          <w:iCs/>
          <w:sz w:val="24"/>
          <w:szCs w:val="24"/>
          <w:lang w:eastAsia="ar-SA"/>
        </w:rPr>
        <w:t xml:space="preserve"> информационн</w:t>
      </w:r>
      <w:r>
        <w:rPr>
          <w:bCs/>
          <w:iCs/>
          <w:sz w:val="24"/>
          <w:szCs w:val="24"/>
          <w:lang w:eastAsia="ar-SA"/>
        </w:rPr>
        <w:t xml:space="preserve">ой </w:t>
      </w:r>
      <w:r w:rsidRPr="00B00E37">
        <w:rPr>
          <w:bCs/>
          <w:iCs/>
          <w:sz w:val="24"/>
          <w:szCs w:val="24"/>
          <w:lang w:eastAsia="ar-SA"/>
        </w:rPr>
        <w:t>сред</w:t>
      </w:r>
      <w:r>
        <w:rPr>
          <w:bCs/>
          <w:iCs/>
          <w:sz w:val="24"/>
          <w:szCs w:val="24"/>
          <w:lang w:eastAsia="ar-SA"/>
        </w:rPr>
        <w:t>е</w:t>
      </w:r>
      <w:r w:rsidRPr="00B00E37">
        <w:rPr>
          <w:bCs/>
          <w:iCs/>
          <w:sz w:val="24"/>
          <w:szCs w:val="24"/>
          <w:lang w:eastAsia="ar-SA"/>
        </w:rPr>
        <w:t xml:space="preserve"> экономического факультета МГУ имени М.В.Ломоносова «ON.ECON».</w:t>
      </w:r>
      <w:r w:rsidRPr="00BA2025">
        <w:rPr>
          <w:color w:val="000000"/>
          <w:sz w:val="24"/>
          <w:szCs w:val="24"/>
        </w:rPr>
        <w:t xml:space="preserve"> </w:t>
      </w:r>
    </w:p>
    <w:p w:rsidR="008C487A" w:rsidRPr="00BA2025" w:rsidRDefault="008C487A" w:rsidP="008C487A">
      <w:pPr>
        <w:shd w:val="clear" w:color="auto" w:fill="FFFFFF"/>
        <w:spacing w:line="274" w:lineRule="exact"/>
        <w:ind w:right="-3"/>
        <w:jc w:val="both"/>
        <w:rPr>
          <w:b/>
          <w:bCs/>
          <w:color w:val="000000"/>
          <w:sz w:val="24"/>
          <w:szCs w:val="24"/>
        </w:rPr>
      </w:pPr>
      <w:r w:rsidRPr="00BA2025">
        <w:rPr>
          <w:color w:val="000000"/>
          <w:spacing w:val="5"/>
          <w:sz w:val="24"/>
          <w:szCs w:val="24"/>
        </w:rPr>
        <w:t>Для организации занятий по дисциплине необходимы следующие</w:t>
      </w:r>
      <w:r w:rsidRPr="00BA2025">
        <w:rPr>
          <w:b/>
          <w:bCs/>
          <w:color w:val="000000"/>
          <w:spacing w:val="5"/>
          <w:sz w:val="24"/>
          <w:szCs w:val="24"/>
        </w:rPr>
        <w:t xml:space="preserve"> </w:t>
      </w:r>
      <w:r w:rsidRPr="00BA2025">
        <w:rPr>
          <w:color w:val="000000"/>
          <w:spacing w:val="5"/>
          <w:sz w:val="24"/>
          <w:szCs w:val="24"/>
        </w:rPr>
        <w:t>технические средства обучения</w:t>
      </w:r>
      <w:r w:rsidRPr="00BA2025">
        <w:rPr>
          <w:b/>
          <w:bCs/>
          <w:color w:val="000000"/>
          <w:sz w:val="24"/>
          <w:szCs w:val="24"/>
        </w:rPr>
        <w:t>:</w:t>
      </w:r>
    </w:p>
    <w:p w:rsidR="008C487A" w:rsidRPr="00BA2025" w:rsidRDefault="008C487A" w:rsidP="008C487A">
      <w:pPr>
        <w:shd w:val="clear" w:color="auto" w:fill="FFFFFF"/>
        <w:spacing w:line="276" w:lineRule="auto"/>
        <w:ind w:right="-3"/>
        <w:jc w:val="both"/>
        <w:rPr>
          <w:color w:val="000000"/>
          <w:sz w:val="24"/>
          <w:szCs w:val="24"/>
        </w:rPr>
      </w:pPr>
      <w:r w:rsidRPr="00BA2025">
        <w:rPr>
          <w:color w:val="000000"/>
          <w:sz w:val="24"/>
          <w:szCs w:val="24"/>
        </w:rPr>
        <w:t>Мультимедийная аудитория для семинаров с большой доской и проектором.</w:t>
      </w:r>
    </w:p>
    <w:p w:rsidR="008C487A" w:rsidRPr="008C487A" w:rsidRDefault="008C487A" w:rsidP="008C487A">
      <w:pPr>
        <w:shd w:val="clear" w:color="auto" w:fill="FFFFFF"/>
        <w:spacing w:line="276" w:lineRule="auto"/>
        <w:ind w:right="-3"/>
        <w:jc w:val="both"/>
        <w:rPr>
          <w:color w:val="000000"/>
          <w:sz w:val="24"/>
          <w:szCs w:val="24"/>
        </w:rPr>
      </w:pPr>
      <w:r w:rsidRPr="00BA2025">
        <w:rPr>
          <w:color w:val="000000"/>
          <w:sz w:val="24"/>
          <w:szCs w:val="24"/>
        </w:rPr>
        <w:t xml:space="preserve">Компьютерный класс для семинаров для проведения </w:t>
      </w:r>
      <w:r w:rsidR="001E6D4A">
        <w:rPr>
          <w:color w:val="000000"/>
          <w:sz w:val="24"/>
          <w:szCs w:val="24"/>
        </w:rPr>
        <w:t>контроля по дисциплине</w:t>
      </w:r>
      <w:r w:rsidRPr="00BA2025">
        <w:rPr>
          <w:color w:val="000000"/>
          <w:sz w:val="24"/>
          <w:szCs w:val="24"/>
        </w:rPr>
        <w:t xml:space="preserve"> и проведения </w:t>
      </w:r>
      <w:r>
        <w:rPr>
          <w:color w:val="000000"/>
          <w:sz w:val="24"/>
          <w:szCs w:val="24"/>
        </w:rPr>
        <w:t>промежуточной аттестации (письменная работа)</w:t>
      </w:r>
      <w:r w:rsidRPr="00BA2025">
        <w:rPr>
          <w:color w:val="000000"/>
          <w:sz w:val="24"/>
          <w:szCs w:val="24"/>
        </w:rPr>
        <w:t>.</w:t>
      </w:r>
    </w:p>
    <w:p w:rsidR="00683F90" w:rsidRPr="00683F90" w:rsidRDefault="00683F90" w:rsidP="007C2889">
      <w:pPr>
        <w:widowControl/>
        <w:numPr>
          <w:ilvl w:val="0"/>
          <w:numId w:val="1"/>
        </w:numPr>
        <w:suppressAutoHyphens/>
        <w:autoSpaceDE/>
        <w:autoSpaceDN/>
        <w:adjustRightInd/>
        <w:spacing w:before="100" w:after="240" w:line="276" w:lineRule="auto"/>
        <w:jc w:val="both"/>
        <w:rPr>
          <w:b/>
          <w:sz w:val="24"/>
          <w:szCs w:val="24"/>
          <w:lang w:eastAsia="ar-SA"/>
        </w:rPr>
      </w:pPr>
      <w:r>
        <w:rPr>
          <w:b/>
          <w:sz w:val="24"/>
          <w:szCs w:val="24"/>
          <w:lang w:eastAsia="ar-SA"/>
        </w:rPr>
        <w:t xml:space="preserve">Язык преподавания: </w:t>
      </w:r>
      <w:r w:rsidR="001E6D4A">
        <w:rPr>
          <w:sz w:val="24"/>
          <w:szCs w:val="24"/>
          <w:lang w:eastAsia="ar-SA"/>
        </w:rPr>
        <w:t>русский</w:t>
      </w:r>
    </w:p>
    <w:p w:rsidR="00683F90" w:rsidRPr="00683F90" w:rsidRDefault="00683F90" w:rsidP="007C2889">
      <w:pPr>
        <w:widowControl/>
        <w:numPr>
          <w:ilvl w:val="0"/>
          <w:numId w:val="1"/>
        </w:numPr>
        <w:suppressAutoHyphens/>
        <w:autoSpaceDE/>
        <w:autoSpaceDN/>
        <w:adjustRightInd/>
        <w:spacing w:before="100" w:after="240" w:line="276" w:lineRule="auto"/>
        <w:jc w:val="both"/>
        <w:rPr>
          <w:b/>
          <w:sz w:val="24"/>
          <w:szCs w:val="24"/>
          <w:lang w:eastAsia="ar-SA"/>
        </w:rPr>
      </w:pPr>
      <w:r>
        <w:rPr>
          <w:b/>
          <w:sz w:val="24"/>
          <w:szCs w:val="24"/>
          <w:lang w:eastAsia="ar-SA"/>
        </w:rPr>
        <w:t xml:space="preserve">Преподаватель (преподаватели): </w:t>
      </w:r>
      <w:r w:rsidR="001E6D4A">
        <w:rPr>
          <w:sz w:val="24"/>
          <w:szCs w:val="24"/>
          <w:lang w:eastAsia="ar-SA"/>
        </w:rPr>
        <w:t>к.э.н., доцент И. В. Никитушкина</w:t>
      </w:r>
    </w:p>
    <w:p w:rsidR="00667579" w:rsidRPr="00E522FF" w:rsidRDefault="00683F90" w:rsidP="00AC4AF3">
      <w:pPr>
        <w:widowControl/>
        <w:numPr>
          <w:ilvl w:val="0"/>
          <w:numId w:val="1"/>
        </w:numPr>
        <w:suppressAutoHyphens/>
        <w:autoSpaceDE/>
        <w:autoSpaceDN/>
        <w:adjustRightInd/>
        <w:spacing w:before="100" w:after="240" w:line="276" w:lineRule="auto"/>
        <w:jc w:val="both"/>
        <w:rPr>
          <w:b/>
          <w:sz w:val="24"/>
          <w:szCs w:val="24"/>
          <w:lang w:eastAsia="ar-SA"/>
        </w:rPr>
      </w:pPr>
      <w:r w:rsidRPr="001E6D4A">
        <w:rPr>
          <w:b/>
          <w:sz w:val="24"/>
          <w:szCs w:val="24"/>
          <w:lang w:eastAsia="ar-SA"/>
        </w:rPr>
        <w:t xml:space="preserve">Автор (авторы) программы: </w:t>
      </w:r>
      <w:r w:rsidR="001E6D4A">
        <w:rPr>
          <w:sz w:val="24"/>
          <w:szCs w:val="24"/>
          <w:lang w:eastAsia="ar-SA"/>
        </w:rPr>
        <w:t>к.э.н., доцент И. В. Никитушкина</w:t>
      </w:r>
    </w:p>
    <w:sectPr w:rsidR="00667579" w:rsidRPr="00E522FF" w:rsidSect="005C041D">
      <w:pgSz w:w="11904" w:h="16838"/>
      <w:pgMar w:top="1134" w:right="851" w:bottom="1134" w:left="1418" w:header="624" w:footer="624"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929" w:rsidRDefault="00917929" w:rsidP="00552B7C">
      <w:r>
        <w:separator/>
      </w:r>
    </w:p>
  </w:endnote>
  <w:endnote w:type="continuationSeparator" w:id="0">
    <w:p w:rsidR="00917929" w:rsidRDefault="00917929" w:rsidP="00552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NewRomanPS-ItalicMT">
    <w:altName w:val="Times New Roman"/>
    <w:panose1 w:val="00000000000000000000"/>
    <w:charset w:val="CC"/>
    <w:family w:val="auto"/>
    <w:notTrueType/>
    <w:pitch w:val="default"/>
    <w:sig w:usb0="00000203" w:usb1="00000000" w:usb2="00000000" w:usb3="00000000" w:csb0="00000005" w:csb1="00000000"/>
  </w:font>
  <w:font w:name="TimesNewRomanPSMT">
    <w:altName w:val="Calibri"/>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E99" w:rsidRDefault="00C65A5F" w:rsidP="008C30B7">
    <w:pPr>
      <w:pStyle w:val="a5"/>
      <w:jc w:val="right"/>
    </w:pPr>
    <w:r>
      <w:rPr>
        <w:noProof/>
      </w:rPr>
      <mc:AlternateContent>
        <mc:Choice Requires="wps">
          <w:drawing>
            <wp:inline distT="0" distB="0" distL="0" distR="0">
              <wp:extent cx="512445" cy="441325"/>
              <wp:effectExtent l="0" t="0" r="1905" b="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016E99" w:rsidRDefault="00016E99" w:rsidP="008C30B7">
                          <w:pPr>
                            <w:pStyle w:val="a5"/>
                            <w:pBdr>
                              <w:top w:val="single" w:sz="12" w:space="1" w:color="A5A5A5"/>
                              <w:bottom w:val="single" w:sz="48" w:space="1" w:color="A5A5A5"/>
                            </w:pBdr>
                            <w:jc w:val="center"/>
                            <w:rPr>
                              <w:sz w:val="28"/>
                              <w:szCs w:val="28"/>
                            </w:rPr>
                          </w:pPr>
                          <w:r>
                            <w:rPr>
                              <w:sz w:val="22"/>
                              <w:szCs w:val="22"/>
                            </w:rPr>
                            <w:fldChar w:fldCharType="begin"/>
                          </w:r>
                          <w:r>
                            <w:instrText>PAGE    \* MERGEFORMAT</w:instrText>
                          </w:r>
                          <w:r>
                            <w:rPr>
                              <w:sz w:val="22"/>
                              <w:szCs w:val="22"/>
                            </w:rPr>
                            <w:fldChar w:fldCharType="separate"/>
                          </w:r>
                          <w:r w:rsidR="00C65A5F" w:rsidRPr="00C65A5F">
                            <w:rPr>
                              <w:noProof/>
                              <w:sz w:val="28"/>
                              <w:szCs w:val="28"/>
                            </w:rPr>
                            <w:t>10</w:t>
                          </w:r>
                          <w:r>
                            <w:rPr>
                              <w:sz w:val="28"/>
                              <w:szCs w:val="28"/>
                            </w:rPr>
                            <w:fldChar w:fldCharType="end"/>
                          </w:r>
                        </w:p>
                      </w:txbxContent>
                    </wps:txbx>
                    <wps:bodyPr rot="0" vert="horz" wrap="square" lIns="91440" tIns="45720" rIns="91440" bIns="45720" anchor="t" anchorCtr="0" upright="1">
                      <a:noAutofit/>
                    </wps:bodyPr>
                  </wps:wsp>
                </a:graphicData>
              </a:graphic>
            </wp:inline>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width:40.35pt;height:3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" filled="f" fillcolor="#5c83b4" stroked="f" strokecolor="#737373">
              <v:textbox>
                <w:txbxContent>
                  <w:p w:rsidR="00016E99" w:rsidRDefault="00016E99" w:rsidP="008C30B7">
                    <w:pPr>
                      <w:pStyle w:val="a5"/>
                      <w:pBdr>
                        <w:top w:val="single" w:sz="12" w:space="1" w:color="A5A5A5"/>
                        <w:bottom w:val="single" w:sz="48" w:space="1" w:color="A5A5A5"/>
                      </w:pBdr>
                      <w:jc w:val="center"/>
                      <w:rPr>
                        <w:sz w:val="28"/>
                        <w:szCs w:val="28"/>
                      </w:rPr>
                    </w:pPr>
                    <w:r>
                      <w:rPr>
                        <w:sz w:val="22"/>
                        <w:szCs w:val="22"/>
                      </w:rPr>
                      <w:fldChar w:fldCharType="begin"/>
                    </w:r>
                    <w:r>
                      <w:instrText>PAGE    \* MERGEFORMAT</w:instrText>
                    </w:r>
                    <w:r>
                      <w:rPr>
                        <w:sz w:val="22"/>
                        <w:szCs w:val="22"/>
                      </w:rPr>
                      <w:fldChar w:fldCharType="separate"/>
                    </w:r>
                    <w:r w:rsidR="00C65A5F" w:rsidRPr="00C65A5F">
                      <w:rPr>
                        <w:noProof/>
                        <w:sz w:val="28"/>
                        <w:szCs w:val="28"/>
                      </w:rPr>
                      <w:t>10</w:t>
                    </w:r>
                    <w:r>
                      <w:rPr>
                        <w:sz w:val="28"/>
                        <w:szCs w:val="28"/>
                      </w:rPr>
                      <w:fldChar w:fldCharType="end"/>
                    </w:r>
                  </w:p>
                </w:txbxContent>
              </v:textbox>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929" w:rsidRDefault="00917929" w:rsidP="00552B7C">
      <w:r>
        <w:separator/>
      </w:r>
    </w:p>
  </w:footnote>
  <w:footnote w:type="continuationSeparator" w:id="0">
    <w:p w:rsidR="00917929" w:rsidRDefault="00917929" w:rsidP="00552B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auto"/>
      </w:tblBorders>
      <w:tblLook w:val="04A0" w:firstRow="1" w:lastRow="0" w:firstColumn="1" w:lastColumn="0" w:noHBand="0" w:noVBand="1"/>
    </w:tblPr>
    <w:tblGrid>
      <w:gridCol w:w="1359"/>
      <w:gridCol w:w="8777"/>
    </w:tblGrid>
    <w:tr w:rsidR="00016E99" w:rsidRPr="001C793F" w:rsidTr="002D3040">
      <w:trPr>
        <w:trHeight w:val="614"/>
      </w:trPr>
      <w:tc>
        <w:tcPr>
          <w:tcW w:w="846" w:type="dxa"/>
          <w:shd w:val="clear" w:color="auto" w:fill="auto"/>
          <w:vAlign w:val="center"/>
        </w:tcPr>
        <w:p w:rsidR="00016E99" w:rsidRDefault="00C65A5F" w:rsidP="002D3040">
          <w:pPr>
            <w:pStyle w:val="a3"/>
            <w:jc w:val="center"/>
          </w:pPr>
          <w:r>
            <w:rPr>
              <w:noProof/>
            </w:rPr>
            <w:drawing>
              <wp:inline distT="0" distB="0" distL="0" distR="0">
                <wp:extent cx="723900" cy="320040"/>
                <wp:effectExtent l="0" t="0" r="0" b="3810"/>
                <wp:docPr id="2" name="Рисунок 13" descr="me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mef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320040"/>
                        </a:xfrm>
                        <a:prstGeom prst="rect">
                          <a:avLst/>
                        </a:prstGeom>
                        <a:noFill/>
                        <a:ln>
                          <a:noFill/>
                        </a:ln>
                      </pic:spPr>
                    </pic:pic>
                  </a:graphicData>
                </a:graphic>
              </wp:inline>
            </w:drawing>
          </w:r>
        </w:p>
      </w:tc>
      <w:tc>
        <w:tcPr>
          <w:tcW w:w="9054" w:type="dxa"/>
          <w:shd w:val="clear" w:color="auto" w:fill="auto"/>
          <w:vAlign w:val="bottom"/>
        </w:tcPr>
        <w:p w:rsidR="00016E99" w:rsidRPr="002D3040" w:rsidRDefault="00016E99" w:rsidP="002D3040">
          <w:pPr>
            <w:pStyle w:val="a3"/>
            <w:tabs>
              <w:tab w:val="clear" w:pos="4677"/>
              <w:tab w:val="clear" w:pos="9355"/>
            </w:tabs>
            <w:jc w:val="right"/>
            <w:rPr>
              <w:i/>
            </w:rPr>
          </w:pPr>
        </w:p>
        <w:p w:rsidR="00016E99" w:rsidRPr="002D3040" w:rsidRDefault="00016E99" w:rsidP="002D3040">
          <w:pPr>
            <w:pStyle w:val="a3"/>
            <w:tabs>
              <w:tab w:val="clear" w:pos="4677"/>
              <w:tab w:val="clear" w:pos="9355"/>
            </w:tabs>
            <w:jc w:val="right"/>
            <w:rPr>
              <w:i/>
            </w:rPr>
          </w:pPr>
        </w:p>
        <w:p w:rsidR="00016E99" w:rsidRPr="002D3040" w:rsidRDefault="00016E99" w:rsidP="002D3040">
          <w:pPr>
            <w:pStyle w:val="a3"/>
            <w:tabs>
              <w:tab w:val="clear" w:pos="4677"/>
              <w:tab w:val="clear" w:pos="9355"/>
            </w:tabs>
            <w:rPr>
              <w:i/>
            </w:rPr>
          </w:pPr>
        </w:p>
      </w:tc>
    </w:tr>
  </w:tbl>
  <w:p w:rsidR="00016E99" w:rsidRPr="001C793F" w:rsidRDefault="00016E99" w:rsidP="002D3040">
    <w:pPr>
      <w:pStyle w:val="a3"/>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05C67"/>
    <w:multiLevelType w:val="multilevel"/>
    <w:tmpl w:val="1A3831E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1BB2B26"/>
    <w:multiLevelType w:val="hybridMultilevel"/>
    <w:tmpl w:val="27428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6BA2D83"/>
    <w:multiLevelType w:val="multilevel"/>
    <w:tmpl w:val="653659C2"/>
    <w:lvl w:ilvl="0">
      <w:start w:val="65535"/>
      <w:numFmt w:val="bullet"/>
      <w:lvlText w:val="-"/>
      <w:lvlJc w:val="left"/>
      <w:pPr>
        <w:ind w:left="720" w:hanging="360"/>
      </w:pPr>
      <w:rPr>
        <w:rFonts w:ascii="Times New Roman" w:hAnsi="Times New Roman" w:cs="Times New Roman"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640437AB"/>
    <w:multiLevelType w:val="hybridMultilevel"/>
    <w:tmpl w:val="A486396C"/>
    <w:lvl w:ilvl="0" w:tplc="9A7AC7BA">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71C7743"/>
    <w:multiLevelType w:val="hybridMultilevel"/>
    <w:tmpl w:val="1B481942"/>
    <w:lvl w:ilvl="0" w:tplc="62DC0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FE2"/>
    <w:rsid w:val="00002398"/>
    <w:rsid w:val="0001465B"/>
    <w:rsid w:val="00016E99"/>
    <w:rsid w:val="00022784"/>
    <w:rsid w:val="00024F80"/>
    <w:rsid w:val="0007274A"/>
    <w:rsid w:val="00072EE5"/>
    <w:rsid w:val="0008100B"/>
    <w:rsid w:val="00082100"/>
    <w:rsid w:val="000B30CC"/>
    <w:rsid w:val="000C3431"/>
    <w:rsid w:val="000C6CB6"/>
    <w:rsid w:val="000E17A4"/>
    <w:rsid w:val="000F17D2"/>
    <w:rsid w:val="00105371"/>
    <w:rsid w:val="001103CE"/>
    <w:rsid w:val="0011065B"/>
    <w:rsid w:val="001144CF"/>
    <w:rsid w:val="00135B5C"/>
    <w:rsid w:val="00155B62"/>
    <w:rsid w:val="001660C0"/>
    <w:rsid w:val="00166FF5"/>
    <w:rsid w:val="00167D36"/>
    <w:rsid w:val="00170610"/>
    <w:rsid w:val="00172209"/>
    <w:rsid w:val="001734AF"/>
    <w:rsid w:val="001A7D9D"/>
    <w:rsid w:val="001B062D"/>
    <w:rsid w:val="001B093D"/>
    <w:rsid w:val="001B1D97"/>
    <w:rsid w:val="001D0DA0"/>
    <w:rsid w:val="001E3C1A"/>
    <w:rsid w:val="001E6D4A"/>
    <w:rsid w:val="001F38F1"/>
    <w:rsid w:val="001F660C"/>
    <w:rsid w:val="00240D8B"/>
    <w:rsid w:val="00245BA9"/>
    <w:rsid w:val="00252386"/>
    <w:rsid w:val="002550CA"/>
    <w:rsid w:val="00272146"/>
    <w:rsid w:val="002742B5"/>
    <w:rsid w:val="0028266F"/>
    <w:rsid w:val="002A3B9D"/>
    <w:rsid w:val="002D169D"/>
    <w:rsid w:val="002D1BFC"/>
    <w:rsid w:val="002D3040"/>
    <w:rsid w:val="002D6C44"/>
    <w:rsid w:val="002E6045"/>
    <w:rsid w:val="002E627B"/>
    <w:rsid w:val="002E6BEA"/>
    <w:rsid w:val="002F779E"/>
    <w:rsid w:val="003112BF"/>
    <w:rsid w:val="00333F71"/>
    <w:rsid w:val="00346C66"/>
    <w:rsid w:val="00352B6C"/>
    <w:rsid w:val="00356631"/>
    <w:rsid w:val="003729EB"/>
    <w:rsid w:val="00380603"/>
    <w:rsid w:val="00392C97"/>
    <w:rsid w:val="003B5A47"/>
    <w:rsid w:val="003C11EE"/>
    <w:rsid w:val="003E0295"/>
    <w:rsid w:val="003E0348"/>
    <w:rsid w:val="003E7695"/>
    <w:rsid w:val="00405814"/>
    <w:rsid w:val="00405E86"/>
    <w:rsid w:val="00411932"/>
    <w:rsid w:val="00443796"/>
    <w:rsid w:val="00455AFF"/>
    <w:rsid w:val="00462505"/>
    <w:rsid w:val="00483921"/>
    <w:rsid w:val="004A319E"/>
    <w:rsid w:val="004A7E3E"/>
    <w:rsid w:val="004B113F"/>
    <w:rsid w:val="004B2F6C"/>
    <w:rsid w:val="004B6C3A"/>
    <w:rsid w:val="004D6DFC"/>
    <w:rsid w:val="004E4144"/>
    <w:rsid w:val="0050670A"/>
    <w:rsid w:val="00520529"/>
    <w:rsid w:val="00521845"/>
    <w:rsid w:val="00522348"/>
    <w:rsid w:val="0053062E"/>
    <w:rsid w:val="00534F6C"/>
    <w:rsid w:val="00536410"/>
    <w:rsid w:val="00551FF8"/>
    <w:rsid w:val="00552435"/>
    <w:rsid w:val="00552B7C"/>
    <w:rsid w:val="0056555A"/>
    <w:rsid w:val="00565782"/>
    <w:rsid w:val="005678D2"/>
    <w:rsid w:val="00571FF4"/>
    <w:rsid w:val="00581B5B"/>
    <w:rsid w:val="005841E2"/>
    <w:rsid w:val="00590ED3"/>
    <w:rsid w:val="00592809"/>
    <w:rsid w:val="005934F5"/>
    <w:rsid w:val="005B1CC0"/>
    <w:rsid w:val="005B23EF"/>
    <w:rsid w:val="005C041D"/>
    <w:rsid w:val="005C0D3D"/>
    <w:rsid w:val="005D6100"/>
    <w:rsid w:val="00600685"/>
    <w:rsid w:val="00606FD8"/>
    <w:rsid w:val="00617918"/>
    <w:rsid w:val="00652B02"/>
    <w:rsid w:val="00667579"/>
    <w:rsid w:val="00683F90"/>
    <w:rsid w:val="0069124A"/>
    <w:rsid w:val="00693019"/>
    <w:rsid w:val="006961DD"/>
    <w:rsid w:val="006A6EB7"/>
    <w:rsid w:val="006C23CF"/>
    <w:rsid w:val="006C7F3D"/>
    <w:rsid w:val="006D25B5"/>
    <w:rsid w:val="006E4B52"/>
    <w:rsid w:val="006E6D02"/>
    <w:rsid w:val="006F3E74"/>
    <w:rsid w:val="00701D12"/>
    <w:rsid w:val="00705C1E"/>
    <w:rsid w:val="00710E85"/>
    <w:rsid w:val="00720C20"/>
    <w:rsid w:val="007239AD"/>
    <w:rsid w:val="00741A05"/>
    <w:rsid w:val="00753FA5"/>
    <w:rsid w:val="00762CA0"/>
    <w:rsid w:val="00772040"/>
    <w:rsid w:val="007954A6"/>
    <w:rsid w:val="007A4B59"/>
    <w:rsid w:val="007A4FC8"/>
    <w:rsid w:val="007A537E"/>
    <w:rsid w:val="007B6871"/>
    <w:rsid w:val="007B7086"/>
    <w:rsid w:val="007C2889"/>
    <w:rsid w:val="007D1917"/>
    <w:rsid w:val="007E7168"/>
    <w:rsid w:val="00800CF2"/>
    <w:rsid w:val="008134BA"/>
    <w:rsid w:val="008146DC"/>
    <w:rsid w:val="0086016C"/>
    <w:rsid w:val="0086280E"/>
    <w:rsid w:val="008668D8"/>
    <w:rsid w:val="00883F32"/>
    <w:rsid w:val="00891AD4"/>
    <w:rsid w:val="008966F2"/>
    <w:rsid w:val="008A7E47"/>
    <w:rsid w:val="008B2A95"/>
    <w:rsid w:val="008B579C"/>
    <w:rsid w:val="008B7BA5"/>
    <w:rsid w:val="008C30B7"/>
    <w:rsid w:val="008C487A"/>
    <w:rsid w:val="008C50C0"/>
    <w:rsid w:val="008D0FAA"/>
    <w:rsid w:val="008D7659"/>
    <w:rsid w:val="009006E1"/>
    <w:rsid w:val="00905543"/>
    <w:rsid w:val="00914507"/>
    <w:rsid w:val="00917929"/>
    <w:rsid w:val="00920F9F"/>
    <w:rsid w:val="00926340"/>
    <w:rsid w:val="00936DC8"/>
    <w:rsid w:val="0093722C"/>
    <w:rsid w:val="009522F8"/>
    <w:rsid w:val="00960C39"/>
    <w:rsid w:val="00963FFD"/>
    <w:rsid w:val="00974F31"/>
    <w:rsid w:val="009907B3"/>
    <w:rsid w:val="009A42D3"/>
    <w:rsid w:val="009D4B41"/>
    <w:rsid w:val="009D5356"/>
    <w:rsid w:val="009F50CD"/>
    <w:rsid w:val="009F5FE2"/>
    <w:rsid w:val="00A05AEE"/>
    <w:rsid w:val="00A079B7"/>
    <w:rsid w:val="00A21A83"/>
    <w:rsid w:val="00A34A2D"/>
    <w:rsid w:val="00A37AE8"/>
    <w:rsid w:val="00A5066D"/>
    <w:rsid w:val="00A61257"/>
    <w:rsid w:val="00A65931"/>
    <w:rsid w:val="00A710F9"/>
    <w:rsid w:val="00A732CF"/>
    <w:rsid w:val="00A851E5"/>
    <w:rsid w:val="00A91EF4"/>
    <w:rsid w:val="00A9533A"/>
    <w:rsid w:val="00A95969"/>
    <w:rsid w:val="00AA65FA"/>
    <w:rsid w:val="00AB38E7"/>
    <w:rsid w:val="00AC2A48"/>
    <w:rsid w:val="00AC6476"/>
    <w:rsid w:val="00AF11C5"/>
    <w:rsid w:val="00AF47D6"/>
    <w:rsid w:val="00B007B3"/>
    <w:rsid w:val="00B22D23"/>
    <w:rsid w:val="00B3434A"/>
    <w:rsid w:val="00B64738"/>
    <w:rsid w:val="00B657CC"/>
    <w:rsid w:val="00B66DB5"/>
    <w:rsid w:val="00B870B1"/>
    <w:rsid w:val="00B9428B"/>
    <w:rsid w:val="00BA0CE0"/>
    <w:rsid w:val="00BB18A1"/>
    <w:rsid w:val="00BB31C9"/>
    <w:rsid w:val="00BC2930"/>
    <w:rsid w:val="00BD3EFB"/>
    <w:rsid w:val="00BD6165"/>
    <w:rsid w:val="00BD6A02"/>
    <w:rsid w:val="00BE036B"/>
    <w:rsid w:val="00BE5C8A"/>
    <w:rsid w:val="00BE6C30"/>
    <w:rsid w:val="00BE7DB4"/>
    <w:rsid w:val="00BF0023"/>
    <w:rsid w:val="00BF4626"/>
    <w:rsid w:val="00BF53DA"/>
    <w:rsid w:val="00C00112"/>
    <w:rsid w:val="00C01D4E"/>
    <w:rsid w:val="00C200AE"/>
    <w:rsid w:val="00C57E4D"/>
    <w:rsid w:val="00C65A5F"/>
    <w:rsid w:val="00C77E60"/>
    <w:rsid w:val="00C83A6C"/>
    <w:rsid w:val="00C94A0B"/>
    <w:rsid w:val="00C961D9"/>
    <w:rsid w:val="00C96917"/>
    <w:rsid w:val="00C97412"/>
    <w:rsid w:val="00C97DFA"/>
    <w:rsid w:val="00CA54E1"/>
    <w:rsid w:val="00CB1B77"/>
    <w:rsid w:val="00CC6E0F"/>
    <w:rsid w:val="00CC7CB5"/>
    <w:rsid w:val="00CD1F3F"/>
    <w:rsid w:val="00CE4C2D"/>
    <w:rsid w:val="00CF6E01"/>
    <w:rsid w:val="00D14529"/>
    <w:rsid w:val="00D23019"/>
    <w:rsid w:val="00D24F8B"/>
    <w:rsid w:val="00D2614B"/>
    <w:rsid w:val="00D3390F"/>
    <w:rsid w:val="00D45BEA"/>
    <w:rsid w:val="00D47F61"/>
    <w:rsid w:val="00D60D2F"/>
    <w:rsid w:val="00D71774"/>
    <w:rsid w:val="00D74A4A"/>
    <w:rsid w:val="00D77F3C"/>
    <w:rsid w:val="00D8759C"/>
    <w:rsid w:val="00DA7B28"/>
    <w:rsid w:val="00DC2A3A"/>
    <w:rsid w:val="00DC44B8"/>
    <w:rsid w:val="00DD0C88"/>
    <w:rsid w:val="00DD3A9F"/>
    <w:rsid w:val="00DE32C4"/>
    <w:rsid w:val="00DE3AC8"/>
    <w:rsid w:val="00E005C5"/>
    <w:rsid w:val="00E02C43"/>
    <w:rsid w:val="00E05365"/>
    <w:rsid w:val="00E139D4"/>
    <w:rsid w:val="00E17CE6"/>
    <w:rsid w:val="00E24167"/>
    <w:rsid w:val="00E27761"/>
    <w:rsid w:val="00E522FF"/>
    <w:rsid w:val="00E620C0"/>
    <w:rsid w:val="00E70046"/>
    <w:rsid w:val="00E821C0"/>
    <w:rsid w:val="00E82974"/>
    <w:rsid w:val="00E84AF3"/>
    <w:rsid w:val="00E92505"/>
    <w:rsid w:val="00EA333B"/>
    <w:rsid w:val="00EA71B6"/>
    <w:rsid w:val="00EC1655"/>
    <w:rsid w:val="00EC5509"/>
    <w:rsid w:val="00F035A6"/>
    <w:rsid w:val="00F04CB0"/>
    <w:rsid w:val="00F11DEB"/>
    <w:rsid w:val="00F13C0B"/>
    <w:rsid w:val="00F30B09"/>
    <w:rsid w:val="00F52506"/>
    <w:rsid w:val="00F55B5B"/>
    <w:rsid w:val="00F62E1D"/>
    <w:rsid w:val="00F64AF8"/>
    <w:rsid w:val="00F80B32"/>
    <w:rsid w:val="00F954A8"/>
    <w:rsid w:val="00F96522"/>
    <w:rsid w:val="00F96EB0"/>
    <w:rsid w:val="00FA0AB5"/>
    <w:rsid w:val="00FA28AE"/>
    <w:rsid w:val="00FA64FC"/>
    <w:rsid w:val="00FB6427"/>
    <w:rsid w:val="00FC0932"/>
    <w:rsid w:val="00FC669E"/>
    <w:rsid w:val="00FE5361"/>
    <w:rsid w:val="00FE70BA"/>
    <w:rsid w:val="00FE7812"/>
    <w:rsid w:val="00FF62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43E2EA0-82BD-4968-86EA-10DCA145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38E7"/>
    <w:pPr>
      <w:widowControl w:val="0"/>
      <w:autoSpaceDE w:val="0"/>
      <w:autoSpaceDN w:val="0"/>
      <w:adjustRightInd w:val="0"/>
    </w:pPr>
    <w:rPr>
      <w:rFonts w:ascii="Times New Roman" w:hAnsi="Times New Roman"/>
    </w:rPr>
  </w:style>
  <w:style w:type="paragraph" w:styleId="1">
    <w:name w:val="heading 1"/>
    <w:basedOn w:val="a"/>
    <w:next w:val="a"/>
    <w:link w:val="10"/>
    <w:uiPriority w:val="9"/>
    <w:qFormat/>
    <w:rsid w:val="004E4144"/>
    <w:pPr>
      <w:keepNext/>
      <w:keepLines/>
      <w:widowControl/>
      <w:autoSpaceDE/>
      <w:autoSpaceDN/>
      <w:adjustRightInd/>
      <w:spacing w:before="240" w:after="240"/>
      <w:outlineLvl w:val="0"/>
    </w:pPr>
    <w:rPr>
      <w:b/>
      <w:bCs/>
      <w:color w:val="0F243E"/>
      <w:sz w:val="28"/>
      <w:szCs w:val="28"/>
      <w:lang w:eastAsia="en-US"/>
    </w:rPr>
  </w:style>
  <w:style w:type="paragraph" w:styleId="2">
    <w:name w:val="heading 2"/>
    <w:basedOn w:val="a"/>
    <w:next w:val="a"/>
    <w:link w:val="20"/>
    <w:unhideWhenUsed/>
    <w:qFormat/>
    <w:rsid w:val="002550CA"/>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2B7C"/>
    <w:pPr>
      <w:tabs>
        <w:tab w:val="center" w:pos="4677"/>
        <w:tab w:val="right" w:pos="9355"/>
      </w:tabs>
    </w:pPr>
  </w:style>
  <w:style w:type="character" w:customStyle="1" w:styleId="a4">
    <w:name w:val="Верхний колонтитул Знак"/>
    <w:link w:val="a3"/>
    <w:uiPriority w:val="99"/>
    <w:rsid w:val="00552B7C"/>
    <w:rPr>
      <w:rFonts w:ascii="Times New Roman" w:hAnsi="Times New Roman" w:cs="Times New Roman"/>
      <w:sz w:val="20"/>
      <w:szCs w:val="20"/>
    </w:rPr>
  </w:style>
  <w:style w:type="paragraph" w:styleId="a5">
    <w:name w:val="footer"/>
    <w:basedOn w:val="a"/>
    <w:link w:val="a6"/>
    <w:uiPriority w:val="99"/>
    <w:unhideWhenUsed/>
    <w:rsid w:val="00552B7C"/>
    <w:pPr>
      <w:tabs>
        <w:tab w:val="center" w:pos="4677"/>
        <w:tab w:val="right" w:pos="9355"/>
      </w:tabs>
    </w:pPr>
  </w:style>
  <w:style w:type="character" w:customStyle="1" w:styleId="a6">
    <w:name w:val="Нижний колонтитул Знак"/>
    <w:link w:val="a5"/>
    <w:uiPriority w:val="99"/>
    <w:rsid w:val="00552B7C"/>
    <w:rPr>
      <w:rFonts w:ascii="Times New Roman" w:hAnsi="Times New Roman" w:cs="Times New Roman"/>
      <w:sz w:val="20"/>
      <w:szCs w:val="20"/>
    </w:rPr>
  </w:style>
  <w:style w:type="paragraph" w:styleId="a7">
    <w:name w:val="List Paragraph"/>
    <w:basedOn w:val="a"/>
    <w:uiPriority w:val="34"/>
    <w:qFormat/>
    <w:rsid w:val="00FF6204"/>
    <w:pPr>
      <w:ind w:left="720"/>
      <w:contextualSpacing/>
    </w:pPr>
  </w:style>
  <w:style w:type="paragraph" w:customStyle="1" w:styleId="ConsPlusTitle">
    <w:name w:val="ConsPlusTitle"/>
    <w:rsid w:val="00F62E1D"/>
    <w:pPr>
      <w:widowControl w:val="0"/>
      <w:autoSpaceDE w:val="0"/>
      <w:autoSpaceDN w:val="0"/>
      <w:adjustRightInd w:val="0"/>
    </w:pPr>
    <w:rPr>
      <w:rFonts w:cs="Calibri"/>
      <w:b/>
      <w:bCs/>
      <w:sz w:val="22"/>
      <w:szCs w:val="22"/>
    </w:rPr>
  </w:style>
  <w:style w:type="paragraph" w:customStyle="1" w:styleId="11">
    <w:name w:val="Название1"/>
    <w:basedOn w:val="a"/>
    <w:link w:val="a8"/>
    <w:qFormat/>
    <w:rsid w:val="00667579"/>
    <w:pPr>
      <w:widowControl/>
      <w:autoSpaceDE/>
      <w:autoSpaceDN/>
      <w:adjustRightInd/>
      <w:jc w:val="center"/>
    </w:pPr>
    <w:rPr>
      <w:sz w:val="28"/>
    </w:rPr>
  </w:style>
  <w:style w:type="character" w:customStyle="1" w:styleId="a8">
    <w:name w:val="Название Знак"/>
    <w:link w:val="11"/>
    <w:rsid w:val="00667579"/>
    <w:rPr>
      <w:rFonts w:ascii="Times New Roman" w:hAnsi="Times New Roman"/>
      <w:sz w:val="28"/>
    </w:rPr>
  </w:style>
  <w:style w:type="character" w:customStyle="1" w:styleId="10">
    <w:name w:val="Заголовок 1 Знак"/>
    <w:link w:val="1"/>
    <w:uiPriority w:val="9"/>
    <w:rsid w:val="004E4144"/>
    <w:rPr>
      <w:rFonts w:ascii="Times New Roman" w:hAnsi="Times New Roman"/>
      <w:b/>
      <w:bCs/>
      <w:color w:val="0F243E"/>
      <w:sz w:val="28"/>
      <w:szCs w:val="28"/>
      <w:lang w:eastAsia="en-US"/>
    </w:rPr>
  </w:style>
  <w:style w:type="table" w:styleId="a9">
    <w:name w:val="Table Grid"/>
    <w:basedOn w:val="a1"/>
    <w:uiPriority w:val="59"/>
    <w:rsid w:val="002826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A05AEE"/>
    <w:rPr>
      <w:color w:val="0563C1"/>
      <w:u w:val="single"/>
    </w:rPr>
  </w:style>
  <w:style w:type="paragraph" w:styleId="ab">
    <w:name w:val="TOC Heading"/>
    <w:basedOn w:val="1"/>
    <w:next w:val="a"/>
    <w:uiPriority w:val="39"/>
    <w:unhideWhenUsed/>
    <w:qFormat/>
    <w:rsid w:val="00600685"/>
    <w:pPr>
      <w:spacing w:after="0" w:line="259" w:lineRule="auto"/>
      <w:outlineLvl w:val="9"/>
    </w:pPr>
    <w:rPr>
      <w:rFonts w:ascii="Calibri Light" w:hAnsi="Calibri Light"/>
      <w:b w:val="0"/>
      <w:bCs w:val="0"/>
      <w:color w:val="2E74B5"/>
      <w:sz w:val="32"/>
      <w:szCs w:val="32"/>
      <w:lang w:eastAsia="ru-RU"/>
    </w:rPr>
  </w:style>
  <w:style w:type="paragraph" w:styleId="12">
    <w:name w:val="toc 1"/>
    <w:basedOn w:val="a"/>
    <w:next w:val="a"/>
    <w:autoRedefine/>
    <w:uiPriority w:val="39"/>
    <w:rsid w:val="00600685"/>
  </w:style>
  <w:style w:type="character" w:customStyle="1" w:styleId="20">
    <w:name w:val="Заголовок 2 Знак"/>
    <w:link w:val="2"/>
    <w:rsid w:val="002550CA"/>
    <w:rPr>
      <w:rFonts w:ascii="Calibri Light" w:eastAsia="Times New Roman" w:hAnsi="Calibri Light" w:cs="Times New Roman"/>
      <w:b/>
      <w:bCs/>
      <w:i/>
      <w:iCs/>
      <w:sz w:val="28"/>
      <w:szCs w:val="28"/>
    </w:rPr>
  </w:style>
  <w:style w:type="paragraph" w:styleId="21">
    <w:name w:val="toc 2"/>
    <w:basedOn w:val="a"/>
    <w:next w:val="a"/>
    <w:autoRedefine/>
    <w:uiPriority w:val="39"/>
    <w:rsid w:val="001F38F1"/>
    <w:pPr>
      <w:ind w:left="200"/>
    </w:pPr>
  </w:style>
  <w:style w:type="character" w:styleId="ac">
    <w:name w:val="Emphasis"/>
    <w:qFormat/>
    <w:rsid w:val="00EC5509"/>
    <w:rPr>
      <w:i/>
      <w:iCs/>
    </w:rPr>
  </w:style>
  <w:style w:type="character" w:styleId="ad">
    <w:name w:val="FollowedHyperlink"/>
    <w:rsid w:val="006D25B5"/>
    <w:rPr>
      <w:color w:val="954F72"/>
      <w:u w:val="single"/>
    </w:rPr>
  </w:style>
  <w:style w:type="character" w:customStyle="1" w:styleId="reference-text">
    <w:name w:val="reference-text"/>
    <w:rsid w:val="00A5066D"/>
  </w:style>
  <w:style w:type="character" w:customStyle="1" w:styleId="blk">
    <w:name w:val="blk"/>
    <w:rsid w:val="000B30CC"/>
  </w:style>
  <w:style w:type="paragraph" w:customStyle="1" w:styleId="ae">
    <w:name w:val="Знак Знак Знак Знак"/>
    <w:basedOn w:val="a"/>
    <w:rsid w:val="005B1CC0"/>
    <w:pPr>
      <w:widowControl/>
      <w:tabs>
        <w:tab w:val="num" w:pos="643"/>
      </w:tabs>
      <w:autoSpaceDE/>
      <w:autoSpaceDN/>
      <w:adjustRightInd/>
      <w:spacing w:after="160" w:line="240" w:lineRule="exact"/>
    </w:pPr>
    <w:rPr>
      <w:rFonts w:ascii="Verdana" w:hAnsi="Verdana" w:cs="Verdana"/>
      <w:lang w:val="en-US" w:eastAsia="en-US"/>
    </w:rPr>
  </w:style>
  <w:style w:type="paragraph" w:customStyle="1" w:styleId="Default">
    <w:name w:val="Default"/>
    <w:rsid w:val="00F52506"/>
    <w:pPr>
      <w:autoSpaceDE w:val="0"/>
      <w:autoSpaceDN w:val="0"/>
      <w:adjustRightInd w:val="0"/>
    </w:pPr>
    <w:rPr>
      <w:rFonts w:ascii="Times New Roman" w:hAnsi="Times New Roman"/>
      <w:color w:val="000000"/>
      <w:sz w:val="24"/>
      <w:szCs w:val="24"/>
    </w:rPr>
  </w:style>
  <w:style w:type="paragraph" w:customStyle="1" w:styleId="p22">
    <w:name w:val="p22"/>
    <w:basedOn w:val="a"/>
    <w:uiPriority w:val="99"/>
    <w:rsid w:val="008C487A"/>
    <w:pPr>
      <w:widowControl/>
      <w:autoSpaceDE/>
      <w:autoSpaceDN/>
      <w:adjustRightInd/>
      <w:spacing w:before="100" w:beforeAutospacing="1" w:after="100" w:afterAutospacing="1"/>
    </w:pPr>
    <w:rPr>
      <w:sz w:val="24"/>
      <w:szCs w:val="24"/>
    </w:rPr>
  </w:style>
  <w:style w:type="character" w:customStyle="1" w:styleId="af">
    <w:name w:val="Нет"/>
    <w:rsid w:val="005B23EF"/>
  </w:style>
  <w:style w:type="paragraph" w:customStyle="1" w:styleId="af0">
    <w:name w:val="Стиль"/>
    <w:basedOn w:val="a"/>
    <w:uiPriority w:val="99"/>
    <w:rsid w:val="005B23EF"/>
    <w:pPr>
      <w:widowControl/>
      <w:autoSpaceDE/>
      <w:autoSpaceDN/>
      <w:adjustRightInd/>
      <w:spacing w:after="160" w:line="240" w:lineRule="exact"/>
    </w:pPr>
    <w:rPr>
      <w:rFonts w:ascii="Verdana"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80070">
      <w:bodyDiv w:val="1"/>
      <w:marLeft w:val="0"/>
      <w:marRight w:val="0"/>
      <w:marTop w:val="0"/>
      <w:marBottom w:val="0"/>
      <w:divBdr>
        <w:top w:val="none" w:sz="0" w:space="0" w:color="auto"/>
        <w:left w:val="none" w:sz="0" w:space="0" w:color="auto"/>
        <w:bottom w:val="none" w:sz="0" w:space="0" w:color="auto"/>
        <w:right w:val="none" w:sz="0" w:space="0" w:color="auto"/>
      </w:divBdr>
      <w:divsChild>
        <w:div w:id="110632646">
          <w:marLeft w:val="0"/>
          <w:marRight w:val="0"/>
          <w:marTop w:val="0"/>
          <w:marBottom w:val="0"/>
          <w:divBdr>
            <w:top w:val="none" w:sz="0" w:space="0" w:color="auto"/>
            <w:left w:val="none" w:sz="0" w:space="0" w:color="auto"/>
            <w:bottom w:val="none" w:sz="0" w:space="0" w:color="auto"/>
            <w:right w:val="none" w:sz="0" w:space="0" w:color="auto"/>
          </w:divBdr>
        </w:div>
        <w:div w:id="387461766">
          <w:marLeft w:val="0"/>
          <w:marRight w:val="0"/>
          <w:marTop w:val="0"/>
          <w:marBottom w:val="0"/>
          <w:divBdr>
            <w:top w:val="none" w:sz="0" w:space="0" w:color="auto"/>
            <w:left w:val="none" w:sz="0" w:space="0" w:color="auto"/>
            <w:bottom w:val="none" w:sz="0" w:space="0" w:color="auto"/>
            <w:right w:val="none" w:sz="0" w:space="0" w:color="auto"/>
          </w:divBdr>
        </w:div>
        <w:div w:id="420952559">
          <w:marLeft w:val="0"/>
          <w:marRight w:val="0"/>
          <w:marTop w:val="0"/>
          <w:marBottom w:val="0"/>
          <w:divBdr>
            <w:top w:val="none" w:sz="0" w:space="0" w:color="auto"/>
            <w:left w:val="none" w:sz="0" w:space="0" w:color="auto"/>
            <w:bottom w:val="none" w:sz="0" w:space="0" w:color="auto"/>
            <w:right w:val="none" w:sz="0" w:space="0" w:color="auto"/>
          </w:divBdr>
        </w:div>
        <w:div w:id="495994565">
          <w:marLeft w:val="0"/>
          <w:marRight w:val="0"/>
          <w:marTop w:val="0"/>
          <w:marBottom w:val="0"/>
          <w:divBdr>
            <w:top w:val="none" w:sz="0" w:space="0" w:color="auto"/>
            <w:left w:val="none" w:sz="0" w:space="0" w:color="auto"/>
            <w:bottom w:val="none" w:sz="0" w:space="0" w:color="auto"/>
            <w:right w:val="none" w:sz="0" w:space="0" w:color="auto"/>
          </w:divBdr>
        </w:div>
        <w:div w:id="589510101">
          <w:marLeft w:val="0"/>
          <w:marRight w:val="0"/>
          <w:marTop w:val="0"/>
          <w:marBottom w:val="0"/>
          <w:divBdr>
            <w:top w:val="none" w:sz="0" w:space="0" w:color="auto"/>
            <w:left w:val="none" w:sz="0" w:space="0" w:color="auto"/>
            <w:bottom w:val="none" w:sz="0" w:space="0" w:color="auto"/>
            <w:right w:val="none" w:sz="0" w:space="0" w:color="auto"/>
          </w:divBdr>
        </w:div>
        <w:div w:id="709190622">
          <w:marLeft w:val="0"/>
          <w:marRight w:val="0"/>
          <w:marTop w:val="0"/>
          <w:marBottom w:val="0"/>
          <w:divBdr>
            <w:top w:val="none" w:sz="0" w:space="0" w:color="auto"/>
            <w:left w:val="none" w:sz="0" w:space="0" w:color="auto"/>
            <w:bottom w:val="none" w:sz="0" w:space="0" w:color="auto"/>
            <w:right w:val="none" w:sz="0" w:space="0" w:color="auto"/>
          </w:divBdr>
        </w:div>
        <w:div w:id="854156159">
          <w:marLeft w:val="0"/>
          <w:marRight w:val="0"/>
          <w:marTop w:val="0"/>
          <w:marBottom w:val="0"/>
          <w:divBdr>
            <w:top w:val="none" w:sz="0" w:space="0" w:color="auto"/>
            <w:left w:val="none" w:sz="0" w:space="0" w:color="auto"/>
            <w:bottom w:val="none" w:sz="0" w:space="0" w:color="auto"/>
            <w:right w:val="none" w:sz="0" w:space="0" w:color="auto"/>
          </w:divBdr>
        </w:div>
        <w:div w:id="1097942353">
          <w:marLeft w:val="0"/>
          <w:marRight w:val="0"/>
          <w:marTop w:val="0"/>
          <w:marBottom w:val="0"/>
          <w:divBdr>
            <w:top w:val="none" w:sz="0" w:space="0" w:color="auto"/>
            <w:left w:val="none" w:sz="0" w:space="0" w:color="auto"/>
            <w:bottom w:val="none" w:sz="0" w:space="0" w:color="auto"/>
            <w:right w:val="none" w:sz="0" w:space="0" w:color="auto"/>
          </w:divBdr>
        </w:div>
        <w:div w:id="1165172405">
          <w:marLeft w:val="0"/>
          <w:marRight w:val="0"/>
          <w:marTop w:val="0"/>
          <w:marBottom w:val="0"/>
          <w:divBdr>
            <w:top w:val="none" w:sz="0" w:space="0" w:color="auto"/>
            <w:left w:val="none" w:sz="0" w:space="0" w:color="auto"/>
            <w:bottom w:val="none" w:sz="0" w:space="0" w:color="auto"/>
            <w:right w:val="none" w:sz="0" w:space="0" w:color="auto"/>
          </w:divBdr>
        </w:div>
        <w:div w:id="1328946374">
          <w:marLeft w:val="0"/>
          <w:marRight w:val="0"/>
          <w:marTop w:val="0"/>
          <w:marBottom w:val="0"/>
          <w:divBdr>
            <w:top w:val="none" w:sz="0" w:space="0" w:color="auto"/>
            <w:left w:val="none" w:sz="0" w:space="0" w:color="auto"/>
            <w:bottom w:val="none" w:sz="0" w:space="0" w:color="auto"/>
            <w:right w:val="none" w:sz="0" w:space="0" w:color="auto"/>
          </w:divBdr>
        </w:div>
        <w:div w:id="1448886569">
          <w:marLeft w:val="0"/>
          <w:marRight w:val="0"/>
          <w:marTop w:val="0"/>
          <w:marBottom w:val="0"/>
          <w:divBdr>
            <w:top w:val="none" w:sz="0" w:space="0" w:color="auto"/>
            <w:left w:val="none" w:sz="0" w:space="0" w:color="auto"/>
            <w:bottom w:val="none" w:sz="0" w:space="0" w:color="auto"/>
            <w:right w:val="none" w:sz="0" w:space="0" w:color="auto"/>
          </w:divBdr>
        </w:div>
        <w:div w:id="1464811280">
          <w:marLeft w:val="0"/>
          <w:marRight w:val="0"/>
          <w:marTop w:val="0"/>
          <w:marBottom w:val="0"/>
          <w:divBdr>
            <w:top w:val="none" w:sz="0" w:space="0" w:color="auto"/>
            <w:left w:val="none" w:sz="0" w:space="0" w:color="auto"/>
            <w:bottom w:val="none" w:sz="0" w:space="0" w:color="auto"/>
            <w:right w:val="none" w:sz="0" w:space="0" w:color="auto"/>
          </w:divBdr>
        </w:div>
        <w:div w:id="1584990454">
          <w:marLeft w:val="0"/>
          <w:marRight w:val="0"/>
          <w:marTop w:val="0"/>
          <w:marBottom w:val="0"/>
          <w:divBdr>
            <w:top w:val="none" w:sz="0" w:space="0" w:color="auto"/>
            <w:left w:val="none" w:sz="0" w:space="0" w:color="auto"/>
            <w:bottom w:val="none" w:sz="0" w:space="0" w:color="auto"/>
            <w:right w:val="none" w:sz="0" w:space="0" w:color="auto"/>
          </w:divBdr>
        </w:div>
        <w:div w:id="1596401332">
          <w:marLeft w:val="0"/>
          <w:marRight w:val="0"/>
          <w:marTop w:val="0"/>
          <w:marBottom w:val="0"/>
          <w:divBdr>
            <w:top w:val="none" w:sz="0" w:space="0" w:color="auto"/>
            <w:left w:val="none" w:sz="0" w:space="0" w:color="auto"/>
            <w:bottom w:val="none" w:sz="0" w:space="0" w:color="auto"/>
            <w:right w:val="none" w:sz="0" w:space="0" w:color="auto"/>
          </w:divBdr>
        </w:div>
        <w:div w:id="1705404266">
          <w:marLeft w:val="0"/>
          <w:marRight w:val="0"/>
          <w:marTop w:val="0"/>
          <w:marBottom w:val="0"/>
          <w:divBdr>
            <w:top w:val="none" w:sz="0" w:space="0" w:color="auto"/>
            <w:left w:val="none" w:sz="0" w:space="0" w:color="auto"/>
            <w:bottom w:val="none" w:sz="0" w:space="0" w:color="auto"/>
            <w:right w:val="none" w:sz="0" w:space="0" w:color="auto"/>
          </w:divBdr>
        </w:div>
        <w:div w:id="1813015366">
          <w:marLeft w:val="0"/>
          <w:marRight w:val="0"/>
          <w:marTop w:val="0"/>
          <w:marBottom w:val="0"/>
          <w:divBdr>
            <w:top w:val="none" w:sz="0" w:space="0" w:color="auto"/>
            <w:left w:val="none" w:sz="0" w:space="0" w:color="auto"/>
            <w:bottom w:val="none" w:sz="0" w:space="0" w:color="auto"/>
            <w:right w:val="none" w:sz="0" w:space="0" w:color="auto"/>
          </w:divBdr>
        </w:div>
        <w:div w:id="1859460679">
          <w:marLeft w:val="0"/>
          <w:marRight w:val="0"/>
          <w:marTop w:val="0"/>
          <w:marBottom w:val="0"/>
          <w:divBdr>
            <w:top w:val="none" w:sz="0" w:space="0" w:color="auto"/>
            <w:left w:val="none" w:sz="0" w:space="0" w:color="auto"/>
            <w:bottom w:val="none" w:sz="0" w:space="0" w:color="auto"/>
            <w:right w:val="none" w:sz="0" w:space="0" w:color="auto"/>
          </w:divBdr>
        </w:div>
        <w:div w:id="1983385827">
          <w:marLeft w:val="0"/>
          <w:marRight w:val="0"/>
          <w:marTop w:val="0"/>
          <w:marBottom w:val="0"/>
          <w:divBdr>
            <w:top w:val="none" w:sz="0" w:space="0" w:color="auto"/>
            <w:left w:val="none" w:sz="0" w:space="0" w:color="auto"/>
            <w:bottom w:val="none" w:sz="0" w:space="0" w:color="auto"/>
            <w:right w:val="none" w:sz="0" w:space="0" w:color="auto"/>
          </w:divBdr>
        </w:div>
      </w:divsChild>
    </w:div>
    <w:div w:id="96413923">
      <w:bodyDiv w:val="1"/>
      <w:marLeft w:val="0"/>
      <w:marRight w:val="0"/>
      <w:marTop w:val="0"/>
      <w:marBottom w:val="0"/>
      <w:divBdr>
        <w:top w:val="none" w:sz="0" w:space="0" w:color="auto"/>
        <w:left w:val="none" w:sz="0" w:space="0" w:color="auto"/>
        <w:bottom w:val="none" w:sz="0" w:space="0" w:color="auto"/>
        <w:right w:val="none" w:sz="0" w:space="0" w:color="auto"/>
      </w:divBdr>
    </w:div>
    <w:div w:id="370693761">
      <w:bodyDiv w:val="1"/>
      <w:marLeft w:val="0"/>
      <w:marRight w:val="0"/>
      <w:marTop w:val="0"/>
      <w:marBottom w:val="0"/>
      <w:divBdr>
        <w:top w:val="none" w:sz="0" w:space="0" w:color="auto"/>
        <w:left w:val="none" w:sz="0" w:space="0" w:color="auto"/>
        <w:bottom w:val="none" w:sz="0" w:space="0" w:color="auto"/>
        <w:right w:val="none" w:sz="0" w:space="0" w:color="auto"/>
      </w:divBdr>
    </w:div>
    <w:div w:id="401634593">
      <w:bodyDiv w:val="1"/>
      <w:marLeft w:val="0"/>
      <w:marRight w:val="0"/>
      <w:marTop w:val="0"/>
      <w:marBottom w:val="0"/>
      <w:divBdr>
        <w:top w:val="none" w:sz="0" w:space="0" w:color="auto"/>
        <w:left w:val="none" w:sz="0" w:space="0" w:color="auto"/>
        <w:bottom w:val="none" w:sz="0" w:space="0" w:color="auto"/>
        <w:right w:val="none" w:sz="0" w:space="0" w:color="auto"/>
      </w:divBdr>
    </w:div>
    <w:div w:id="1222983206">
      <w:bodyDiv w:val="1"/>
      <w:marLeft w:val="0"/>
      <w:marRight w:val="0"/>
      <w:marTop w:val="0"/>
      <w:marBottom w:val="0"/>
      <w:divBdr>
        <w:top w:val="none" w:sz="0" w:space="0" w:color="auto"/>
        <w:left w:val="none" w:sz="0" w:space="0" w:color="auto"/>
        <w:bottom w:val="none" w:sz="0" w:space="0" w:color="auto"/>
        <w:right w:val="none" w:sz="0" w:space="0" w:color="auto"/>
      </w:divBdr>
    </w:div>
    <w:div w:id="1323579357">
      <w:bodyDiv w:val="1"/>
      <w:marLeft w:val="0"/>
      <w:marRight w:val="0"/>
      <w:marTop w:val="0"/>
      <w:marBottom w:val="0"/>
      <w:divBdr>
        <w:top w:val="none" w:sz="0" w:space="0" w:color="auto"/>
        <w:left w:val="none" w:sz="0" w:space="0" w:color="auto"/>
        <w:bottom w:val="none" w:sz="0" w:space="0" w:color="auto"/>
        <w:right w:val="none" w:sz="0" w:space="0" w:color="auto"/>
      </w:divBdr>
    </w:div>
    <w:div w:id="144595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ka\Desktop\&#1056;&#1040;&#1041;&#1054;&#1063;&#1040;&#1071;%20&#1055;&#1056;&#1054;&#1043;&#1056;&#1040;&#1052;&#1052;&#1040;%20&#1044;&#1048;&#1057;&#1062;&#1048;&#1055;&#1051;&#1048;&#1053;&#1067;-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2CDDA-1572-4266-A6D8-7364813CE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РАБОЧАЯ ПРОГРАММА ДИСЦИПЛИНЫ-4</Template>
  <TotalTime>1</TotalTime>
  <Pages>12</Pages>
  <Words>3810</Words>
  <Characters>21723</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dc:creator>
  <cp:keywords/>
  <dc:description/>
  <cp:lastModifiedBy>Любаша</cp:lastModifiedBy>
  <cp:revision>2</cp:revision>
  <cp:lastPrinted>2011-09-10T07:38:00Z</cp:lastPrinted>
  <dcterms:created xsi:type="dcterms:W3CDTF">2024-12-03T21:46:00Z</dcterms:created>
  <dcterms:modified xsi:type="dcterms:W3CDTF">2024-12-03T21:46:00Z</dcterms:modified>
</cp:coreProperties>
</file>