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135B5C" w:rsidRDefault="00135B5C" w:rsidP="002E6045">
      <w:pPr>
        <w:widowControl/>
        <w:jc w:val="center"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:rsidTr="00E27761">
        <w:trPr>
          <w:cantSplit/>
          <w:trHeight w:val="733"/>
        </w:trPr>
        <w:tc>
          <w:tcPr>
            <w:tcW w:w="5825" w:type="dxa"/>
          </w:tcPr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рофессор. _____________ А.А.Аузан</w:t>
            </w: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 xml:space="preserve">«» </w:t>
            </w:r>
            <w:r>
              <w:rPr>
                <w:sz w:val="24"/>
                <w:szCs w:val="24"/>
              </w:rPr>
              <w:t>………..</w:t>
            </w:r>
            <w:r w:rsidRPr="005C0D3D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 xml:space="preserve"> год</w:t>
            </w:r>
          </w:p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135B5C" w:rsidRPr="005C0D3D" w:rsidTr="00E27761">
        <w:trPr>
          <w:trHeight w:val="431"/>
        </w:trPr>
        <w:tc>
          <w:tcPr>
            <w:tcW w:w="5825" w:type="dxa"/>
          </w:tcPr>
          <w:p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2E6045" w:rsidRDefault="002E6045" w:rsidP="00135B5C">
      <w:pPr>
        <w:widowControl/>
        <w:rPr>
          <w:sz w:val="24"/>
          <w:szCs w:val="24"/>
        </w:rPr>
      </w:pPr>
    </w:p>
    <w:p w:rsidR="002E6045" w:rsidRDefault="002E6045" w:rsidP="002E6045">
      <w:pPr>
        <w:widowControl/>
        <w:jc w:val="center"/>
        <w:rPr>
          <w:sz w:val="24"/>
          <w:szCs w:val="24"/>
        </w:rPr>
      </w:pPr>
    </w:p>
    <w:p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:rsidR="00FA0AB5" w:rsidRPr="0024414A" w:rsidRDefault="0032386F" w:rsidP="00E27761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Налоги и налогообложение</w:t>
      </w:r>
    </w:p>
    <w:p w:rsidR="002E6045" w:rsidRPr="007E7168" w:rsidRDefault="002E6045" w:rsidP="002E6045">
      <w:pPr>
        <w:widowControl/>
        <w:jc w:val="center"/>
        <w:rPr>
          <w:i/>
          <w:sz w:val="28"/>
          <w:szCs w:val="28"/>
        </w:rPr>
      </w:pPr>
    </w:p>
    <w:p w:rsidR="002E6045" w:rsidRPr="00E27761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:rsidR="002E6045" w:rsidRDefault="002E6045" w:rsidP="002E6045">
      <w:pPr>
        <w:widowControl/>
        <w:jc w:val="center"/>
        <w:rPr>
          <w:b/>
          <w:bCs/>
          <w:i/>
          <w:sz w:val="28"/>
          <w:szCs w:val="28"/>
        </w:rPr>
      </w:pPr>
      <w:r w:rsidRPr="002E6045">
        <w:rPr>
          <w:b/>
          <w:bCs/>
          <w:i/>
          <w:sz w:val="28"/>
          <w:szCs w:val="28"/>
        </w:rPr>
        <w:t>Магистратура</w:t>
      </w:r>
    </w:p>
    <w:p w:rsidR="00E27761" w:rsidRDefault="00E27761" w:rsidP="00E27761">
      <w:pPr>
        <w:widowControl/>
        <w:jc w:val="center"/>
        <w:rPr>
          <w:sz w:val="28"/>
          <w:szCs w:val="28"/>
        </w:rPr>
      </w:pPr>
    </w:p>
    <w:p w:rsidR="00E27761" w:rsidRPr="002E6045" w:rsidRDefault="00E27761" w:rsidP="00E27761">
      <w:pPr>
        <w:widowControl/>
        <w:jc w:val="center"/>
        <w:rPr>
          <w:sz w:val="28"/>
          <w:szCs w:val="28"/>
        </w:rPr>
      </w:pPr>
      <w:r w:rsidRPr="002E6045">
        <w:rPr>
          <w:sz w:val="28"/>
          <w:szCs w:val="28"/>
        </w:rPr>
        <w:t xml:space="preserve">Направление подготовки (специальность) </w:t>
      </w:r>
    </w:p>
    <w:p w:rsidR="00E27761" w:rsidRPr="002E6045" w:rsidRDefault="001B062D" w:rsidP="00E27761">
      <w:pPr>
        <w:widowControl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38.04.08 Финансы и кредит</w:t>
      </w:r>
    </w:p>
    <w:p w:rsidR="002E6045" w:rsidRDefault="002E6045" w:rsidP="002E6045">
      <w:pPr>
        <w:widowControl/>
        <w:jc w:val="center"/>
        <w:rPr>
          <w:b/>
          <w:bCs/>
          <w:sz w:val="28"/>
          <w:szCs w:val="28"/>
        </w:rPr>
      </w:pPr>
    </w:p>
    <w:p w:rsidR="00E27761" w:rsidRPr="001B062D" w:rsidRDefault="00E27761" w:rsidP="00E27761">
      <w:pPr>
        <w:widowControl/>
        <w:jc w:val="center"/>
        <w:rPr>
          <w:sz w:val="28"/>
          <w:szCs w:val="28"/>
        </w:rPr>
      </w:pPr>
      <w:r w:rsidRPr="001B062D">
        <w:rPr>
          <w:sz w:val="28"/>
          <w:szCs w:val="28"/>
        </w:rPr>
        <w:t>Направленность (профиль) ОПОП</w:t>
      </w:r>
    </w:p>
    <w:p w:rsidR="00E27761" w:rsidRPr="001B062D" w:rsidRDefault="0032386F" w:rsidP="00E27761">
      <w:pPr>
        <w:widowControl/>
        <w:jc w:val="center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b/>
          <w:bCs/>
          <w:i/>
          <w:sz w:val="28"/>
          <w:szCs w:val="28"/>
        </w:rPr>
        <w:t>К</w:t>
      </w:r>
      <w:r w:rsidR="001B062D" w:rsidRPr="001B062D">
        <w:rPr>
          <w:b/>
          <w:bCs/>
          <w:i/>
          <w:sz w:val="28"/>
          <w:szCs w:val="28"/>
        </w:rPr>
        <w:t xml:space="preserve">орпоративная отчётность и </w:t>
      </w:r>
      <w:r>
        <w:rPr>
          <w:b/>
          <w:bCs/>
          <w:i/>
          <w:sz w:val="28"/>
          <w:szCs w:val="28"/>
        </w:rPr>
        <w:t>финансы</w:t>
      </w:r>
    </w:p>
    <w:p w:rsidR="00E27761" w:rsidRDefault="00E27761" w:rsidP="00E27761">
      <w:pPr>
        <w:widowControl/>
        <w:rPr>
          <w:sz w:val="28"/>
          <w:szCs w:val="28"/>
        </w:rPr>
      </w:pPr>
    </w:p>
    <w:p w:rsidR="001660C0" w:rsidRPr="001660C0" w:rsidRDefault="00E27761" w:rsidP="00E27761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Форма обучения</w:t>
      </w:r>
    </w:p>
    <w:p w:rsidR="002E6045" w:rsidRPr="001660C0" w:rsidRDefault="001660C0" w:rsidP="001660C0">
      <w:pPr>
        <w:widowControl/>
        <w:jc w:val="center"/>
        <w:rPr>
          <w:b/>
          <w:bCs/>
          <w:i/>
          <w:sz w:val="28"/>
          <w:szCs w:val="28"/>
        </w:rPr>
      </w:pPr>
      <w:r w:rsidRPr="001660C0">
        <w:rPr>
          <w:b/>
          <w:bCs/>
          <w:i/>
          <w:sz w:val="28"/>
          <w:szCs w:val="28"/>
        </w:rPr>
        <w:t>очная</w:t>
      </w: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E27761" w:rsidRDefault="00E27761" w:rsidP="00135B5C">
      <w:pPr>
        <w:widowControl/>
        <w:rPr>
          <w:b/>
          <w:bCs/>
          <w:sz w:val="28"/>
          <w:szCs w:val="28"/>
        </w:rPr>
      </w:pPr>
    </w:p>
    <w:p w:rsidR="00135B5C" w:rsidRDefault="00135B5C" w:rsidP="00135B5C">
      <w:pPr>
        <w:widowControl/>
        <w:rPr>
          <w:b/>
          <w:bCs/>
          <w:sz w:val="28"/>
          <w:szCs w:val="28"/>
        </w:rPr>
      </w:pPr>
    </w:p>
    <w:p w:rsidR="007E7168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:rsidR="007E7168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:rsidR="002E6045" w:rsidRDefault="007E7168" w:rsidP="007E7168">
      <w:pPr>
        <w:widowControl/>
        <w:jc w:val="right"/>
        <w:rPr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:rsidR="00135B5C" w:rsidRDefault="00135B5C" w:rsidP="00135B5C">
      <w:pPr>
        <w:widowControl/>
        <w:jc w:val="center"/>
        <w:rPr>
          <w:bCs/>
          <w:sz w:val="28"/>
          <w:szCs w:val="28"/>
        </w:rPr>
      </w:pPr>
    </w:p>
    <w:p w:rsidR="001660C0" w:rsidRPr="00135B5C" w:rsidRDefault="001660C0" w:rsidP="00135B5C">
      <w:pPr>
        <w:widowControl/>
        <w:jc w:val="center"/>
        <w:rPr>
          <w:bCs/>
          <w:sz w:val="28"/>
          <w:szCs w:val="28"/>
        </w:rPr>
      </w:pPr>
    </w:p>
    <w:p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8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20___________</w:t>
      </w:r>
    </w:p>
    <w:p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:rsidR="00135B5C" w:rsidRDefault="00135B5C" w:rsidP="002E6045">
      <w:pPr>
        <w:widowControl/>
        <w:rPr>
          <w:sz w:val="28"/>
          <w:szCs w:val="28"/>
        </w:rPr>
      </w:pP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  <w:r w:rsidRPr="00165694">
        <w:rPr>
          <w:i/>
          <w:iCs/>
          <w:sz w:val="24"/>
          <w:szCs w:val="24"/>
        </w:rPr>
        <w:t>На оборотной стороне титульного листа указывается:</w:t>
      </w:r>
    </w:p>
    <w:p w:rsidR="009F5FE2" w:rsidRPr="00165694" w:rsidRDefault="009F5FE2" w:rsidP="009F5FE2">
      <w:pPr>
        <w:widowControl/>
        <w:rPr>
          <w:i/>
          <w:i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sz w:val="24"/>
          <w:szCs w:val="24"/>
        </w:rPr>
      </w:pPr>
      <w:r w:rsidRPr="00165694">
        <w:rPr>
          <w:sz w:val="24"/>
          <w:szCs w:val="24"/>
        </w:rPr>
        <w:t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«</w:t>
      </w:r>
      <w:r w:rsidRPr="00165694">
        <w:rPr>
          <w:bCs/>
          <w:sz w:val="24"/>
          <w:szCs w:val="24"/>
        </w:rPr>
        <w:t>38.04.08 Финансы и кредит</w:t>
      </w:r>
      <w:r w:rsidRPr="00165694">
        <w:rPr>
          <w:sz w:val="24"/>
          <w:szCs w:val="24"/>
        </w:rPr>
        <w:t>» магистратуры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  <w:r w:rsidRPr="00165694">
        <w:rPr>
          <w:b/>
          <w:bCs/>
          <w:sz w:val="24"/>
          <w:szCs w:val="24"/>
        </w:rPr>
        <w:t>ОС МГУ утвержден решением Ученого совета МГУ имени М.В.Ломоносова от  20</w:t>
      </w:r>
      <w:r w:rsidR="0032386F">
        <w:rPr>
          <w:b/>
          <w:bCs/>
          <w:sz w:val="24"/>
          <w:szCs w:val="24"/>
        </w:rPr>
        <w:t xml:space="preserve">  </w:t>
      </w:r>
      <w:r w:rsidRPr="00165694">
        <w:rPr>
          <w:b/>
          <w:bCs/>
          <w:sz w:val="24"/>
          <w:szCs w:val="24"/>
        </w:rPr>
        <w:t>года (протокол №), с изменениями.</w:t>
      </w:r>
    </w:p>
    <w:p w:rsidR="009F5FE2" w:rsidRPr="00165694" w:rsidRDefault="009F5FE2" w:rsidP="009F5FE2">
      <w:pPr>
        <w:widowControl/>
        <w:jc w:val="both"/>
        <w:rPr>
          <w:b/>
          <w:bCs/>
          <w:sz w:val="24"/>
          <w:szCs w:val="24"/>
        </w:rPr>
      </w:pPr>
    </w:p>
    <w:p w:rsidR="009F5FE2" w:rsidRPr="00165694" w:rsidRDefault="009F5FE2" w:rsidP="009F5FE2">
      <w:pPr>
        <w:rPr>
          <w:bCs/>
          <w:sz w:val="24"/>
          <w:szCs w:val="24"/>
        </w:rPr>
      </w:pPr>
      <w:r w:rsidRPr="00165694">
        <w:rPr>
          <w:bCs/>
          <w:sz w:val="24"/>
          <w:szCs w:val="24"/>
        </w:rPr>
        <w:t>Год (годы) приема на обучение: 20</w:t>
      </w:r>
      <w:r w:rsidR="0032386F">
        <w:rPr>
          <w:bCs/>
          <w:sz w:val="24"/>
          <w:szCs w:val="24"/>
        </w:rPr>
        <w:t>25</w:t>
      </w:r>
      <w:r w:rsidRPr="00165694">
        <w:rPr>
          <w:bCs/>
          <w:sz w:val="24"/>
          <w:szCs w:val="24"/>
        </w:rPr>
        <w:t xml:space="preserve"> и последующие</w:t>
      </w:r>
    </w:p>
    <w:p w:rsidR="005C041D" w:rsidRPr="009F5FE2" w:rsidRDefault="005C041D" w:rsidP="009F5FE2">
      <w:pPr>
        <w:widowControl/>
        <w:rPr>
          <w:i/>
          <w:iCs/>
          <w:sz w:val="24"/>
          <w:szCs w:val="24"/>
        </w:rPr>
        <w:sectPr w:rsidR="005C041D" w:rsidRPr="009F5FE2" w:rsidSect="002D3040">
          <w:headerReference w:type="default" r:id="rId9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:rsidR="00E27761" w:rsidRPr="00E27761" w:rsidRDefault="00E27761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1F0F0A">
        <w:rPr>
          <w:i/>
          <w:sz w:val="24"/>
          <w:szCs w:val="24"/>
        </w:rPr>
        <w:t>дисциплина по выбору студента</w:t>
      </w:r>
    </w:p>
    <w:p w:rsidR="00E27761" w:rsidRPr="0024414A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  <w:lang w:val="en-US"/>
        </w:rPr>
      </w:pPr>
      <w:r w:rsidRPr="00E27761">
        <w:rPr>
          <w:iCs/>
          <w:sz w:val="24"/>
          <w:szCs w:val="24"/>
        </w:rPr>
        <w:t xml:space="preserve">Триместр: </w:t>
      </w:r>
      <w:r w:rsidR="0024414A">
        <w:rPr>
          <w:i/>
          <w:sz w:val="24"/>
          <w:szCs w:val="24"/>
          <w:lang w:val="en-US"/>
        </w:rPr>
        <w:t>3</w:t>
      </w:r>
    </w:p>
    <w:p w:rsidR="00E27761" w:rsidRPr="00E27761" w:rsidRDefault="00E27761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>бования для освоения дисциплины</w:t>
      </w:r>
    </w:p>
    <w:p w:rsidR="00E27761" w:rsidRDefault="00E27761" w:rsidP="007D0FBD">
      <w:pPr>
        <w:widowControl/>
        <w:autoSpaceDE/>
        <w:autoSpaceDN/>
        <w:adjustRightInd/>
        <w:jc w:val="both"/>
        <w:rPr>
          <w:i/>
          <w:sz w:val="24"/>
          <w:szCs w:val="24"/>
        </w:rPr>
      </w:pPr>
      <w:r w:rsidRPr="00E27761">
        <w:rPr>
          <w:i/>
          <w:sz w:val="24"/>
          <w:szCs w:val="24"/>
        </w:rPr>
        <w:t xml:space="preserve">Для успешного освоения данного курса требуются знания и навыки, полученные в </w:t>
      </w:r>
      <w:r w:rsidR="005D6100">
        <w:rPr>
          <w:i/>
          <w:sz w:val="24"/>
          <w:szCs w:val="24"/>
        </w:rPr>
        <w:t xml:space="preserve">следующих </w:t>
      </w:r>
      <w:r w:rsidRPr="00E27761">
        <w:rPr>
          <w:i/>
          <w:sz w:val="24"/>
          <w:szCs w:val="24"/>
        </w:rPr>
        <w:t>дисциплинах:</w:t>
      </w:r>
    </w:p>
    <w:p w:rsidR="0032386F" w:rsidRPr="0032386F" w:rsidRDefault="001F0F0A" w:rsidP="0032386F">
      <w:pPr>
        <w:widowControl/>
        <w:numPr>
          <w:ilvl w:val="0"/>
          <w:numId w:val="50"/>
        </w:numPr>
        <w:autoSpaceDE/>
        <w:autoSpaceDN/>
        <w:adjustRightInd/>
        <w:ind w:left="0" w:hanging="357"/>
        <w:jc w:val="both"/>
        <w:rPr>
          <w:sz w:val="24"/>
          <w:szCs w:val="24"/>
        </w:rPr>
      </w:pPr>
      <w:r w:rsidRPr="0032386F">
        <w:rPr>
          <w:sz w:val="24"/>
          <w:szCs w:val="24"/>
        </w:rPr>
        <w:t xml:space="preserve"> «Финансовый учет и отчетность»</w:t>
      </w:r>
    </w:p>
    <w:p w:rsidR="001F0F0A" w:rsidRPr="0032386F" w:rsidRDefault="001F0F0A" w:rsidP="0032386F">
      <w:pPr>
        <w:widowControl/>
        <w:numPr>
          <w:ilvl w:val="0"/>
          <w:numId w:val="50"/>
        </w:numPr>
        <w:autoSpaceDE/>
        <w:autoSpaceDN/>
        <w:adjustRightInd/>
        <w:ind w:left="0" w:hanging="357"/>
        <w:jc w:val="both"/>
        <w:rPr>
          <w:sz w:val="24"/>
          <w:szCs w:val="24"/>
        </w:rPr>
      </w:pPr>
      <w:r w:rsidRPr="0032386F">
        <w:rPr>
          <w:sz w:val="24"/>
          <w:szCs w:val="24"/>
        </w:rPr>
        <w:t>«</w:t>
      </w:r>
      <w:r w:rsidR="0032386F" w:rsidRPr="0032386F">
        <w:rPr>
          <w:sz w:val="24"/>
          <w:szCs w:val="24"/>
        </w:rPr>
        <w:t>Национальная и международная практика учета и подготовки отчетности</w:t>
      </w:r>
      <w:r w:rsidRPr="0032386F">
        <w:rPr>
          <w:sz w:val="24"/>
          <w:szCs w:val="24"/>
        </w:rPr>
        <w:t>»</w:t>
      </w:r>
      <w:r w:rsidR="007D0FBD" w:rsidRPr="0032386F">
        <w:rPr>
          <w:sz w:val="24"/>
          <w:szCs w:val="24"/>
        </w:rPr>
        <w:t>.</w:t>
      </w:r>
    </w:p>
    <w:p w:rsidR="007D0FBD" w:rsidRPr="0032386F" w:rsidRDefault="007D0FBD" w:rsidP="007D0FB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5D6100" w:rsidRDefault="005D6100" w:rsidP="005D610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5350"/>
      </w:tblGrid>
      <w:tr w:rsidR="00F52506" w:rsidRPr="00CB0EF5" w:rsidTr="0053062E">
        <w:trPr>
          <w:trHeight w:val="567"/>
        </w:trPr>
        <w:tc>
          <w:tcPr>
            <w:tcW w:w="2221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53062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Формируемые компетенции</w:t>
            </w:r>
          </w:p>
        </w:tc>
        <w:tc>
          <w:tcPr>
            <w:tcW w:w="2779" w:type="pct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F52506" w:rsidRPr="00F52506" w:rsidRDefault="00F52506" w:rsidP="00F52506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F52506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Планируемые результаты обучения по дисциплине,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52506">
              <w:rPr>
                <w:b/>
                <w:sz w:val="22"/>
                <w:szCs w:val="22"/>
                <w:lang w:eastAsia="ar-SA"/>
              </w:rPr>
              <w:t xml:space="preserve">соотнесенные с требуемыми компетенциями 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  <w:vAlign w:val="center"/>
          </w:tcPr>
          <w:p w:rsidR="008C487A" w:rsidRPr="00D85894" w:rsidRDefault="008C487A" w:rsidP="008C487A">
            <w:pPr>
              <w:jc w:val="both"/>
            </w:pPr>
            <w:r w:rsidRPr="00D85894">
              <w:t>М.УК-3</w:t>
            </w:r>
            <w:r>
              <w:t xml:space="preserve">. </w:t>
            </w:r>
            <w:r w:rsidRPr="00D85894">
              <w:t>Готовность (способность) действовать в нестандартных ситуациях, нести социальную и этическую ответственность за принятые решения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>.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1. Уметь руководствоваться принципами профессиональной этики в ситуации выбора.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2.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УК-</w:t>
            </w:r>
            <w:r>
              <w:t>3</w:t>
            </w:r>
            <w:r w:rsidRPr="00D85894">
              <w:t>.</w:t>
            </w:r>
            <w:r>
              <w:t xml:space="preserve"> </w:t>
            </w:r>
            <w:r w:rsidRPr="00D85894">
              <w:t>Ум.</w:t>
            </w:r>
            <w:r>
              <w:t>3. Уметь эффективно действовать в нестандартных ситуациях с учетом этических и социальных норм.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>
              <w:t>М.ОПК-1. Способность к коммуникации в устной и письменной формах на русском и иностранном языках для решения задач профессиональной деятельности.</w:t>
            </w:r>
          </w:p>
          <w:p w:rsidR="008C487A" w:rsidRDefault="008C487A" w:rsidP="008C487A"/>
          <w:p w:rsidR="008C487A" w:rsidRDefault="008C487A" w:rsidP="008C487A"/>
          <w:p w:rsidR="008C487A" w:rsidRDefault="008C487A" w:rsidP="008C487A"/>
          <w:p w:rsidR="008C487A" w:rsidRPr="004F5EF5" w:rsidRDefault="008C487A" w:rsidP="008C487A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</w:t>
            </w:r>
            <w:r w:rsidRPr="00D85894">
              <w:t>Зн.1</w:t>
            </w:r>
            <w:r>
              <w:t>.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2.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</w:t>
            </w:r>
            <w:r w:rsidRPr="00D85894">
              <w:t>Зн.</w:t>
            </w:r>
            <w:r>
              <w:t>3. Знать принципы редактирования различных типов научного текста на русском и иностранном языке.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осуществлять анализ и перевод научных текстов по теме исследования с учетом структурных, стилистических и лингвистических особенностей; смысловую компрессию и интерпретацию научного текста в устной и письменной форме.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ОПК-1.</w:t>
            </w:r>
            <w:r>
              <w:t xml:space="preserve"> Ум</w:t>
            </w:r>
            <w:r w:rsidRPr="00D85894">
              <w:t>.1</w:t>
            </w:r>
            <w:r>
              <w:t>.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</w:tc>
      </w:tr>
      <w:tr w:rsidR="008C487A" w:rsidRPr="00CB0EF5" w:rsidTr="0053062E">
        <w:tc>
          <w:tcPr>
            <w:tcW w:w="2221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t>М.ОПК – 4</w:t>
            </w:r>
            <w:r>
              <w:t>. С</w:t>
            </w:r>
            <w:r w:rsidRPr="00D85894">
              <w:t xml:space="preserve">пособность решать практические и (или) исследовательские задачи в финансовой </w:t>
            </w:r>
            <w:r w:rsidRPr="00D85894">
              <w:lastRenderedPageBreak/>
              <w:t>области на основе применения знаний фундаментальной экономической науки</w:t>
            </w:r>
            <w:r>
              <w:t>.</w:t>
            </w:r>
          </w:p>
        </w:tc>
        <w:tc>
          <w:tcPr>
            <w:tcW w:w="2779" w:type="pct"/>
            <w:shd w:val="clear" w:color="auto" w:fill="auto"/>
          </w:tcPr>
          <w:p w:rsidR="008C487A" w:rsidRDefault="008C487A" w:rsidP="008C487A">
            <w:pPr>
              <w:spacing w:before="120"/>
              <w:jc w:val="both"/>
            </w:pPr>
            <w:r w:rsidRPr="00D85894">
              <w:lastRenderedPageBreak/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Зн.1</w:t>
            </w:r>
            <w:r>
              <w:t xml:space="preserve">. Знать классические и современные теоретические теории, концепции и модели в сфере </w:t>
            </w:r>
            <w:r>
              <w:lastRenderedPageBreak/>
              <w:t>финансов и их интерпретации.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</w:t>
            </w:r>
            <w:r w:rsidRPr="00D85894">
              <w:t>Зн.</w:t>
            </w:r>
            <w:r>
              <w:t>2. Знать результаты новейших исследований и публикации в ведущих профессиональных журналах в финансовой сфере.</w:t>
            </w:r>
          </w:p>
          <w:p w:rsidR="008C487A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</w:t>
            </w:r>
            <w:r>
              <w:t>3.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8C487A" w:rsidRPr="000D5EA1" w:rsidRDefault="008C487A" w:rsidP="008C487A">
            <w:pPr>
              <w:spacing w:before="120"/>
              <w:jc w:val="both"/>
            </w:pPr>
            <w:r w:rsidRPr="00D85894">
              <w:t>М.</w:t>
            </w:r>
            <w:r>
              <w:t xml:space="preserve"> </w:t>
            </w:r>
            <w:r w:rsidRPr="00D85894">
              <w:t>ОПК-</w:t>
            </w:r>
            <w:r>
              <w:t>4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>.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</w:tc>
      </w:tr>
      <w:tr w:rsidR="005B23EF" w:rsidRPr="00CB0EF5" w:rsidTr="0053062E">
        <w:tc>
          <w:tcPr>
            <w:tcW w:w="2221" w:type="pct"/>
            <w:shd w:val="clear" w:color="auto" w:fill="auto"/>
          </w:tcPr>
          <w:p w:rsidR="005B23EF" w:rsidRPr="00D85894" w:rsidRDefault="005B23EF" w:rsidP="008C487A">
            <w:pPr>
              <w:spacing w:before="120"/>
              <w:jc w:val="both"/>
            </w:pPr>
            <w:r w:rsidRPr="00D85894">
              <w:lastRenderedPageBreak/>
              <w:t>М.ПК-2</w:t>
            </w:r>
            <w:r>
              <w:t>. С</w:t>
            </w:r>
            <w:r w:rsidRPr="00D85894">
              <w:t>пособность анализировать и использовать различные источники информации для проведения финансово-экономических расчетов и обоснования принимаемых управленческих решений</w:t>
            </w:r>
          </w:p>
        </w:tc>
        <w:tc>
          <w:tcPr>
            <w:tcW w:w="2779" w:type="pct"/>
            <w:shd w:val="clear" w:color="auto" w:fill="auto"/>
          </w:tcPr>
          <w:p w:rsidR="008A7E47" w:rsidRDefault="008A7E47" w:rsidP="008A7E47">
            <w:pPr>
              <w:spacing w:before="120"/>
              <w:jc w:val="both"/>
            </w:pPr>
            <w:r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8A7E47" w:rsidRDefault="008A7E47" w:rsidP="008A7E47">
            <w:pPr>
              <w:spacing w:before="120"/>
              <w:jc w:val="both"/>
            </w:pPr>
            <w:r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5B23EF" w:rsidRPr="00D85894" w:rsidRDefault="008A7E47" w:rsidP="008A7E47">
            <w:pPr>
              <w:spacing w:before="120"/>
              <w:jc w:val="both"/>
            </w:pPr>
            <w:r>
              <w:t xml:space="preserve"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</w:tc>
      </w:tr>
      <w:tr w:rsidR="008C487A" w:rsidRPr="00CB0EF5" w:rsidTr="008A7E47">
        <w:tc>
          <w:tcPr>
            <w:tcW w:w="2221" w:type="pct"/>
            <w:shd w:val="clear" w:color="auto" w:fill="auto"/>
          </w:tcPr>
          <w:p w:rsidR="008C487A" w:rsidRPr="000D5EA1" w:rsidRDefault="0032386F" w:rsidP="0032386F">
            <w:pPr>
              <w:spacing w:before="120"/>
              <w:jc w:val="both"/>
            </w:pPr>
            <w:r>
              <w:t>М</w:t>
            </w:r>
            <w:r w:rsidR="008C487A">
              <w:t>ПК-</w:t>
            </w:r>
            <w:r>
              <w:t>3</w:t>
            </w:r>
            <w:r w:rsidR="008C487A">
              <w:t xml:space="preserve">. </w:t>
            </w:r>
            <w:r w:rsidR="008C487A" w:rsidRPr="000D5EA1">
              <w:t xml:space="preserve">Способность </w:t>
            </w:r>
            <w:r w:rsidR="008C487A">
              <w:t>анализировать финансово-экономические, организационно-управленческие и правовые аспекты организаций.</w:t>
            </w:r>
          </w:p>
        </w:tc>
        <w:tc>
          <w:tcPr>
            <w:tcW w:w="2779" w:type="pct"/>
            <w:shd w:val="clear" w:color="auto" w:fill="auto"/>
          </w:tcPr>
          <w:p w:rsidR="008C487A" w:rsidRPr="002C6433" w:rsidRDefault="008C487A" w:rsidP="0032386F">
            <w:pPr>
              <w:spacing w:before="120"/>
              <w:jc w:val="both"/>
            </w:pPr>
            <w:r w:rsidRPr="00D85894">
              <w:t>МПК-</w:t>
            </w:r>
            <w:r w:rsidR="0032386F">
              <w:t>3</w:t>
            </w:r>
            <w:r w:rsidRPr="00D85894">
              <w:t>.</w:t>
            </w:r>
            <w:r>
              <w:t xml:space="preserve"> Ум</w:t>
            </w:r>
            <w:r w:rsidRPr="00D85894">
              <w:t>.1</w:t>
            </w:r>
            <w:r>
              <w:t xml:space="preserve">. 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</w:tc>
      </w:tr>
      <w:tr w:rsidR="00252386" w:rsidRPr="00CB0EF5" w:rsidTr="0024414A">
        <w:tc>
          <w:tcPr>
            <w:tcW w:w="2221" w:type="pct"/>
            <w:shd w:val="clear" w:color="auto" w:fill="auto"/>
            <w:vAlign w:val="center"/>
          </w:tcPr>
          <w:p w:rsidR="00252386" w:rsidRPr="00AB5660" w:rsidRDefault="00252386" w:rsidP="0032386F">
            <w:pPr>
              <w:pStyle w:val="p2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  <w:r w:rsidRPr="005E2D9F">
              <w:rPr>
                <w:color w:val="000000"/>
                <w:sz w:val="20"/>
                <w:szCs w:val="20"/>
              </w:rPr>
              <w:t>ПК-</w:t>
            </w:r>
            <w:r w:rsidR="0032386F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 С</w:t>
            </w:r>
            <w:r w:rsidRPr="00AB5660">
              <w:rPr>
                <w:color w:val="000000"/>
                <w:sz w:val="20"/>
                <w:szCs w:val="20"/>
              </w:rPr>
              <w:t>пособность формировать информационную базу для принятия экономических решений основываясь на международном опыте в области учета и отчетности.</w:t>
            </w:r>
          </w:p>
        </w:tc>
        <w:tc>
          <w:tcPr>
            <w:tcW w:w="2779" w:type="pct"/>
            <w:shd w:val="clear" w:color="auto" w:fill="auto"/>
            <w:vAlign w:val="center"/>
          </w:tcPr>
          <w:p w:rsidR="00252386" w:rsidRPr="00165E1D" w:rsidRDefault="00252386" w:rsidP="0032386F">
            <w:pPr>
              <w:pStyle w:val="p22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165E1D">
              <w:rPr>
                <w:color w:val="000000"/>
                <w:sz w:val="20"/>
                <w:szCs w:val="20"/>
              </w:rPr>
              <w:t>МПК-</w:t>
            </w:r>
            <w:r w:rsidR="0032386F">
              <w:rPr>
                <w:color w:val="000000"/>
                <w:sz w:val="20"/>
                <w:szCs w:val="20"/>
              </w:rPr>
              <w:t>1</w:t>
            </w:r>
            <w:r w:rsidRPr="00165E1D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65E1D">
              <w:rPr>
                <w:color w:val="000000"/>
                <w:sz w:val="20"/>
                <w:szCs w:val="20"/>
              </w:rPr>
              <w:t>Ум.1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65E1D">
              <w:rPr>
                <w:color w:val="000000"/>
                <w:sz w:val="20"/>
                <w:szCs w:val="20"/>
              </w:rPr>
              <w:t xml:space="preserve">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</w:t>
            </w:r>
          </w:p>
        </w:tc>
      </w:tr>
    </w:tbl>
    <w:p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:rsidR="00E821C0" w:rsidRPr="00E821C0" w:rsidRDefault="00E821C0" w:rsidP="00E821C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>Объем дисциплины по видам занятий</w:t>
      </w:r>
    </w:p>
    <w:p w:rsidR="00E821C0" w:rsidRP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3 зачетных единицы: 108 академических часов, из которых 52 академических часа составляет контактная работа с преподавателем, из них 28 академических часов — семинары, </w:t>
      </w:r>
      <w:r w:rsidR="0080008B">
        <w:rPr>
          <w:sz w:val="24"/>
          <w:szCs w:val="24"/>
        </w:rPr>
        <w:t>6</w:t>
      </w:r>
      <w:r w:rsidRPr="00E821C0">
        <w:rPr>
          <w:sz w:val="24"/>
          <w:szCs w:val="24"/>
        </w:rPr>
        <w:t xml:space="preserve"> академических часов — групповая контактная работа, </w:t>
      </w:r>
      <w:r w:rsidR="0080008B">
        <w:rPr>
          <w:sz w:val="24"/>
          <w:szCs w:val="24"/>
        </w:rPr>
        <w:t>18</w:t>
      </w:r>
      <w:r w:rsidRPr="00E821C0">
        <w:rPr>
          <w:sz w:val="24"/>
          <w:szCs w:val="24"/>
        </w:rPr>
        <w:t xml:space="preserve"> академических часов — индивидуальная контактная работа, 56 академических часов составляет самостоятельная работа магистранта.</w:t>
      </w:r>
    </w:p>
    <w:p w:rsidR="00E821C0" w:rsidRDefault="00E821C0" w:rsidP="00E821C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Формат обучения</w:t>
      </w:r>
    </w:p>
    <w:p w:rsidR="005D6100" w:rsidRPr="007239AD" w:rsidRDefault="007239AD" w:rsidP="005D6100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239AD">
        <w:rPr>
          <w:sz w:val="24"/>
          <w:szCs w:val="24"/>
          <w:lang w:eastAsia="ar-SA"/>
        </w:rPr>
        <w:t>используется электронная информационная среды экономического факультета МГУ имени М.В.Ломоносова «ON.ECON».</w:t>
      </w:r>
    </w:p>
    <w:p w:rsidR="00E821C0" w:rsidRDefault="00E821C0" w:rsidP="00E821C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дисциплины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850"/>
        <w:gridCol w:w="1170"/>
        <w:gridCol w:w="1098"/>
        <w:gridCol w:w="1701"/>
        <w:gridCol w:w="1701"/>
      </w:tblGrid>
      <w:tr w:rsidR="007D0FBD" w:rsidRPr="007D0FBD" w:rsidTr="00E76951">
        <w:trPr>
          <w:trHeight w:val="352"/>
        </w:trPr>
        <w:tc>
          <w:tcPr>
            <w:tcW w:w="3545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suppressAutoHyphens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7D0FBD">
              <w:rPr>
                <w:rFonts w:eastAsia="Calibri"/>
                <w:b/>
                <w:sz w:val="22"/>
                <w:lang w:eastAsia="ar-SA"/>
              </w:rPr>
              <w:t>Название раздела/темы</w:t>
            </w:r>
          </w:p>
        </w:tc>
        <w:tc>
          <w:tcPr>
            <w:tcW w:w="652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BD" w:rsidRPr="007D0FBD" w:rsidRDefault="007D0FBD" w:rsidP="007D0FBD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lang w:eastAsia="ar-SA"/>
              </w:rPr>
            </w:pPr>
            <w:r w:rsidRPr="007D0FBD">
              <w:rPr>
                <w:rFonts w:eastAsia="Calibri"/>
                <w:b/>
                <w:sz w:val="22"/>
                <w:lang w:eastAsia="ar-SA"/>
              </w:rPr>
              <w:t>Трудоемкость (в академических часах) по видам работ</w:t>
            </w:r>
          </w:p>
        </w:tc>
      </w:tr>
      <w:tr w:rsidR="007D0FBD" w:rsidRPr="007D0FBD" w:rsidTr="00E76951">
        <w:trPr>
          <w:trHeight w:val="351"/>
        </w:trPr>
        <w:tc>
          <w:tcPr>
            <w:tcW w:w="3545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Всего,</w:t>
            </w:r>
          </w:p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lastRenderedPageBreak/>
              <w:t>часы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lastRenderedPageBreak/>
              <w:t xml:space="preserve">Контактная работа с преподавателем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Самостоятельная работа магистранта, часы</w:t>
            </w:r>
          </w:p>
        </w:tc>
      </w:tr>
      <w:tr w:rsidR="007D0FBD" w:rsidRPr="007D0FBD" w:rsidTr="00E76951">
        <w:trPr>
          <w:cantSplit/>
          <w:trHeight w:val="565"/>
        </w:trPr>
        <w:tc>
          <w:tcPr>
            <w:tcW w:w="3545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Семинары, часы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ind w:right="-108"/>
              <w:jc w:val="center"/>
            </w:pPr>
            <w:r w:rsidRPr="007D0FBD">
              <w:t>Групповая,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Индивидуальная, часы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</w:pP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both"/>
            </w:pPr>
            <w:r w:rsidRPr="007D0FBD">
              <w:lastRenderedPageBreak/>
              <w:t xml:space="preserve">Тема 1. Общая характеристика налоговой системы Российской Федерации 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17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  <w:tc>
          <w:tcPr>
            <w:tcW w:w="109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both"/>
            </w:pPr>
            <w:r w:rsidRPr="007D0FBD">
              <w:t>Тема 2. Налоговое администрирова-ние и налоговый контроль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ind w:right="-72"/>
              <w:jc w:val="center"/>
            </w:pPr>
            <w:r w:rsidRPr="007D0FBD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both"/>
            </w:pPr>
            <w:r w:rsidRPr="007D0FBD">
              <w:t xml:space="preserve">Тема 3. </w:t>
            </w:r>
            <w:r w:rsidRPr="007D0FBD">
              <w:rPr>
                <w:lang w:eastAsia="ar-SA"/>
              </w:rPr>
              <w:t>Объекты налогообложения и налоговая база по НДС. Налоговые вычеты по НДС. Определение суммы НДС, подлежащей уплате в бюджет. Налоговая декларация по НДС.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both"/>
            </w:pPr>
            <w:r w:rsidRPr="007D0FBD">
              <w:t>Тема 4. Налог на прибыль организа-ций: классификация доходов и расходов в целях налогообложения, порядок определения налогообла-гаемой прибыли и суммы налога, подлежащей уплате в бюджет. Налоговая декларация по налогу на прибыль.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both"/>
            </w:pPr>
            <w:r w:rsidRPr="007D0FBD">
              <w:t xml:space="preserve">Тема 5. </w:t>
            </w:r>
            <w:r w:rsidRPr="007D0FBD">
              <w:rPr>
                <w:lang w:eastAsia="ar-SA"/>
              </w:rPr>
              <w:t>Страховые взносы в социальные внебюджетные фонды и НДФЛ: порядок исчисления и уплаты.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both"/>
            </w:pPr>
            <w:r w:rsidRPr="007D0FBD">
              <w:t xml:space="preserve">Тема 6. </w:t>
            </w:r>
            <w:r w:rsidRPr="007D0FBD">
              <w:rPr>
                <w:lang w:eastAsia="ar-SA"/>
              </w:rPr>
              <w:t>Специальные налоговые режимы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AC5242">
            <w:pPr>
              <w:widowControl/>
              <w:suppressAutoHyphens/>
              <w:autoSpaceDE/>
              <w:autoSpaceDN/>
              <w:adjustRightInd/>
              <w:spacing w:line="276" w:lineRule="auto"/>
            </w:pPr>
            <w:r w:rsidRPr="007D0FBD">
              <w:t xml:space="preserve">Тема 7. Оценка налоговой нагрузки в различных (типовых) хозяйственных ситуациях. Методы налогового планирования.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8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suppressAutoHyphens/>
              <w:autoSpaceDE/>
              <w:autoSpaceDN/>
              <w:adjustRightInd/>
              <w:jc w:val="right"/>
              <w:rPr>
                <w:lang w:eastAsia="ar-SA"/>
              </w:rPr>
            </w:pPr>
            <w:r w:rsidRPr="007D0FBD">
              <w:rPr>
                <w:lang w:eastAsia="ar-SA"/>
              </w:rPr>
              <w:t>Текущая аттестация:</w:t>
            </w:r>
          </w:p>
          <w:p w:rsidR="007D0FBD" w:rsidRPr="007D0FBD" w:rsidRDefault="007D0FBD" w:rsidP="00AC5242">
            <w:pPr>
              <w:widowControl/>
              <w:suppressAutoHyphens/>
              <w:autoSpaceDE/>
              <w:autoSpaceDN/>
              <w:adjustRightInd/>
              <w:rPr>
                <w:lang w:eastAsia="ar-SA"/>
              </w:rPr>
            </w:pPr>
            <w:r w:rsidRPr="007D0FBD">
              <w:rPr>
                <w:rFonts w:eastAsia="Calibri"/>
                <w:i/>
                <w:lang w:eastAsia="en-US"/>
              </w:rPr>
              <w:t>—</w:t>
            </w:r>
            <w:r w:rsidR="00AC5242">
              <w:rPr>
                <w:rFonts w:eastAsia="Calibri"/>
                <w:i/>
                <w:lang w:eastAsia="en-US"/>
              </w:rPr>
              <w:t>письменное</w:t>
            </w:r>
            <w:r w:rsidRPr="007D0FBD">
              <w:rPr>
                <w:rFonts w:eastAsia="Calibri"/>
                <w:i/>
                <w:lang w:eastAsia="en-US"/>
              </w:rPr>
              <w:t xml:space="preserve"> </w:t>
            </w:r>
            <w:r w:rsidR="00AC5242">
              <w:rPr>
                <w:rFonts w:eastAsia="Calibri"/>
                <w:i/>
                <w:lang w:eastAsia="en-US"/>
              </w:rPr>
              <w:t>тестирование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</w:p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28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</w:p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</w:p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</w:p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</w:p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16</w:t>
            </w:r>
          </w:p>
        </w:tc>
      </w:tr>
      <w:tr w:rsidR="007D0FBD" w:rsidRPr="007D0FBD" w:rsidTr="00E76951">
        <w:trPr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suppressAutoHyphens/>
              <w:autoSpaceDE/>
              <w:autoSpaceDN/>
              <w:adjustRightInd/>
              <w:jc w:val="right"/>
              <w:rPr>
                <w:lang w:eastAsia="ar-SA"/>
              </w:rPr>
            </w:pPr>
            <w:r w:rsidRPr="007D0FBD">
              <w:rPr>
                <w:lang w:eastAsia="ar-SA"/>
              </w:rPr>
              <w:t>Промежуточная аттестация:</w:t>
            </w:r>
          </w:p>
          <w:p w:rsidR="007D0FBD" w:rsidRPr="007D0FBD" w:rsidRDefault="007D0FBD" w:rsidP="007D0FBD">
            <w:pPr>
              <w:widowControl/>
              <w:suppressAutoHyphens/>
              <w:autoSpaceDE/>
              <w:autoSpaceDN/>
              <w:adjustRightInd/>
              <w:rPr>
                <w:i/>
                <w:lang w:eastAsia="ar-SA"/>
              </w:rPr>
            </w:pPr>
            <w:r w:rsidRPr="007D0FBD">
              <w:rPr>
                <w:i/>
                <w:lang w:eastAsia="ar-SA"/>
              </w:rPr>
              <w:t>— письменная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</w:pPr>
            <w:r w:rsidRPr="007D0FBD">
              <w:t>10</w:t>
            </w:r>
          </w:p>
        </w:tc>
      </w:tr>
      <w:tr w:rsidR="007D0FBD" w:rsidRPr="007D0FBD" w:rsidTr="00E76951">
        <w:trPr>
          <w:cantSplit/>
          <w:trHeight w:val="276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rPr>
                <w:b/>
              </w:rPr>
            </w:pPr>
            <w:r w:rsidRPr="007D0FB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D0FBD">
              <w:rPr>
                <w:b/>
              </w:rPr>
              <w:t>108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D0FBD">
              <w:rPr>
                <w:b/>
              </w:rPr>
              <w:t>28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D0FBD">
              <w:rPr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D0FBD">
              <w:rPr>
                <w:b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BD" w:rsidRPr="007D0FBD" w:rsidRDefault="007D0FBD" w:rsidP="007D0FBD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D0FBD">
              <w:rPr>
                <w:b/>
              </w:rPr>
              <w:t>56</w:t>
            </w:r>
          </w:p>
        </w:tc>
      </w:tr>
    </w:tbl>
    <w:p w:rsidR="00683F90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Краткое содержание тем дисциплины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Тема 1. Общая характеристика налоговой системы Российской Федерации.</w:t>
      </w:r>
    </w:p>
    <w:p w:rsidR="00796B20" w:rsidRPr="00796B20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Современное состояние налоговой системы РФ.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Структура общего налогового законодательства: Налоговый кодекс, Таможенный кодекс, Бюджетный кодекс и др. федеральные законы.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Субъекты налоговых отношений.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Виды налоговых режимов. Классификация налогов.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Понятийный аппарат, используемый в налоговом законодательстве РФ. Общее определение понятия «объект налогообложения».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Основные элементы налогообложения: налоговая база, налоговая ставка и налоговый период.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Основная литература:</w:t>
      </w:r>
    </w:p>
    <w:p w:rsidR="00796B20" w:rsidRPr="00796B20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1.</w:t>
      </w:r>
      <w:r w:rsidRPr="00796B20">
        <w:rPr>
          <w:sz w:val="24"/>
          <w:szCs w:val="24"/>
          <w:lang w:eastAsia="ar-SA"/>
        </w:rPr>
        <w:tab/>
        <w:t>Налоговый кодекс Российской Федерации (часть первая).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Тема 2. Налоговое администрирование и налоговый контроль.</w:t>
      </w:r>
    </w:p>
    <w:p w:rsidR="00796B20" w:rsidRPr="00796B20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 xml:space="preserve">Механизм реализации налогоплательщиками своих прав и обязанностей. Права налогоплательщиков и формы их реализации. Обязанности налогоплательщиков и обеспечение их выполнения. Налоговые правонарушения и ответственность за их совершение. </w:t>
      </w:r>
    </w:p>
    <w:p w:rsidR="00796B20" w:rsidRPr="00796B20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 xml:space="preserve">Характеристика системы налоговых органов РФ, их полномочия и функции. Права налоговых органов и формы их реализации. Обязанности налоговых органов и обеспечение их </w:t>
      </w:r>
      <w:r w:rsidRPr="00796B20">
        <w:rPr>
          <w:sz w:val="24"/>
          <w:szCs w:val="24"/>
          <w:lang w:eastAsia="ar-SA"/>
        </w:rPr>
        <w:lastRenderedPageBreak/>
        <w:t>выполнения. Налоговая декларация и порядок ее предоставления.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Сущность налогового контроля. Формы его осуществления и их характеристика (учет налогоплательщиков, налоговые проверки, производство по делу о налоговом правонарушении). Оформление результатов налоговых проверок.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Основная литература:</w:t>
      </w:r>
    </w:p>
    <w:p w:rsidR="00796B20" w:rsidRPr="00796B20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1.</w:t>
      </w:r>
      <w:r w:rsidRPr="00796B20">
        <w:rPr>
          <w:sz w:val="24"/>
          <w:szCs w:val="24"/>
          <w:lang w:eastAsia="ar-SA"/>
        </w:rPr>
        <w:tab/>
        <w:t>Налоговый кодекс Российской Федерации (часть первая).</w:t>
      </w:r>
    </w:p>
    <w:p w:rsid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Тема 3. Объекты налогообложения и налоговая база по НДС.</w:t>
      </w:r>
    </w:p>
    <w:p w:rsidR="00796B20" w:rsidRPr="007D0FBD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D0FBD">
        <w:rPr>
          <w:sz w:val="24"/>
          <w:szCs w:val="24"/>
          <w:lang w:eastAsia="ar-SA"/>
        </w:rPr>
        <w:t>Налоговые вычеты по НДС. Определение суммы НДС, подлежащей уплате в бюджет. Налоговая декларация по НДС.</w:t>
      </w:r>
      <w:r w:rsidR="007D0FBD" w:rsidRPr="007D0FBD">
        <w:rPr>
          <w:sz w:val="24"/>
          <w:szCs w:val="24"/>
          <w:lang w:eastAsia="ar-SA"/>
        </w:rPr>
        <w:t xml:space="preserve"> </w:t>
      </w:r>
      <w:r w:rsidRPr="007D0FBD">
        <w:rPr>
          <w:sz w:val="24"/>
          <w:szCs w:val="24"/>
          <w:lang w:eastAsia="ar-SA"/>
        </w:rPr>
        <w:t>Объекты налогообложения и их характеристика. Операции, не подлежащие налогообложению.</w:t>
      </w:r>
      <w:r w:rsidR="007D0FBD" w:rsidRPr="007D0FBD">
        <w:rPr>
          <w:sz w:val="24"/>
          <w:szCs w:val="24"/>
          <w:lang w:eastAsia="ar-SA"/>
        </w:rPr>
        <w:t xml:space="preserve"> </w:t>
      </w:r>
      <w:r w:rsidRPr="007D0FBD">
        <w:rPr>
          <w:sz w:val="24"/>
          <w:szCs w:val="24"/>
          <w:lang w:eastAsia="ar-SA"/>
        </w:rPr>
        <w:t>Порядок определения налоговой базы по НДС. Особенности определения налоговой базы по отдельным операциям и сделкам. Порядок исчисления сумм НДС, подлежащих уплате в бюджет. Налоговые вычеты по НДС и порядок их применения. Налоговый период, ставки налога и порядок уплаты налога в бюджет.</w:t>
      </w:r>
      <w:r w:rsidR="007D0FBD" w:rsidRPr="007D0FBD">
        <w:rPr>
          <w:sz w:val="24"/>
          <w:szCs w:val="24"/>
          <w:lang w:eastAsia="ar-SA"/>
        </w:rPr>
        <w:t xml:space="preserve"> </w:t>
      </w:r>
      <w:r w:rsidRPr="007D0FBD">
        <w:rPr>
          <w:sz w:val="24"/>
          <w:szCs w:val="24"/>
          <w:lang w:eastAsia="ar-SA"/>
        </w:rPr>
        <w:t>Налоговая декларация по НДС. Источники информации для формирования ее показателей.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Основная литература:</w:t>
      </w:r>
    </w:p>
    <w:p w:rsidR="00796B20" w:rsidRPr="00796B20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1.</w:t>
      </w:r>
      <w:r w:rsidRPr="00796B20">
        <w:rPr>
          <w:sz w:val="24"/>
          <w:szCs w:val="24"/>
          <w:lang w:eastAsia="ar-SA"/>
        </w:rPr>
        <w:tab/>
        <w:t>Налоговый кодекс Российской Федерации (часть вторая). Гл.21 «Налог на добавленную стоимость».</w:t>
      </w:r>
    </w:p>
    <w:p w:rsidR="00796B20" w:rsidRPr="00796B20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2.</w:t>
      </w:r>
      <w:r w:rsidRPr="00796B20">
        <w:rPr>
          <w:sz w:val="24"/>
          <w:szCs w:val="24"/>
          <w:lang w:eastAsia="ar-SA"/>
        </w:rPr>
        <w:tab/>
        <w:t>Молчанов С. Налоги. Расчет и оптимизация. 6-е издание, переработанное и дополненное. СПб.: Питер, 2014. — 544 с.: ил. — (Серия «Бухгалтеру и аудитору»). Глава 3. «Налог на добавленную стоимость (НДС) и акцизы».</w:t>
      </w:r>
    </w:p>
    <w:p w:rsidR="00796B20" w:rsidRPr="00796B20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sz w:val="24"/>
          <w:szCs w:val="24"/>
          <w:lang w:eastAsia="ar-SA"/>
        </w:rPr>
      </w:pPr>
    </w:p>
    <w:p w:rsid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Тема 4. Налог на прибыль организаций</w:t>
      </w:r>
      <w:r w:rsidR="007D0FBD">
        <w:rPr>
          <w:b/>
          <w:sz w:val="24"/>
          <w:szCs w:val="24"/>
          <w:lang w:eastAsia="ar-SA"/>
        </w:rPr>
        <w:t>.</w:t>
      </w:r>
    </w:p>
    <w:p w:rsidR="00796B20" w:rsidRPr="00796B20" w:rsidRDefault="007D0FBD" w:rsidP="00EF4A4A">
      <w:pPr>
        <w:widowControl/>
        <w:suppressAutoHyphens/>
        <w:autoSpaceDE/>
        <w:autoSpaceDN/>
        <w:adjustRightInd/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К</w:t>
      </w:r>
      <w:r w:rsidR="00796B20" w:rsidRPr="00796B20">
        <w:rPr>
          <w:sz w:val="24"/>
          <w:szCs w:val="24"/>
          <w:lang w:eastAsia="ar-SA"/>
        </w:rPr>
        <w:t>лассификация доходов и расходов в целях налогообложения, порядок определения налогооблагаемой прибыли и суммы налога, подлежащей уплате в бюджет.</w:t>
      </w:r>
      <w:r>
        <w:rPr>
          <w:sz w:val="24"/>
          <w:szCs w:val="24"/>
          <w:lang w:eastAsia="ar-SA"/>
        </w:rPr>
        <w:t xml:space="preserve"> </w:t>
      </w:r>
      <w:r w:rsidR="00796B20" w:rsidRPr="00796B20">
        <w:rPr>
          <w:sz w:val="24"/>
          <w:szCs w:val="24"/>
          <w:lang w:eastAsia="ar-SA"/>
        </w:rPr>
        <w:t>Налоговая декларация по налогу на прибыль.</w:t>
      </w:r>
      <w:r>
        <w:rPr>
          <w:sz w:val="24"/>
          <w:szCs w:val="24"/>
          <w:lang w:eastAsia="ar-SA"/>
        </w:rPr>
        <w:t xml:space="preserve"> </w:t>
      </w:r>
      <w:r w:rsidR="00796B20" w:rsidRPr="00796B20">
        <w:rPr>
          <w:sz w:val="24"/>
          <w:szCs w:val="24"/>
          <w:lang w:eastAsia="ar-SA"/>
        </w:rPr>
        <w:t>Классификация доходов и расходов в целях налогообложения. Понятие «налоговый учет».</w:t>
      </w:r>
      <w:r>
        <w:rPr>
          <w:sz w:val="24"/>
          <w:szCs w:val="24"/>
          <w:lang w:eastAsia="ar-SA"/>
        </w:rPr>
        <w:t xml:space="preserve"> </w:t>
      </w:r>
      <w:r w:rsidR="00796B20" w:rsidRPr="00796B20">
        <w:rPr>
          <w:sz w:val="24"/>
          <w:szCs w:val="24"/>
          <w:lang w:eastAsia="ar-SA"/>
        </w:rPr>
        <w:t>Доходы в целях налогообложения прибыли.</w:t>
      </w:r>
      <w:r>
        <w:rPr>
          <w:sz w:val="24"/>
          <w:szCs w:val="24"/>
          <w:lang w:eastAsia="ar-SA"/>
        </w:rPr>
        <w:t xml:space="preserve"> </w:t>
      </w:r>
    </w:p>
    <w:p w:rsidR="00796B20" w:rsidRPr="00796B20" w:rsidRDefault="00796B20" w:rsidP="007D0FBD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Понятие расходов в налоговом учете. Экономическая оправданность и документальная подтвержденность расходов. Группировка расходов в налоговом учете. Расходы, связанные с производством и реализацией, внереализационные расходы.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Признание доходов и расходов в налоговом учете. Метод начислений и кассовый метод. Признание внереализационных доходов и расходов.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Порядок определения расходов текущего периода. Прямые и косвенные расходы. Определение сумм  прямых  расходов,  учитываемых при налогообложении прибыли текущего периода. Налоговые ставки и порядок исчисления налога. Налоговый и отчетный периоды. Налоговая декларация по налогу на прибыль. Источники информации для формирования ее показателей.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Основная литература: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1.</w:t>
      </w:r>
      <w:r w:rsidRPr="00796B20">
        <w:rPr>
          <w:sz w:val="24"/>
          <w:szCs w:val="24"/>
          <w:lang w:eastAsia="ar-SA"/>
        </w:rPr>
        <w:tab/>
        <w:t>Налоговый кодекс Российской Федерации (часть вторая). Гл.25 «Налог на прибыль организаций».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2.</w:t>
      </w:r>
      <w:r w:rsidRPr="00796B20">
        <w:rPr>
          <w:sz w:val="24"/>
          <w:szCs w:val="24"/>
          <w:lang w:eastAsia="ar-SA"/>
        </w:rPr>
        <w:tab/>
        <w:t>Молчанов С. Налоги. Расчет и оптимизация. 6-е издание, переработанное и дополненное. СПб.: Питер, 2014. — 544 с.: ил. — (Серия «Бухгалтеру и аудитору»). Глава 2. «Налог на прибыль».</w:t>
      </w:r>
    </w:p>
    <w:p w:rsidR="00796B20" w:rsidRPr="00796B20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sz w:val="24"/>
          <w:szCs w:val="24"/>
          <w:lang w:eastAsia="ar-SA"/>
        </w:rPr>
      </w:pPr>
    </w:p>
    <w:p w:rsid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Тема 5. Страховые взносы в социа</w:t>
      </w:r>
      <w:r w:rsidR="007D0FBD">
        <w:rPr>
          <w:b/>
          <w:sz w:val="24"/>
          <w:szCs w:val="24"/>
          <w:lang w:eastAsia="ar-SA"/>
        </w:rPr>
        <w:t>льные внебюджетные фонды и НДФЛ.</w:t>
      </w:r>
    </w:p>
    <w:p w:rsidR="00796B20" w:rsidRPr="00796B20" w:rsidRDefault="007D0FBD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D0FBD">
        <w:rPr>
          <w:sz w:val="24"/>
          <w:szCs w:val="24"/>
          <w:lang w:eastAsia="ar-SA"/>
        </w:rPr>
        <w:t>П</w:t>
      </w:r>
      <w:r w:rsidR="00796B20" w:rsidRPr="007D0FBD">
        <w:rPr>
          <w:sz w:val="24"/>
          <w:szCs w:val="24"/>
          <w:lang w:eastAsia="ar-SA"/>
        </w:rPr>
        <w:t>орядок исчисления и уплаты.</w:t>
      </w:r>
      <w:r>
        <w:rPr>
          <w:sz w:val="24"/>
          <w:szCs w:val="24"/>
          <w:lang w:eastAsia="ar-SA"/>
        </w:rPr>
        <w:t xml:space="preserve"> </w:t>
      </w:r>
      <w:r w:rsidR="00796B20" w:rsidRPr="00796B20">
        <w:rPr>
          <w:sz w:val="24"/>
          <w:szCs w:val="24"/>
          <w:lang w:eastAsia="ar-SA"/>
        </w:rPr>
        <w:t>Объекты обложения и порядок формирования базы по страховым взносам. Суммы, не подлежащие обложению страховыми взносами.</w:t>
      </w:r>
      <w:r>
        <w:rPr>
          <w:sz w:val="24"/>
          <w:szCs w:val="24"/>
          <w:lang w:eastAsia="ar-SA"/>
        </w:rPr>
        <w:t xml:space="preserve"> </w:t>
      </w:r>
      <w:r w:rsidR="00796B20" w:rsidRPr="00796B20">
        <w:rPr>
          <w:sz w:val="24"/>
          <w:szCs w:val="24"/>
          <w:lang w:eastAsia="ar-SA"/>
        </w:rPr>
        <w:t xml:space="preserve">Ставки страховых взносов. Порядок и сроки уплаты страховых взносов. Определение налоговой базы </w:t>
      </w:r>
      <w:r w:rsidR="00796B20" w:rsidRPr="00796B20">
        <w:rPr>
          <w:sz w:val="24"/>
          <w:szCs w:val="24"/>
          <w:lang w:eastAsia="ar-SA"/>
        </w:rPr>
        <w:lastRenderedPageBreak/>
        <w:t>по НДФЛ. Налоговые льготы и вычеты. Налоговый период, общий порядок исчисления и уплаты НДФЛ в бюджет.</w:t>
      </w: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Основная литература: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1.</w:t>
      </w:r>
      <w:r w:rsidRPr="00796B20">
        <w:rPr>
          <w:sz w:val="24"/>
          <w:szCs w:val="24"/>
          <w:lang w:eastAsia="ar-SA"/>
        </w:rPr>
        <w:tab/>
        <w:t>Налоговый кодекс Российской Федерации (часть вторая). Гл.23 «Налог на доходы физических лиц» и глава 34 «Страховые взносы».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2.</w:t>
      </w:r>
      <w:r w:rsidRPr="00796B20">
        <w:rPr>
          <w:sz w:val="24"/>
          <w:szCs w:val="24"/>
          <w:lang w:eastAsia="ar-SA"/>
        </w:rPr>
        <w:tab/>
        <w:t>Молчанов С. Налоги. Расчет и оптимизация. 6-е издание, переработанное и дополненное. СПб.: Питер, 2014. — 544 с.: ил. — (Серия «Бухгалтеру и аудитору»). Глава 4. «Налог на доходы физических лиц» и глава 5 «Страховые взносы во внебюджетные фонды».</w:t>
      </w:r>
    </w:p>
    <w:p w:rsidR="00796B20" w:rsidRPr="00796B20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sz w:val="24"/>
          <w:szCs w:val="24"/>
          <w:lang w:eastAsia="ar-SA"/>
        </w:rPr>
      </w:pPr>
    </w:p>
    <w:p w:rsidR="00796B20" w:rsidRPr="007D0FBD" w:rsidRDefault="00796B20" w:rsidP="00796B20">
      <w:pPr>
        <w:widowControl/>
        <w:suppressAutoHyphens/>
        <w:autoSpaceDE/>
        <w:autoSpaceDN/>
        <w:adjustRightInd/>
        <w:spacing w:line="360" w:lineRule="auto"/>
        <w:jc w:val="both"/>
        <w:rPr>
          <w:b/>
          <w:sz w:val="24"/>
          <w:szCs w:val="24"/>
          <w:lang w:eastAsia="ar-SA"/>
        </w:rPr>
      </w:pPr>
      <w:r w:rsidRPr="007D0FBD">
        <w:rPr>
          <w:b/>
          <w:sz w:val="24"/>
          <w:szCs w:val="24"/>
          <w:lang w:eastAsia="ar-SA"/>
        </w:rPr>
        <w:t>Тема 6. Специальные налоговые режимы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Общая характеристика специальных налоговых режимов. Налогоплательщики.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Упрощенная система налогообложения: объекты налогообложения и ставки единого налога. Порядок исчисления и уплаты единого налога.</w:t>
      </w:r>
      <w:r w:rsidR="007D0FBD">
        <w:rPr>
          <w:sz w:val="24"/>
          <w:szCs w:val="24"/>
          <w:lang w:eastAsia="ar-SA"/>
        </w:rPr>
        <w:t xml:space="preserve"> </w:t>
      </w:r>
      <w:r w:rsidRPr="00796B20">
        <w:rPr>
          <w:sz w:val="24"/>
          <w:szCs w:val="24"/>
          <w:lang w:eastAsia="ar-SA"/>
        </w:rPr>
        <w:t>Единый налог на вмененный доход: объекты налогообложения и ставки единого налога. Порядок исчисления и уплаты единого налога.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Специальные налоговые режимы применительно к индивидуальным предпринимателям.</w:t>
      </w:r>
    </w:p>
    <w:p w:rsidR="00796B20" w:rsidRPr="00796B20" w:rsidRDefault="00796B20" w:rsidP="00EF4A4A">
      <w:pPr>
        <w:widowControl/>
        <w:suppressAutoHyphens/>
        <w:autoSpaceDE/>
        <w:autoSpaceDN/>
        <w:adjustRightInd/>
        <w:jc w:val="both"/>
        <w:rPr>
          <w:b/>
          <w:sz w:val="24"/>
          <w:szCs w:val="24"/>
          <w:lang w:eastAsia="ar-SA"/>
        </w:rPr>
      </w:pPr>
      <w:r w:rsidRPr="00796B20">
        <w:rPr>
          <w:b/>
          <w:sz w:val="24"/>
          <w:szCs w:val="24"/>
          <w:lang w:eastAsia="ar-SA"/>
        </w:rPr>
        <w:t>Основная литература:</w:t>
      </w:r>
    </w:p>
    <w:p w:rsidR="00796B20" w:rsidRPr="007D0FBD" w:rsidRDefault="00796B20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D0FBD">
        <w:rPr>
          <w:sz w:val="24"/>
          <w:szCs w:val="24"/>
          <w:lang w:eastAsia="ar-SA"/>
        </w:rPr>
        <w:t>1.</w:t>
      </w:r>
      <w:r w:rsidRPr="007D0FBD">
        <w:rPr>
          <w:sz w:val="24"/>
          <w:szCs w:val="24"/>
          <w:lang w:eastAsia="ar-SA"/>
        </w:rPr>
        <w:tab/>
        <w:t>Налоговый кодекс Российской Федерации (часть вторая). Раздел VIII.I «Специальные налоговые режимы».</w:t>
      </w:r>
    </w:p>
    <w:p w:rsidR="00796B20" w:rsidRDefault="00EF4A4A" w:rsidP="00EF4A4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</w:rPr>
      </w:pPr>
      <w:r w:rsidRPr="00EF4A4A">
        <w:rPr>
          <w:b/>
          <w:sz w:val="24"/>
          <w:szCs w:val="24"/>
          <w:lang w:eastAsia="ar-SA"/>
        </w:rPr>
        <w:t xml:space="preserve">Тема 7. </w:t>
      </w:r>
      <w:r w:rsidRPr="007D0FBD">
        <w:rPr>
          <w:b/>
          <w:sz w:val="24"/>
          <w:szCs w:val="24"/>
        </w:rPr>
        <w:t>Оценка налоговой нагрузки в различных (типовых) хозяйственных ситуациях. Методы налогового планирования.</w:t>
      </w:r>
    </w:p>
    <w:p w:rsidR="00EF4A4A" w:rsidRPr="00796B20" w:rsidRDefault="00EF4A4A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1.</w:t>
      </w:r>
      <w:r w:rsidRPr="00796B20">
        <w:rPr>
          <w:sz w:val="24"/>
          <w:szCs w:val="24"/>
          <w:lang w:eastAsia="ar-SA"/>
        </w:rPr>
        <w:tab/>
        <w:t>Налоговый кодекс Российской Федерации (часть вторая). Гл.23 «Налог на доходы физических лиц» и глава 34 «Страховые взносы».</w:t>
      </w:r>
    </w:p>
    <w:p w:rsidR="00EF4A4A" w:rsidRPr="00796B20" w:rsidRDefault="00EF4A4A" w:rsidP="00EF4A4A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2.</w:t>
      </w:r>
      <w:r w:rsidRPr="00796B20">
        <w:rPr>
          <w:sz w:val="24"/>
          <w:szCs w:val="24"/>
          <w:lang w:eastAsia="ar-SA"/>
        </w:rPr>
        <w:tab/>
        <w:t>Молчанов С. Налоги. Расчет и оптимизация. 6-е издание, переработанное и дополненное. СПб.: Питер, 2014. — 544 с.: ил. — (Серия «Бухгалтеру и аудитору</w:t>
      </w:r>
      <w:r>
        <w:rPr>
          <w:sz w:val="24"/>
          <w:szCs w:val="24"/>
          <w:lang w:eastAsia="ar-SA"/>
        </w:rPr>
        <w:t>»).</w:t>
      </w:r>
    </w:p>
    <w:p w:rsidR="00551FF8" w:rsidRDefault="00683F90" w:rsidP="00551FF8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обучения по дисциплине </w:t>
      </w:r>
    </w:p>
    <w:p w:rsidR="00551FF8" w:rsidRDefault="00551FF8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551FF8">
        <w:rPr>
          <w:b/>
          <w:sz w:val="24"/>
          <w:szCs w:val="24"/>
          <w:lang w:eastAsia="ar-SA"/>
        </w:rPr>
        <w:t>Шкала оценивания результатов (баллы) по дисциплине:</w:t>
      </w:r>
    </w:p>
    <w:tbl>
      <w:tblPr>
        <w:tblW w:w="10031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2835"/>
      </w:tblGrid>
      <w:tr w:rsidR="005B23EF" w:rsidRPr="004A2A62" w:rsidTr="008A7E47">
        <w:trPr>
          <w:trHeight w:val="245"/>
        </w:trPr>
        <w:tc>
          <w:tcPr>
            <w:tcW w:w="7196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4A2A62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2835" w:type="dxa"/>
            <w:tcBorders>
              <w:top w:val="double" w:sz="6" w:space="0" w:color="auto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4A2A62" w:rsidRDefault="005B23EF" w:rsidP="008A7E47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4A2A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5B23EF" w:rsidRPr="004A2A62" w:rsidTr="008A7E47">
        <w:trPr>
          <w:trHeight w:val="155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 УК-3. Зн.1 Знать основные принципы профессиональной этики и формы социальной и этической ответственности за принятые решения.</w:t>
            </w:r>
          </w:p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 УК-3. Ум.1 Уметь руководствоваться принципами профессиональной этики в ситуации выбора.</w:t>
            </w:r>
          </w:p>
          <w:p w:rsidR="005B23EF" w:rsidRPr="004A2A62" w:rsidRDefault="005B23EF" w:rsidP="008A7E47">
            <w:pPr>
              <w:spacing w:before="120"/>
              <w:jc w:val="both"/>
            </w:pPr>
            <w:r w:rsidRPr="004A2A62">
              <w:t>М. УК-3. Ум.2 Уметь анализировать альтернативные варианты действий в нестандартных ситуациях, возникающих в процессе профессиональной деятельности, и определять меры социальной и этической ответственности за принятые решения.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 УК-3. Ум.3 Уметь эффективно действовать в нестандартных ситуациях с учетом этических и социальных норм.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М.ОПК-1.Зн.1 Знать принципы отбора терминологического аппарата с опорой на ключевые концепты; типы чтения научного текста на русском и иностранном языке: просмотровое, выборочное, аналитическое.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М.ОПК-1.Зн.2 Знать суть понятий «жанр письменной академической коммуникации» (включая электронный формат), принципы редактирования различных типов научного текста на русском и иностранном языке.</w:t>
            </w:r>
          </w:p>
          <w:p w:rsidR="005B23EF" w:rsidRPr="004A2A62" w:rsidRDefault="005B23EF" w:rsidP="008A7E47">
            <w:pPr>
              <w:jc w:val="both"/>
            </w:pPr>
            <w:r w:rsidRPr="004A2A62">
              <w:t>М.ОПК-1.Зн.3 Знать принципы редактирования различных типов научного текста на русском и иностранном языке.</w:t>
            </w:r>
          </w:p>
          <w:p w:rsidR="005B23EF" w:rsidRPr="004A2A62" w:rsidRDefault="005B23EF" w:rsidP="008A7E47">
            <w:pPr>
              <w:jc w:val="both"/>
            </w:pPr>
            <w:r w:rsidRPr="004A2A62">
              <w:t xml:space="preserve">М.ОПК-1.Ум..1 Уметь осуществлять анализ и перевод научных текстов по теме исследования с учетом структурных, стилистических и лингвистических </w:t>
            </w:r>
            <w:r w:rsidRPr="004A2A62">
              <w:lastRenderedPageBreak/>
              <w:t>особенностей; смысловую компрессию и интерпретацию научного текста в устной и письменной форме.</w:t>
            </w:r>
          </w:p>
          <w:p w:rsidR="005B23EF" w:rsidRDefault="005B23EF" w:rsidP="004259D3">
            <w:pPr>
              <w:jc w:val="both"/>
            </w:pPr>
            <w:r w:rsidRPr="004A2A62">
              <w:t>М.ОПК-1.Ум..2 Уметь использовать информационно-коммуникационные технологии в процессе сбора, систематизации, оценивания аутентичной академической и профессиональной информации.</w:t>
            </w:r>
          </w:p>
          <w:p w:rsidR="00AC5242" w:rsidRPr="004A2A62" w:rsidRDefault="00AC5242" w:rsidP="00AC5242">
            <w:pPr>
              <w:spacing w:before="120"/>
              <w:jc w:val="both"/>
            </w:pPr>
            <w:r w:rsidRPr="004A2A62">
              <w:t>М.ОПК – 4.Зн.1 Знать классические и современные теоретические теории, концепции и модели в сфере финансов и их интерпретации.</w:t>
            </w:r>
          </w:p>
          <w:p w:rsidR="00AC5242" w:rsidRPr="004A2A62" w:rsidRDefault="00AC5242" w:rsidP="00AC5242">
            <w:pPr>
              <w:spacing w:before="120"/>
              <w:jc w:val="both"/>
            </w:pPr>
            <w:r w:rsidRPr="004A2A62">
              <w:t>М.ОПК – 4.Зн.2 Знать результаты новейших исследований и публикации в ведущих профессиональных журналах в финансовой сфере.</w:t>
            </w:r>
          </w:p>
          <w:p w:rsidR="00AC5242" w:rsidRPr="004A2A62" w:rsidRDefault="00AC5242" w:rsidP="00AC5242">
            <w:pPr>
              <w:spacing w:before="120"/>
              <w:jc w:val="both"/>
            </w:pPr>
            <w:r w:rsidRPr="004A2A62">
              <w:t>М.ОПК – 4.Ум.1 Уметь адаптировать теоретические концепции к конкретным ситуациям и задачам, возникающим в области профессиональной деятельности, для их разрешения.</w:t>
            </w:r>
          </w:p>
          <w:p w:rsidR="00AC5242" w:rsidRPr="004A2A62" w:rsidRDefault="00AC5242" w:rsidP="00AC5242">
            <w:pPr>
              <w:widowControl/>
              <w:jc w:val="both"/>
              <w:rPr>
                <w:color w:val="000000"/>
              </w:rPr>
            </w:pPr>
            <w:r w:rsidRPr="004A2A62">
              <w:rPr>
                <w:color w:val="000000"/>
              </w:rPr>
              <w:t>М.ОПК – 4.Ум.2 Уметь выбирать наиболее подходящую теоретическую модель для решения практической или исследовательской задачи в профессиональной сфере.</w:t>
            </w:r>
          </w:p>
          <w:p w:rsidR="004259D3" w:rsidRPr="004259D3" w:rsidRDefault="004259D3" w:rsidP="004259D3">
            <w:pPr>
              <w:jc w:val="both"/>
            </w:pPr>
            <w:r w:rsidRPr="004259D3">
              <w:t xml:space="preserve">М. ПК-2. Зн.1. Знать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4259D3" w:rsidRPr="004259D3" w:rsidRDefault="004259D3" w:rsidP="004259D3">
            <w:pPr>
              <w:jc w:val="both"/>
            </w:pPr>
            <w:r w:rsidRPr="004259D3">
              <w:t xml:space="preserve">М. ПК-2. Ум.1. Уметь анализировать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 </w:t>
            </w:r>
          </w:p>
          <w:p w:rsidR="004259D3" w:rsidRDefault="004259D3" w:rsidP="004259D3">
            <w:pPr>
              <w:jc w:val="both"/>
            </w:pPr>
            <w:r w:rsidRPr="004259D3">
              <w:t>М. ПК-2. Ум.2. Уметь использовать различные современные и типовые источники информации для проведения финансово-экономических расчетов и обоснования принимаемых управленческих решений.</w:t>
            </w:r>
          </w:p>
          <w:p w:rsidR="00BC2F45" w:rsidRPr="007A6813" w:rsidRDefault="00BC2F45" w:rsidP="00BC2F45">
            <w:pPr>
              <w:widowControl/>
              <w:jc w:val="both"/>
              <w:rPr>
                <w:color w:val="000000"/>
              </w:rPr>
            </w:pPr>
            <w:r w:rsidRPr="007A6813">
              <w:rPr>
                <w:color w:val="000000"/>
              </w:rPr>
              <w:t>М.СПК-1. Ум.1Умеет анализировать ключевые вопросы финансово-экономической, организационно-управленческой и правовой деятельности орган</w:t>
            </w:r>
            <w:r w:rsidRPr="007A6813">
              <w:t xml:space="preserve"> </w:t>
            </w:r>
            <w:r w:rsidRPr="007A6813">
              <w:rPr>
                <w:color w:val="000000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 изации и принять соответствующие решения.</w:t>
            </w:r>
          </w:p>
          <w:p w:rsidR="00BC2F45" w:rsidRPr="004A2A62" w:rsidRDefault="00BC2F45" w:rsidP="004259D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BC2F45" w:rsidP="008A7E47">
            <w:pPr>
              <w:widowControl/>
              <w:autoSpaceDE/>
              <w:autoSpaceDN/>
              <w:adjustRightInd/>
              <w:ind w:right="-261"/>
              <w:rPr>
                <w:bCs/>
              </w:rPr>
            </w:pPr>
            <w:r w:rsidRPr="004259D3">
              <w:rPr>
                <w:iCs/>
                <w:color w:val="000000"/>
              </w:rPr>
              <w:lastRenderedPageBreak/>
              <w:t>Тесты текущего контроля успеваемости</w:t>
            </w:r>
          </w:p>
        </w:tc>
      </w:tr>
      <w:tr w:rsidR="005B23EF" w:rsidRPr="004A2A62" w:rsidTr="008A7E47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Default="005B23EF" w:rsidP="008A7E47">
            <w:pPr>
              <w:widowControl/>
              <w:rPr>
                <w:color w:val="000000"/>
              </w:rPr>
            </w:pPr>
            <w:r>
              <w:rPr>
                <w:color w:val="000000"/>
              </w:rPr>
              <w:lastRenderedPageBreak/>
              <w:t>М.С</w:t>
            </w:r>
            <w:r w:rsidRPr="005E2D9F">
              <w:rPr>
                <w:color w:val="000000"/>
              </w:rPr>
              <w:t>ПК-1</w:t>
            </w:r>
            <w:r>
              <w:rPr>
                <w:color w:val="000000"/>
              </w:rPr>
              <w:t>. Ум.1</w:t>
            </w:r>
            <w:r w:rsidRPr="00165E1D">
              <w:rPr>
                <w:color w:val="000000"/>
              </w:rPr>
              <w:t>Умеет анализировать ключевые вопросы финансово-экономической, организационно-управленческой и правовой деятельности организации и принять соответствующие решения</w:t>
            </w:r>
            <w:r>
              <w:rPr>
                <w:color w:val="000000"/>
              </w:rPr>
              <w:t>.</w:t>
            </w:r>
          </w:p>
          <w:p w:rsidR="004259D3" w:rsidRPr="004A2A62" w:rsidRDefault="007A6813" w:rsidP="008A7E47">
            <w:pPr>
              <w:widowControl/>
              <w:rPr>
                <w:color w:val="000000"/>
                <w:sz w:val="22"/>
                <w:szCs w:val="22"/>
              </w:rPr>
            </w:pPr>
            <w:r w:rsidRPr="007A6813">
              <w:rPr>
                <w:color w:val="000000"/>
                <w:sz w:val="22"/>
                <w:szCs w:val="22"/>
              </w:rPr>
              <w:t>М. СПК-2. Ум.1. Умеет использовать данные финансового и управленческого учета для составления отчетности, проведения финансово-экономических расчетов, обоснования экономических и управленческих решений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3EF" w:rsidRPr="004A2A62" w:rsidRDefault="005B23EF" w:rsidP="008A7E47">
            <w:pPr>
              <w:spacing w:line="274" w:lineRule="exact"/>
              <w:ind w:right="-3"/>
              <w:jc w:val="both"/>
              <w:rPr>
                <w:bCs/>
                <w:color w:val="000000"/>
                <w:spacing w:val="5"/>
                <w:sz w:val="22"/>
                <w:szCs w:val="22"/>
              </w:rPr>
            </w:pPr>
            <w:r w:rsidRPr="004A2A62">
              <w:rPr>
                <w:iCs/>
              </w:rPr>
              <w:t>Промежуточная аттестация (письменная работа)</w:t>
            </w:r>
          </w:p>
        </w:tc>
      </w:tr>
    </w:tbl>
    <w:p w:rsidR="005B23EF" w:rsidRDefault="005B23EF" w:rsidP="00551FF8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tbl>
      <w:tblPr>
        <w:tblW w:w="9864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6651"/>
        <w:gridCol w:w="3213"/>
      </w:tblGrid>
      <w:tr w:rsidR="005B23EF" w:rsidRPr="00C96F18" w:rsidTr="005B23EF">
        <w:trPr>
          <w:trHeight w:val="224"/>
        </w:trPr>
        <w:tc>
          <w:tcPr>
            <w:tcW w:w="665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3213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5B23EF" w:rsidRPr="00166FF5" w:rsidRDefault="005B23EF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lang w:eastAsia="ar-SA"/>
              </w:rPr>
            </w:pPr>
            <w:r>
              <w:t xml:space="preserve">Тесты текущего контроля успеваемости 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AC5242" w:rsidP="00AC5242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130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4259D3" w:rsidP="005B23EF">
            <w:pPr>
              <w:spacing w:before="60" w:after="60"/>
              <w:ind w:right="-6"/>
              <w:jc w:val="both"/>
              <w:rPr>
                <w:bCs/>
                <w:color w:val="000000"/>
                <w:spacing w:val="5"/>
              </w:rPr>
            </w:pPr>
            <w:r>
              <w:rPr>
                <w:bCs/>
                <w:color w:val="000000"/>
                <w:spacing w:val="5"/>
              </w:rPr>
              <w:t>Промежуточная аттестация (письменная работа)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AC5242" w:rsidP="005B23EF">
            <w:pPr>
              <w:spacing w:before="60" w:after="60"/>
              <w:ind w:right="-6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>2</w:t>
            </w:r>
            <w:r w:rsidR="005B23EF">
              <w:rPr>
                <w:color w:val="000000"/>
                <w:spacing w:val="5"/>
              </w:rPr>
              <w:t>0</w:t>
            </w:r>
          </w:p>
        </w:tc>
      </w:tr>
      <w:tr w:rsidR="005B23EF" w:rsidRPr="000B33BD" w:rsidTr="008A7E47">
        <w:trPr>
          <w:trHeight w:val="100"/>
        </w:trPr>
        <w:tc>
          <w:tcPr>
            <w:tcW w:w="665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both"/>
              <w:rPr>
                <w:b/>
                <w:bCs/>
                <w:color w:val="000000"/>
                <w:spacing w:val="5"/>
              </w:rPr>
            </w:pPr>
            <w:r>
              <w:rPr>
                <w:b/>
                <w:bCs/>
                <w:color w:val="000000"/>
                <w:spacing w:val="5"/>
              </w:rPr>
              <w:t>Всего</w:t>
            </w:r>
          </w:p>
        </w:tc>
        <w:tc>
          <w:tcPr>
            <w:tcW w:w="32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3EF" w:rsidRDefault="005B23EF" w:rsidP="005B23EF">
            <w:pPr>
              <w:spacing w:before="60" w:after="60"/>
              <w:ind w:right="-6"/>
              <w:jc w:val="center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150</w:t>
            </w:r>
          </w:p>
        </w:tc>
      </w:tr>
    </w:tbl>
    <w:p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:rsidR="00166FF5" w:rsidRPr="00551FF8" w:rsidRDefault="00166FF5" w:rsidP="00C57E4D">
      <w:p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W w:w="9895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091"/>
      </w:tblGrid>
      <w:tr w:rsidR="00166FF5" w:rsidRPr="00C96F18" w:rsidTr="00D3390F">
        <w:trPr>
          <w:trHeight w:val="245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bottom w:val="double" w:sz="6" w:space="0" w:color="auto"/>
              <w:right w:val="single" w:sz="4" w:space="0" w:color="7F7F7F"/>
            </w:tcBorders>
            <w:shd w:val="clear" w:color="auto" w:fill="auto"/>
            <w:vAlign w:val="center"/>
          </w:tcPr>
          <w:p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3402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127,5</w:t>
            </w:r>
          </w:p>
        </w:tc>
        <w:tc>
          <w:tcPr>
            <w:tcW w:w="3091" w:type="dxa"/>
            <w:tcBorders>
              <w:top w:val="double" w:sz="6" w:space="0" w:color="auto"/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150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97,5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127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3402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60</w:t>
            </w:r>
          </w:p>
        </w:tc>
        <w:tc>
          <w:tcPr>
            <w:tcW w:w="3091" w:type="dxa"/>
            <w:tcBorders>
              <w:left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97</w:t>
            </w:r>
          </w:p>
        </w:tc>
      </w:tr>
      <w:tr w:rsidR="005B23EF" w:rsidRPr="000B33BD" w:rsidTr="00D3390F">
        <w:trPr>
          <w:trHeight w:val="109"/>
        </w:trPr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:rsidR="005B23EF" w:rsidRPr="000B33BD" w:rsidRDefault="005B23EF" w:rsidP="005B23EF">
            <w:pPr>
              <w:pStyle w:val="Default"/>
            </w:pPr>
            <w:r w:rsidRPr="001F4F59">
              <w:rPr>
                <w:i/>
                <w:iCs/>
              </w:rPr>
              <w:lastRenderedPageBreak/>
              <w:t xml:space="preserve">Неудовлетворительно </w:t>
            </w:r>
          </w:p>
        </w:tc>
        <w:tc>
          <w:tcPr>
            <w:tcW w:w="340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30</w:t>
            </w:r>
          </w:p>
        </w:tc>
        <w:tc>
          <w:tcPr>
            <w:tcW w:w="3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:rsidR="005B23EF" w:rsidRDefault="005B23EF" w:rsidP="005B23EF">
            <w:pPr>
              <w:pStyle w:val="Default"/>
              <w:spacing w:before="60" w:after="60"/>
              <w:jc w:val="center"/>
            </w:pPr>
            <w:r>
              <w:t>59</w:t>
            </w:r>
          </w:p>
        </w:tc>
      </w:tr>
    </w:tbl>
    <w:p w:rsidR="00683F90" w:rsidRDefault="00166FF5" w:rsidP="00C57E4D">
      <w:pPr>
        <w:spacing w:before="100"/>
        <w:jc w:val="both"/>
      </w:pPr>
      <w:r w:rsidRPr="00F33C87">
        <w:rPr>
          <w:b/>
        </w:rPr>
        <w:t>Примечание:</w:t>
      </w:r>
      <w:r w:rsidRPr="00F33C87">
        <w:t xml:space="preserve"> в случае, если магистрант за триместр набирает менее 20% баллов от максимального количества по дисциплине, то уже на </w:t>
      </w:r>
      <w:r>
        <w:t xml:space="preserve">промежуточном контроле </w:t>
      </w:r>
      <w:r w:rsidRPr="00F33C87">
        <w:t xml:space="preserve">(и далее на пересдачах) действует </w:t>
      </w:r>
      <w:r>
        <w:t xml:space="preserve">следующее </w:t>
      </w:r>
      <w:r w:rsidRPr="00F33C87">
        <w:t xml:space="preserve">правило сдачи: «магистрант может получить только оценку «Удовлетворительно», и только если </w:t>
      </w:r>
      <w:r>
        <w:t>получит за промежуточный контроль</w:t>
      </w:r>
      <w:r w:rsidRPr="00F33C87">
        <w:t xml:space="preserve">, </w:t>
      </w:r>
      <w:r>
        <w:t>включающий весь материал дисциплины</w:t>
      </w:r>
      <w:r w:rsidRPr="00F33C87">
        <w:t xml:space="preserve">, не менее, чем 85% от баллов за </w:t>
      </w:r>
      <w:r w:rsidR="00C57E4D">
        <w:t>промежуточный контроль</w:t>
      </w:r>
      <w:r w:rsidRPr="00F33C87">
        <w:t>».</w:t>
      </w:r>
    </w:p>
    <w:p w:rsidR="00C57E4D" w:rsidRDefault="00C57E4D" w:rsidP="00C57E4D">
      <w:pPr>
        <w:spacing w:before="100"/>
        <w:jc w:val="both"/>
      </w:pPr>
    </w:p>
    <w:p w:rsidR="00C57E4D" w:rsidRDefault="00C57E4D" w:rsidP="00C57E4D">
      <w:pPr>
        <w:widowControl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551FF8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551FF8">
        <w:rPr>
          <w:i/>
          <w:sz w:val="24"/>
          <w:szCs w:val="24"/>
        </w:rPr>
        <w:t>,</w:t>
      </w:r>
      <w:r w:rsidR="00551FF8" w:rsidRPr="00551FF8">
        <w:rPr>
          <w:i/>
          <w:sz w:val="24"/>
          <w:szCs w:val="24"/>
        </w:rPr>
        <w:t xml:space="preserve"> </w:t>
      </w:r>
      <w:r w:rsidR="00551FF8" w:rsidRPr="00551FF8">
        <w:rPr>
          <w:rFonts w:ascii="TimesNewRomanPSMT" w:hAnsi="TimesNewRomanPSMT" w:cs="TimesNewRomanPSMT"/>
          <w:b/>
          <w:sz w:val="24"/>
          <w:szCs w:val="24"/>
        </w:rPr>
        <w:t>методические рекомендации по их подготовке и требования к их выполнению</w:t>
      </w:r>
      <w:r w:rsidR="00551FF8">
        <w:rPr>
          <w:rFonts w:ascii="TimesNewRomanPSMT" w:hAnsi="TimesNewRomanPSMT" w:cs="TimesNewRomanPSMT"/>
          <w:b/>
          <w:sz w:val="24"/>
          <w:szCs w:val="24"/>
        </w:rPr>
        <w:t>:</w:t>
      </w:r>
      <w:r w:rsidRPr="00551FF8">
        <w:rPr>
          <w:rFonts w:ascii="TimesNewRomanPSMT" w:hAnsi="TimesNewRomanPSMT" w:cs="TimesNewRomanPSMT"/>
          <w:b/>
          <w:sz w:val="24"/>
          <w:szCs w:val="24"/>
        </w:rPr>
        <w:t xml:space="preserve"> </w:t>
      </w:r>
    </w:p>
    <w:p w:rsidR="007A6813" w:rsidRPr="0032386F" w:rsidRDefault="007A6813" w:rsidP="0032386F">
      <w:pPr>
        <w:widowControl/>
        <w:jc w:val="both"/>
        <w:rPr>
          <w:b/>
          <w:sz w:val="24"/>
          <w:szCs w:val="24"/>
        </w:rPr>
      </w:pPr>
      <w:r w:rsidRPr="0032386F">
        <w:rPr>
          <w:b/>
          <w:sz w:val="24"/>
          <w:szCs w:val="24"/>
        </w:rPr>
        <w:t xml:space="preserve">Примеры заданий, выполняемых в рамках проведения </w:t>
      </w:r>
      <w:r w:rsidR="00BC2F45" w:rsidRPr="0032386F">
        <w:rPr>
          <w:b/>
          <w:sz w:val="24"/>
          <w:szCs w:val="24"/>
        </w:rPr>
        <w:t>письменного тестирования</w:t>
      </w:r>
      <w:r w:rsidRPr="0032386F">
        <w:rPr>
          <w:b/>
          <w:sz w:val="24"/>
          <w:szCs w:val="24"/>
        </w:rPr>
        <w:t xml:space="preserve"> по разделам:</w:t>
      </w:r>
    </w:p>
    <w:p w:rsidR="00BC2F45" w:rsidRPr="0032386F" w:rsidRDefault="007A6813" w:rsidP="0032386F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32386F">
        <w:rPr>
          <w:sz w:val="24"/>
          <w:szCs w:val="24"/>
        </w:rPr>
        <w:t>Задания данного типа выполняются студентом индивидуально в письменной и/или электронной форме проходит с использованием системы электронной информационной среде экономического факультета МГУ имени М.В.Ломоносова «ON.ECON». Тестирования проводятся на основе тестов множественного выбора с единственным верным вариантом ответа</w:t>
      </w:r>
      <w:r w:rsidR="00BC2F45" w:rsidRPr="0032386F">
        <w:rPr>
          <w:sz w:val="24"/>
          <w:szCs w:val="24"/>
        </w:rPr>
        <w:t xml:space="preserve"> и решения задач</w:t>
      </w:r>
      <w:r w:rsidRPr="0032386F">
        <w:rPr>
          <w:sz w:val="24"/>
          <w:szCs w:val="24"/>
        </w:rPr>
        <w:t xml:space="preserve">. </w:t>
      </w:r>
      <w:r w:rsidR="00BC2F45" w:rsidRPr="0032386F">
        <w:rPr>
          <w:sz w:val="24"/>
          <w:szCs w:val="24"/>
        </w:rPr>
        <w:t>Работа</w:t>
      </w:r>
      <w:r w:rsidRPr="0032386F">
        <w:rPr>
          <w:sz w:val="24"/>
          <w:szCs w:val="24"/>
        </w:rPr>
        <w:t xml:space="preserve"> проходит по всему материалу. Для успешного написания требуется не только изучить материалы контактных занятий, но и рекомендуемую литературу. Очное присутствие студента является обязательным.</w:t>
      </w:r>
      <w:r w:rsidR="00BC2F45" w:rsidRPr="0032386F">
        <w:rPr>
          <w:sz w:val="24"/>
          <w:szCs w:val="24"/>
        </w:rPr>
        <w:t xml:space="preserve"> </w:t>
      </w:r>
      <w:r w:rsidR="00BC2F45" w:rsidRPr="0032386F">
        <w:rPr>
          <w:sz w:val="24"/>
          <w:szCs w:val="24"/>
          <w:lang w:eastAsia="ar-SA"/>
        </w:rPr>
        <w:t>Для решений задач при необходимости студенты обеспечиваются информацией о действующих ставках налогов, утвержденных налоговых вычетах и всей справочной информацией из НК РФ.</w:t>
      </w:r>
    </w:p>
    <w:p w:rsidR="00BC2F45" w:rsidRDefault="00BC2F45" w:rsidP="00BC2F45">
      <w:pPr>
        <w:widowControl/>
        <w:suppressAutoHyphens/>
        <w:autoSpaceDE/>
        <w:autoSpaceDN/>
        <w:adjustRightInd/>
        <w:jc w:val="center"/>
        <w:rPr>
          <w:b/>
          <w:i/>
          <w:sz w:val="24"/>
          <w:szCs w:val="24"/>
          <w:lang w:eastAsia="ar-SA"/>
        </w:rPr>
      </w:pPr>
    </w:p>
    <w:p w:rsidR="00BC2F45" w:rsidRPr="00BC2F45" w:rsidRDefault="00BC2F45" w:rsidP="00BC2F45">
      <w:pPr>
        <w:widowControl/>
        <w:suppressAutoHyphens/>
        <w:autoSpaceDE/>
        <w:autoSpaceDN/>
        <w:adjustRightInd/>
        <w:jc w:val="center"/>
        <w:rPr>
          <w:i/>
          <w:sz w:val="24"/>
          <w:szCs w:val="24"/>
          <w:lang w:eastAsia="ar-SA"/>
        </w:rPr>
      </w:pPr>
      <w:r w:rsidRPr="00BC2F45">
        <w:rPr>
          <w:b/>
          <w:i/>
          <w:sz w:val="24"/>
          <w:szCs w:val="24"/>
          <w:lang w:eastAsia="ar-SA"/>
        </w:rPr>
        <w:t xml:space="preserve">Примеры заданий, выполняемых в рамках проведения </w:t>
      </w:r>
      <w:r>
        <w:rPr>
          <w:b/>
          <w:i/>
          <w:sz w:val="24"/>
          <w:szCs w:val="24"/>
          <w:lang w:eastAsia="ar-SA"/>
        </w:rPr>
        <w:t>письменного тестирования</w:t>
      </w:r>
    </w:p>
    <w:p w:rsidR="00BC2F45" w:rsidRPr="00BC2F45" w:rsidRDefault="00BC2F45" w:rsidP="00BC2F45">
      <w:pPr>
        <w:widowControl/>
        <w:suppressAutoHyphens/>
        <w:autoSpaceDE/>
        <w:autoSpaceDN/>
        <w:adjustRightInd/>
        <w:jc w:val="both"/>
        <w:rPr>
          <w:b/>
          <w:i/>
          <w:sz w:val="24"/>
          <w:szCs w:val="24"/>
          <w:lang w:eastAsia="ar-SA"/>
        </w:rPr>
      </w:pPr>
      <w:r w:rsidRPr="00BC2F45">
        <w:rPr>
          <w:b/>
          <w:i/>
          <w:sz w:val="24"/>
          <w:szCs w:val="24"/>
          <w:lang w:eastAsia="ar-SA"/>
        </w:rPr>
        <w:t>Примеры тестовых заданий</w:t>
      </w:r>
    </w:p>
    <w:p w:rsidR="00BC2F45" w:rsidRPr="00BC2F45" w:rsidRDefault="00BC2F45" w:rsidP="00BC2F45">
      <w:pPr>
        <w:widowControl/>
        <w:jc w:val="both"/>
        <w:rPr>
          <w:sz w:val="24"/>
          <w:szCs w:val="24"/>
        </w:rPr>
      </w:pPr>
      <w:r w:rsidRPr="00BC2F45">
        <w:rPr>
          <w:sz w:val="24"/>
          <w:szCs w:val="24"/>
        </w:rPr>
        <w:t xml:space="preserve">1. Коммерческая организация зарегистрирована в г.Нижний Новгород и функционирует в условиях общего налогового режима. Из каких законодательных актов оно может получить информацию о действующих в Нижегородской области льготах по налогу на имущество организаций:  </w:t>
      </w:r>
    </w:p>
    <w:p w:rsidR="00BC2F45" w:rsidRPr="00BC2F45" w:rsidRDefault="00BC2F45" w:rsidP="00BC2F4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C2F45">
        <w:rPr>
          <w:sz w:val="24"/>
          <w:szCs w:val="24"/>
        </w:rPr>
        <w:t xml:space="preserve">а) Налоговый кодекс РФ </w:t>
      </w:r>
    </w:p>
    <w:p w:rsidR="00BC2F45" w:rsidRPr="00BC2F45" w:rsidRDefault="00BC2F45" w:rsidP="00BC2F4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C2F45">
        <w:rPr>
          <w:sz w:val="24"/>
          <w:szCs w:val="24"/>
        </w:rPr>
        <w:t>б) Закон РФ «О налоге на имущество организаций»</w:t>
      </w:r>
    </w:p>
    <w:p w:rsidR="00BC2F45" w:rsidRPr="00BC2F45" w:rsidRDefault="00BC2F45" w:rsidP="00BC2F45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BC2F45">
        <w:rPr>
          <w:sz w:val="24"/>
          <w:szCs w:val="24"/>
        </w:rPr>
        <w:t>в) закон Нижегородской области «О налоге на имущество организаций»</w:t>
      </w:r>
    </w:p>
    <w:p w:rsidR="00BC2F45" w:rsidRPr="00BC2F45" w:rsidRDefault="00BC2F45" w:rsidP="00BC2F4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BC2F45" w:rsidRPr="00BC2F45" w:rsidRDefault="00BC2F45" w:rsidP="00BC2F45">
      <w:pPr>
        <w:widowControl/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>2. Штрафные санкции, наложенные на организацию по итогам выездной налоговой проверки, не признанные налогоплательщиком уплачиваются:</w:t>
      </w:r>
    </w:p>
    <w:p w:rsidR="00BC2F45" w:rsidRPr="00BC2F45" w:rsidRDefault="00BC2F45" w:rsidP="00BC2F45">
      <w:pPr>
        <w:widowControl/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 xml:space="preserve">а) самим налогоплательщиком добровольно; </w:t>
      </w:r>
    </w:p>
    <w:p w:rsidR="00BC2F45" w:rsidRPr="00BC2F45" w:rsidRDefault="00BC2F45" w:rsidP="00BC2F45">
      <w:pPr>
        <w:widowControl/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>б) уплачиваются налогоплательщиком по решению суда;</w:t>
      </w:r>
    </w:p>
    <w:p w:rsidR="00BC2F45" w:rsidRPr="00BC2F45" w:rsidRDefault="00BC2F45" w:rsidP="00BC2F45">
      <w:pPr>
        <w:widowControl/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>в) могут быть взысканы налоговым органом с налогоплательщика принудительно за счет денежных средств налогоплательщика на счетах в банках.</w:t>
      </w:r>
    </w:p>
    <w:p w:rsidR="00BC2F45" w:rsidRDefault="00BC2F45" w:rsidP="00BC2F45">
      <w:pPr>
        <w:ind w:firstLine="720"/>
        <w:jc w:val="both"/>
        <w:rPr>
          <w:b/>
          <w:sz w:val="24"/>
          <w:szCs w:val="24"/>
        </w:rPr>
      </w:pPr>
    </w:p>
    <w:p w:rsidR="00BC2F45" w:rsidRPr="00BC2F45" w:rsidRDefault="00BC2F45" w:rsidP="00BC2F45">
      <w:pPr>
        <w:ind w:firstLine="720"/>
        <w:jc w:val="both"/>
        <w:rPr>
          <w:b/>
          <w:sz w:val="24"/>
          <w:szCs w:val="24"/>
        </w:rPr>
      </w:pPr>
      <w:r w:rsidRPr="00BC2F45">
        <w:rPr>
          <w:b/>
          <w:sz w:val="24"/>
          <w:szCs w:val="24"/>
        </w:rPr>
        <w:t>Примеры демонстрационных материалов по промежуточной аттестации</w:t>
      </w:r>
    </w:p>
    <w:p w:rsidR="00BC2F45" w:rsidRPr="00BC2F45" w:rsidRDefault="00BC2F45" w:rsidP="00BC2F45">
      <w:pPr>
        <w:jc w:val="both"/>
        <w:rPr>
          <w:b/>
          <w:i/>
          <w:sz w:val="24"/>
          <w:szCs w:val="24"/>
        </w:rPr>
      </w:pPr>
      <w:r w:rsidRPr="00BC2F45">
        <w:rPr>
          <w:b/>
          <w:i/>
          <w:sz w:val="24"/>
          <w:szCs w:val="24"/>
        </w:rPr>
        <w:t>Общее описание: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>Задания данного типа выполняются студентом индивидуально в письменной и/или электронной форме (в системе on.econ.msu.ru). Экзамен включает тестовые заданий и/или задачи по изученным темам. Очное присутствие студента является обязательным.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>Для решений задач при необходимости студенты обеспечиваются информацией о действующих ставках налогов, утвержденных налоговых вычетах и всей справочной информацией из НК РФ.</w:t>
      </w:r>
    </w:p>
    <w:p w:rsidR="00BC2F45" w:rsidRPr="00BC2F45" w:rsidRDefault="00BC2F45" w:rsidP="00BC2F45">
      <w:pPr>
        <w:jc w:val="both"/>
        <w:rPr>
          <w:b/>
          <w:i/>
          <w:sz w:val="24"/>
          <w:szCs w:val="24"/>
        </w:rPr>
      </w:pPr>
    </w:p>
    <w:p w:rsidR="00BC2F45" w:rsidRPr="00BC2F45" w:rsidRDefault="00BC2F45" w:rsidP="00BC2F45">
      <w:pPr>
        <w:jc w:val="both"/>
        <w:rPr>
          <w:b/>
          <w:i/>
          <w:sz w:val="24"/>
          <w:szCs w:val="24"/>
        </w:rPr>
      </w:pPr>
      <w:r w:rsidRPr="00BC2F45">
        <w:rPr>
          <w:b/>
          <w:i/>
          <w:sz w:val="24"/>
          <w:szCs w:val="24"/>
        </w:rPr>
        <w:t>Примеры тестовых заданий</w:t>
      </w:r>
    </w:p>
    <w:p w:rsidR="00BC2F45" w:rsidRPr="00BC2F45" w:rsidRDefault="00BC2F45" w:rsidP="00BC2F45">
      <w:pPr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 xml:space="preserve">1. Какой налог из нижеприведенных является федеральным:   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 xml:space="preserve">а) налог на имущество организаций 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>б) налог на добавленную стоимость (НДС)</w:t>
      </w:r>
    </w:p>
    <w:p w:rsidR="00BC2F45" w:rsidRPr="00BC2F45" w:rsidRDefault="00BC2F45" w:rsidP="00BC2F45">
      <w:pPr>
        <w:jc w:val="both"/>
        <w:rPr>
          <w:bCs/>
          <w:sz w:val="24"/>
          <w:szCs w:val="24"/>
        </w:rPr>
      </w:pPr>
      <w:r w:rsidRPr="00BC2F45">
        <w:rPr>
          <w:sz w:val="24"/>
          <w:szCs w:val="24"/>
        </w:rPr>
        <w:lastRenderedPageBreak/>
        <w:t>в) земельный налог</w:t>
      </w:r>
    </w:p>
    <w:p w:rsidR="00BC2F45" w:rsidRPr="00BC2F45" w:rsidRDefault="00BC2F45" w:rsidP="00BC2F45">
      <w:pPr>
        <w:ind w:left="892" w:hanging="892"/>
        <w:jc w:val="both"/>
        <w:rPr>
          <w:bCs/>
          <w:sz w:val="24"/>
          <w:szCs w:val="24"/>
        </w:rPr>
      </w:pPr>
    </w:p>
    <w:p w:rsidR="00BC2F45" w:rsidRPr="00BC2F45" w:rsidRDefault="00BC2F45" w:rsidP="00BC2F45">
      <w:pPr>
        <w:jc w:val="both"/>
        <w:rPr>
          <w:bCs/>
          <w:sz w:val="24"/>
          <w:szCs w:val="24"/>
        </w:rPr>
      </w:pPr>
      <w:r w:rsidRPr="00BC2F45">
        <w:rPr>
          <w:sz w:val="24"/>
          <w:szCs w:val="24"/>
        </w:rPr>
        <w:t xml:space="preserve">2. </w:t>
      </w:r>
      <w:r w:rsidRPr="00BC2F45">
        <w:rPr>
          <w:bCs/>
          <w:sz w:val="24"/>
          <w:szCs w:val="24"/>
        </w:rPr>
        <w:t>Пеня за неуплату налога в установленный срок уплачивается:</w:t>
      </w:r>
    </w:p>
    <w:p w:rsidR="00BC2F45" w:rsidRPr="00BC2F45" w:rsidRDefault="00BC2F45" w:rsidP="00BC2F45">
      <w:pPr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 xml:space="preserve">а) самим налогоплательщиком добровольно; </w:t>
      </w:r>
    </w:p>
    <w:p w:rsidR="00BC2F45" w:rsidRPr="00BC2F45" w:rsidRDefault="00BC2F45" w:rsidP="00BC2F45">
      <w:pPr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>б) уплачивается налогоплательщиком по решению суда;</w:t>
      </w:r>
    </w:p>
    <w:p w:rsidR="00BC2F45" w:rsidRPr="00BC2F45" w:rsidRDefault="00BC2F45" w:rsidP="00BC2F45">
      <w:pPr>
        <w:jc w:val="both"/>
        <w:rPr>
          <w:bCs/>
          <w:sz w:val="24"/>
          <w:szCs w:val="24"/>
        </w:rPr>
      </w:pPr>
      <w:r w:rsidRPr="00BC2F45">
        <w:rPr>
          <w:bCs/>
          <w:sz w:val="24"/>
          <w:szCs w:val="24"/>
        </w:rPr>
        <w:t>в) может быть взыскана налоговым органом с налогоплательщика принудительно, за счет денежных средств налогоплательщика на счетах в банках.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 xml:space="preserve">3. Обязанность налогоплательщика по уплате налога считается исполненной, если  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>а) в налоговую инспекцию представлена декларация по данному налогу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>б) в банк представлено платежное поручение на уплату этого налога и на расчетном счете налогоплательщика имелась сумма, достаточная для уплаты налога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  <w:r w:rsidRPr="00BC2F45">
        <w:rPr>
          <w:sz w:val="24"/>
          <w:szCs w:val="24"/>
        </w:rPr>
        <w:t>в) соответствующая сумма налога поступила на счета казначейства</w:t>
      </w:r>
    </w:p>
    <w:p w:rsidR="00BC2F45" w:rsidRPr="00BC2F45" w:rsidRDefault="00BC2F45" w:rsidP="00BC2F45">
      <w:pPr>
        <w:jc w:val="both"/>
        <w:rPr>
          <w:sz w:val="24"/>
          <w:szCs w:val="24"/>
        </w:rPr>
      </w:pPr>
    </w:p>
    <w:p w:rsidR="00BC2F45" w:rsidRPr="00BC2F45" w:rsidRDefault="00BC2F45" w:rsidP="00BC2F45">
      <w:pPr>
        <w:jc w:val="both"/>
        <w:rPr>
          <w:b/>
          <w:i/>
          <w:sz w:val="24"/>
          <w:szCs w:val="24"/>
        </w:rPr>
      </w:pPr>
      <w:r w:rsidRPr="00BC2F45">
        <w:rPr>
          <w:b/>
          <w:i/>
          <w:sz w:val="24"/>
          <w:szCs w:val="24"/>
        </w:rPr>
        <w:t>Примеры задач</w:t>
      </w:r>
    </w:p>
    <w:p w:rsidR="00BC2F45" w:rsidRPr="00BC2F45" w:rsidRDefault="00BC2F45" w:rsidP="00BC2F45">
      <w:pPr>
        <w:jc w:val="both"/>
        <w:rPr>
          <w:rFonts w:eastAsia="Calibri"/>
          <w:i/>
          <w:sz w:val="24"/>
          <w:szCs w:val="24"/>
          <w:lang w:eastAsia="en-US"/>
        </w:rPr>
      </w:pPr>
      <w:r w:rsidRPr="00BC2F45">
        <w:rPr>
          <w:rFonts w:eastAsia="Calibri"/>
          <w:i/>
          <w:sz w:val="24"/>
          <w:szCs w:val="24"/>
          <w:lang w:eastAsia="en-US"/>
        </w:rPr>
        <w:t>Задача 1</w:t>
      </w:r>
    </w:p>
    <w:p w:rsidR="00BC2F45" w:rsidRPr="00BC2F45" w:rsidRDefault="00BC2F45" w:rsidP="00BC2F45">
      <w:pPr>
        <w:jc w:val="both"/>
        <w:rPr>
          <w:rFonts w:eastAsia="Calibri"/>
          <w:sz w:val="24"/>
          <w:szCs w:val="24"/>
          <w:lang w:eastAsia="en-US"/>
        </w:rPr>
      </w:pPr>
      <w:r w:rsidRPr="00BC2F45">
        <w:rPr>
          <w:rFonts w:eastAsia="Calibri"/>
          <w:sz w:val="24"/>
          <w:szCs w:val="24"/>
          <w:lang w:eastAsia="en-US"/>
        </w:rPr>
        <w:t>ООО «У Палыча» работает по УСН. Объект налогообложения – доходы, уменьшенные на произведенные расходы. За 2018 год доходы общества составили 3 000 тыс.руб. Общая величина расходов, принимаемых при определении суммы единого налога, составила 2 850 тыс.руб.</w:t>
      </w:r>
    </w:p>
    <w:p w:rsidR="00BC2F45" w:rsidRPr="00BC2F45" w:rsidRDefault="00BC2F45" w:rsidP="00BC2F45">
      <w:pPr>
        <w:jc w:val="both"/>
        <w:rPr>
          <w:rFonts w:eastAsia="Calibri"/>
          <w:i/>
          <w:sz w:val="24"/>
          <w:szCs w:val="24"/>
          <w:lang w:eastAsia="en-US"/>
        </w:rPr>
      </w:pPr>
      <w:r w:rsidRPr="00BC2F45">
        <w:rPr>
          <w:rFonts w:eastAsia="Calibri"/>
          <w:i/>
          <w:sz w:val="24"/>
          <w:szCs w:val="24"/>
          <w:lang w:eastAsia="en-US"/>
        </w:rPr>
        <w:t>Требуется:</w:t>
      </w:r>
    </w:p>
    <w:p w:rsidR="00BC2F45" w:rsidRPr="00BC2F45" w:rsidRDefault="00BC2F45" w:rsidP="00BC2F45">
      <w:pPr>
        <w:jc w:val="both"/>
        <w:rPr>
          <w:rFonts w:eastAsia="Calibri"/>
          <w:sz w:val="24"/>
          <w:szCs w:val="24"/>
          <w:lang w:eastAsia="en-US"/>
        </w:rPr>
      </w:pPr>
      <w:r w:rsidRPr="00BC2F45">
        <w:rPr>
          <w:rFonts w:eastAsia="Calibri"/>
          <w:sz w:val="24"/>
          <w:szCs w:val="24"/>
          <w:lang w:eastAsia="en-US"/>
        </w:rPr>
        <w:t>Определить суму единого налога, которую ООО «У Палыча» должно заплатить в бюджет за 2018 год.</w:t>
      </w:r>
    </w:p>
    <w:p w:rsidR="00683F90" w:rsidRPr="00683F90" w:rsidRDefault="00683F90" w:rsidP="00683F9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:rsidR="00683F90" w:rsidRDefault="00683F90" w:rsidP="004B2F6C">
      <w:pPr>
        <w:widowControl/>
        <w:numPr>
          <w:ilvl w:val="1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:rsidR="00BC2F45" w:rsidRDefault="00BC2F45" w:rsidP="00BC2F4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1. </w:t>
      </w:r>
      <w:r w:rsidRPr="00796B20">
        <w:rPr>
          <w:sz w:val="24"/>
          <w:szCs w:val="24"/>
          <w:lang w:eastAsia="ar-SA"/>
        </w:rPr>
        <w:t xml:space="preserve">Налоговый кодекс Российской Федерации (часть </w:t>
      </w:r>
      <w:r>
        <w:rPr>
          <w:sz w:val="24"/>
          <w:szCs w:val="24"/>
          <w:lang w:eastAsia="ar-SA"/>
        </w:rPr>
        <w:t xml:space="preserve">первая и </w:t>
      </w:r>
      <w:r w:rsidRPr="00796B20">
        <w:rPr>
          <w:sz w:val="24"/>
          <w:szCs w:val="24"/>
          <w:lang w:eastAsia="ar-SA"/>
        </w:rPr>
        <w:t>вторая</w:t>
      </w:r>
      <w:r>
        <w:rPr>
          <w:sz w:val="24"/>
          <w:szCs w:val="24"/>
          <w:lang w:eastAsia="ar-SA"/>
        </w:rPr>
        <w:t>.</w:t>
      </w:r>
    </w:p>
    <w:p w:rsidR="00BC2F45" w:rsidRPr="00796B20" w:rsidRDefault="00BC2F45" w:rsidP="00BC2F45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r w:rsidRPr="00796B20">
        <w:rPr>
          <w:sz w:val="24"/>
          <w:szCs w:val="24"/>
          <w:lang w:eastAsia="ar-SA"/>
        </w:rPr>
        <w:t>2.Молчанов С. Налоги. Расчет и оптимизация. 6-е издание, переработанное и дополненное. СПб.: Питер, 2014. (Серия «Бухгалтеру и аудитору</w:t>
      </w:r>
      <w:r>
        <w:rPr>
          <w:sz w:val="24"/>
          <w:szCs w:val="24"/>
          <w:lang w:eastAsia="ar-SA"/>
        </w:rPr>
        <w:t>»).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:rsidR="008C487A" w:rsidRPr="00796B20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val="en-US" w:eastAsia="ar-SA"/>
        </w:rPr>
        <w:t>Microsoft</w:t>
      </w:r>
      <w:r w:rsidRPr="00796B20">
        <w:rPr>
          <w:sz w:val="24"/>
          <w:szCs w:val="24"/>
          <w:lang w:eastAsia="ar-SA"/>
        </w:rPr>
        <w:t xml:space="preserve"> </w:t>
      </w:r>
      <w:r w:rsidRPr="000972A3">
        <w:rPr>
          <w:sz w:val="24"/>
          <w:szCs w:val="24"/>
          <w:lang w:val="en-US" w:eastAsia="ar-SA"/>
        </w:rPr>
        <w:t>office</w:t>
      </w:r>
      <w:r w:rsidRPr="00796B20">
        <w:rPr>
          <w:sz w:val="24"/>
          <w:szCs w:val="24"/>
          <w:lang w:eastAsia="ar-SA"/>
        </w:rPr>
        <w:t xml:space="preserve">: </w:t>
      </w:r>
      <w:r>
        <w:rPr>
          <w:sz w:val="24"/>
          <w:szCs w:val="24"/>
          <w:lang w:val="en-US" w:eastAsia="ar-SA"/>
        </w:rPr>
        <w:t>Word</w:t>
      </w:r>
      <w:r w:rsidRPr="00796B20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Excel</w:t>
      </w:r>
      <w:r w:rsidRPr="00796B20">
        <w:rPr>
          <w:sz w:val="24"/>
          <w:szCs w:val="24"/>
          <w:lang w:eastAsia="ar-SA"/>
        </w:rPr>
        <w:t xml:space="preserve">, </w:t>
      </w:r>
      <w:r>
        <w:rPr>
          <w:sz w:val="24"/>
          <w:szCs w:val="24"/>
          <w:lang w:val="en-US" w:eastAsia="ar-SA"/>
        </w:rPr>
        <w:t>P</w:t>
      </w:r>
      <w:r w:rsidRPr="000972A3">
        <w:rPr>
          <w:sz w:val="24"/>
          <w:szCs w:val="24"/>
          <w:lang w:val="en-US" w:eastAsia="ar-SA"/>
        </w:rPr>
        <w:t>owerpoint</w:t>
      </w:r>
      <w:r w:rsidRPr="00796B20">
        <w:rPr>
          <w:sz w:val="24"/>
          <w:szCs w:val="24"/>
          <w:lang w:eastAsia="ar-SA"/>
        </w:rPr>
        <w:t>.</w:t>
      </w:r>
    </w:p>
    <w:p w:rsidR="008C487A" w:rsidRPr="008C487A" w:rsidRDefault="008C487A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Система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ы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М.В.Ломоносова «ON.ECON»</w:t>
      </w:r>
      <w:r>
        <w:rPr>
          <w:bCs/>
          <w:iCs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val="en-US" w:eastAsia="ar-SA"/>
        </w:rPr>
        <w:t>www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econ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msu</w:t>
      </w:r>
      <w:r w:rsidRPr="000972A3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ru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:rsidR="008C487A" w:rsidRPr="008C487A" w:rsidRDefault="008C487A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r w:rsidRPr="000972A3">
        <w:rPr>
          <w:sz w:val="24"/>
          <w:szCs w:val="24"/>
          <w:lang w:eastAsia="ar-SA"/>
        </w:rPr>
        <w:t>Спарк</w:t>
      </w:r>
      <w:r>
        <w:rPr>
          <w:sz w:val="24"/>
          <w:szCs w:val="24"/>
          <w:lang w:eastAsia="ar-SA"/>
        </w:rPr>
        <w:t>, Гарант, Консультант.</w:t>
      </w:r>
    </w:p>
    <w:p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:rsidR="008C487A" w:rsidRPr="008C487A" w:rsidRDefault="00BC2F45" w:rsidP="008C487A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val="en-US" w:eastAsia="ar-SA"/>
        </w:rPr>
        <w:t>www</w:t>
      </w:r>
      <w:r w:rsidRPr="00BC2F45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nalog</w:t>
      </w:r>
      <w:r w:rsidRPr="00BC2F45">
        <w:rPr>
          <w:sz w:val="24"/>
          <w:szCs w:val="24"/>
          <w:lang w:eastAsia="ar-SA"/>
        </w:rPr>
        <w:t>.</w:t>
      </w:r>
      <w:r>
        <w:rPr>
          <w:sz w:val="24"/>
          <w:szCs w:val="24"/>
          <w:lang w:val="en-US" w:eastAsia="ar-SA"/>
        </w:rPr>
        <w:t>ru</w:t>
      </w:r>
      <w:r w:rsidR="008C487A" w:rsidRPr="008C487A">
        <w:rPr>
          <w:sz w:val="24"/>
          <w:szCs w:val="24"/>
          <w:lang w:eastAsia="ar-SA"/>
        </w:rPr>
        <w:t xml:space="preserve">, </w:t>
      </w:r>
      <w:r w:rsidR="008C487A" w:rsidRPr="008C487A">
        <w:rPr>
          <w:sz w:val="24"/>
          <w:szCs w:val="24"/>
          <w:lang w:val="en-US" w:eastAsia="ar-SA"/>
        </w:rPr>
        <w:t>www</w:t>
      </w:r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minfin</w:t>
      </w:r>
      <w:r w:rsidR="008C487A" w:rsidRPr="008C487A">
        <w:rPr>
          <w:sz w:val="24"/>
          <w:szCs w:val="24"/>
          <w:lang w:eastAsia="ar-SA"/>
        </w:rPr>
        <w:t>.</w:t>
      </w:r>
      <w:r w:rsidR="008C487A" w:rsidRPr="008C487A">
        <w:rPr>
          <w:sz w:val="24"/>
          <w:szCs w:val="24"/>
          <w:lang w:val="en-US" w:eastAsia="ar-SA"/>
        </w:rPr>
        <w:t>ru</w:t>
      </w:r>
    </w:p>
    <w:p w:rsidR="008C487A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:rsidR="008C487A" w:rsidRPr="00623E03" w:rsidRDefault="008C487A" w:rsidP="00BC2F45">
      <w:pPr>
        <w:ind w:firstLine="720"/>
        <w:jc w:val="both"/>
        <w:rPr>
          <w:color w:val="000000"/>
          <w:sz w:val="24"/>
          <w:szCs w:val="24"/>
        </w:rPr>
      </w:pPr>
      <w:r w:rsidRPr="00623E03">
        <w:rPr>
          <w:color w:val="000000"/>
          <w:sz w:val="24"/>
          <w:szCs w:val="24"/>
        </w:rPr>
        <w:t xml:space="preserve">Все учебно-методические материалы по курсу размещаются в системе </w:t>
      </w:r>
      <w:r w:rsidRPr="00623E03">
        <w:rPr>
          <w:bCs/>
          <w:iCs/>
          <w:sz w:val="24"/>
          <w:szCs w:val="24"/>
          <w:lang w:eastAsia="ar-SA"/>
        </w:rPr>
        <w:t xml:space="preserve">электронной </w:t>
      </w:r>
      <w:r w:rsidRPr="00623E03">
        <w:rPr>
          <w:bCs/>
          <w:iCs/>
          <w:sz w:val="24"/>
          <w:szCs w:val="24"/>
          <w:lang w:eastAsia="ar-SA"/>
        </w:rPr>
        <w:lastRenderedPageBreak/>
        <w:t>информационной среде экономического факультета МГУ имени М.В.Ломоносова «ON.ECON».</w:t>
      </w:r>
      <w:r w:rsidRPr="00623E03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BC2F45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Pr="00BA2025">
        <w:rPr>
          <w:color w:val="000000"/>
          <w:sz w:val="24"/>
          <w:szCs w:val="24"/>
        </w:rPr>
        <w:t xml:space="preserve">роведение контрольных работ, </w:t>
      </w:r>
      <w:r>
        <w:rPr>
          <w:color w:val="000000"/>
          <w:sz w:val="24"/>
          <w:szCs w:val="24"/>
        </w:rPr>
        <w:t xml:space="preserve">промежуточная аттестация (письменная работа) </w:t>
      </w:r>
      <w:r w:rsidRPr="00BA2025">
        <w:rPr>
          <w:color w:val="000000"/>
          <w:sz w:val="24"/>
          <w:szCs w:val="24"/>
        </w:rPr>
        <w:t xml:space="preserve">проходит с использованием системы </w:t>
      </w:r>
      <w:r w:rsidRPr="00B00E37">
        <w:rPr>
          <w:bCs/>
          <w:iCs/>
          <w:sz w:val="24"/>
          <w:szCs w:val="24"/>
          <w:lang w:eastAsia="ar-SA"/>
        </w:rPr>
        <w:t>электронн</w:t>
      </w:r>
      <w:r>
        <w:rPr>
          <w:bCs/>
          <w:iCs/>
          <w:sz w:val="24"/>
          <w:szCs w:val="24"/>
          <w:lang w:eastAsia="ar-SA"/>
        </w:rPr>
        <w:t>ой</w:t>
      </w:r>
      <w:r w:rsidRPr="00B00E37">
        <w:rPr>
          <w:bCs/>
          <w:iCs/>
          <w:sz w:val="24"/>
          <w:szCs w:val="24"/>
          <w:lang w:eastAsia="ar-SA"/>
        </w:rPr>
        <w:t xml:space="preserve"> информационн</w:t>
      </w:r>
      <w:r>
        <w:rPr>
          <w:bCs/>
          <w:iCs/>
          <w:sz w:val="24"/>
          <w:szCs w:val="24"/>
          <w:lang w:eastAsia="ar-SA"/>
        </w:rPr>
        <w:t xml:space="preserve">ой </w:t>
      </w:r>
      <w:r w:rsidRPr="00B00E37">
        <w:rPr>
          <w:bCs/>
          <w:iCs/>
          <w:sz w:val="24"/>
          <w:szCs w:val="24"/>
          <w:lang w:eastAsia="ar-SA"/>
        </w:rPr>
        <w:t>сред</w:t>
      </w:r>
      <w:r>
        <w:rPr>
          <w:bCs/>
          <w:iCs/>
          <w:sz w:val="24"/>
          <w:szCs w:val="24"/>
          <w:lang w:eastAsia="ar-SA"/>
        </w:rPr>
        <w:t>е</w:t>
      </w:r>
      <w:r w:rsidRPr="00B00E37">
        <w:rPr>
          <w:bCs/>
          <w:iCs/>
          <w:sz w:val="24"/>
          <w:szCs w:val="24"/>
          <w:lang w:eastAsia="ar-SA"/>
        </w:rPr>
        <w:t xml:space="preserve"> экономического факультета МГУ имени М.В.Ломоносова «ON.ECON».</w:t>
      </w:r>
      <w:r w:rsidRPr="00BA2025">
        <w:rPr>
          <w:color w:val="000000"/>
          <w:sz w:val="24"/>
          <w:szCs w:val="24"/>
        </w:rPr>
        <w:t xml:space="preserve"> </w:t>
      </w:r>
    </w:p>
    <w:p w:rsidR="008C487A" w:rsidRPr="00BA2025" w:rsidRDefault="008C487A" w:rsidP="008C487A">
      <w:pPr>
        <w:shd w:val="clear" w:color="auto" w:fill="FFFFFF"/>
        <w:spacing w:line="274" w:lineRule="exact"/>
        <w:ind w:right="-3"/>
        <w:jc w:val="both"/>
        <w:rPr>
          <w:b/>
          <w:bCs/>
          <w:color w:val="000000"/>
          <w:sz w:val="24"/>
          <w:szCs w:val="24"/>
        </w:rPr>
      </w:pPr>
      <w:r w:rsidRPr="00BA2025">
        <w:rPr>
          <w:color w:val="000000"/>
          <w:spacing w:val="5"/>
          <w:sz w:val="24"/>
          <w:szCs w:val="24"/>
        </w:rPr>
        <w:t>Для организации занятий по дисциплине необходимы следующие</w:t>
      </w:r>
      <w:r w:rsidRPr="00BA2025">
        <w:rPr>
          <w:b/>
          <w:bCs/>
          <w:color w:val="000000"/>
          <w:spacing w:val="5"/>
          <w:sz w:val="24"/>
          <w:szCs w:val="24"/>
        </w:rPr>
        <w:t xml:space="preserve"> </w:t>
      </w:r>
      <w:r w:rsidRPr="00BA2025">
        <w:rPr>
          <w:color w:val="000000"/>
          <w:spacing w:val="5"/>
          <w:sz w:val="24"/>
          <w:szCs w:val="24"/>
        </w:rPr>
        <w:t>технические средства обучения</w:t>
      </w:r>
      <w:r w:rsidRPr="00BA2025">
        <w:rPr>
          <w:b/>
          <w:bCs/>
          <w:color w:val="000000"/>
          <w:sz w:val="24"/>
          <w:szCs w:val="24"/>
        </w:rPr>
        <w:t>:</w:t>
      </w:r>
    </w:p>
    <w:p w:rsidR="008C487A" w:rsidRPr="00BA2025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>Мультимедийная аудитория для семинаров с большой доской и проектором.</w:t>
      </w:r>
    </w:p>
    <w:p w:rsidR="008C487A" w:rsidRPr="008C487A" w:rsidRDefault="008C487A" w:rsidP="008C487A">
      <w:pPr>
        <w:shd w:val="clear" w:color="auto" w:fill="FFFFFF"/>
        <w:spacing w:line="276" w:lineRule="auto"/>
        <w:ind w:right="-3"/>
        <w:jc w:val="both"/>
        <w:rPr>
          <w:color w:val="000000"/>
          <w:sz w:val="24"/>
          <w:szCs w:val="24"/>
        </w:rPr>
      </w:pPr>
      <w:r w:rsidRPr="00BA2025">
        <w:rPr>
          <w:color w:val="000000"/>
          <w:sz w:val="24"/>
          <w:szCs w:val="24"/>
        </w:rPr>
        <w:t xml:space="preserve">Компьютерный класс для семинаров для проведения промежуточного контроля-контрольных работ и проведения </w:t>
      </w:r>
      <w:r>
        <w:rPr>
          <w:color w:val="000000"/>
          <w:sz w:val="24"/>
          <w:szCs w:val="24"/>
        </w:rPr>
        <w:t>промежуточной аттестации (письменная работа)</w:t>
      </w:r>
      <w:r w:rsidRPr="00BA2025">
        <w:rPr>
          <w:color w:val="000000"/>
          <w:sz w:val="24"/>
          <w:szCs w:val="24"/>
        </w:rPr>
        <w:t>.</w:t>
      </w:r>
    </w:p>
    <w:p w:rsidR="00683F90" w:rsidRPr="00683F90" w:rsidRDefault="00683F90" w:rsidP="00683F9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  <w:r w:rsidR="00BC2F45">
        <w:rPr>
          <w:sz w:val="24"/>
          <w:szCs w:val="24"/>
          <w:lang w:eastAsia="ar-SA"/>
        </w:rPr>
        <w:t>русский</w:t>
      </w:r>
    </w:p>
    <w:p w:rsidR="00683F90" w:rsidRPr="00683F90" w:rsidRDefault="00683F90" w:rsidP="00683F90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BC2F45">
        <w:rPr>
          <w:sz w:val="24"/>
          <w:szCs w:val="24"/>
          <w:lang w:eastAsia="ar-SA"/>
        </w:rPr>
        <w:t>к.э.н., доцент И. А. Емельянов</w:t>
      </w:r>
    </w:p>
    <w:p w:rsidR="00667579" w:rsidRPr="00E522FF" w:rsidRDefault="00683F90" w:rsidP="00516F15">
      <w:pPr>
        <w:widowControl/>
        <w:numPr>
          <w:ilvl w:val="0"/>
          <w:numId w:val="45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BC2F45">
        <w:rPr>
          <w:b/>
          <w:sz w:val="24"/>
          <w:szCs w:val="24"/>
          <w:lang w:eastAsia="ar-SA"/>
        </w:rPr>
        <w:t xml:space="preserve">Автор (авторы) программы: </w:t>
      </w:r>
      <w:r w:rsidR="0032386F">
        <w:rPr>
          <w:sz w:val="24"/>
          <w:szCs w:val="24"/>
          <w:lang w:eastAsia="ar-SA"/>
        </w:rPr>
        <w:t>старш. препод. Шкромюк Л. Ю.</w:t>
      </w:r>
      <w:bookmarkStart w:id="0" w:name="_GoBack"/>
      <w:bookmarkEnd w:id="0"/>
    </w:p>
    <w:sectPr w:rsidR="00667579" w:rsidRPr="00E522FF" w:rsidSect="005C041D">
      <w:pgSz w:w="11904" w:h="16838"/>
      <w:pgMar w:top="1134" w:right="851" w:bottom="1134" w:left="1418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466" w:rsidRDefault="00984466" w:rsidP="00552B7C">
      <w:r>
        <w:separator/>
      </w:r>
    </w:p>
  </w:endnote>
  <w:endnote w:type="continuationSeparator" w:id="0">
    <w:p w:rsidR="00984466" w:rsidRDefault="00984466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14A" w:rsidRDefault="00C05138" w:rsidP="008C30B7">
    <w:pPr>
      <w:pStyle w:val="a5"/>
      <w:jc w:val="right"/>
    </w:pPr>
    <w:r>
      <w:rPr>
        <w:noProof/>
      </w:rPr>
      <mc:AlternateContent>
        <mc:Choice Requires="wps">
          <w:drawing>
            <wp:inline distT="0" distB="0" distL="0" distR="0">
              <wp:extent cx="512445" cy="441325"/>
              <wp:effectExtent l="0" t="0" r="1905" b="0"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14A" w:rsidRDefault="0024414A" w:rsidP="008C30B7">
                          <w:pPr>
                            <w:pStyle w:val="a5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2386F" w:rsidRPr="0032386F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2" o:spid="_x0000_s1026" type="#_x0000_t176" style="width:40.35pt;height: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" filled="f" fillcolor="#5c83b4" stroked="f" strokecolor="#737373">
              <v:textbox>
                <w:txbxContent>
                  <w:p w:rsidR="0024414A" w:rsidRDefault="0024414A" w:rsidP="008C30B7">
                    <w:pPr>
                      <w:pStyle w:val="a5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32386F" w:rsidRPr="0032386F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466" w:rsidRDefault="00984466" w:rsidP="00552B7C">
      <w:r>
        <w:separator/>
      </w:r>
    </w:p>
  </w:footnote>
  <w:footnote w:type="continuationSeparator" w:id="0">
    <w:p w:rsidR="00984466" w:rsidRDefault="00984466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8564"/>
    </w:tblGrid>
    <w:tr w:rsidR="0024414A" w:rsidRPr="001C793F" w:rsidTr="002D3040">
      <w:trPr>
        <w:trHeight w:val="614"/>
      </w:trPr>
      <w:tc>
        <w:tcPr>
          <w:tcW w:w="846" w:type="dxa"/>
          <w:shd w:val="clear" w:color="auto" w:fill="auto"/>
          <w:vAlign w:val="center"/>
        </w:tcPr>
        <w:p w:rsidR="0024414A" w:rsidRDefault="00C05138" w:rsidP="002D3040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723900" cy="323850"/>
                <wp:effectExtent l="0" t="0" r="0" b="0"/>
                <wp:docPr id="2" name="Рисунок 13" descr="mef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mef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54" w:type="dxa"/>
          <w:shd w:val="clear" w:color="auto" w:fill="auto"/>
          <w:vAlign w:val="bottom"/>
        </w:tcPr>
        <w:p w:rsidR="0024414A" w:rsidRPr="002D3040" w:rsidRDefault="0024414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24414A" w:rsidRPr="002D3040" w:rsidRDefault="0024414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:rsidR="0024414A" w:rsidRPr="002D3040" w:rsidRDefault="0024414A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:rsidR="0024414A" w:rsidRPr="001C793F" w:rsidRDefault="0024414A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A7AC7BA"/>
    <w:lvl w:ilvl="0">
      <w:numFmt w:val="bullet"/>
      <w:lvlText w:val="*"/>
      <w:lvlJc w:val="left"/>
    </w:lvl>
  </w:abstractNum>
  <w:abstractNum w:abstractNumId="1">
    <w:nsid w:val="025D6AD5"/>
    <w:multiLevelType w:val="hybridMultilevel"/>
    <w:tmpl w:val="8FD8FA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C05C67"/>
    <w:multiLevelType w:val="multilevel"/>
    <w:tmpl w:val="1A3831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0C62E03"/>
    <w:multiLevelType w:val="hybridMultilevel"/>
    <w:tmpl w:val="8E2C9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A16656"/>
    <w:multiLevelType w:val="singleLevel"/>
    <w:tmpl w:val="866C3E52"/>
    <w:lvl w:ilvl="0">
      <w:start w:val="3"/>
      <w:numFmt w:val="decimal"/>
      <w:lvlText w:val="2.%1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5">
    <w:nsid w:val="18BB79BF"/>
    <w:multiLevelType w:val="hybridMultilevel"/>
    <w:tmpl w:val="AEBCF9B6"/>
    <w:lvl w:ilvl="0" w:tplc="62DC03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81547"/>
    <w:multiLevelType w:val="hybridMultilevel"/>
    <w:tmpl w:val="060EB3D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EB0077F"/>
    <w:multiLevelType w:val="hybridMultilevel"/>
    <w:tmpl w:val="92868740"/>
    <w:lvl w:ilvl="0" w:tplc="E36C25B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E1E96"/>
    <w:multiLevelType w:val="multilevel"/>
    <w:tmpl w:val="7B6093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4064412"/>
    <w:multiLevelType w:val="hybridMultilevel"/>
    <w:tmpl w:val="3502D3B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249D4178"/>
    <w:multiLevelType w:val="singleLevel"/>
    <w:tmpl w:val="DA22C1F6"/>
    <w:lvl w:ilvl="0">
      <w:start w:val="2"/>
      <w:numFmt w:val="decimal"/>
      <w:lvlText w:val="4.%1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>
    <w:nsid w:val="24BD23E8"/>
    <w:multiLevelType w:val="hybridMultilevel"/>
    <w:tmpl w:val="60227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594A34"/>
    <w:multiLevelType w:val="hybridMultilevel"/>
    <w:tmpl w:val="45B6E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66CA5"/>
    <w:multiLevelType w:val="hybridMultilevel"/>
    <w:tmpl w:val="A64655A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31873719"/>
    <w:multiLevelType w:val="hybridMultilevel"/>
    <w:tmpl w:val="E78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82002"/>
    <w:multiLevelType w:val="hybridMultilevel"/>
    <w:tmpl w:val="6178B49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8D45E54"/>
    <w:multiLevelType w:val="hybridMultilevel"/>
    <w:tmpl w:val="F8A6C210"/>
    <w:lvl w:ilvl="0" w:tplc="30BE67D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901A9"/>
    <w:multiLevelType w:val="hybridMultilevel"/>
    <w:tmpl w:val="AA62F75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39D6789F"/>
    <w:multiLevelType w:val="hybridMultilevel"/>
    <w:tmpl w:val="EC063396"/>
    <w:lvl w:ilvl="0" w:tplc="62DC038A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F7C08"/>
    <w:multiLevelType w:val="singleLevel"/>
    <w:tmpl w:val="2154D792"/>
    <w:lvl w:ilvl="0">
      <w:start w:val="1"/>
      <w:numFmt w:val="decimal"/>
      <w:lvlText w:val="1.3.%1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0">
    <w:nsid w:val="445533A9"/>
    <w:multiLevelType w:val="hybridMultilevel"/>
    <w:tmpl w:val="27B0FC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EA66F02"/>
    <w:multiLevelType w:val="hybridMultilevel"/>
    <w:tmpl w:val="008C5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D45A89"/>
    <w:multiLevelType w:val="hybridMultilevel"/>
    <w:tmpl w:val="6832A4A0"/>
    <w:lvl w:ilvl="0" w:tplc="5FB640D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147DD4"/>
    <w:multiLevelType w:val="singleLevel"/>
    <w:tmpl w:val="25EAD9B4"/>
    <w:lvl w:ilvl="0">
      <w:start w:val="1"/>
      <w:numFmt w:val="decimal"/>
      <w:lvlText w:val="7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4">
    <w:nsid w:val="56596D44"/>
    <w:multiLevelType w:val="hybridMultilevel"/>
    <w:tmpl w:val="B832E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9049F"/>
    <w:multiLevelType w:val="multilevel"/>
    <w:tmpl w:val="22A80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6">
    <w:nsid w:val="585A3BEE"/>
    <w:multiLevelType w:val="hybridMultilevel"/>
    <w:tmpl w:val="D0D0550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87E2BE9"/>
    <w:multiLevelType w:val="hybridMultilevel"/>
    <w:tmpl w:val="7DD6D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20ED7"/>
    <w:multiLevelType w:val="hybridMultilevel"/>
    <w:tmpl w:val="226A8F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AAA6690"/>
    <w:multiLevelType w:val="hybridMultilevel"/>
    <w:tmpl w:val="D5B2CFC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D3346E3"/>
    <w:multiLevelType w:val="hybridMultilevel"/>
    <w:tmpl w:val="492A3D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DFF59EC"/>
    <w:multiLevelType w:val="hybridMultilevel"/>
    <w:tmpl w:val="E5849B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626F7EAF"/>
    <w:multiLevelType w:val="hybridMultilevel"/>
    <w:tmpl w:val="5908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B792C"/>
    <w:multiLevelType w:val="hybridMultilevel"/>
    <w:tmpl w:val="ADDC7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9D5042"/>
    <w:multiLevelType w:val="hybridMultilevel"/>
    <w:tmpl w:val="7460FCB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85F4C37"/>
    <w:multiLevelType w:val="hybridMultilevel"/>
    <w:tmpl w:val="DADCD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9C31FF"/>
    <w:multiLevelType w:val="singleLevel"/>
    <w:tmpl w:val="8EB409B0"/>
    <w:lvl w:ilvl="0">
      <w:start w:val="1"/>
      <w:numFmt w:val="decimal"/>
      <w:lvlText w:val="2.%1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7">
    <w:nsid w:val="73AC6651"/>
    <w:multiLevelType w:val="multilevel"/>
    <w:tmpl w:val="0CF69F5A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160"/>
        </w:tabs>
        <w:ind w:left="11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70"/>
        </w:tabs>
        <w:ind w:left="2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95"/>
        </w:tabs>
        <w:ind w:left="28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20"/>
        </w:tabs>
        <w:ind w:left="36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05"/>
        </w:tabs>
        <w:ind w:left="4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0"/>
        </w:tabs>
        <w:ind w:left="54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15"/>
        </w:tabs>
        <w:ind w:left="65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40"/>
        </w:tabs>
        <w:ind w:left="7240" w:hanging="1440"/>
      </w:pPr>
      <w:rPr>
        <w:rFonts w:hint="default"/>
      </w:rPr>
    </w:lvl>
  </w:abstractNum>
  <w:abstractNum w:abstractNumId="38">
    <w:nsid w:val="76FC7C25"/>
    <w:multiLevelType w:val="hybridMultilevel"/>
    <w:tmpl w:val="B832E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555621"/>
    <w:multiLevelType w:val="hybridMultilevel"/>
    <w:tmpl w:val="FE92C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C04EBC"/>
    <w:multiLevelType w:val="hybridMultilevel"/>
    <w:tmpl w:val="A4887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10"/>
  </w:num>
  <w:num w:numId="4">
    <w:abstractNumId w:val="23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39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0"/>
  </w:num>
  <w:num w:numId="17">
    <w:abstractNumId w:val="32"/>
  </w:num>
  <w:num w:numId="18">
    <w:abstractNumId w:val="35"/>
  </w:num>
  <w:num w:numId="19">
    <w:abstractNumId w:val="37"/>
  </w:num>
  <w:num w:numId="20">
    <w:abstractNumId w:val="26"/>
  </w:num>
  <w:num w:numId="21">
    <w:abstractNumId w:val="6"/>
  </w:num>
  <w:num w:numId="22">
    <w:abstractNumId w:val="9"/>
  </w:num>
  <w:num w:numId="23">
    <w:abstractNumId w:val="34"/>
  </w:num>
  <w:num w:numId="24">
    <w:abstractNumId w:val="30"/>
  </w:num>
  <w:num w:numId="25">
    <w:abstractNumId w:val="31"/>
  </w:num>
  <w:num w:numId="26">
    <w:abstractNumId w:val="28"/>
  </w:num>
  <w:num w:numId="27">
    <w:abstractNumId w:val="20"/>
  </w:num>
  <w:num w:numId="28">
    <w:abstractNumId w:val="17"/>
  </w:num>
  <w:num w:numId="29">
    <w:abstractNumId w:val="13"/>
  </w:num>
  <w:num w:numId="30">
    <w:abstractNumId w:val="15"/>
  </w:num>
  <w:num w:numId="31">
    <w:abstractNumId w:val="29"/>
  </w:num>
  <w:num w:numId="32">
    <w:abstractNumId w:val="21"/>
  </w:num>
  <w:num w:numId="33">
    <w:abstractNumId w:val="22"/>
  </w:num>
  <w:num w:numId="34">
    <w:abstractNumId w:val="7"/>
  </w:num>
  <w:num w:numId="35">
    <w:abstractNumId w:val="16"/>
  </w:num>
  <w:num w:numId="36">
    <w:abstractNumId w:val="3"/>
  </w:num>
  <w:num w:numId="37">
    <w:abstractNumId w:val="27"/>
  </w:num>
  <w:num w:numId="38">
    <w:abstractNumId w:val="33"/>
  </w:num>
  <w:num w:numId="39">
    <w:abstractNumId w:val="39"/>
  </w:num>
  <w:num w:numId="40">
    <w:abstractNumId w:val="12"/>
  </w:num>
  <w:num w:numId="41">
    <w:abstractNumId w:val="1"/>
  </w:num>
  <w:num w:numId="42">
    <w:abstractNumId w:val="18"/>
  </w:num>
  <w:num w:numId="43">
    <w:abstractNumId w:val="25"/>
  </w:num>
  <w:num w:numId="44">
    <w:abstractNumId w:val="14"/>
  </w:num>
  <w:num w:numId="45">
    <w:abstractNumId w:val="2"/>
  </w:num>
  <w:num w:numId="46">
    <w:abstractNumId w:val="38"/>
  </w:num>
  <w:num w:numId="47">
    <w:abstractNumId w:val="8"/>
  </w:num>
  <w:num w:numId="48">
    <w:abstractNumId w:val="24"/>
  </w:num>
  <w:num w:numId="49">
    <w:abstractNumId w:val="11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E2"/>
    <w:rsid w:val="00002398"/>
    <w:rsid w:val="00022784"/>
    <w:rsid w:val="00024F80"/>
    <w:rsid w:val="0007274A"/>
    <w:rsid w:val="00072EE5"/>
    <w:rsid w:val="0008100B"/>
    <w:rsid w:val="00082100"/>
    <w:rsid w:val="000B30CC"/>
    <w:rsid w:val="000C3431"/>
    <w:rsid w:val="000C6CB6"/>
    <w:rsid w:val="000E17A4"/>
    <w:rsid w:val="000F17D2"/>
    <w:rsid w:val="00105371"/>
    <w:rsid w:val="001103CE"/>
    <w:rsid w:val="0011065B"/>
    <w:rsid w:val="001144CF"/>
    <w:rsid w:val="00135AD5"/>
    <w:rsid w:val="00135B5C"/>
    <w:rsid w:val="00155B62"/>
    <w:rsid w:val="001660C0"/>
    <w:rsid w:val="00166FF5"/>
    <w:rsid w:val="00167D36"/>
    <w:rsid w:val="00170610"/>
    <w:rsid w:val="00172209"/>
    <w:rsid w:val="001734AF"/>
    <w:rsid w:val="001A7D9D"/>
    <w:rsid w:val="001B062D"/>
    <w:rsid w:val="001B093D"/>
    <w:rsid w:val="001B1D97"/>
    <w:rsid w:val="001D0DA0"/>
    <w:rsid w:val="001D2232"/>
    <w:rsid w:val="001E3C1A"/>
    <w:rsid w:val="001F0F0A"/>
    <w:rsid w:val="001F38F1"/>
    <w:rsid w:val="001F660C"/>
    <w:rsid w:val="002258F7"/>
    <w:rsid w:val="00240D8B"/>
    <w:rsid w:val="0024414A"/>
    <w:rsid w:val="00245BA9"/>
    <w:rsid w:val="00252386"/>
    <w:rsid w:val="002550CA"/>
    <w:rsid w:val="00272146"/>
    <w:rsid w:val="002742B5"/>
    <w:rsid w:val="0028266F"/>
    <w:rsid w:val="002A3B9D"/>
    <w:rsid w:val="002D1BFC"/>
    <w:rsid w:val="002D3040"/>
    <w:rsid w:val="002D6C44"/>
    <w:rsid w:val="002E6045"/>
    <w:rsid w:val="002E6BEA"/>
    <w:rsid w:val="002F779E"/>
    <w:rsid w:val="003112BF"/>
    <w:rsid w:val="0032386F"/>
    <w:rsid w:val="00333F71"/>
    <w:rsid w:val="00346C66"/>
    <w:rsid w:val="00352B6C"/>
    <w:rsid w:val="00356631"/>
    <w:rsid w:val="003729EB"/>
    <w:rsid w:val="00373F6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16FD8"/>
    <w:rsid w:val="004259D3"/>
    <w:rsid w:val="00443796"/>
    <w:rsid w:val="00455AFF"/>
    <w:rsid w:val="00462505"/>
    <w:rsid w:val="00483921"/>
    <w:rsid w:val="004A319E"/>
    <w:rsid w:val="004A7E3E"/>
    <w:rsid w:val="004B113F"/>
    <w:rsid w:val="004B2F6C"/>
    <w:rsid w:val="004B6C3A"/>
    <w:rsid w:val="004D6DFC"/>
    <w:rsid w:val="004E4144"/>
    <w:rsid w:val="0050670A"/>
    <w:rsid w:val="00520529"/>
    <w:rsid w:val="00521845"/>
    <w:rsid w:val="00522348"/>
    <w:rsid w:val="0053062E"/>
    <w:rsid w:val="00532BA2"/>
    <w:rsid w:val="00534F6C"/>
    <w:rsid w:val="00536410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B1CC0"/>
    <w:rsid w:val="005B23EF"/>
    <w:rsid w:val="005C041D"/>
    <w:rsid w:val="005C0D3D"/>
    <w:rsid w:val="005D6100"/>
    <w:rsid w:val="00600685"/>
    <w:rsid w:val="00606FD8"/>
    <w:rsid w:val="006158B6"/>
    <w:rsid w:val="00617918"/>
    <w:rsid w:val="00652B02"/>
    <w:rsid w:val="00667579"/>
    <w:rsid w:val="00683F90"/>
    <w:rsid w:val="0069124A"/>
    <w:rsid w:val="00693019"/>
    <w:rsid w:val="006961DD"/>
    <w:rsid w:val="006C23CF"/>
    <w:rsid w:val="006C7F3D"/>
    <w:rsid w:val="006D25B5"/>
    <w:rsid w:val="006E15DA"/>
    <w:rsid w:val="006E4B52"/>
    <w:rsid w:val="006E6D02"/>
    <w:rsid w:val="006F3E74"/>
    <w:rsid w:val="00701D12"/>
    <w:rsid w:val="00705C1E"/>
    <w:rsid w:val="00710E85"/>
    <w:rsid w:val="00720C20"/>
    <w:rsid w:val="007239AD"/>
    <w:rsid w:val="0073248E"/>
    <w:rsid w:val="00741A05"/>
    <w:rsid w:val="00753FA5"/>
    <w:rsid w:val="00762CA0"/>
    <w:rsid w:val="00772040"/>
    <w:rsid w:val="007954A6"/>
    <w:rsid w:val="00796B20"/>
    <w:rsid w:val="007A4B59"/>
    <w:rsid w:val="007A4FC8"/>
    <w:rsid w:val="007A537E"/>
    <w:rsid w:val="007A6813"/>
    <w:rsid w:val="007B6871"/>
    <w:rsid w:val="007B7086"/>
    <w:rsid w:val="007D0FBD"/>
    <w:rsid w:val="007D1917"/>
    <w:rsid w:val="007E7168"/>
    <w:rsid w:val="0080008B"/>
    <w:rsid w:val="00800CF2"/>
    <w:rsid w:val="0080444B"/>
    <w:rsid w:val="008134BA"/>
    <w:rsid w:val="008146DC"/>
    <w:rsid w:val="0086016C"/>
    <w:rsid w:val="0086280E"/>
    <w:rsid w:val="008668D8"/>
    <w:rsid w:val="00883F32"/>
    <w:rsid w:val="00891AD4"/>
    <w:rsid w:val="008966F2"/>
    <w:rsid w:val="008A7E47"/>
    <w:rsid w:val="008B2A95"/>
    <w:rsid w:val="008B579C"/>
    <w:rsid w:val="008B7BA5"/>
    <w:rsid w:val="008C30B7"/>
    <w:rsid w:val="008C487A"/>
    <w:rsid w:val="008C50C0"/>
    <w:rsid w:val="008D0FAA"/>
    <w:rsid w:val="008D7659"/>
    <w:rsid w:val="009006E1"/>
    <w:rsid w:val="00905543"/>
    <w:rsid w:val="00914507"/>
    <w:rsid w:val="00920F9F"/>
    <w:rsid w:val="00926340"/>
    <w:rsid w:val="00936DC8"/>
    <w:rsid w:val="0093722C"/>
    <w:rsid w:val="009522F8"/>
    <w:rsid w:val="00960C39"/>
    <w:rsid w:val="00963FFD"/>
    <w:rsid w:val="00974F31"/>
    <w:rsid w:val="00984466"/>
    <w:rsid w:val="009907B3"/>
    <w:rsid w:val="009A42D3"/>
    <w:rsid w:val="009D4B41"/>
    <w:rsid w:val="009D5356"/>
    <w:rsid w:val="009F50CD"/>
    <w:rsid w:val="009F5FE2"/>
    <w:rsid w:val="00A02953"/>
    <w:rsid w:val="00A05AEE"/>
    <w:rsid w:val="00A079B7"/>
    <w:rsid w:val="00A21A83"/>
    <w:rsid w:val="00A34A2D"/>
    <w:rsid w:val="00A37AE8"/>
    <w:rsid w:val="00A5066D"/>
    <w:rsid w:val="00A61257"/>
    <w:rsid w:val="00A65931"/>
    <w:rsid w:val="00A710F9"/>
    <w:rsid w:val="00A732CF"/>
    <w:rsid w:val="00A851E5"/>
    <w:rsid w:val="00A91EF4"/>
    <w:rsid w:val="00A9533A"/>
    <w:rsid w:val="00A95969"/>
    <w:rsid w:val="00AA65FA"/>
    <w:rsid w:val="00AB38E7"/>
    <w:rsid w:val="00AC2A48"/>
    <w:rsid w:val="00AC5242"/>
    <w:rsid w:val="00AC6476"/>
    <w:rsid w:val="00AF11C5"/>
    <w:rsid w:val="00AF47D6"/>
    <w:rsid w:val="00B007B3"/>
    <w:rsid w:val="00B22D23"/>
    <w:rsid w:val="00B3434A"/>
    <w:rsid w:val="00B64738"/>
    <w:rsid w:val="00B657CC"/>
    <w:rsid w:val="00B870B1"/>
    <w:rsid w:val="00B9428B"/>
    <w:rsid w:val="00BA0CE0"/>
    <w:rsid w:val="00BB18A1"/>
    <w:rsid w:val="00BB31C9"/>
    <w:rsid w:val="00BC2930"/>
    <w:rsid w:val="00BC2F45"/>
    <w:rsid w:val="00BD3EFB"/>
    <w:rsid w:val="00BD6165"/>
    <w:rsid w:val="00BD6A02"/>
    <w:rsid w:val="00BE036B"/>
    <w:rsid w:val="00BE5C8A"/>
    <w:rsid w:val="00BE6C30"/>
    <w:rsid w:val="00BE7DB4"/>
    <w:rsid w:val="00BF4626"/>
    <w:rsid w:val="00BF53DA"/>
    <w:rsid w:val="00C00112"/>
    <w:rsid w:val="00C01D4E"/>
    <w:rsid w:val="00C05138"/>
    <w:rsid w:val="00C200AE"/>
    <w:rsid w:val="00C57E4D"/>
    <w:rsid w:val="00C77E60"/>
    <w:rsid w:val="00C83A6C"/>
    <w:rsid w:val="00C8615E"/>
    <w:rsid w:val="00C94A0B"/>
    <w:rsid w:val="00C961D9"/>
    <w:rsid w:val="00C96917"/>
    <w:rsid w:val="00C97412"/>
    <w:rsid w:val="00C97DFA"/>
    <w:rsid w:val="00CA54E1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71774"/>
    <w:rsid w:val="00D74A4A"/>
    <w:rsid w:val="00D77F3C"/>
    <w:rsid w:val="00D8759C"/>
    <w:rsid w:val="00DA7B28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71B6"/>
    <w:rsid w:val="00EC1655"/>
    <w:rsid w:val="00EC5509"/>
    <w:rsid w:val="00EF4A4A"/>
    <w:rsid w:val="00F035A6"/>
    <w:rsid w:val="00F04CB0"/>
    <w:rsid w:val="00F11DEB"/>
    <w:rsid w:val="00F13C0B"/>
    <w:rsid w:val="00F30B09"/>
    <w:rsid w:val="00F52506"/>
    <w:rsid w:val="00F55B5B"/>
    <w:rsid w:val="00F62E1D"/>
    <w:rsid w:val="00F64AF8"/>
    <w:rsid w:val="00F80B32"/>
    <w:rsid w:val="00F954A8"/>
    <w:rsid w:val="00F96522"/>
    <w:rsid w:val="00F96EB0"/>
    <w:rsid w:val="00FA0AB5"/>
    <w:rsid w:val="00FA28AE"/>
    <w:rsid w:val="00FA64FC"/>
    <w:rsid w:val="00FB1D55"/>
    <w:rsid w:val="00FB6427"/>
    <w:rsid w:val="00FC0932"/>
    <w:rsid w:val="00FC669E"/>
    <w:rsid w:val="00FE5361"/>
    <w:rsid w:val="00FE70BA"/>
    <w:rsid w:val="00FE7812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3E2EA0-82BD-4968-86EA-10DCA14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customStyle="1" w:styleId="11">
    <w:name w:val="Название1"/>
    <w:basedOn w:val="a"/>
    <w:link w:val="a8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8">
    <w:name w:val="Название Знак"/>
    <w:link w:val="11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9">
    <w:name w:val="Table Grid"/>
    <w:basedOn w:val="a1"/>
    <w:uiPriority w:val="59"/>
    <w:rsid w:val="00282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A05AEE"/>
    <w:rPr>
      <w:color w:val="0563C1"/>
      <w:u w:val="single"/>
    </w:rPr>
  </w:style>
  <w:style w:type="paragraph" w:styleId="ab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c">
    <w:name w:val="Emphasis"/>
    <w:qFormat/>
    <w:rsid w:val="00EC5509"/>
    <w:rPr>
      <w:i/>
      <w:iCs/>
    </w:rPr>
  </w:style>
  <w:style w:type="character" w:styleId="ad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e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22">
    <w:name w:val="p22"/>
    <w:basedOn w:val="a"/>
    <w:uiPriority w:val="99"/>
    <w:rsid w:val="008C487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">
    <w:name w:val="Нет"/>
    <w:rsid w:val="005B23EF"/>
  </w:style>
  <w:style w:type="paragraph" w:customStyle="1" w:styleId="af0">
    <w:name w:val="Стиль"/>
    <w:basedOn w:val="a"/>
    <w:uiPriority w:val="99"/>
    <w:rsid w:val="005B23E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onika\Desktop\&#1056;&#1040;&#1041;&#1054;&#1063;&#1040;&#1071;%20&#1055;&#1056;&#1054;&#1043;&#1056;&#1040;&#1052;&#1052;&#1040;%20&#1044;&#1048;&#1057;&#1062;&#1048;&#1055;&#1051;&#1048;&#1053;&#1067;-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CC53-6CD9-4BFE-8DAC-22F50163D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РАБОЧАЯ ПРОГРАММА ДИСЦИПЛИНЫ-4</Template>
  <TotalTime>1</TotalTime>
  <Pages>11</Pages>
  <Words>3364</Words>
  <Characters>19179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Любаша</cp:lastModifiedBy>
  <cp:revision>2</cp:revision>
  <cp:lastPrinted>2011-09-10T07:38:00Z</cp:lastPrinted>
  <dcterms:created xsi:type="dcterms:W3CDTF">2024-12-03T20:43:00Z</dcterms:created>
  <dcterms:modified xsi:type="dcterms:W3CDTF">2024-12-03T20:43:00Z</dcterms:modified>
</cp:coreProperties>
</file>