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056B" w14:textId="77777777" w:rsidR="004C3EE4" w:rsidRPr="00971D4E" w:rsidRDefault="004C3EE4" w:rsidP="004C3EE4">
      <w:pPr>
        <w:snapToGrid w:val="0"/>
        <w:rPr>
          <w:b/>
          <w:bCs/>
          <w:sz w:val="28"/>
          <w:szCs w:val="28"/>
          <w:lang w:val="ru-RU"/>
        </w:rPr>
      </w:pPr>
      <w:r w:rsidRPr="00971D4E">
        <w:rPr>
          <w:b/>
          <w:bCs/>
          <w:sz w:val="28"/>
          <w:szCs w:val="28"/>
          <w:lang w:val="ru-RU"/>
        </w:rPr>
        <w:t xml:space="preserve">МОСКОВСКИЙ ГОСУДАРСТВЕННЫЙ УНИВЕРСИТЕТ </w:t>
      </w:r>
    </w:p>
    <w:p w14:paraId="354DC64B" w14:textId="77777777" w:rsidR="004C3EE4" w:rsidRDefault="004C3EE4" w:rsidP="004C3EE4">
      <w:pPr>
        <w:snapToGrid w:val="0"/>
        <w:jc w:val="center"/>
        <w:rPr>
          <w:b/>
          <w:bCs/>
          <w:sz w:val="32"/>
          <w:szCs w:val="32"/>
          <w:lang w:val="ru-RU"/>
        </w:rPr>
      </w:pPr>
      <w:r w:rsidRPr="00971D4E">
        <w:rPr>
          <w:b/>
          <w:bCs/>
          <w:sz w:val="28"/>
          <w:szCs w:val="28"/>
          <w:lang w:val="ru-RU"/>
        </w:rPr>
        <w:t>ИМЕНИ М.</w:t>
      </w:r>
      <w:r>
        <w:rPr>
          <w:b/>
          <w:bCs/>
          <w:sz w:val="28"/>
          <w:szCs w:val="28"/>
          <w:lang w:val="ru-RU"/>
        </w:rPr>
        <w:t xml:space="preserve"> </w:t>
      </w:r>
      <w:r w:rsidRPr="00971D4E">
        <w:rPr>
          <w:b/>
          <w:bCs/>
          <w:sz w:val="28"/>
          <w:szCs w:val="28"/>
          <w:lang w:val="ru-RU"/>
        </w:rPr>
        <w:t>В. ЛОМОНОСОВА</w:t>
      </w:r>
    </w:p>
    <w:p w14:paraId="03BCFEB8" w14:textId="77777777" w:rsidR="004C3EE4" w:rsidRPr="00F91D0F" w:rsidRDefault="00C95696" w:rsidP="004C3EE4">
      <w:pPr>
        <w:snapToGrid w:val="0"/>
        <w:jc w:val="center"/>
        <w:rPr>
          <w:b/>
          <w:bCs/>
          <w:sz w:val="32"/>
          <w:szCs w:val="32"/>
          <w:lang w:val="ru-RU"/>
        </w:rPr>
      </w:pPr>
      <w:r w:rsidRPr="00C95696">
        <w:rPr>
          <w:b/>
          <w:bCs/>
          <w:noProof/>
          <w:sz w:val="32"/>
          <w:szCs w:val="32"/>
          <w:lang w:val="ru-RU"/>
          <w14:ligatures w14:val="standardContextual"/>
        </w:rPr>
        <w:pict w14:anchorId="2BB65FBA">
          <v:rect id="_x0000_i1025" alt="" style="width:466.8pt;height:.05pt;mso-width-percent:0;mso-height-percent:0;mso-width-percent:0;mso-height-percent:0" o:hrpct="998" o:hralign="center" o:hrstd="t" o:hr="t" fillcolor="#a0a0a0" stroked="f"/>
        </w:pict>
      </w:r>
    </w:p>
    <w:p w14:paraId="048499A9" w14:textId="77777777" w:rsidR="004C3EE4" w:rsidRPr="00971D4E" w:rsidRDefault="004C3EE4" w:rsidP="004C3EE4">
      <w:pPr>
        <w:snapToGrid w:val="0"/>
        <w:jc w:val="center"/>
        <w:rPr>
          <w:b/>
          <w:bCs/>
          <w:sz w:val="28"/>
          <w:szCs w:val="28"/>
          <w:lang w:val="ru-RU"/>
        </w:rPr>
      </w:pPr>
      <w:r w:rsidRPr="00971D4E">
        <w:rPr>
          <w:b/>
          <w:bCs/>
          <w:sz w:val="28"/>
          <w:szCs w:val="28"/>
          <w:lang w:val="ru-RU"/>
        </w:rPr>
        <w:t>ЭКОНОМИЧЕСКИЙ ФАКУЛЬТЕТ</w:t>
      </w:r>
    </w:p>
    <w:p w14:paraId="6E07A070" w14:textId="77777777" w:rsidR="004C3EE4" w:rsidRDefault="004C3EE4" w:rsidP="004C3EE4">
      <w:pPr>
        <w:rPr>
          <w:sz w:val="28"/>
          <w:szCs w:val="28"/>
          <w:lang w:val="ru-RU"/>
        </w:rPr>
      </w:pPr>
    </w:p>
    <w:p w14:paraId="35A2E3CC" w14:textId="77777777" w:rsidR="004C3EE4" w:rsidRDefault="004C3EE4" w:rsidP="004C3EE4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4509CD5E" w14:textId="77777777" w:rsidR="004C3EE4" w:rsidRPr="00331EA5" w:rsidRDefault="004C3EE4" w:rsidP="004C3EE4">
      <w:pPr>
        <w:spacing w:line="360" w:lineRule="auto"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ONOMI</w:t>
      </w:r>
    </w:p>
    <w:p w14:paraId="24187B32" w14:textId="77777777" w:rsidR="004C3EE4" w:rsidRDefault="004C3EE4" w:rsidP="004C3EE4">
      <w:pPr>
        <w:spacing w:line="360" w:lineRule="auto"/>
        <w:ind w:left="504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«УТВЕРЖДАЮ»</w:t>
      </w:r>
    </w:p>
    <w:tbl>
      <w:tblPr>
        <w:tblW w:w="5066" w:type="dxa"/>
        <w:jc w:val="right"/>
        <w:tblLayout w:type="fixed"/>
        <w:tblLook w:val="01E0" w:firstRow="1" w:lastRow="1" w:firstColumn="1" w:lastColumn="1" w:noHBand="0" w:noVBand="0"/>
      </w:tblPr>
      <w:tblGrid>
        <w:gridCol w:w="5066"/>
      </w:tblGrid>
      <w:tr w:rsidR="004C3EE4" w:rsidRPr="002539A5" w14:paraId="251B47F4" w14:textId="77777777" w:rsidTr="006C5FA4">
        <w:trPr>
          <w:jc w:val="right"/>
        </w:trPr>
        <w:tc>
          <w:tcPr>
            <w:tcW w:w="5066" w:type="dxa"/>
          </w:tcPr>
          <w:p w14:paraId="5A3B0428" w14:textId="77777777" w:rsidR="004C3EE4" w:rsidRPr="008E1C40" w:rsidRDefault="004C3EE4" w:rsidP="006C5FA4">
            <w:pPr>
              <w:suppressAutoHyphens w:val="0"/>
              <w:jc w:val="center"/>
              <w:rPr>
                <w:lang w:val="ru-RU" w:eastAsia="ru-RU"/>
              </w:rPr>
            </w:pPr>
            <w:r w:rsidRPr="008E1C40">
              <w:rPr>
                <w:lang w:val="ru-RU" w:eastAsia="ru-RU"/>
              </w:rPr>
              <w:t>Декан экономического факультета</w:t>
            </w:r>
          </w:p>
        </w:tc>
      </w:tr>
      <w:tr w:rsidR="004C3EE4" w:rsidRPr="002539A5" w14:paraId="0716757F" w14:textId="77777777" w:rsidTr="006C5FA4">
        <w:trPr>
          <w:trHeight w:val="667"/>
          <w:jc w:val="right"/>
        </w:trPr>
        <w:tc>
          <w:tcPr>
            <w:tcW w:w="5066" w:type="dxa"/>
          </w:tcPr>
          <w:p w14:paraId="22A411D1" w14:textId="77777777" w:rsidR="004C3EE4" w:rsidRPr="008E1C40" w:rsidRDefault="004C3EE4" w:rsidP="006C5FA4">
            <w:pPr>
              <w:suppressAutoHyphens w:val="0"/>
              <w:jc w:val="right"/>
              <w:rPr>
                <w:lang w:val="ru-RU" w:eastAsia="ru-RU"/>
              </w:rPr>
            </w:pPr>
          </w:p>
          <w:p w14:paraId="0B4C3EEB" w14:textId="77777777" w:rsidR="004C3EE4" w:rsidRPr="008E1C40" w:rsidRDefault="004C3EE4" w:rsidP="006C5FA4">
            <w:pPr>
              <w:suppressAutoHyphens w:val="0"/>
              <w:jc w:val="right"/>
              <w:rPr>
                <w:lang w:val="ru-RU" w:eastAsia="ru-RU"/>
              </w:rPr>
            </w:pPr>
            <w:r w:rsidRPr="008E1C40">
              <w:rPr>
                <w:lang w:val="ru-RU" w:eastAsia="ru-RU"/>
              </w:rPr>
              <w:t>______________________/</w:t>
            </w:r>
            <w:r>
              <w:rPr>
                <w:lang w:val="ru-RU" w:eastAsia="ru-RU"/>
              </w:rPr>
              <w:t xml:space="preserve"> проф. </w:t>
            </w:r>
            <w:r w:rsidRPr="008E1C40">
              <w:rPr>
                <w:lang w:val="ru-RU" w:eastAsia="ru-RU"/>
              </w:rPr>
              <w:t xml:space="preserve">А.А. </w:t>
            </w:r>
            <w:proofErr w:type="spellStart"/>
            <w:r w:rsidRPr="008E1C40">
              <w:rPr>
                <w:lang w:val="ru-RU" w:eastAsia="ru-RU"/>
              </w:rPr>
              <w:t>Аузан</w:t>
            </w:r>
            <w:proofErr w:type="spellEnd"/>
            <w:r w:rsidRPr="008E1C40">
              <w:rPr>
                <w:lang w:val="ru-RU" w:eastAsia="ru-RU"/>
              </w:rPr>
              <w:t>/</w:t>
            </w:r>
          </w:p>
        </w:tc>
      </w:tr>
    </w:tbl>
    <w:p w14:paraId="03A63E7D" w14:textId="77777777" w:rsidR="004C3EE4" w:rsidRDefault="004C3EE4" w:rsidP="004C3EE4">
      <w:pPr>
        <w:ind w:left="5760" w:firstLine="720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(подпись)</w:t>
      </w:r>
    </w:p>
    <w:p w14:paraId="1BB8017A" w14:textId="77777777" w:rsidR="004C3EE4" w:rsidRDefault="004C3EE4" w:rsidP="004C3EE4">
      <w:pPr>
        <w:ind w:left="5760" w:firstLine="720"/>
        <w:rPr>
          <w:b/>
          <w:bCs/>
          <w:sz w:val="20"/>
          <w:szCs w:val="20"/>
          <w:lang w:val="ru-RU"/>
        </w:rPr>
      </w:pPr>
    </w:p>
    <w:p w14:paraId="7D1D6468" w14:textId="77777777" w:rsidR="004C3EE4" w:rsidRDefault="004C3EE4" w:rsidP="004C3EE4">
      <w:pPr>
        <w:ind w:left="5040"/>
        <w:jc w:val="center"/>
        <w:rPr>
          <w:lang w:val="ru-RU"/>
        </w:rPr>
      </w:pPr>
      <w:r>
        <w:rPr>
          <w:b/>
          <w:bCs/>
          <w:lang w:val="ru-RU"/>
        </w:rPr>
        <w:t>«____</w:t>
      </w:r>
      <w:proofErr w:type="gramStart"/>
      <w:r>
        <w:rPr>
          <w:b/>
          <w:bCs/>
          <w:lang w:val="ru-RU"/>
        </w:rPr>
        <w:t>_»_</w:t>
      </w:r>
      <w:proofErr w:type="gramEnd"/>
      <w:r>
        <w:rPr>
          <w:b/>
          <w:bCs/>
          <w:lang w:val="ru-RU"/>
        </w:rPr>
        <w:t>_____________2025 г</w:t>
      </w:r>
      <w:r>
        <w:rPr>
          <w:lang w:val="ru-RU"/>
        </w:rPr>
        <w:t>.</w:t>
      </w:r>
    </w:p>
    <w:p w14:paraId="6BA1E7BC" w14:textId="77777777" w:rsidR="004C3EE4" w:rsidRDefault="004C3EE4" w:rsidP="004C3EE4">
      <w:pPr>
        <w:jc w:val="center"/>
        <w:rPr>
          <w:b/>
          <w:bCs/>
          <w:sz w:val="20"/>
          <w:szCs w:val="20"/>
          <w:lang w:val="ru-RU"/>
        </w:rPr>
      </w:pPr>
    </w:p>
    <w:p w14:paraId="3D43FE2D" w14:textId="77777777" w:rsidR="004C3EE4" w:rsidRDefault="004C3EE4" w:rsidP="004C3EE4">
      <w:pPr>
        <w:rPr>
          <w:sz w:val="20"/>
          <w:szCs w:val="20"/>
          <w:lang w:val="ru-RU"/>
        </w:rPr>
      </w:pPr>
    </w:p>
    <w:p w14:paraId="747AC6F5" w14:textId="77777777" w:rsidR="004C3EE4" w:rsidRDefault="004C3EE4" w:rsidP="004C3EE4">
      <w:pPr>
        <w:jc w:val="center"/>
        <w:rPr>
          <w:sz w:val="20"/>
          <w:szCs w:val="20"/>
          <w:lang w:val="ru-RU"/>
        </w:rPr>
      </w:pPr>
    </w:p>
    <w:p w14:paraId="252F9134" w14:textId="77777777" w:rsidR="004C3EE4" w:rsidRDefault="004C3EE4" w:rsidP="004C3EE4">
      <w:pPr>
        <w:jc w:val="center"/>
        <w:rPr>
          <w:b/>
          <w:bCs/>
          <w:sz w:val="28"/>
          <w:szCs w:val="28"/>
          <w:lang w:val="ru-RU"/>
        </w:rPr>
      </w:pPr>
    </w:p>
    <w:p w14:paraId="2CE23675" w14:textId="77777777" w:rsidR="004C3EE4" w:rsidRDefault="004C3EE4" w:rsidP="004C3EE4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РАБОЧАЯ ПРОГРАММА ДИСЦИПЛИНЫ</w:t>
      </w:r>
    </w:p>
    <w:p w14:paraId="7D4FF3AD" w14:textId="77777777" w:rsidR="004C3EE4" w:rsidRDefault="004C3EE4" w:rsidP="004C3EE4">
      <w:pPr>
        <w:jc w:val="center"/>
        <w:rPr>
          <w:sz w:val="20"/>
          <w:szCs w:val="20"/>
          <w:lang w:val="ru-RU"/>
        </w:rPr>
      </w:pPr>
    </w:p>
    <w:p w14:paraId="7EEE1B5D" w14:textId="69E744D9" w:rsidR="0097634D" w:rsidRDefault="0097634D" w:rsidP="0097634D">
      <w:pPr>
        <w:shd w:val="clear" w:color="auto" w:fill="FFFFFF"/>
        <w:suppressAutoHyphens w:val="0"/>
        <w:rPr>
          <w:rFonts w:ascii="Roboto" w:hAnsi="Roboto"/>
          <w:sz w:val="27"/>
          <w:szCs w:val="27"/>
          <w:lang w:val="ru-RU" w:eastAsia="ru-RU"/>
        </w:rPr>
      </w:pPr>
      <w:r>
        <w:rPr>
          <w:b/>
          <w:bCs/>
          <w:sz w:val="28"/>
          <w:szCs w:val="28"/>
          <w:lang w:val="ru-RU"/>
        </w:rPr>
        <w:t xml:space="preserve">                    </w:t>
      </w:r>
      <w:r w:rsidR="004C3EE4" w:rsidRPr="00B5463D">
        <w:rPr>
          <w:b/>
          <w:bCs/>
          <w:sz w:val="28"/>
          <w:szCs w:val="28"/>
          <w:lang w:val="ru-RU"/>
        </w:rPr>
        <w:t>«</w:t>
      </w:r>
      <w:r w:rsidR="004C3EE4">
        <w:rPr>
          <w:b/>
          <w:bCs/>
          <w:color w:val="000000"/>
          <w:sz w:val="28"/>
          <w:szCs w:val="28"/>
          <w:lang w:val="ru-RU"/>
        </w:rPr>
        <w:t>УПРАВЛЕНИЕ</w:t>
      </w:r>
      <w:r w:rsidR="004C3EE4" w:rsidRPr="00B5463D">
        <w:rPr>
          <w:b/>
          <w:bCs/>
          <w:color w:val="000000"/>
          <w:sz w:val="28"/>
          <w:szCs w:val="28"/>
          <w:lang w:val="ru-RU"/>
        </w:rPr>
        <w:t xml:space="preserve"> </w:t>
      </w:r>
      <w:r w:rsidR="004C3EE4">
        <w:rPr>
          <w:b/>
          <w:bCs/>
          <w:color w:val="000000"/>
          <w:sz w:val="28"/>
          <w:szCs w:val="28"/>
          <w:lang w:val="ru-RU"/>
        </w:rPr>
        <w:t>ОБЩЕСТВЕННЫМ</w:t>
      </w:r>
      <w:r w:rsidR="004C3EE4" w:rsidRPr="00B5463D">
        <w:rPr>
          <w:b/>
          <w:bCs/>
          <w:color w:val="000000"/>
          <w:sz w:val="28"/>
          <w:szCs w:val="28"/>
          <w:lang w:val="ru-RU"/>
        </w:rPr>
        <w:t xml:space="preserve"> </w:t>
      </w:r>
      <w:r w:rsidR="004C3EE4">
        <w:rPr>
          <w:b/>
          <w:bCs/>
          <w:color w:val="000000"/>
          <w:sz w:val="28"/>
          <w:szCs w:val="28"/>
          <w:lang w:val="ru-RU"/>
        </w:rPr>
        <w:t>СЕКТОРОМ</w:t>
      </w:r>
      <w:r w:rsidR="004C3EE4" w:rsidRPr="00B5463D">
        <w:rPr>
          <w:b/>
          <w:bCs/>
          <w:sz w:val="28"/>
          <w:szCs w:val="28"/>
          <w:lang w:val="ru-RU"/>
        </w:rPr>
        <w:t>»</w:t>
      </w:r>
      <w:r w:rsidR="004C3EE4" w:rsidRPr="00B5463D"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t xml:space="preserve">                             </w:t>
      </w:r>
      <w:proofErr w:type="gramStart"/>
      <w:r>
        <w:rPr>
          <w:b/>
          <w:bCs/>
          <w:sz w:val="28"/>
          <w:szCs w:val="28"/>
          <w:lang w:val="ru-RU"/>
        </w:rPr>
        <w:t xml:space="preserve">   </w:t>
      </w:r>
      <w:r w:rsidR="004C3EE4">
        <w:rPr>
          <w:b/>
          <w:bCs/>
          <w:sz w:val="28"/>
          <w:szCs w:val="28"/>
          <w:lang w:val="ru-RU"/>
        </w:rPr>
        <w:t>(</w:t>
      </w:r>
      <w:proofErr w:type="gramEnd"/>
      <w:r w:rsidR="004C3EE4" w:rsidRPr="00B5463D">
        <w:rPr>
          <w:b/>
          <w:bCs/>
          <w:color w:val="000000"/>
          <w:sz w:val="28"/>
          <w:szCs w:val="28"/>
          <w:lang w:val="ru-RU"/>
        </w:rPr>
        <w:t xml:space="preserve"> </w:t>
      </w:r>
      <w:r w:rsidR="004C3EE4" w:rsidRPr="00D14404">
        <w:rPr>
          <w:b/>
          <w:bCs/>
          <w:sz w:val="28"/>
          <w:szCs w:val="28"/>
        </w:rPr>
        <w:t>PUBLIC</w:t>
      </w:r>
      <w:r w:rsidR="004C3EE4" w:rsidRPr="00B5463D">
        <w:rPr>
          <w:b/>
          <w:bCs/>
          <w:sz w:val="28"/>
          <w:szCs w:val="28"/>
          <w:lang w:val="ru-RU"/>
        </w:rPr>
        <w:t xml:space="preserve"> </w:t>
      </w:r>
      <w:r w:rsidR="004C3EE4" w:rsidRPr="00D14404">
        <w:rPr>
          <w:b/>
          <w:bCs/>
          <w:sz w:val="28"/>
          <w:szCs w:val="28"/>
        </w:rPr>
        <w:t>SECTOR</w:t>
      </w:r>
      <w:r w:rsidR="004C3EE4" w:rsidRPr="00B5463D">
        <w:rPr>
          <w:b/>
          <w:bCs/>
          <w:sz w:val="28"/>
          <w:szCs w:val="28"/>
          <w:lang w:val="ru-RU"/>
        </w:rPr>
        <w:t xml:space="preserve"> </w:t>
      </w:r>
      <w:r w:rsidR="004C3EE4" w:rsidRPr="00D14404">
        <w:rPr>
          <w:b/>
          <w:bCs/>
          <w:sz w:val="28"/>
          <w:szCs w:val="28"/>
        </w:rPr>
        <w:t>MANAGEMENT</w:t>
      </w:r>
      <w:r w:rsidR="004C3EE4" w:rsidRPr="00B5463D">
        <w:rPr>
          <w:b/>
          <w:bCs/>
          <w:sz w:val="28"/>
          <w:szCs w:val="28"/>
          <w:lang w:val="ru-RU"/>
        </w:rPr>
        <w:t>)</w:t>
      </w:r>
      <w:r>
        <w:rPr>
          <w:b/>
          <w:bCs/>
          <w:sz w:val="28"/>
          <w:szCs w:val="28"/>
          <w:lang w:val="ru-RU"/>
        </w:rPr>
        <w:br/>
      </w:r>
    </w:p>
    <w:p w14:paraId="7F44377E" w14:textId="0BEE0777" w:rsidR="004C3EE4" w:rsidRPr="00B5463D" w:rsidRDefault="004C3EE4" w:rsidP="004C3EE4">
      <w:pPr>
        <w:jc w:val="center"/>
        <w:rPr>
          <w:b/>
          <w:bCs/>
          <w:sz w:val="26"/>
          <w:szCs w:val="26"/>
          <w:lang w:val="ru-RU"/>
        </w:rPr>
      </w:pPr>
      <w:r w:rsidRPr="00B5463D">
        <w:rPr>
          <w:b/>
          <w:bCs/>
          <w:sz w:val="28"/>
          <w:szCs w:val="28"/>
          <w:lang w:val="ru-RU"/>
        </w:rPr>
        <w:br/>
      </w:r>
      <w:r w:rsidRPr="00B5463D">
        <w:rPr>
          <w:b/>
          <w:bCs/>
          <w:sz w:val="28"/>
          <w:szCs w:val="28"/>
          <w:lang w:val="ru-RU"/>
        </w:rPr>
        <w:br/>
      </w:r>
    </w:p>
    <w:p w14:paraId="7711E284" w14:textId="77777777" w:rsidR="004C3EE4" w:rsidRPr="00B5463D" w:rsidRDefault="004C3EE4" w:rsidP="004C3EE4">
      <w:pPr>
        <w:suppressAutoHyphens w:val="0"/>
        <w:rPr>
          <w:i/>
          <w:iCs/>
          <w:sz w:val="28"/>
          <w:szCs w:val="28"/>
          <w:lang w:val="ru-RU" w:eastAsia="ru-RU"/>
        </w:rPr>
      </w:pPr>
    </w:p>
    <w:p w14:paraId="042BEB00" w14:textId="77777777" w:rsidR="004C3EE4" w:rsidRPr="00B5463D" w:rsidRDefault="004C3EE4" w:rsidP="004C3EE4">
      <w:pPr>
        <w:suppressAutoHyphens w:val="0"/>
        <w:spacing w:line="360" w:lineRule="auto"/>
        <w:rPr>
          <w:i/>
          <w:iCs/>
          <w:sz w:val="28"/>
          <w:szCs w:val="28"/>
          <w:lang w:val="ru-RU" w:eastAsia="ru-RU"/>
        </w:rPr>
      </w:pPr>
    </w:p>
    <w:p w14:paraId="23E31B05" w14:textId="77777777" w:rsidR="004C3EE4" w:rsidRPr="00B5463D" w:rsidRDefault="004C3EE4" w:rsidP="004C3EE4">
      <w:pPr>
        <w:rPr>
          <w:sz w:val="20"/>
          <w:szCs w:val="20"/>
          <w:lang w:val="ru-RU"/>
        </w:rPr>
      </w:pPr>
    </w:p>
    <w:p w14:paraId="5A90553F" w14:textId="77777777" w:rsidR="004C3EE4" w:rsidRPr="00B5463D" w:rsidRDefault="004C3EE4" w:rsidP="004C3EE4">
      <w:pPr>
        <w:rPr>
          <w:sz w:val="20"/>
          <w:szCs w:val="20"/>
          <w:lang w:val="ru-RU"/>
        </w:rPr>
      </w:pPr>
    </w:p>
    <w:p w14:paraId="6E234832" w14:textId="77777777" w:rsidR="004C3EE4" w:rsidRPr="00B5463D" w:rsidRDefault="004C3EE4" w:rsidP="004C3EE4">
      <w:pPr>
        <w:rPr>
          <w:sz w:val="20"/>
          <w:szCs w:val="20"/>
          <w:lang w:val="ru-RU"/>
        </w:rPr>
      </w:pPr>
    </w:p>
    <w:p w14:paraId="5A959F19" w14:textId="77777777" w:rsidR="004C3EE4" w:rsidRPr="00B5463D" w:rsidRDefault="004C3EE4" w:rsidP="004C3EE4">
      <w:pPr>
        <w:rPr>
          <w:sz w:val="20"/>
          <w:szCs w:val="20"/>
          <w:lang w:val="ru-RU"/>
        </w:rPr>
      </w:pPr>
    </w:p>
    <w:p w14:paraId="39056284" w14:textId="77777777" w:rsidR="004C3EE4" w:rsidRPr="00B5463D" w:rsidRDefault="004C3EE4" w:rsidP="004C3EE4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1EA13307" w14:textId="77777777" w:rsidR="004C3EE4" w:rsidRPr="00B5463D" w:rsidRDefault="004C3EE4" w:rsidP="004C3EE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2F5B8D" w14:textId="77777777" w:rsidR="004C3EE4" w:rsidRPr="00B5463D" w:rsidRDefault="004C3EE4" w:rsidP="004C3EE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D7F90E" w14:textId="77777777" w:rsidR="004C3EE4" w:rsidRPr="00B5463D" w:rsidRDefault="004C3EE4" w:rsidP="004C3EE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07A56D8" w14:textId="77777777" w:rsidR="004C3EE4" w:rsidRPr="00B5463D" w:rsidRDefault="004C3EE4" w:rsidP="004C3EE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625E41" w14:textId="77777777" w:rsidR="004C3EE4" w:rsidRPr="00B5463D" w:rsidRDefault="004C3EE4" w:rsidP="004C3EE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C6CFE3" w14:textId="77777777" w:rsidR="004C3EE4" w:rsidRPr="00B5463D" w:rsidRDefault="004C3EE4" w:rsidP="004C3EE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21FD00" w14:textId="77777777" w:rsidR="004C3EE4" w:rsidRPr="00B5463D" w:rsidRDefault="004C3EE4" w:rsidP="004C3EE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F3B20E" w14:textId="77777777" w:rsidR="004C3EE4" w:rsidRPr="00B5463D" w:rsidRDefault="004C3EE4" w:rsidP="004C3EE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02A0BE" w14:textId="77777777" w:rsidR="004C3EE4" w:rsidRPr="0011444E" w:rsidRDefault="004C3EE4" w:rsidP="004C3EE4">
      <w:pPr>
        <w:rPr>
          <w:lang w:val="ru-RU"/>
        </w:rPr>
      </w:pPr>
      <w:r w:rsidRPr="00B5463D">
        <w:rPr>
          <w:b/>
          <w:bCs/>
          <w:sz w:val="26"/>
          <w:szCs w:val="26"/>
          <w:lang w:val="ru-RU"/>
        </w:rPr>
        <w:t xml:space="preserve">                                                      </w:t>
      </w:r>
      <w:r w:rsidRPr="0011444E">
        <w:rPr>
          <w:b/>
          <w:bCs/>
          <w:sz w:val="26"/>
          <w:szCs w:val="26"/>
          <w:lang w:val="ru-RU"/>
        </w:rPr>
        <w:t>Москва</w:t>
      </w:r>
      <w:r>
        <w:rPr>
          <w:b/>
          <w:bCs/>
          <w:sz w:val="26"/>
          <w:szCs w:val="26"/>
          <w:lang w:val="ru-RU"/>
        </w:rPr>
        <w:t>.</w:t>
      </w:r>
      <w:r w:rsidRPr="0011444E">
        <w:rPr>
          <w:b/>
          <w:bCs/>
          <w:sz w:val="26"/>
          <w:szCs w:val="26"/>
          <w:lang w:val="ru-RU"/>
        </w:rPr>
        <w:t xml:space="preserve"> 202</w:t>
      </w:r>
      <w:r>
        <w:rPr>
          <w:b/>
          <w:bCs/>
          <w:sz w:val="26"/>
          <w:szCs w:val="26"/>
          <w:lang w:val="ru-RU"/>
        </w:rPr>
        <w:t>5</w:t>
      </w:r>
      <w:r w:rsidRPr="0011444E">
        <w:rPr>
          <w:b/>
          <w:bCs/>
          <w:sz w:val="26"/>
          <w:szCs w:val="26"/>
          <w:lang w:val="ru-RU"/>
        </w:rPr>
        <w:br/>
      </w:r>
      <w:r w:rsidRPr="0011444E">
        <w:rPr>
          <w:b/>
          <w:bCs/>
          <w:sz w:val="26"/>
          <w:szCs w:val="26"/>
          <w:lang w:val="ru-RU"/>
        </w:rPr>
        <w:br/>
      </w:r>
      <w:r w:rsidRPr="0011444E">
        <w:rPr>
          <w:b/>
          <w:bCs/>
          <w:sz w:val="26"/>
          <w:szCs w:val="26"/>
          <w:lang w:val="ru-RU"/>
        </w:rPr>
        <w:br/>
      </w:r>
      <w:r w:rsidRPr="0011444E">
        <w:rPr>
          <w:b/>
          <w:bCs/>
          <w:sz w:val="26"/>
          <w:szCs w:val="26"/>
          <w:lang w:val="ru-RU"/>
        </w:rPr>
        <w:br/>
      </w:r>
      <w:r w:rsidRPr="0011444E">
        <w:rPr>
          <w:b/>
          <w:bCs/>
          <w:sz w:val="26"/>
          <w:szCs w:val="26"/>
          <w:lang w:val="ru-RU"/>
        </w:rPr>
        <w:br/>
      </w:r>
      <w:r>
        <w:rPr>
          <w:b/>
          <w:bCs/>
          <w:kern w:val="1"/>
          <w:lang w:val="ru-RU"/>
        </w:rPr>
        <w:br/>
      </w:r>
      <w:r>
        <w:rPr>
          <w:b/>
          <w:bCs/>
          <w:kern w:val="1"/>
          <w:lang w:val="ru-RU"/>
        </w:rPr>
        <w:lastRenderedPageBreak/>
        <w:br/>
      </w:r>
      <w:r w:rsidRPr="00D66C3F">
        <w:rPr>
          <w:b/>
          <w:bCs/>
          <w:kern w:val="1"/>
          <w:lang w:val="ru-RU"/>
        </w:rPr>
        <w:t>1. Наименование дисциплины:</w:t>
      </w:r>
      <w:r>
        <w:rPr>
          <w:b/>
          <w:bCs/>
          <w:kern w:val="1"/>
          <w:lang w:val="ru-RU"/>
        </w:rPr>
        <w:t xml:space="preserve"> </w:t>
      </w:r>
      <w:r>
        <w:rPr>
          <w:b/>
          <w:bCs/>
          <w:color w:val="000000"/>
          <w:kern w:val="1"/>
          <w:lang w:val="ru-RU"/>
        </w:rPr>
        <w:t>У</w:t>
      </w:r>
      <w:r>
        <w:rPr>
          <w:b/>
          <w:bCs/>
          <w:kern w:val="1"/>
          <w:lang w:val="ru-RU"/>
        </w:rPr>
        <w:t>правление общественным сектором</w:t>
      </w:r>
      <w:r>
        <w:rPr>
          <w:b/>
          <w:bCs/>
          <w:lang w:val="ru-RU"/>
        </w:rPr>
        <w:br/>
      </w:r>
    </w:p>
    <w:p w14:paraId="17DD9B2D" w14:textId="77777777" w:rsidR="004C3EE4" w:rsidRPr="0074643B" w:rsidRDefault="004C3EE4" w:rsidP="004C3EE4">
      <w:pPr>
        <w:suppressAutoHyphens w:val="0"/>
        <w:spacing w:line="276" w:lineRule="auto"/>
        <w:rPr>
          <w:lang w:val="ru-RU" w:eastAsia="ru-RU"/>
        </w:rPr>
      </w:pPr>
      <w:r w:rsidRPr="003B5376">
        <w:rPr>
          <w:b/>
          <w:bCs/>
          <w:lang w:val="ru-RU" w:eastAsia="ru-RU"/>
        </w:rPr>
        <w:t>Автор программы</w:t>
      </w:r>
      <w:r w:rsidRPr="0074643B">
        <w:rPr>
          <w:lang w:val="ru-RU" w:eastAsia="ru-RU"/>
        </w:rPr>
        <w:t xml:space="preserve">: </w:t>
      </w:r>
      <w:r>
        <w:rPr>
          <w:lang w:val="ru-RU" w:eastAsia="ru-RU"/>
        </w:rPr>
        <w:t xml:space="preserve">проф., д.э.н. </w:t>
      </w:r>
      <w:proofErr w:type="spellStart"/>
      <w:r>
        <w:rPr>
          <w:lang w:val="ru-RU" w:eastAsia="ru-RU"/>
        </w:rPr>
        <w:t>Восколович</w:t>
      </w:r>
      <w:proofErr w:type="spellEnd"/>
      <w:r>
        <w:rPr>
          <w:lang w:val="ru-RU" w:eastAsia="ru-RU"/>
        </w:rPr>
        <w:t xml:space="preserve"> Н.А.</w:t>
      </w:r>
    </w:p>
    <w:p w14:paraId="2B96D475" w14:textId="77777777" w:rsidR="004C3EE4" w:rsidRPr="0011444E" w:rsidRDefault="004C3EE4" w:rsidP="004C3EE4">
      <w:pPr>
        <w:rPr>
          <w:lang w:val="ru-RU"/>
        </w:rPr>
      </w:pPr>
      <w:r w:rsidRPr="0074643B">
        <w:rPr>
          <w:lang w:eastAsia="ru-RU"/>
        </w:rPr>
        <w:t>e</w:t>
      </w:r>
      <w:r w:rsidRPr="00475F0E">
        <w:rPr>
          <w:lang w:val="ru-RU" w:eastAsia="ru-RU"/>
        </w:rPr>
        <w:t>-</w:t>
      </w:r>
      <w:r w:rsidRPr="0074643B">
        <w:rPr>
          <w:lang w:eastAsia="ru-RU"/>
        </w:rPr>
        <w:t>mail</w:t>
      </w:r>
      <w:r w:rsidRPr="00475F0E">
        <w:rPr>
          <w:lang w:val="ru-RU" w:eastAsia="ru-RU"/>
        </w:rPr>
        <w:t xml:space="preserve">: </w:t>
      </w:r>
      <w:hyperlink r:id="rId7" w:history="1">
        <w:r w:rsidRPr="007C102B">
          <w:rPr>
            <w:rStyle w:val="a5"/>
            <w:lang w:eastAsia="ru-RU"/>
          </w:rPr>
          <w:t>voskolovitch</w:t>
        </w:r>
        <w:r w:rsidRPr="00475F0E">
          <w:rPr>
            <w:rStyle w:val="a5"/>
            <w:lang w:val="ru-RU" w:eastAsia="ru-RU"/>
          </w:rPr>
          <w:t>@</w:t>
        </w:r>
        <w:r w:rsidRPr="007C102B">
          <w:rPr>
            <w:rStyle w:val="a5"/>
            <w:lang w:eastAsia="ru-RU"/>
          </w:rPr>
          <w:t>mail</w:t>
        </w:r>
        <w:r w:rsidRPr="00475F0E">
          <w:rPr>
            <w:rStyle w:val="a5"/>
            <w:lang w:val="ru-RU" w:eastAsia="ru-RU"/>
          </w:rPr>
          <w:t>.</w:t>
        </w:r>
        <w:r w:rsidRPr="007C102B">
          <w:rPr>
            <w:rStyle w:val="a5"/>
            <w:lang w:eastAsia="ru-RU"/>
          </w:rPr>
          <w:t>ru</w:t>
        </w:r>
      </w:hyperlink>
      <w:r w:rsidRPr="00475F0E">
        <w:rPr>
          <w:lang w:val="ru-RU" w:eastAsia="ru-RU"/>
        </w:rPr>
        <w:br/>
      </w:r>
      <w:r>
        <w:rPr>
          <w:lang w:val="ru-RU" w:eastAsia="ru-RU"/>
        </w:rPr>
        <w:t>Преподаватели</w:t>
      </w:r>
      <w:r w:rsidRPr="00475F0E">
        <w:rPr>
          <w:lang w:val="ru-RU" w:eastAsia="ru-RU"/>
        </w:rPr>
        <w:t xml:space="preserve">: </w:t>
      </w:r>
      <w:r>
        <w:rPr>
          <w:lang w:val="ru-RU" w:eastAsia="ru-RU"/>
        </w:rPr>
        <w:t>проф</w:t>
      </w:r>
      <w:r w:rsidRPr="00475F0E">
        <w:rPr>
          <w:lang w:val="ru-RU" w:eastAsia="ru-RU"/>
        </w:rPr>
        <w:t xml:space="preserve">., </w:t>
      </w:r>
      <w:r>
        <w:rPr>
          <w:lang w:val="ru-RU" w:eastAsia="ru-RU"/>
        </w:rPr>
        <w:t>д</w:t>
      </w:r>
      <w:r w:rsidRPr="00475F0E">
        <w:rPr>
          <w:lang w:val="ru-RU" w:eastAsia="ru-RU"/>
        </w:rPr>
        <w:t>.</w:t>
      </w:r>
      <w:r>
        <w:rPr>
          <w:lang w:val="ru-RU" w:eastAsia="ru-RU"/>
        </w:rPr>
        <w:t>э</w:t>
      </w:r>
      <w:r w:rsidRPr="00475F0E">
        <w:rPr>
          <w:lang w:val="ru-RU" w:eastAsia="ru-RU"/>
        </w:rPr>
        <w:t>.</w:t>
      </w:r>
      <w:r>
        <w:rPr>
          <w:lang w:val="ru-RU" w:eastAsia="ru-RU"/>
        </w:rPr>
        <w:t>н</w:t>
      </w:r>
      <w:r w:rsidRPr="00475F0E">
        <w:rPr>
          <w:lang w:val="ru-RU" w:eastAsia="ru-RU"/>
        </w:rPr>
        <w:t xml:space="preserve">. </w:t>
      </w:r>
      <w:proofErr w:type="spellStart"/>
      <w:r>
        <w:rPr>
          <w:lang w:val="ru-RU" w:eastAsia="ru-RU"/>
        </w:rPr>
        <w:t>Восколович</w:t>
      </w:r>
      <w:proofErr w:type="spellEnd"/>
      <w:r>
        <w:rPr>
          <w:lang w:val="ru-RU" w:eastAsia="ru-RU"/>
        </w:rPr>
        <w:t xml:space="preserve"> Н.А., доц., к.э.н. Еникеева С.Д.</w:t>
      </w:r>
      <w:r>
        <w:rPr>
          <w:lang w:val="ru-RU" w:eastAsia="ru-RU"/>
        </w:rPr>
        <w:br/>
      </w:r>
      <w:r w:rsidRPr="000869C0">
        <w:rPr>
          <w:b/>
          <w:bCs/>
          <w:lang w:val="ru-RU"/>
        </w:rPr>
        <w:t>Кафедра</w:t>
      </w:r>
      <w:r w:rsidRPr="000869C0">
        <w:rPr>
          <w:lang w:val="ru-RU"/>
        </w:rPr>
        <w:t xml:space="preserve"> Экономика труда и персонала. Ауд</w:t>
      </w:r>
      <w:r w:rsidRPr="0011444E">
        <w:rPr>
          <w:lang w:val="ru-RU"/>
        </w:rPr>
        <w:t>. 305.</w:t>
      </w:r>
      <w:r w:rsidRPr="0011444E">
        <w:rPr>
          <w:lang w:val="ru-RU"/>
        </w:rPr>
        <w:br/>
      </w:r>
      <w:r w:rsidRPr="00C51651">
        <w:rPr>
          <w:b/>
          <w:bCs/>
          <w:lang w:val="it-IT"/>
        </w:rPr>
        <w:t>e</w:t>
      </w:r>
      <w:r w:rsidRPr="0011444E">
        <w:rPr>
          <w:b/>
          <w:bCs/>
          <w:lang w:val="ru-RU"/>
        </w:rPr>
        <w:t>-</w:t>
      </w:r>
      <w:r w:rsidRPr="00C51651">
        <w:rPr>
          <w:b/>
          <w:bCs/>
          <w:lang w:val="it-IT"/>
        </w:rPr>
        <w:t>mail</w:t>
      </w:r>
      <w:r w:rsidRPr="0011444E">
        <w:rPr>
          <w:lang w:val="ru-RU"/>
        </w:rPr>
        <w:t xml:space="preserve">: </w:t>
      </w:r>
      <w:r w:rsidRPr="00C51651">
        <w:rPr>
          <w:lang w:val="it-IT"/>
        </w:rPr>
        <w:t>labor</w:t>
      </w:r>
      <w:r w:rsidRPr="0011444E">
        <w:rPr>
          <w:lang w:val="ru-RU"/>
        </w:rPr>
        <w:t>@</w:t>
      </w:r>
      <w:r w:rsidRPr="00C51651">
        <w:rPr>
          <w:lang w:val="it-IT"/>
        </w:rPr>
        <w:t>econ</w:t>
      </w:r>
      <w:r w:rsidRPr="0011444E">
        <w:rPr>
          <w:lang w:val="ru-RU"/>
        </w:rPr>
        <w:t>.</w:t>
      </w:r>
      <w:r w:rsidRPr="00C51651">
        <w:rPr>
          <w:lang w:val="it-IT"/>
        </w:rPr>
        <w:t>msu</w:t>
      </w:r>
      <w:r w:rsidRPr="0011444E">
        <w:rPr>
          <w:lang w:val="ru-RU"/>
        </w:rPr>
        <w:t>.</w:t>
      </w:r>
      <w:r w:rsidRPr="00C51651">
        <w:rPr>
          <w:lang w:val="it-IT"/>
        </w:rPr>
        <w:t>ru</w:t>
      </w:r>
    </w:p>
    <w:p w14:paraId="54614E71" w14:textId="77777777" w:rsidR="004C3EE4" w:rsidRDefault="004C3EE4" w:rsidP="004C3EE4">
      <w:pPr>
        <w:suppressAutoHyphens w:val="0"/>
        <w:spacing w:line="276" w:lineRule="auto"/>
        <w:rPr>
          <w:lang w:val="ru-RU" w:eastAsia="ru-RU"/>
        </w:rPr>
      </w:pPr>
      <w:r w:rsidRPr="007D23BA">
        <w:rPr>
          <w:lang w:val="ru-RU" w:eastAsia="ru-RU"/>
        </w:rPr>
        <w:t xml:space="preserve">Уровень высшего </w:t>
      </w:r>
      <w:proofErr w:type="spellStart"/>
      <w:proofErr w:type="gramStart"/>
      <w:r w:rsidRPr="007D23BA">
        <w:rPr>
          <w:lang w:val="ru-RU" w:eastAsia="ru-RU"/>
        </w:rPr>
        <w:t>образования</w:t>
      </w:r>
      <w:r>
        <w:rPr>
          <w:lang w:val="ru-RU" w:eastAsia="ru-RU"/>
        </w:rPr>
        <w:t>:бакалавриат</w:t>
      </w:r>
      <w:proofErr w:type="spellEnd"/>
      <w:proofErr w:type="gramEnd"/>
    </w:p>
    <w:p w14:paraId="340B18E6" w14:textId="77777777" w:rsidR="004C3EE4" w:rsidRDefault="004C3EE4" w:rsidP="004C3EE4">
      <w:pPr>
        <w:suppressAutoHyphens w:val="0"/>
        <w:spacing w:line="276" w:lineRule="auto"/>
        <w:rPr>
          <w:i/>
          <w:iCs/>
          <w:color w:val="000000"/>
          <w:lang w:val="ru-RU" w:eastAsia="ru-RU"/>
        </w:rPr>
      </w:pPr>
      <w:r w:rsidRPr="0074643B">
        <w:rPr>
          <w:lang w:val="ru-RU" w:eastAsia="ru-RU"/>
        </w:rPr>
        <w:t xml:space="preserve">Направление </w:t>
      </w:r>
      <w:proofErr w:type="spellStart"/>
      <w:proofErr w:type="gramStart"/>
      <w:r w:rsidRPr="0074643B">
        <w:rPr>
          <w:lang w:val="ru-RU" w:eastAsia="ru-RU"/>
        </w:rPr>
        <w:t>подготовки:</w:t>
      </w:r>
      <w:r>
        <w:rPr>
          <w:i/>
          <w:iCs/>
          <w:color w:val="000000"/>
          <w:lang w:val="ru-RU" w:eastAsia="ru-RU"/>
        </w:rPr>
        <w:t>Менеджмент</w:t>
      </w:r>
      <w:proofErr w:type="spellEnd"/>
      <w:proofErr w:type="gramEnd"/>
      <w:r>
        <w:rPr>
          <w:i/>
          <w:iCs/>
          <w:color w:val="000000"/>
          <w:lang w:val="ru-RU" w:eastAsia="ru-RU"/>
        </w:rPr>
        <w:t xml:space="preserve"> </w:t>
      </w:r>
    </w:p>
    <w:p w14:paraId="28C6ECD9" w14:textId="77777777" w:rsidR="004C3EE4" w:rsidRPr="003B7A46" w:rsidRDefault="004C3EE4" w:rsidP="004C3EE4">
      <w:pPr>
        <w:suppressAutoHyphens w:val="0"/>
        <w:spacing w:line="276" w:lineRule="auto"/>
        <w:jc w:val="both"/>
        <w:rPr>
          <w:lang w:val="ru-RU" w:eastAsia="ru-RU"/>
        </w:rPr>
      </w:pPr>
      <w:r w:rsidRPr="003B7A46">
        <w:rPr>
          <w:lang w:val="ru-RU" w:eastAsia="ru-RU"/>
        </w:rPr>
        <w:t>Язык преподавания дисциплины:</w:t>
      </w:r>
      <w:r>
        <w:rPr>
          <w:lang w:val="ru-RU" w:eastAsia="ru-RU"/>
        </w:rPr>
        <w:t xml:space="preserve"> русский</w:t>
      </w:r>
    </w:p>
    <w:p w14:paraId="72790AA2" w14:textId="77777777" w:rsidR="004C3EE4" w:rsidRPr="007E0DF5" w:rsidRDefault="004C3EE4" w:rsidP="004C3EE4">
      <w:pPr>
        <w:spacing w:before="100" w:line="276" w:lineRule="auto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2. </w:t>
      </w:r>
      <w:r w:rsidRPr="007E0DF5">
        <w:rPr>
          <w:b/>
          <w:bCs/>
          <w:lang w:val="ru-RU"/>
        </w:rPr>
        <w:t>Место и статус дисциплины в структуре основной образовательной программы подготовки бакалавра</w:t>
      </w:r>
    </w:p>
    <w:p w14:paraId="2899E5D5" w14:textId="77777777" w:rsidR="004C3EE4" w:rsidRPr="003B5376" w:rsidRDefault="004C3EE4" w:rsidP="004C3EE4">
      <w:pPr>
        <w:suppressAutoHyphens w:val="0"/>
        <w:spacing w:line="276" w:lineRule="auto"/>
        <w:jc w:val="both"/>
        <w:rPr>
          <w:b/>
          <w:bCs/>
          <w:i/>
          <w:iCs/>
          <w:color w:val="000000"/>
          <w:lang w:val="ru-RU" w:eastAsia="ru-RU"/>
        </w:rPr>
      </w:pPr>
      <w:r w:rsidRPr="0097240B">
        <w:rPr>
          <w:lang w:val="ru-RU" w:eastAsia="ru-RU"/>
        </w:rPr>
        <w:t>Статус дисциплины</w:t>
      </w:r>
      <w:r w:rsidRPr="003B5376">
        <w:rPr>
          <w:b/>
          <w:bCs/>
          <w:color w:val="000000"/>
          <w:lang w:val="ru-RU" w:eastAsia="ru-RU"/>
        </w:rPr>
        <w:t>:</w:t>
      </w:r>
      <w:r>
        <w:rPr>
          <w:b/>
          <w:bCs/>
          <w:color w:val="000000"/>
          <w:lang w:val="ru-RU" w:eastAsia="ru-RU"/>
        </w:rPr>
        <w:t xml:space="preserve"> факультатив</w:t>
      </w:r>
    </w:p>
    <w:p w14:paraId="3312F552" w14:textId="77777777" w:rsidR="004C3EE4" w:rsidRDefault="004C3EE4" w:rsidP="004C3EE4">
      <w:pPr>
        <w:suppressAutoHyphens w:val="0"/>
        <w:spacing w:line="276" w:lineRule="auto"/>
        <w:jc w:val="both"/>
        <w:rPr>
          <w:color w:val="000000"/>
          <w:lang w:val="ru-RU" w:eastAsia="ru-RU"/>
        </w:rPr>
      </w:pPr>
      <w:r w:rsidRPr="003B5376">
        <w:rPr>
          <w:b/>
          <w:bCs/>
          <w:color w:val="000000"/>
          <w:lang w:val="ru-RU" w:eastAsia="ru-RU"/>
        </w:rPr>
        <w:t xml:space="preserve">Семестр: </w:t>
      </w:r>
      <w:r w:rsidRPr="003B5376">
        <w:rPr>
          <w:b/>
          <w:bCs/>
          <w:color w:val="000000"/>
          <w:lang w:val="ru-RU" w:eastAsia="ru-RU"/>
        </w:rPr>
        <w:tab/>
        <w:t>пятый</w:t>
      </w:r>
      <w:r w:rsidRPr="003B5376">
        <w:rPr>
          <w:b/>
          <w:bCs/>
          <w:color w:val="000000"/>
          <w:lang w:val="ru-RU" w:eastAsia="ru-RU"/>
        </w:rPr>
        <w:br/>
      </w:r>
      <w:proofErr w:type="spellStart"/>
      <w:r>
        <w:rPr>
          <w:b/>
          <w:bCs/>
          <w:lang w:val="ru-RU"/>
        </w:rPr>
        <w:t>Пререквизиты</w:t>
      </w:r>
      <w:proofErr w:type="spellEnd"/>
      <w:r>
        <w:rPr>
          <w:rStyle w:val="a8"/>
          <w:b/>
          <w:bCs/>
          <w:lang w:val="ru-RU"/>
        </w:rPr>
        <w:footnoteReference w:id="1"/>
      </w:r>
      <w:r>
        <w:rPr>
          <w:b/>
          <w:bCs/>
          <w:lang w:val="ru-RU"/>
        </w:rPr>
        <w:t>. Входные т</w:t>
      </w:r>
      <w:r w:rsidRPr="00630BFA">
        <w:rPr>
          <w:b/>
          <w:bCs/>
          <w:lang w:val="ru-RU"/>
        </w:rPr>
        <w:t xml:space="preserve">ребования для освоения дисциплины </w:t>
      </w:r>
      <w:r>
        <w:rPr>
          <w:b/>
          <w:bCs/>
          <w:lang w:val="ru-RU"/>
        </w:rPr>
        <w:br/>
      </w:r>
      <w:r w:rsidRPr="00835417">
        <w:rPr>
          <w:b/>
          <w:bCs/>
          <w:lang w:val="ru-RU"/>
        </w:rPr>
        <w:t xml:space="preserve">Место дисциплины в структуре основной образовательной программы (ООП) </w:t>
      </w:r>
      <w:proofErr w:type="gramStart"/>
      <w:r w:rsidRPr="00835417">
        <w:rPr>
          <w:b/>
          <w:bCs/>
          <w:lang w:val="ru-RU"/>
        </w:rPr>
        <w:t>подготовки  бакалавра</w:t>
      </w:r>
      <w:proofErr w:type="gramEnd"/>
    </w:p>
    <w:p w14:paraId="795A1590" w14:textId="77777777" w:rsidR="004C3EE4" w:rsidRPr="00835417" w:rsidRDefault="004C3EE4" w:rsidP="004C3EE4">
      <w:pPr>
        <w:jc w:val="both"/>
        <w:rPr>
          <w:lang w:val="ru-RU"/>
        </w:rPr>
      </w:pPr>
      <w:r w:rsidRPr="00835417">
        <w:rPr>
          <w:lang w:val="ru-RU"/>
        </w:rPr>
        <w:t>В качестве базовой подготовки необходимы знания курсов «Макроэкономика», «Микроэкономика»; «Введение в экономику»</w:t>
      </w:r>
      <w:r>
        <w:rPr>
          <w:lang w:val="ru-RU"/>
        </w:rPr>
        <w:t>, «Теория статистики», «Экономика труда»</w:t>
      </w:r>
    </w:p>
    <w:p w14:paraId="0FFA4028" w14:textId="77777777" w:rsidR="004C3EE4" w:rsidRPr="00AC04D6" w:rsidRDefault="004C3EE4" w:rsidP="004C3EE4">
      <w:pPr>
        <w:spacing w:line="276" w:lineRule="auto"/>
        <w:jc w:val="both"/>
        <w:rPr>
          <w:b/>
          <w:bCs/>
          <w:lang w:val="ru-RU"/>
        </w:rPr>
      </w:pPr>
      <w:r w:rsidRPr="00383F2F">
        <w:rPr>
          <w:lang w:val="ru-RU" w:eastAsia="ru-RU"/>
        </w:rPr>
        <w:t>Д</w:t>
      </w:r>
      <w:r>
        <w:rPr>
          <w:lang w:val="ru-RU" w:eastAsia="ru-RU"/>
        </w:rPr>
        <w:t xml:space="preserve">анная дисциплина </w:t>
      </w:r>
      <w:r w:rsidRPr="00383F2F">
        <w:rPr>
          <w:lang w:val="ru-RU" w:eastAsia="ru-RU"/>
        </w:rPr>
        <w:t xml:space="preserve">опирается на </w:t>
      </w:r>
      <w:r>
        <w:rPr>
          <w:lang w:val="ru-RU" w:eastAsia="ru-RU"/>
        </w:rPr>
        <w:t xml:space="preserve">следующие </w:t>
      </w:r>
      <w:r w:rsidRPr="00383F2F">
        <w:rPr>
          <w:lang w:val="ru-RU" w:eastAsia="ru-RU"/>
        </w:rPr>
        <w:t>знания</w:t>
      </w:r>
      <w:r>
        <w:rPr>
          <w:lang w:val="ru-RU" w:eastAsia="ru-RU"/>
        </w:rPr>
        <w:t>, умения и навыки</w:t>
      </w:r>
      <w:r w:rsidRPr="00383F2F">
        <w:rPr>
          <w:lang w:val="ru-RU" w:eastAsia="ru-RU"/>
        </w:rPr>
        <w:t xml:space="preserve">: </w:t>
      </w:r>
      <w:r>
        <w:rPr>
          <w:lang w:val="ru-RU" w:eastAsia="ru-RU"/>
        </w:rPr>
        <w:br/>
      </w:r>
      <w:r>
        <w:rPr>
          <w:b/>
          <w:bCs/>
          <w:lang w:val="ru-RU"/>
        </w:rPr>
        <w:t xml:space="preserve">      умение оценивать:</w:t>
      </w:r>
    </w:p>
    <w:p w14:paraId="0E7C0857" w14:textId="77777777" w:rsidR="004C3EE4" w:rsidRPr="00364474" w:rsidRDefault="004C3EE4" w:rsidP="004C3EE4">
      <w:pPr>
        <w:spacing w:line="276" w:lineRule="auto"/>
        <w:rPr>
          <w:lang w:val="ru-RU"/>
        </w:rPr>
      </w:pPr>
      <w:r w:rsidRPr="00364474">
        <w:rPr>
          <w:lang w:val="ru-RU"/>
        </w:rPr>
        <w:t>•  различные источники информации для проведения экономических расчетов;</w:t>
      </w:r>
    </w:p>
    <w:p w14:paraId="4758A1DC" w14:textId="77777777" w:rsidR="004C3EE4" w:rsidRPr="00364474" w:rsidRDefault="004C3EE4" w:rsidP="004C3EE4">
      <w:pPr>
        <w:spacing w:line="276" w:lineRule="auto"/>
        <w:rPr>
          <w:lang w:val="ru-RU"/>
        </w:rPr>
      </w:pPr>
      <w:r w:rsidRPr="00364474">
        <w:rPr>
          <w:lang w:val="ru-RU"/>
        </w:rPr>
        <w:t xml:space="preserve">• </w:t>
      </w:r>
      <w:r>
        <w:rPr>
          <w:lang w:val="ru-RU"/>
        </w:rPr>
        <w:t>изменения</w:t>
      </w:r>
      <w:r w:rsidRPr="00364474">
        <w:rPr>
          <w:lang w:val="ru-RU"/>
        </w:rPr>
        <w:t xml:space="preserve"> стратегии поведения экономических агентов на различных рынках;</w:t>
      </w:r>
      <w:r w:rsidRPr="00364474">
        <w:rPr>
          <w:lang w:val="ru-RU"/>
        </w:rPr>
        <w:br/>
      </w:r>
      <w:proofErr w:type="gramStart"/>
      <w:r w:rsidRPr="00364474">
        <w:rPr>
          <w:lang w:val="ru-RU"/>
        </w:rPr>
        <w:t>•  управленческие</w:t>
      </w:r>
      <w:proofErr w:type="gramEnd"/>
      <w:r w:rsidRPr="00364474">
        <w:rPr>
          <w:lang w:val="ru-RU"/>
        </w:rPr>
        <w:t xml:space="preserve"> решения и обосновывать  их выбор на основе критериев социально-экономической  эффективности;</w:t>
      </w:r>
      <w:r w:rsidRPr="00364474">
        <w:rPr>
          <w:lang w:val="ru-RU"/>
        </w:rPr>
        <w:br/>
      </w:r>
      <w:r w:rsidRPr="00364474">
        <w:rPr>
          <w:b/>
          <w:bCs/>
          <w:lang w:val="ru-RU"/>
        </w:rPr>
        <w:t>владеть</w:t>
      </w:r>
      <w:r>
        <w:rPr>
          <w:lang w:val="ru-RU"/>
        </w:rPr>
        <w:t>:</w:t>
      </w:r>
      <w:r w:rsidRPr="00364474">
        <w:rPr>
          <w:lang w:val="ru-RU"/>
        </w:rPr>
        <w:br/>
        <w:t xml:space="preserve"> • современными методами и инструментами исследования  социально-экономических процессов, сравнительного анализа  национальных моделей экономики; </w:t>
      </w:r>
      <w:r w:rsidRPr="00364474">
        <w:rPr>
          <w:lang w:val="ru-RU"/>
        </w:rPr>
        <w:br/>
        <w:t xml:space="preserve">• необходимыми навыками в составлении </w:t>
      </w:r>
      <w:r>
        <w:rPr>
          <w:lang w:val="ru-RU"/>
        </w:rPr>
        <w:t xml:space="preserve">аналитических </w:t>
      </w:r>
      <w:r w:rsidRPr="00364474">
        <w:rPr>
          <w:lang w:val="ru-RU"/>
        </w:rPr>
        <w:t>обзоров</w:t>
      </w:r>
      <w:r>
        <w:rPr>
          <w:lang w:val="ru-RU"/>
        </w:rPr>
        <w:t xml:space="preserve"> и заключений</w:t>
      </w:r>
      <w:r w:rsidRPr="00364474">
        <w:rPr>
          <w:lang w:val="ru-RU"/>
        </w:rPr>
        <w:t xml:space="preserve">. </w:t>
      </w:r>
    </w:p>
    <w:p w14:paraId="2E464DDD" w14:textId="77777777" w:rsidR="004C3EE4" w:rsidRPr="006F60FC" w:rsidRDefault="004C3EE4" w:rsidP="004C3EE4">
      <w:pPr>
        <w:keepNext/>
        <w:numPr>
          <w:ilvl w:val="0"/>
          <w:numId w:val="1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6F60FC">
        <w:rPr>
          <w:b/>
          <w:bCs/>
          <w:kern w:val="1"/>
          <w:lang w:val="ru-RU"/>
        </w:rPr>
        <w:t xml:space="preserve">ПЕРЕЧЕНЬ ПЛАНИРУЕМЫХ РЕЗУЛЬТАТОВ ОБУЧЕНИЯ </w:t>
      </w:r>
      <w:r>
        <w:rPr>
          <w:b/>
          <w:bCs/>
          <w:kern w:val="1"/>
          <w:lang w:val="ru-RU"/>
        </w:rPr>
        <w:t>ПО ДИСЦИПЛИНЕ</w:t>
      </w:r>
    </w:p>
    <w:p w14:paraId="5A25E210" w14:textId="77777777" w:rsidR="004C3EE4" w:rsidRPr="008C4299" w:rsidRDefault="004C3EE4" w:rsidP="004C3EE4">
      <w:pPr>
        <w:spacing w:before="100" w:line="276" w:lineRule="auto"/>
        <w:jc w:val="both"/>
        <w:rPr>
          <w:lang w:val="ru-RU"/>
        </w:rPr>
      </w:pPr>
      <w:r w:rsidRPr="008C4299">
        <w:rPr>
          <w:lang w:val="ru-RU"/>
        </w:rPr>
        <w:t xml:space="preserve">В результате освоения данной дисциплины </w:t>
      </w:r>
      <w:r>
        <w:rPr>
          <w:lang w:val="ru-RU"/>
        </w:rPr>
        <w:t xml:space="preserve">у </w:t>
      </w:r>
      <w:r w:rsidRPr="008C4299">
        <w:rPr>
          <w:lang w:val="ru-RU"/>
        </w:rPr>
        <w:t>студент</w:t>
      </w:r>
      <w:r>
        <w:rPr>
          <w:lang w:val="ru-RU"/>
        </w:rPr>
        <w:t>а</w:t>
      </w:r>
      <w:r w:rsidRPr="008C4299">
        <w:rPr>
          <w:lang w:val="ru-RU"/>
        </w:rPr>
        <w:t xml:space="preserve"> должн</w:t>
      </w:r>
      <w:r>
        <w:rPr>
          <w:lang w:val="ru-RU"/>
        </w:rPr>
        <w:t xml:space="preserve">ы быть сформированы </w:t>
      </w:r>
      <w:r w:rsidRPr="008C4299">
        <w:rPr>
          <w:lang w:val="ru-RU"/>
        </w:rPr>
        <w:t>следующими компетенции:</w:t>
      </w:r>
    </w:p>
    <w:p w14:paraId="7A5E644A" w14:textId="77777777" w:rsidR="004C3EE4" w:rsidRDefault="004C3EE4" w:rsidP="004C3EE4">
      <w:pPr>
        <w:ind w:firstLine="709"/>
        <w:jc w:val="both"/>
        <w:rPr>
          <w:lang w:val="ru-RU"/>
        </w:rPr>
      </w:pPr>
      <w:r>
        <w:rPr>
          <w:lang w:val="ru-RU"/>
        </w:rPr>
        <w:t>Дисциплина обеспечивает формирование следующих компетенций и результатов обучения:</w:t>
      </w:r>
      <w:r>
        <w:rPr>
          <w:lang w:val="ru-RU"/>
        </w:rPr>
        <w:br/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6"/>
        <w:gridCol w:w="6445"/>
      </w:tblGrid>
      <w:tr w:rsidR="004C3EE4" w:rsidRPr="00B5463D" w14:paraId="7D08F0A7" w14:textId="77777777" w:rsidTr="006C5FA4">
        <w:trPr>
          <w:trHeight w:val="145"/>
          <w:jc w:val="center"/>
        </w:trPr>
        <w:tc>
          <w:tcPr>
            <w:tcW w:w="3586" w:type="dxa"/>
            <w:shd w:val="clear" w:color="auto" w:fill="FFFFFF"/>
            <w:vAlign w:val="center"/>
          </w:tcPr>
          <w:p w14:paraId="123A5AFB" w14:textId="77777777" w:rsidR="004C3EE4" w:rsidRPr="007B3D24" w:rsidRDefault="004C3EE4" w:rsidP="006C5FA4">
            <w:pPr>
              <w:suppressAutoHyphens w:val="0"/>
              <w:jc w:val="center"/>
              <w:rPr>
                <w:b/>
                <w:bCs/>
                <w:lang w:val="ru-RU" w:eastAsia="en-US"/>
              </w:rPr>
            </w:pPr>
            <w:r w:rsidRPr="007B3D24">
              <w:rPr>
                <w:b/>
                <w:bCs/>
                <w:lang w:val="ru-RU" w:eastAsia="en-US"/>
              </w:rPr>
              <w:t>Формируемые компетенции</w:t>
            </w:r>
            <w:r>
              <w:rPr>
                <w:b/>
                <w:bCs/>
                <w:lang w:val="ru-RU" w:eastAsia="en-US"/>
              </w:rPr>
              <w:br/>
            </w:r>
            <w:r w:rsidRPr="00D54798">
              <w:rPr>
                <w:b/>
                <w:bCs/>
                <w:color w:val="FF0000"/>
                <w:lang w:val="ru-RU" w:eastAsia="en-US"/>
              </w:rPr>
              <w:t>(не более 5)</w:t>
            </w:r>
          </w:p>
        </w:tc>
        <w:tc>
          <w:tcPr>
            <w:tcW w:w="6445" w:type="dxa"/>
            <w:shd w:val="clear" w:color="auto" w:fill="FFFFFF"/>
            <w:vAlign w:val="center"/>
          </w:tcPr>
          <w:p w14:paraId="63C0F878" w14:textId="77777777" w:rsidR="004C3EE4" w:rsidRPr="007B3D24" w:rsidRDefault="004C3EE4" w:rsidP="006C5FA4">
            <w:pPr>
              <w:suppressAutoHyphens w:val="0"/>
              <w:jc w:val="center"/>
              <w:rPr>
                <w:b/>
                <w:bCs/>
                <w:lang w:val="ru-RU" w:eastAsia="en-US"/>
              </w:rPr>
            </w:pPr>
            <w:r w:rsidRPr="007B3D24">
              <w:rPr>
                <w:b/>
                <w:bCs/>
                <w:lang w:val="ru-RU" w:eastAsia="en-US"/>
              </w:rPr>
              <w:t>Планируемые результаты обучения по дисциплине</w:t>
            </w:r>
            <w:r>
              <w:rPr>
                <w:b/>
                <w:bCs/>
                <w:lang w:val="ru-RU" w:eastAsia="en-US"/>
              </w:rPr>
              <w:br/>
            </w:r>
            <w:r w:rsidRPr="00D66C3F">
              <w:rPr>
                <w:i/>
                <w:iCs/>
                <w:color w:val="C00000"/>
                <w:lang w:val="ru-RU" w:eastAsia="ru-RU"/>
              </w:rPr>
              <w:t>(подтверждаются формами текущей и промежуточной аттестации)</w:t>
            </w:r>
          </w:p>
        </w:tc>
      </w:tr>
      <w:tr w:rsidR="004C3EE4" w:rsidRPr="00B5463D" w14:paraId="3529EF5C" w14:textId="77777777" w:rsidTr="006C5FA4">
        <w:trPr>
          <w:trHeight w:val="145"/>
          <w:jc w:val="center"/>
        </w:trPr>
        <w:tc>
          <w:tcPr>
            <w:tcW w:w="3586" w:type="dxa"/>
          </w:tcPr>
          <w:p w14:paraId="5B05276F" w14:textId="77777777" w:rsidR="004C3EE4" w:rsidRPr="00093F8C" w:rsidRDefault="004C3EE4" w:rsidP="006C5FA4">
            <w:pPr>
              <w:jc w:val="both"/>
              <w:rPr>
                <w:rFonts w:eastAsia="MS Mincho"/>
                <w:b/>
                <w:bCs/>
                <w:lang w:val="ru-RU" w:eastAsia="ja-JP"/>
              </w:rPr>
            </w:pPr>
            <w:r w:rsidRPr="00093F8C">
              <w:rPr>
                <w:rFonts w:eastAsia="MS Mincho"/>
                <w:b/>
                <w:bCs/>
                <w:lang w:val="ru-RU" w:eastAsia="ja-JP"/>
              </w:rPr>
              <w:t>УКБ-</w:t>
            </w:r>
            <w:proofErr w:type="gramStart"/>
            <w:r>
              <w:rPr>
                <w:rFonts w:eastAsia="MS Mincho"/>
                <w:b/>
                <w:bCs/>
                <w:lang w:val="ru-RU" w:eastAsia="ja-JP"/>
              </w:rPr>
              <w:t>10.И</w:t>
            </w:r>
            <w:proofErr w:type="gramEnd"/>
            <w:r>
              <w:rPr>
                <w:rFonts w:eastAsia="MS Mincho"/>
                <w:b/>
                <w:bCs/>
                <w:lang w:val="ru-RU" w:eastAsia="ja-JP"/>
              </w:rPr>
              <w:t xml:space="preserve">-1.  </w:t>
            </w:r>
            <w:r>
              <w:rPr>
                <w:rFonts w:eastAsia="MS Mincho"/>
                <w:lang w:val="ru-RU" w:eastAsia="ja-JP"/>
              </w:rPr>
              <w:t xml:space="preserve">Понимает базовые принципы функционирования экономики </w:t>
            </w:r>
            <w:proofErr w:type="spellStart"/>
            <w:r>
              <w:rPr>
                <w:rFonts w:eastAsia="MS Mincho"/>
                <w:lang w:val="ru-RU" w:eastAsia="ja-JP"/>
              </w:rPr>
              <w:t>иэкономического</w:t>
            </w:r>
            <w:proofErr w:type="spellEnd"/>
            <w:r>
              <w:rPr>
                <w:rFonts w:eastAsia="MS Mincho"/>
                <w:lang w:val="ru-RU" w:eastAsia="ja-JP"/>
              </w:rPr>
              <w:t xml:space="preserve"> </w:t>
            </w:r>
            <w:r>
              <w:rPr>
                <w:rFonts w:eastAsia="MS Mincho"/>
                <w:lang w:val="ru-RU" w:eastAsia="ja-JP"/>
              </w:rPr>
              <w:lastRenderedPageBreak/>
              <w:t>развития, цели и формы участия государства в экономике</w:t>
            </w:r>
          </w:p>
        </w:tc>
        <w:tc>
          <w:tcPr>
            <w:tcW w:w="6445" w:type="dxa"/>
          </w:tcPr>
          <w:p w14:paraId="6FC6B566" w14:textId="77777777" w:rsidR="004C3EE4" w:rsidRPr="003F0B9D" w:rsidRDefault="004C3EE4" w:rsidP="006C5FA4">
            <w:pPr>
              <w:jc w:val="both"/>
              <w:rPr>
                <w:rFonts w:eastAsia="MS Mincho"/>
                <w:lang w:val="ru-RU" w:eastAsia="ru-RU"/>
              </w:rPr>
            </w:pPr>
            <w:r>
              <w:rPr>
                <w:rFonts w:eastAsia="MS Mincho"/>
                <w:b/>
                <w:bCs/>
                <w:lang w:val="ru-RU" w:eastAsia="ru-RU"/>
              </w:rPr>
              <w:lastRenderedPageBreak/>
              <w:t xml:space="preserve">УКБ-10. И-1. З-1. </w:t>
            </w:r>
            <w:r w:rsidRPr="005E761D">
              <w:rPr>
                <w:rFonts w:eastAsia="MS Mincho"/>
                <w:lang w:val="ru-RU" w:eastAsia="ru-RU"/>
              </w:rPr>
              <w:t xml:space="preserve">Знает основы поведения экономических агентов, в т.ч. теоретические принципы рационального выбора (максимизации полезности) и наблюдаемые отклонения от рационального поведения (ограниченная </w:t>
            </w:r>
            <w:r w:rsidRPr="005E761D">
              <w:rPr>
                <w:rFonts w:eastAsia="MS Mincho"/>
                <w:lang w:val="ru-RU" w:eastAsia="ru-RU"/>
              </w:rPr>
              <w:lastRenderedPageBreak/>
              <w:t>рациональность,  поведенческие эффекты и системные ошибки</w:t>
            </w:r>
            <w:r>
              <w:rPr>
                <w:rFonts w:eastAsia="MS Mincho"/>
                <w:lang w:val="ru-RU" w:eastAsia="ru-RU"/>
              </w:rPr>
              <w:t xml:space="preserve">, </w:t>
            </w:r>
            <w:r w:rsidRPr="005E761D">
              <w:rPr>
                <w:rFonts w:eastAsia="MS Mincho"/>
                <w:lang w:val="ru-RU" w:eastAsia="ru-RU"/>
              </w:rPr>
              <w:t>с ними связанные)</w:t>
            </w:r>
            <w:r>
              <w:rPr>
                <w:rFonts w:eastAsia="MS Mincho"/>
                <w:lang w:val="ru-RU" w:eastAsia="ru-RU"/>
              </w:rPr>
              <w:br/>
            </w:r>
            <w:r w:rsidRPr="00523D4E">
              <w:rPr>
                <w:rFonts w:eastAsia="MS Mincho"/>
                <w:b/>
                <w:bCs/>
                <w:lang w:val="ru-RU" w:eastAsia="ru-RU"/>
              </w:rPr>
              <w:t>УКБ-10</w:t>
            </w:r>
            <w:r>
              <w:rPr>
                <w:rFonts w:eastAsia="MS Mincho"/>
                <w:b/>
                <w:bCs/>
                <w:lang w:val="ru-RU" w:eastAsia="ru-RU"/>
              </w:rPr>
              <w:t>.</w:t>
            </w:r>
            <w:r w:rsidRPr="00523D4E">
              <w:rPr>
                <w:rFonts w:eastAsia="MS Mincho"/>
                <w:b/>
                <w:bCs/>
                <w:lang w:val="ru-RU" w:eastAsia="ru-RU"/>
              </w:rPr>
              <w:t xml:space="preserve"> И-1</w:t>
            </w:r>
            <w:r>
              <w:rPr>
                <w:rFonts w:eastAsia="MS Mincho"/>
                <w:b/>
                <w:bCs/>
                <w:lang w:val="ru-RU" w:eastAsia="ru-RU"/>
              </w:rPr>
              <w:t>.</w:t>
            </w:r>
            <w:r w:rsidRPr="00523D4E">
              <w:rPr>
                <w:rFonts w:eastAsia="MS Mincho"/>
                <w:b/>
                <w:bCs/>
                <w:lang w:val="ru-RU" w:eastAsia="ru-RU"/>
              </w:rPr>
              <w:t xml:space="preserve"> З-6.</w:t>
            </w:r>
            <w:r>
              <w:rPr>
                <w:rFonts w:eastAsia="MS Mincho"/>
                <w:lang w:val="ru-RU" w:eastAsia="ru-RU"/>
              </w:rPr>
              <w:t xml:space="preserve"> Знает понятие общественных благ и роль государства в их обеспечении, цели, задачи и инструменты регулятивной (в т.ч. бюджетной, денежно-кредитной, социальной и пенсионной) политики государства, понимает влияние государственного регулирования на экономическую динамику и благосостояние индивидов</w:t>
            </w:r>
            <w:r>
              <w:rPr>
                <w:rFonts w:eastAsia="MS Mincho"/>
                <w:b/>
                <w:bCs/>
                <w:lang w:val="ru-RU" w:eastAsia="ru-RU"/>
              </w:rPr>
              <w:br/>
            </w:r>
            <w:r w:rsidRPr="007B5382">
              <w:rPr>
                <w:rFonts w:eastAsia="MS Mincho"/>
                <w:b/>
                <w:bCs/>
                <w:lang w:val="ru-RU" w:eastAsia="ru-RU"/>
              </w:rPr>
              <w:t>УКБ-1</w:t>
            </w:r>
            <w:r>
              <w:rPr>
                <w:rFonts w:eastAsia="MS Mincho"/>
                <w:b/>
                <w:bCs/>
                <w:lang w:val="ru-RU" w:eastAsia="ru-RU"/>
              </w:rPr>
              <w:t>0.</w:t>
            </w:r>
            <w:r w:rsidRPr="007B5382">
              <w:rPr>
                <w:rFonts w:eastAsia="MS Mincho"/>
                <w:b/>
                <w:bCs/>
                <w:lang w:val="ru-RU" w:eastAsia="ru-RU"/>
              </w:rPr>
              <w:t xml:space="preserve"> И-1</w:t>
            </w:r>
            <w:r>
              <w:rPr>
                <w:rFonts w:eastAsia="MS Mincho"/>
                <w:b/>
                <w:bCs/>
                <w:lang w:val="ru-RU" w:eastAsia="ru-RU"/>
              </w:rPr>
              <w:t>.</w:t>
            </w:r>
            <w:r w:rsidRPr="007B5382">
              <w:rPr>
                <w:rFonts w:eastAsia="MS Mincho"/>
                <w:b/>
                <w:bCs/>
                <w:lang w:val="ru-RU" w:eastAsia="ru-RU"/>
              </w:rPr>
              <w:t xml:space="preserve"> У-</w:t>
            </w:r>
            <w:r>
              <w:rPr>
                <w:rFonts w:eastAsia="MS Mincho"/>
                <w:b/>
                <w:bCs/>
                <w:lang w:val="ru-RU" w:eastAsia="ru-RU"/>
              </w:rPr>
              <w:t>1</w:t>
            </w:r>
            <w:r>
              <w:rPr>
                <w:rFonts w:eastAsia="MS Mincho"/>
                <w:lang w:val="ru-RU" w:eastAsia="ru-RU"/>
              </w:rPr>
              <w:t xml:space="preserve">. Умеет </w:t>
            </w:r>
            <w:r w:rsidRPr="002600CB">
              <w:rPr>
                <w:rFonts w:eastAsia="MS Mincho"/>
                <w:lang w:val="ru-RU" w:eastAsia="ru-RU"/>
              </w:rPr>
              <w:t>критически оценивать информацию о перспективах экономического роста и технологического развития экономики страны, последствий экономической политики для принятия обоснованных решений</w:t>
            </w:r>
            <w:r>
              <w:rPr>
                <w:rFonts w:eastAsia="MS Mincho"/>
                <w:lang w:val="ru-RU" w:eastAsia="ru-RU"/>
              </w:rPr>
              <w:br/>
            </w:r>
          </w:p>
        </w:tc>
      </w:tr>
      <w:tr w:rsidR="004C3EE4" w:rsidRPr="00B5463D" w14:paraId="24648619" w14:textId="77777777" w:rsidTr="006C5FA4">
        <w:trPr>
          <w:trHeight w:val="145"/>
          <w:jc w:val="center"/>
        </w:trPr>
        <w:tc>
          <w:tcPr>
            <w:tcW w:w="3586" w:type="dxa"/>
          </w:tcPr>
          <w:p w14:paraId="24D06614" w14:textId="77777777" w:rsidR="004C3EE4" w:rsidRPr="003F0B9D" w:rsidRDefault="004C3EE4" w:rsidP="006C5FA4">
            <w:pPr>
              <w:jc w:val="both"/>
              <w:rPr>
                <w:rFonts w:eastAsia="MS Mincho"/>
                <w:lang w:val="ru-RU" w:eastAsia="ja-JP"/>
              </w:rPr>
            </w:pPr>
            <w:r w:rsidRPr="002600CB">
              <w:rPr>
                <w:rFonts w:eastAsia="MS Mincho"/>
                <w:b/>
                <w:bCs/>
                <w:lang w:val="ru-RU" w:eastAsia="ja-JP"/>
              </w:rPr>
              <w:lastRenderedPageBreak/>
              <w:t>УКБ-</w:t>
            </w:r>
            <w:proofErr w:type="gramStart"/>
            <w:r>
              <w:rPr>
                <w:rFonts w:eastAsia="MS Mincho"/>
                <w:b/>
                <w:bCs/>
                <w:lang w:val="ru-RU" w:eastAsia="ja-JP"/>
              </w:rPr>
              <w:t>11.И</w:t>
            </w:r>
            <w:proofErr w:type="gramEnd"/>
            <w:r>
              <w:rPr>
                <w:rFonts w:eastAsia="MS Mincho"/>
                <w:b/>
                <w:bCs/>
                <w:lang w:val="ru-RU" w:eastAsia="ja-JP"/>
              </w:rPr>
              <w:t>-1.</w:t>
            </w:r>
            <w:r w:rsidRPr="00214487">
              <w:rPr>
                <w:rFonts w:eastAsia="MS Mincho"/>
                <w:lang w:val="ru-RU" w:eastAsia="ja-JP"/>
              </w:rPr>
              <w:t>Реализует гражданские права и осознанно участвует в жизни общества</w:t>
            </w:r>
          </w:p>
        </w:tc>
        <w:tc>
          <w:tcPr>
            <w:tcW w:w="6445" w:type="dxa"/>
          </w:tcPr>
          <w:p w14:paraId="69E8D5F2" w14:textId="77777777" w:rsidR="004C3EE4" w:rsidRPr="002600CB" w:rsidRDefault="004C3EE4" w:rsidP="006C5FA4">
            <w:pPr>
              <w:jc w:val="both"/>
              <w:rPr>
                <w:rFonts w:eastAsia="MS Mincho"/>
                <w:lang w:val="ru-RU" w:eastAsia="ru-RU"/>
              </w:rPr>
            </w:pPr>
            <w:r>
              <w:rPr>
                <w:rFonts w:eastAsia="MS Mincho"/>
                <w:b/>
                <w:bCs/>
                <w:lang w:val="ru-RU" w:eastAsia="ru-RU"/>
              </w:rPr>
              <w:t>УКБ-11. И-1. У-</w:t>
            </w:r>
            <w:proofErr w:type="gramStart"/>
            <w:r>
              <w:rPr>
                <w:rFonts w:eastAsia="MS Mincho"/>
                <w:b/>
                <w:bCs/>
                <w:lang w:val="ru-RU" w:eastAsia="ru-RU"/>
              </w:rPr>
              <w:t>1.</w:t>
            </w:r>
            <w:r>
              <w:rPr>
                <w:rFonts w:eastAsia="MS Mincho"/>
                <w:lang w:val="ru-RU" w:eastAsia="ru-RU"/>
              </w:rPr>
              <w:t>Способен</w:t>
            </w:r>
            <w:proofErr w:type="gramEnd"/>
            <w:r>
              <w:rPr>
                <w:rFonts w:eastAsia="MS Mincho"/>
                <w:lang w:val="ru-RU" w:eastAsia="ru-RU"/>
              </w:rPr>
              <w:t xml:space="preserve"> давать оценку событиям и ситуациям, оказывающим влияние на политику и общество, выстраивать свою жизненную позицию, основанную на гражданских ценностях и социальной ответственности.</w:t>
            </w:r>
            <w:r>
              <w:rPr>
                <w:rFonts w:eastAsia="MS Mincho"/>
                <w:lang w:val="ru-RU" w:eastAsia="ru-RU"/>
              </w:rPr>
              <w:br/>
            </w:r>
            <w:r w:rsidRPr="00214487">
              <w:rPr>
                <w:rFonts w:eastAsia="MS Mincho"/>
                <w:b/>
                <w:bCs/>
                <w:lang w:val="ru-RU" w:eastAsia="ru-RU"/>
              </w:rPr>
              <w:t>УКБ-11. И-1. У-2.</w:t>
            </w:r>
            <w:r>
              <w:rPr>
                <w:rFonts w:eastAsia="MS Mincho"/>
                <w:lang w:val="ru-RU" w:eastAsia="ru-RU"/>
              </w:rPr>
              <w:t xml:space="preserve"> Демонстрирует способность рефлексировать и конструктивно разрешать проблемные ситуации, связанные с нарушением гражданских прав, применением манипулятивных технологий формирования ложных и антиправовых действий</w:t>
            </w:r>
            <w:r w:rsidRPr="002600CB">
              <w:rPr>
                <w:rFonts w:eastAsia="MS Mincho"/>
                <w:lang w:val="ru-RU" w:eastAsia="ru-RU"/>
              </w:rPr>
              <w:br/>
            </w:r>
          </w:p>
        </w:tc>
      </w:tr>
      <w:tr w:rsidR="004C3EE4" w:rsidRPr="00B5463D" w14:paraId="24D6C83B" w14:textId="77777777" w:rsidTr="006C5FA4">
        <w:trPr>
          <w:trHeight w:val="3884"/>
          <w:jc w:val="center"/>
        </w:trPr>
        <w:tc>
          <w:tcPr>
            <w:tcW w:w="3586" w:type="dxa"/>
          </w:tcPr>
          <w:p w14:paraId="3F79371D" w14:textId="77777777" w:rsidR="004C3EE4" w:rsidRPr="003F0B9D" w:rsidRDefault="004C3EE4" w:rsidP="006C5FA4">
            <w:pPr>
              <w:jc w:val="both"/>
              <w:rPr>
                <w:rFonts w:eastAsia="MS Mincho"/>
                <w:lang w:val="ru-RU" w:eastAsia="ja-JP"/>
              </w:rPr>
            </w:pPr>
            <w:r w:rsidRPr="007709E0">
              <w:rPr>
                <w:rFonts w:eastAsia="MS Mincho"/>
                <w:b/>
                <w:bCs/>
                <w:lang w:val="ru-RU" w:eastAsia="ja-JP"/>
              </w:rPr>
              <w:t>ОПК-3.</w:t>
            </w:r>
            <w:r>
              <w:rPr>
                <w:rFonts w:eastAsia="MS Mincho"/>
                <w:lang w:val="ru-RU" w:eastAsia="ja-JP"/>
              </w:rPr>
              <w:t xml:space="preserve"> Способен разрабатывать обоснования организационно-управленческих решений с учетом их реализации в условиях сложной и динамичной среды и оценивать их последствия.</w:t>
            </w:r>
            <w:r>
              <w:rPr>
                <w:rFonts w:eastAsia="MS Mincho"/>
                <w:lang w:val="ru-RU" w:eastAsia="ja-JP"/>
              </w:rPr>
              <w:br/>
            </w:r>
            <w:r>
              <w:rPr>
                <w:rFonts w:eastAsia="MS Mincho"/>
                <w:lang w:val="ru-RU" w:eastAsia="ja-JP"/>
              </w:rPr>
              <w:br/>
            </w:r>
            <w:r w:rsidRPr="00BD7D5D">
              <w:rPr>
                <w:rFonts w:eastAsia="MS Mincho"/>
                <w:b/>
                <w:bCs/>
                <w:lang w:val="ru-RU" w:eastAsia="ja-JP"/>
              </w:rPr>
              <w:t>ОПК-</w:t>
            </w:r>
            <w:r>
              <w:rPr>
                <w:rFonts w:eastAsia="MS Mincho"/>
                <w:b/>
                <w:bCs/>
                <w:lang w:val="ru-RU" w:eastAsia="ja-JP"/>
              </w:rPr>
              <w:t>6. И-1.</w:t>
            </w:r>
            <w:r>
              <w:rPr>
                <w:rFonts w:eastAsia="MS Mincho"/>
                <w:lang w:val="ru-RU" w:eastAsia="ja-JP"/>
              </w:rPr>
              <w:t>Имеет базовое представление о принципах, видах и сферах использования современных цифровых технологий в своей профессиональной деятельности</w:t>
            </w:r>
            <w:r>
              <w:rPr>
                <w:rFonts w:eastAsia="MS Mincho"/>
                <w:lang w:val="ru-RU" w:eastAsia="ja-JP"/>
              </w:rPr>
              <w:br/>
            </w:r>
            <w:r>
              <w:rPr>
                <w:rFonts w:eastAsia="MS Mincho"/>
                <w:lang w:val="ru-RU" w:eastAsia="ja-JP"/>
              </w:rPr>
              <w:br/>
            </w:r>
            <w:r>
              <w:rPr>
                <w:rFonts w:eastAsia="MS Mincho"/>
                <w:b/>
                <w:bCs/>
                <w:lang w:val="ru-RU" w:eastAsia="ja-JP"/>
              </w:rPr>
              <w:br/>
            </w:r>
            <w:r>
              <w:rPr>
                <w:rFonts w:eastAsia="MS Mincho"/>
                <w:b/>
                <w:bCs/>
                <w:lang w:val="ru-RU" w:eastAsia="ja-JP"/>
              </w:rPr>
              <w:br/>
            </w:r>
            <w:r w:rsidRPr="00CF4ECF">
              <w:rPr>
                <w:rFonts w:eastAsia="MS Mincho"/>
                <w:b/>
                <w:bCs/>
                <w:lang w:val="ru-RU" w:eastAsia="ja-JP"/>
              </w:rPr>
              <w:t>ПК-</w:t>
            </w:r>
            <w:r>
              <w:rPr>
                <w:rFonts w:eastAsia="MS Mincho"/>
                <w:b/>
                <w:bCs/>
                <w:lang w:val="ru-RU" w:eastAsia="ja-JP"/>
              </w:rPr>
              <w:t>6. И-1.</w:t>
            </w:r>
            <w:r>
              <w:rPr>
                <w:rFonts w:eastAsia="MS Mincho"/>
                <w:lang w:val="ru-RU" w:eastAsia="ja-JP"/>
              </w:rPr>
              <w:t xml:space="preserve">Подбирает релевантные и достоверные источники, статистические данные и делает их обзор, выявляя управленческую проблему </w:t>
            </w:r>
          </w:p>
        </w:tc>
        <w:tc>
          <w:tcPr>
            <w:tcW w:w="6445" w:type="dxa"/>
          </w:tcPr>
          <w:p w14:paraId="284418B2" w14:textId="77777777" w:rsidR="004C3EE4" w:rsidRPr="003F0B9D" w:rsidRDefault="004C3EE4" w:rsidP="006C5FA4">
            <w:pPr>
              <w:jc w:val="both"/>
              <w:rPr>
                <w:rFonts w:eastAsia="MS Mincho"/>
                <w:lang w:val="ru-RU" w:eastAsia="ru-RU"/>
              </w:rPr>
            </w:pPr>
            <w:r>
              <w:rPr>
                <w:rFonts w:eastAsia="MS Mincho"/>
                <w:b/>
                <w:bCs/>
                <w:lang w:val="ru-RU" w:eastAsia="ru-RU"/>
              </w:rPr>
              <w:t>ОПК-3.И-1.У-1.</w:t>
            </w:r>
            <w:r w:rsidRPr="00C72662">
              <w:rPr>
                <w:rFonts w:eastAsia="MS Mincho"/>
                <w:lang w:val="ru-RU" w:eastAsia="ru-RU"/>
              </w:rPr>
              <w:t>Умеет обосновывать результаты решения стратегических и оперативных задач на различных уровнях</w:t>
            </w:r>
            <w:r>
              <w:rPr>
                <w:rFonts w:eastAsia="MS Mincho"/>
                <w:lang w:val="ru-RU" w:eastAsia="ru-RU"/>
              </w:rPr>
              <w:br/>
            </w:r>
            <w:r w:rsidRPr="007709E0">
              <w:rPr>
                <w:rFonts w:eastAsia="MS Mincho"/>
                <w:b/>
                <w:bCs/>
                <w:lang w:val="ru-RU" w:eastAsia="ru-RU"/>
              </w:rPr>
              <w:t>ОПК-3</w:t>
            </w:r>
            <w:r>
              <w:rPr>
                <w:rFonts w:eastAsia="MS Mincho"/>
                <w:b/>
                <w:bCs/>
                <w:lang w:val="ru-RU" w:eastAsia="ru-RU"/>
              </w:rPr>
              <w:t>.</w:t>
            </w:r>
            <w:r w:rsidRPr="007709E0">
              <w:rPr>
                <w:rFonts w:eastAsia="MS Mincho"/>
                <w:b/>
                <w:bCs/>
                <w:lang w:val="ru-RU" w:eastAsia="ru-RU"/>
              </w:rPr>
              <w:t>И-3</w:t>
            </w:r>
            <w:r>
              <w:rPr>
                <w:rFonts w:eastAsia="MS Mincho"/>
                <w:b/>
                <w:bCs/>
                <w:lang w:val="ru-RU" w:eastAsia="ru-RU"/>
              </w:rPr>
              <w:t>.</w:t>
            </w:r>
            <w:r w:rsidRPr="007709E0">
              <w:rPr>
                <w:rFonts w:eastAsia="MS Mincho"/>
                <w:b/>
                <w:bCs/>
                <w:lang w:val="ru-RU" w:eastAsia="ru-RU"/>
              </w:rPr>
              <w:t>У-1.</w:t>
            </w:r>
            <w:r>
              <w:rPr>
                <w:rFonts w:eastAsia="MS Mincho"/>
                <w:lang w:val="ru-RU" w:eastAsia="ru-RU"/>
              </w:rPr>
              <w:t xml:space="preserve"> Умеет осуществлять оценку ожидаемых результатов и последствий организационно-управленческих решений с учетом их социально-экономического значения и реализации в условиях сложной и динамичной среды.</w:t>
            </w:r>
            <w:r>
              <w:rPr>
                <w:rFonts w:eastAsia="MS Mincho"/>
                <w:b/>
                <w:bCs/>
                <w:lang w:val="ru-RU" w:eastAsia="ru-RU"/>
              </w:rPr>
              <w:br/>
            </w:r>
            <w:r>
              <w:rPr>
                <w:rFonts w:eastAsia="MS Mincho"/>
                <w:b/>
                <w:bCs/>
                <w:lang w:val="ru-RU" w:eastAsia="ru-RU"/>
              </w:rPr>
              <w:br/>
            </w:r>
          </w:p>
          <w:p w14:paraId="5774313D" w14:textId="77777777" w:rsidR="004C3EE4" w:rsidRPr="003F0B9D" w:rsidRDefault="004C3EE4" w:rsidP="006C5FA4">
            <w:pPr>
              <w:jc w:val="both"/>
              <w:rPr>
                <w:rFonts w:eastAsia="MS Mincho"/>
                <w:lang w:val="ru-RU" w:eastAsia="ru-RU"/>
              </w:rPr>
            </w:pPr>
            <w:r>
              <w:rPr>
                <w:rFonts w:eastAsia="MS Mincho"/>
                <w:b/>
                <w:bCs/>
                <w:lang w:val="ru-RU" w:eastAsia="ru-RU"/>
              </w:rPr>
              <w:t xml:space="preserve">ОПК-6. И-1. З-1. </w:t>
            </w:r>
            <w:r w:rsidRPr="00BD7D5D">
              <w:rPr>
                <w:rFonts w:eastAsia="MS Mincho"/>
                <w:lang w:val="ru-RU" w:eastAsia="ru-RU"/>
              </w:rPr>
              <w:t>Знает</w:t>
            </w:r>
            <w:r>
              <w:rPr>
                <w:rFonts w:eastAsia="MS Mincho"/>
                <w:lang w:val="ru-RU" w:eastAsia="ru-RU"/>
              </w:rPr>
              <w:t xml:space="preserve"> основные принципы и способы использования современных информационных технологий, включая технологии искусственного интеллекта, для решения профессиональных задач</w:t>
            </w:r>
            <w:r>
              <w:rPr>
                <w:rFonts w:eastAsia="MS Mincho"/>
                <w:lang w:val="ru-RU" w:eastAsia="ru-RU"/>
              </w:rPr>
              <w:br/>
            </w:r>
            <w:r w:rsidRPr="00BD7D5D">
              <w:rPr>
                <w:rFonts w:eastAsia="MS Mincho"/>
                <w:b/>
                <w:bCs/>
                <w:lang w:val="ru-RU" w:eastAsia="ru-RU"/>
              </w:rPr>
              <w:t>ОПК-</w:t>
            </w:r>
            <w:r>
              <w:rPr>
                <w:rFonts w:eastAsia="MS Mincho"/>
                <w:b/>
                <w:bCs/>
                <w:lang w:val="ru-RU" w:eastAsia="ru-RU"/>
              </w:rPr>
              <w:t>6.</w:t>
            </w:r>
            <w:r w:rsidRPr="00BD7D5D">
              <w:rPr>
                <w:rFonts w:eastAsia="MS Mincho"/>
                <w:b/>
                <w:bCs/>
                <w:lang w:val="ru-RU" w:eastAsia="ru-RU"/>
              </w:rPr>
              <w:t xml:space="preserve"> И-</w:t>
            </w:r>
            <w:r>
              <w:rPr>
                <w:rFonts w:eastAsia="MS Mincho"/>
                <w:b/>
                <w:bCs/>
                <w:lang w:val="ru-RU" w:eastAsia="ru-RU"/>
              </w:rPr>
              <w:t>1.У</w:t>
            </w:r>
            <w:r w:rsidRPr="00BD7D5D">
              <w:rPr>
                <w:rFonts w:eastAsia="MS Mincho"/>
                <w:b/>
                <w:bCs/>
                <w:lang w:val="ru-RU" w:eastAsia="ru-RU"/>
              </w:rPr>
              <w:t>-1</w:t>
            </w:r>
            <w:r>
              <w:rPr>
                <w:rFonts w:eastAsia="MS Mincho"/>
                <w:lang w:val="ru-RU" w:eastAsia="ru-RU"/>
              </w:rPr>
              <w:t>. Умеет выбирать и применять подходящие для решения поставленной управленческой задачи информационные технологии, включая технологии искусственного интеллекта</w:t>
            </w:r>
          </w:p>
          <w:p w14:paraId="1F91E36E" w14:textId="77777777" w:rsidR="004C3EE4" w:rsidRPr="003F0B9D" w:rsidRDefault="004C3EE4" w:rsidP="006C5FA4">
            <w:pPr>
              <w:jc w:val="both"/>
              <w:rPr>
                <w:rFonts w:eastAsia="MS Mincho"/>
                <w:lang w:val="ru-RU" w:eastAsia="ru-RU"/>
              </w:rPr>
            </w:pPr>
          </w:p>
          <w:p w14:paraId="3ACEA683" w14:textId="77777777" w:rsidR="004C3EE4" w:rsidRPr="003F0B9D" w:rsidRDefault="004C3EE4" w:rsidP="006C5FA4">
            <w:pPr>
              <w:jc w:val="both"/>
              <w:rPr>
                <w:rFonts w:eastAsia="MS Mincho"/>
                <w:lang w:val="ru-RU" w:eastAsia="ja-JP"/>
              </w:rPr>
            </w:pPr>
            <w:r w:rsidRPr="00CF4ECF">
              <w:rPr>
                <w:rFonts w:eastAsia="MS Mincho"/>
                <w:b/>
                <w:bCs/>
                <w:lang w:val="ru-RU" w:eastAsia="ru-RU"/>
              </w:rPr>
              <w:t>ПК-</w:t>
            </w:r>
            <w:r>
              <w:rPr>
                <w:rFonts w:eastAsia="MS Mincho"/>
                <w:b/>
                <w:bCs/>
                <w:lang w:val="ru-RU" w:eastAsia="ru-RU"/>
              </w:rPr>
              <w:t xml:space="preserve">6. </w:t>
            </w:r>
            <w:r w:rsidRPr="00CF4ECF">
              <w:rPr>
                <w:rFonts w:eastAsia="MS Mincho"/>
                <w:b/>
                <w:bCs/>
                <w:lang w:val="ru-RU" w:eastAsia="ru-RU"/>
              </w:rPr>
              <w:t>И-1</w:t>
            </w:r>
            <w:r>
              <w:rPr>
                <w:rFonts w:eastAsia="MS Mincho"/>
                <w:b/>
                <w:bCs/>
                <w:lang w:val="ru-RU" w:eastAsia="ru-RU"/>
              </w:rPr>
              <w:t xml:space="preserve">. У-2. </w:t>
            </w:r>
            <w:r w:rsidRPr="006C40D1">
              <w:rPr>
                <w:rFonts w:eastAsia="MS Mincho"/>
                <w:lang w:val="ru-RU" w:eastAsia="ru-RU"/>
              </w:rPr>
              <w:t>Умеет формулировать управленческую проблему</w:t>
            </w:r>
          </w:p>
        </w:tc>
      </w:tr>
    </w:tbl>
    <w:p w14:paraId="73955B27" w14:textId="381FA10F" w:rsidR="0015011E" w:rsidRPr="0015011E" w:rsidRDefault="0015011E" w:rsidP="0015011E">
      <w:pPr>
        <w:spacing w:before="120"/>
        <w:rPr>
          <w:b/>
          <w:bCs/>
          <w:iCs/>
          <w:lang w:val="ru-RU"/>
        </w:rPr>
      </w:pPr>
      <w:r>
        <w:rPr>
          <w:b/>
          <w:bCs/>
          <w:lang w:val="ru-RU"/>
        </w:rPr>
        <w:br/>
      </w:r>
      <w:r>
        <w:rPr>
          <w:b/>
          <w:bCs/>
          <w:lang w:val="ru-RU"/>
        </w:rPr>
        <w:br/>
      </w:r>
      <w:r w:rsidR="003B1EA9">
        <w:rPr>
          <w:b/>
          <w:bCs/>
          <w:lang w:val="ru-RU"/>
        </w:rPr>
        <w:br/>
      </w:r>
      <w:r w:rsidR="003B1EA9">
        <w:rPr>
          <w:b/>
          <w:bCs/>
          <w:lang w:val="ru-RU"/>
        </w:rPr>
        <w:br/>
      </w:r>
      <w:r w:rsidR="003B1EA9">
        <w:rPr>
          <w:b/>
          <w:bCs/>
          <w:lang w:val="ru-RU"/>
        </w:rPr>
        <w:br/>
      </w:r>
      <w:r>
        <w:rPr>
          <w:b/>
          <w:bCs/>
          <w:lang w:val="ru-RU"/>
        </w:rPr>
        <w:lastRenderedPageBreak/>
        <w:t xml:space="preserve">4. </w:t>
      </w:r>
      <w:r w:rsidRPr="00AF5E62">
        <w:rPr>
          <w:b/>
          <w:bCs/>
          <w:lang w:val="ru-RU"/>
        </w:rPr>
        <w:t>Объем дисциплины по видам занятий</w:t>
      </w:r>
      <w:r>
        <w:rPr>
          <w:b/>
          <w:bCs/>
          <w:lang w:val="ru-RU"/>
        </w:rPr>
        <w:br/>
      </w:r>
      <w:r w:rsidRPr="00F975A3">
        <w:rPr>
          <w:b/>
          <w:bCs/>
          <w:iCs/>
          <w:lang w:val="ru-RU"/>
        </w:rPr>
        <w:t>Объем дисциплины</w:t>
      </w:r>
      <w:r w:rsidRPr="00F975A3">
        <w:rPr>
          <w:iCs/>
          <w:lang w:val="ru-RU"/>
        </w:rPr>
        <w:t xml:space="preserve"> (модуля) составляет </w:t>
      </w:r>
      <w:r w:rsidRPr="00F975A3">
        <w:rPr>
          <w:b/>
          <w:iCs/>
          <w:lang w:val="ru-RU"/>
        </w:rPr>
        <w:t>2</w:t>
      </w:r>
      <w:r w:rsidRPr="00F975A3">
        <w:rPr>
          <w:iCs/>
          <w:lang w:val="ru-RU"/>
        </w:rPr>
        <w:t xml:space="preserve"> зачетных единицы, всего </w:t>
      </w:r>
      <w:r w:rsidRPr="00F975A3">
        <w:rPr>
          <w:b/>
          <w:iCs/>
          <w:lang w:val="ru-RU"/>
        </w:rPr>
        <w:t>72</w:t>
      </w:r>
      <w:r w:rsidRPr="00F975A3">
        <w:rPr>
          <w:iCs/>
          <w:lang w:val="ru-RU"/>
        </w:rPr>
        <w:t xml:space="preserve"> часа, из которых </w:t>
      </w:r>
      <w:r w:rsidRPr="00F975A3">
        <w:rPr>
          <w:b/>
          <w:iCs/>
          <w:lang w:val="ru-RU"/>
        </w:rPr>
        <w:t xml:space="preserve">36 </w:t>
      </w:r>
      <w:r w:rsidRPr="00F975A3">
        <w:rPr>
          <w:iCs/>
          <w:lang w:val="ru-RU"/>
        </w:rPr>
        <w:t>часов составляет контактная работа студента с преподавателем (</w:t>
      </w:r>
      <w:r w:rsidRPr="00F975A3">
        <w:rPr>
          <w:b/>
          <w:iCs/>
          <w:lang w:val="ru-RU"/>
        </w:rPr>
        <w:t>36</w:t>
      </w:r>
      <w:r w:rsidRPr="00F975A3">
        <w:rPr>
          <w:iCs/>
          <w:lang w:val="ru-RU"/>
        </w:rPr>
        <w:t xml:space="preserve"> часов занятия лекционного типа</w:t>
      </w:r>
      <w:r>
        <w:rPr>
          <w:iCs/>
          <w:lang w:val="ru-RU"/>
        </w:rPr>
        <w:t>)</w:t>
      </w:r>
      <w:r w:rsidRPr="00F975A3">
        <w:rPr>
          <w:iCs/>
          <w:lang w:val="ru-RU"/>
        </w:rPr>
        <w:t xml:space="preserve">,  </w:t>
      </w:r>
      <w:r w:rsidRPr="00F975A3">
        <w:rPr>
          <w:b/>
          <w:iCs/>
          <w:lang w:val="ru-RU"/>
        </w:rPr>
        <w:t>36</w:t>
      </w:r>
      <w:r w:rsidRPr="00F975A3">
        <w:rPr>
          <w:iCs/>
          <w:lang w:val="ru-RU"/>
        </w:rPr>
        <w:t xml:space="preserve"> часов - самостоятельная работа учащ</w:t>
      </w:r>
      <w:r>
        <w:rPr>
          <w:iCs/>
          <w:lang w:val="ru-RU"/>
        </w:rPr>
        <w:t>ихся.</w:t>
      </w:r>
    </w:p>
    <w:tbl>
      <w:tblPr>
        <w:tblW w:w="119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879"/>
        <w:gridCol w:w="1105"/>
        <w:gridCol w:w="1305"/>
        <w:gridCol w:w="1417"/>
        <w:gridCol w:w="680"/>
        <w:gridCol w:w="1518"/>
        <w:gridCol w:w="41"/>
        <w:gridCol w:w="243"/>
        <w:gridCol w:w="2309"/>
      </w:tblGrid>
      <w:tr w:rsidR="0015011E" w:rsidRPr="00D66C3F" w14:paraId="74F54784" w14:textId="77777777" w:rsidTr="005B0B57">
        <w:trPr>
          <w:trHeight w:val="557"/>
        </w:trPr>
        <w:tc>
          <w:tcPr>
            <w:tcW w:w="2452" w:type="dxa"/>
            <w:vMerge w:val="restart"/>
          </w:tcPr>
          <w:p w14:paraId="024F5511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879" w:type="dxa"/>
            <w:vMerge w:val="restart"/>
          </w:tcPr>
          <w:p w14:paraId="387F1CE8" w14:textId="77777777" w:rsidR="0015011E" w:rsidRPr="00D66C3F" w:rsidRDefault="0015011E" w:rsidP="006C5FA4">
            <w:pPr>
              <w:suppressAutoHyphens w:val="0"/>
              <w:jc w:val="center"/>
              <w:rPr>
                <w:lang w:val="ru-RU" w:eastAsia="ru-RU"/>
              </w:rPr>
            </w:pPr>
          </w:p>
          <w:p w14:paraId="7F84BECE" w14:textId="77777777" w:rsidR="0015011E" w:rsidRPr="00D66C3F" w:rsidRDefault="0015011E" w:rsidP="006C5FA4">
            <w:pPr>
              <w:suppressAutoHyphens w:val="0"/>
              <w:jc w:val="center"/>
              <w:rPr>
                <w:lang w:val="ru-RU" w:eastAsia="ru-RU"/>
              </w:rPr>
            </w:pPr>
          </w:p>
          <w:p w14:paraId="2298E378" w14:textId="77777777" w:rsidR="0015011E" w:rsidRPr="00D66C3F" w:rsidRDefault="0015011E" w:rsidP="006C5FA4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Всего</w:t>
            </w:r>
          </w:p>
          <w:p w14:paraId="5E5B252B" w14:textId="77777777" w:rsidR="0015011E" w:rsidRPr="00D66C3F" w:rsidRDefault="0015011E" w:rsidP="006C5FA4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Часов</w:t>
            </w:r>
          </w:p>
        </w:tc>
        <w:tc>
          <w:tcPr>
            <w:tcW w:w="6025" w:type="dxa"/>
            <w:gridSpan w:val="5"/>
            <w:vAlign w:val="center"/>
          </w:tcPr>
          <w:p w14:paraId="69ADD3C3" w14:textId="77777777" w:rsidR="0015011E" w:rsidRPr="00D66C3F" w:rsidRDefault="0015011E" w:rsidP="006C5FA4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Контактная работа студента с преподавателем, часы</w:t>
            </w:r>
          </w:p>
        </w:tc>
        <w:tc>
          <w:tcPr>
            <w:tcW w:w="2593" w:type="dxa"/>
            <w:gridSpan w:val="3"/>
            <w:vMerge w:val="restart"/>
            <w:vAlign w:val="center"/>
          </w:tcPr>
          <w:p w14:paraId="4CA1C451" w14:textId="5A969BF6" w:rsidR="0015011E" w:rsidRPr="00D66C3F" w:rsidRDefault="005B0B57" w:rsidP="006C5FA4">
            <w:pPr>
              <w:suppressAutoHyphens w:val="0"/>
              <w:jc w:val="both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Самост.работп</w:t>
            </w:r>
            <w:proofErr w:type="spellEnd"/>
          </w:p>
        </w:tc>
      </w:tr>
      <w:tr w:rsidR="0015011E" w:rsidRPr="00D66C3F" w14:paraId="090DCB49" w14:textId="77777777" w:rsidTr="0015011E">
        <w:trPr>
          <w:trHeight w:val="144"/>
        </w:trPr>
        <w:tc>
          <w:tcPr>
            <w:tcW w:w="2452" w:type="dxa"/>
            <w:vMerge/>
          </w:tcPr>
          <w:p w14:paraId="00C588F8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879" w:type="dxa"/>
            <w:vMerge/>
          </w:tcPr>
          <w:p w14:paraId="352448DE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4C0C3E05" w14:textId="77777777" w:rsidR="0015011E" w:rsidRPr="00D66C3F" w:rsidRDefault="0015011E" w:rsidP="006C5FA4">
            <w:pPr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Всего часов контактной работы</w:t>
            </w:r>
          </w:p>
        </w:tc>
        <w:tc>
          <w:tcPr>
            <w:tcW w:w="4920" w:type="dxa"/>
            <w:gridSpan w:val="4"/>
            <w:vAlign w:val="center"/>
          </w:tcPr>
          <w:p w14:paraId="0CB43533" w14:textId="77777777" w:rsidR="0015011E" w:rsidRPr="00D66C3F" w:rsidRDefault="0015011E" w:rsidP="006C5FA4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в том числе</w:t>
            </w:r>
          </w:p>
        </w:tc>
        <w:tc>
          <w:tcPr>
            <w:tcW w:w="2593" w:type="dxa"/>
            <w:gridSpan w:val="3"/>
            <w:vMerge/>
            <w:vAlign w:val="center"/>
          </w:tcPr>
          <w:p w14:paraId="7869AC8E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15011E" w:rsidRPr="00D66C3F" w14:paraId="14F3743D" w14:textId="77777777" w:rsidTr="005B0B57">
        <w:trPr>
          <w:cantSplit/>
          <w:trHeight w:val="460"/>
        </w:trPr>
        <w:tc>
          <w:tcPr>
            <w:tcW w:w="2452" w:type="dxa"/>
            <w:vMerge/>
          </w:tcPr>
          <w:p w14:paraId="713C6132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879" w:type="dxa"/>
            <w:vMerge/>
          </w:tcPr>
          <w:p w14:paraId="3469A56A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53FB9CDD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76BD9D74" w14:textId="77777777" w:rsidR="0015011E" w:rsidRPr="00D66C3F" w:rsidRDefault="0015011E" w:rsidP="006C5FA4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Занятия лекционного типа</w:t>
            </w:r>
          </w:p>
        </w:tc>
        <w:tc>
          <w:tcPr>
            <w:tcW w:w="1417" w:type="dxa"/>
            <w:vMerge w:val="restart"/>
            <w:vAlign w:val="center"/>
          </w:tcPr>
          <w:p w14:paraId="634E5CCE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Занятия семинарского типа</w:t>
            </w:r>
          </w:p>
        </w:tc>
        <w:tc>
          <w:tcPr>
            <w:tcW w:w="2239" w:type="dxa"/>
            <w:gridSpan w:val="3"/>
            <w:tcBorders>
              <w:bottom w:val="double" w:sz="6" w:space="0" w:color="auto"/>
            </w:tcBorders>
            <w:vAlign w:val="center"/>
          </w:tcPr>
          <w:p w14:paraId="504B39CE" w14:textId="77777777" w:rsidR="0015011E" w:rsidRPr="00D66C3F" w:rsidRDefault="0015011E" w:rsidP="006C5FA4">
            <w:pPr>
              <w:suppressAutoHyphens w:val="0"/>
              <w:jc w:val="both"/>
              <w:rPr>
                <w:i/>
                <w:iCs/>
                <w:lang w:val="ru-RU" w:eastAsia="en-US"/>
              </w:rPr>
            </w:pPr>
            <w:r w:rsidRPr="00D66C3F">
              <w:rPr>
                <w:lang w:val="ru-RU" w:eastAsia="ru-RU"/>
              </w:rPr>
              <w:t>Консультации</w:t>
            </w:r>
          </w:p>
        </w:tc>
        <w:tc>
          <w:tcPr>
            <w:tcW w:w="243" w:type="dxa"/>
            <w:vMerge w:val="restart"/>
            <w:vAlign w:val="center"/>
          </w:tcPr>
          <w:p w14:paraId="70F56E0C" w14:textId="5EEA02C2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2309" w:type="dxa"/>
            <w:vMerge w:val="restart"/>
            <w:textDirection w:val="btLr"/>
            <w:vAlign w:val="center"/>
          </w:tcPr>
          <w:p w14:paraId="128BB6E0" w14:textId="77777777" w:rsidR="0015011E" w:rsidRPr="00D66C3F" w:rsidRDefault="0015011E" w:rsidP="006C5FA4">
            <w:pPr>
              <w:suppressAutoHyphens w:val="0"/>
              <w:ind w:left="113" w:right="113"/>
              <w:jc w:val="both"/>
              <w:rPr>
                <w:lang w:val="ru-RU" w:eastAsia="ru-RU"/>
              </w:rPr>
            </w:pPr>
          </w:p>
        </w:tc>
      </w:tr>
      <w:tr w:rsidR="0015011E" w:rsidRPr="00D66C3F" w14:paraId="09446DAE" w14:textId="77777777" w:rsidTr="005B0B57">
        <w:trPr>
          <w:cantSplit/>
          <w:trHeight w:val="460"/>
        </w:trPr>
        <w:tc>
          <w:tcPr>
            <w:tcW w:w="2452" w:type="dxa"/>
            <w:vMerge/>
            <w:tcBorders>
              <w:bottom w:val="double" w:sz="6" w:space="0" w:color="auto"/>
            </w:tcBorders>
          </w:tcPr>
          <w:p w14:paraId="5ABEF8DD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879" w:type="dxa"/>
            <w:vMerge/>
            <w:tcBorders>
              <w:bottom w:val="double" w:sz="6" w:space="0" w:color="auto"/>
            </w:tcBorders>
          </w:tcPr>
          <w:p w14:paraId="6B5E12AB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105" w:type="dxa"/>
            <w:vMerge/>
            <w:tcBorders>
              <w:bottom w:val="double" w:sz="6" w:space="0" w:color="auto"/>
            </w:tcBorders>
            <w:vAlign w:val="center"/>
          </w:tcPr>
          <w:p w14:paraId="12FF28E7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305" w:type="dxa"/>
            <w:vMerge/>
            <w:tcBorders>
              <w:bottom w:val="double" w:sz="6" w:space="0" w:color="auto"/>
            </w:tcBorders>
            <w:vAlign w:val="center"/>
          </w:tcPr>
          <w:p w14:paraId="61D0E648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261F331F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14:paraId="15F8F35F" w14:textId="77777777" w:rsidR="0015011E" w:rsidRPr="00D66C3F" w:rsidRDefault="0015011E" w:rsidP="006C5FA4">
            <w:pPr>
              <w:suppressAutoHyphens w:val="0"/>
              <w:jc w:val="both"/>
              <w:rPr>
                <w:lang w:val="ru-RU" w:eastAsia="ru-RU"/>
              </w:rPr>
            </w:pPr>
            <w:proofErr w:type="spellStart"/>
            <w:r w:rsidRPr="00D66C3F">
              <w:rPr>
                <w:lang w:val="ru-RU" w:eastAsia="ru-RU"/>
              </w:rPr>
              <w:t>Кнч</w:t>
            </w:r>
            <w:proofErr w:type="spellEnd"/>
          </w:p>
        </w:tc>
        <w:tc>
          <w:tcPr>
            <w:tcW w:w="1559" w:type="dxa"/>
            <w:gridSpan w:val="2"/>
            <w:tcBorders>
              <w:bottom w:val="double" w:sz="6" w:space="0" w:color="auto"/>
            </w:tcBorders>
            <w:vAlign w:val="center"/>
          </w:tcPr>
          <w:p w14:paraId="0A9D4574" w14:textId="77777777" w:rsidR="0015011E" w:rsidRPr="00D66C3F" w:rsidRDefault="0015011E" w:rsidP="006C5FA4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перед промежуточной аттестацией</w:t>
            </w:r>
          </w:p>
        </w:tc>
        <w:tc>
          <w:tcPr>
            <w:tcW w:w="243" w:type="dxa"/>
            <w:vMerge/>
            <w:tcBorders>
              <w:bottom w:val="double" w:sz="6" w:space="0" w:color="auto"/>
            </w:tcBorders>
            <w:vAlign w:val="center"/>
          </w:tcPr>
          <w:p w14:paraId="4E7E209F" w14:textId="77777777" w:rsidR="0015011E" w:rsidRPr="00D66C3F" w:rsidRDefault="0015011E" w:rsidP="006C5FA4">
            <w:pPr>
              <w:suppressAutoHyphens w:val="0"/>
              <w:jc w:val="both"/>
              <w:rPr>
                <w:lang w:val="ru-RU"/>
              </w:rPr>
            </w:pPr>
          </w:p>
        </w:tc>
        <w:tc>
          <w:tcPr>
            <w:tcW w:w="2309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57B6576A" w14:textId="77777777" w:rsidR="0015011E" w:rsidRPr="00D66C3F" w:rsidRDefault="0015011E" w:rsidP="006C5FA4">
            <w:pPr>
              <w:suppressAutoHyphens w:val="0"/>
              <w:ind w:left="113" w:right="113"/>
              <w:jc w:val="both"/>
              <w:rPr>
                <w:lang w:val="ru-RU" w:eastAsia="ru-RU"/>
              </w:rPr>
            </w:pPr>
          </w:p>
        </w:tc>
      </w:tr>
      <w:tr w:rsidR="0015011E" w:rsidRPr="00D66C3F" w14:paraId="2F7A8FC6" w14:textId="77777777" w:rsidTr="005B0B57">
        <w:trPr>
          <w:trHeight w:val="276"/>
        </w:trPr>
        <w:tc>
          <w:tcPr>
            <w:tcW w:w="2452" w:type="dxa"/>
          </w:tcPr>
          <w:p w14:paraId="21305C78" w14:textId="77777777" w:rsidR="0015011E" w:rsidRDefault="0015011E" w:rsidP="006C5FA4">
            <w:pPr>
              <w:jc w:val="both"/>
              <w:rPr>
                <w:lang w:val="ru-RU"/>
              </w:rPr>
            </w:pPr>
            <w:r w:rsidRPr="00D66C3F">
              <w:rPr>
                <w:b/>
                <w:bCs/>
                <w:lang w:val="ru-RU"/>
              </w:rPr>
              <w:t xml:space="preserve">Тема </w:t>
            </w:r>
            <w:proofErr w:type="gramStart"/>
            <w:r w:rsidRPr="00D66C3F">
              <w:rPr>
                <w:b/>
                <w:bCs/>
                <w:lang w:val="ru-RU"/>
              </w:rPr>
              <w:t>1.</w:t>
            </w:r>
            <w:r>
              <w:rPr>
                <w:lang w:val="ru-RU"/>
              </w:rPr>
              <w:t>Общественный</w:t>
            </w:r>
            <w:proofErr w:type="gramEnd"/>
            <w:r>
              <w:rPr>
                <w:lang w:val="ru-RU"/>
              </w:rPr>
              <w:t xml:space="preserve"> сектор и особенности управления им в современных</w:t>
            </w:r>
          </w:p>
          <w:p w14:paraId="57581A2B" w14:textId="77777777" w:rsidR="0015011E" w:rsidRPr="00D66C3F" w:rsidRDefault="0015011E" w:rsidP="006C5FA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условиях</w:t>
            </w:r>
          </w:p>
        </w:tc>
        <w:tc>
          <w:tcPr>
            <w:tcW w:w="879" w:type="dxa"/>
          </w:tcPr>
          <w:p w14:paraId="69F0D4C3" w14:textId="77777777" w:rsidR="0015011E" w:rsidRDefault="0015011E" w:rsidP="006C5FA4">
            <w:pPr>
              <w:jc w:val="center"/>
              <w:rPr>
                <w:lang w:val="ru-RU"/>
              </w:rPr>
            </w:pPr>
          </w:p>
          <w:p w14:paraId="571F2151" w14:textId="77777777" w:rsidR="0015011E" w:rsidRDefault="0015011E" w:rsidP="006C5FA4">
            <w:pPr>
              <w:jc w:val="center"/>
              <w:rPr>
                <w:lang w:val="ru-RU"/>
              </w:rPr>
            </w:pPr>
          </w:p>
          <w:p w14:paraId="604E1084" w14:textId="77777777" w:rsidR="0015011E" w:rsidRDefault="0015011E" w:rsidP="006C5FA4">
            <w:pPr>
              <w:jc w:val="center"/>
              <w:rPr>
                <w:lang w:val="ru-RU"/>
              </w:rPr>
            </w:pPr>
          </w:p>
          <w:p w14:paraId="2DDC8DF7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</w:t>
            </w:r>
            <w:r>
              <w:rPr>
                <w:lang w:val="ru-RU"/>
              </w:rPr>
              <w:t>8</w:t>
            </w:r>
          </w:p>
        </w:tc>
        <w:tc>
          <w:tcPr>
            <w:tcW w:w="1105" w:type="dxa"/>
            <w:vAlign w:val="center"/>
          </w:tcPr>
          <w:p w14:paraId="013F19CC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</w:p>
        </w:tc>
        <w:tc>
          <w:tcPr>
            <w:tcW w:w="1305" w:type="dxa"/>
            <w:vAlign w:val="center"/>
          </w:tcPr>
          <w:p w14:paraId="6CCD4B26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14:paraId="1AC8D8CF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63240B6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E952D7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243" w:type="dxa"/>
            <w:vAlign w:val="center"/>
          </w:tcPr>
          <w:p w14:paraId="421C024F" w14:textId="77777777" w:rsidR="0015011E" w:rsidRPr="00D66C3F" w:rsidRDefault="0015011E" w:rsidP="006C5FA4">
            <w:pPr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2309" w:type="dxa"/>
            <w:vAlign w:val="center"/>
          </w:tcPr>
          <w:p w14:paraId="47916272" w14:textId="386B6033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011E" w:rsidRPr="00F97183" w14:paraId="14A9EFBC" w14:textId="77777777" w:rsidTr="005B0B57">
        <w:trPr>
          <w:trHeight w:val="276"/>
        </w:trPr>
        <w:tc>
          <w:tcPr>
            <w:tcW w:w="2452" w:type="dxa"/>
          </w:tcPr>
          <w:p w14:paraId="0BEA690A" w14:textId="77777777" w:rsidR="0015011E" w:rsidRPr="0061393A" w:rsidRDefault="0015011E" w:rsidP="006C5FA4">
            <w:pPr>
              <w:jc w:val="both"/>
              <w:rPr>
                <w:lang w:val="ru-RU"/>
              </w:rPr>
            </w:pPr>
            <w:r w:rsidRPr="0061393A">
              <w:rPr>
                <w:b/>
                <w:bCs/>
                <w:lang w:val="ru-RU"/>
              </w:rPr>
              <w:t xml:space="preserve">Тема </w:t>
            </w:r>
            <w:proofErr w:type="gramStart"/>
            <w:r>
              <w:rPr>
                <w:b/>
                <w:bCs/>
                <w:lang w:val="ru-RU"/>
              </w:rPr>
              <w:t>2</w:t>
            </w:r>
            <w:r w:rsidRPr="0061393A">
              <w:rPr>
                <w:b/>
                <w:bCs/>
                <w:lang w:val="ru-RU"/>
              </w:rPr>
              <w:t>.</w:t>
            </w:r>
            <w:r w:rsidRPr="0061393A">
              <w:rPr>
                <w:lang w:val="ru-RU"/>
              </w:rPr>
              <w:t>Провалы</w:t>
            </w:r>
            <w:proofErr w:type="gramEnd"/>
            <w:r w:rsidRPr="0061393A">
              <w:rPr>
                <w:lang w:val="ru-RU"/>
              </w:rPr>
              <w:t xml:space="preserve"> государства и возможности их компенсации</w:t>
            </w:r>
          </w:p>
        </w:tc>
        <w:tc>
          <w:tcPr>
            <w:tcW w:w="879" w:type="dxa"/>
          </w:tcPr>
          <w:p w14:paraId="3ACC4A66" w14:textId="77777777" w:rsidR="0015011E" w:rsidRDefault="0015011E" w:rsidP="006C5FA4">
            <w:pPr>
              <w:jc w:val="center"/>
              <w:rPr>
                <w:lang w:val="ru-RU"/>
              </w:rPr>
            </w:pPr>
          </w:p>
          <w:p w14:paraId="4A4EF383" w14:textId="77777777" w:rsidR="0015011E" w:rsidRDefault="0015011E" w:rsidP="006C5FA4">
            <w:pPr>
              <w:jc w:val="center"/>
              <w:rPr>
                <w:lang w:val="ru-RU"/>
              </w:rPr>
            </w:pPr>
          </w:p>
          <w:p w14:paraId="51E0B4DE" w14:textId="77777777" w:rsidR="0015011E" w:rsidRDefault="0015011E" w:rsidP="006C5FA4">
            <w:pPr>
              <w:rPr>
                <w:lang w:val="ru-RU"/>
              </w:rPr>
            </w:pPr>
          </w:p>
          <w:p w14:paraId="34877F0B" w14:textId="77777777" w:rsidR="0015011E" w:rsidRDefault="0015011E" w:rsidP="006C5FA4">
            <w:pPr>
              <w:rPr>
                <w:lang w:val="ru-RU"/>
              </w:rPr>
            </w:pPr>
            <w:r>
              <w:rPr>
                <w:lang w:val="ru-RU"/>
              </w:rPr>
              <w:t xml:space="preserve">   8</w:t>
            </w:r>
          </w:p>
          <w:p w14:paraId="4D218D08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vAlign w:val="center"/>
          </w:tcPr>
          <w:p w14:paraId="1B2C430D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05" w:type="dxa"/>
            <w:vAlign w:val="center"/>
          </w:tcPr>
          <w:p w14:paraId="0C1506B8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14:paraId="1DAF6EC7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6E398907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4ACF59" w14:textId="77777777" w:rsidR="0015011E" w:rsidRPr="00D66C3F" w:rsidRDefault="0015011E" w:rsidP="006C5FA4">
            <w:pPr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243" w:type="dxa"/>
            <w:vAlign w:val="center"/>
          </w:tcPr>
          <w:p w14:paraId="41016246" w14:textId="77777777" w:rsidR="0015011E" w:rsidRPr="00D66C3F" w:rsidRDefault="0015011E" w:rsidP="006C5FA4">
            <w:pPr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2309" w:type="dxa"/>
            <w:vAlign w:val="center"/>
          </w:tcPr>
          <w:p w14:paraId="6D23E235" w14:textId="77777777" w:rsidR="0015011E" w:rsidRPr="00D66C3F" w:rsidRDefault="0015011E" w:rsidP="006C5FA4">
            <w:pPr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    </w:t>
            </w:r>
            <w:r>
              <w:rPr>
                <w:lang w:val="ru-RU"/>
              </w:rPr>
              <w:t>4</w:t>
            </w:r>
          </w:p>
        </w:tc>
      </w:tr>
      <w:tr w:rsidR="0015011E" w:rsidRPr="00D66C3F" w14:paraId="613B34DF" w14:textId="77777777" w:rsidTr="005B0B57">
        <w:trPr>
          <w:trHeight w:val="276"/>
        </w:trPr>
        <w:tc>
          <w:tcPr>
            <w:tcW w:w="2452" w:type="dxa"/>
          </w:tcPr>
          <w:p w14:paraId="565EC91A" w14:textId="77777777" w:rsidR="0015011E" w:rsidRPr="00D66C3F" w:rsidRDefault="0015011E" w:rsidP="006C5FA4">
            <w:pPr>
              <w:jc w:val="both"/>
              <w:rPr>
                <w:lang w:val="ru-RU"/>
              </w:rPr>
            </w:pPr>
            <w:r w:rsidRPr="00D66C3F">
              <w:rPr>
                <w:b/>
                <w:bCs/>
                <w:lang w:val="ru-RU"/>
              </w:rPr>
              <w:t>Тема</w:t>
            </w:r>
            <w:r>
              <w:rPr>
                <w:b/>
                <w:bCs/>
                <w:lang w:val="ru-RU"/>
              </w:rPr>
              <w:t>3</w:t>
            </w:r>
            <w:r w:rsidRPr="00D66C3F">
              <w:rPr>
                <w:b/>
                <w:bCs/>
                <w:lang w:val="ru-RU"/>
              </w:rPr>
              <w:t>.</w:t>
            </w:r>
            <w:r w:rsidRPr="00A542B2">
              <w:rPr>
                <w:lang w:val="ru-RU"/>
              </w:rPr>
              <w:t>Общественные блага</w:t>
            </w:r>
          </w:p>
          <w:p w14:paraId="0D55C111" w14:textId="77777777" w:rsidR="0015011E" w:rsidRPr="00D66C3F" w:rsidRDefault="0015011E" w:rsidP="006C5FA4">
            <w:pPr>
              <w:jc w:val="both"/>
              <w:rPr>
                <w:lang w:val="ru-RU"/>
              </w:rPr>
            </w:pPr>
          </w:p>
        </w:tc>
        <w:tc>
          <w:tcPr>
            <w:tcW w:w="879" w:type="dxa"/>
          </w:tcPr>
          <w:p w14:paraId="2DDC5BC1" w14:textId="77777777" w:rsidR="0015011E" w:rsidRDefault="0015011E" w:rsidP="006C5FA4">
            <w:pPr>
              <w:jc w:val="center"/>
              <w:rPr>
                <w:lang w:val="ru-RU"/>
              </w:rPr>
            </w:pPr>
          </w:p>
          <w:p w14:paraId="79B8C5E3" w14:textId="77777777" w:rsidR="0015011E" w:rsidRPr="00D66C3F" w:rsidRDefault="0015011E" w:rsidP="006C5FA4">
            <w:pPr>
              <w:rPr>
                <w:lang w:val="ru-RU"/>
              </w:rPr>
            </w:pPr>
            <w:r>
              <w:rPr>
                <w:lang w:val="ru-RU"/>
              </w:rPr>
              <w:t xml:space="preserve">   8</w:t>
            </w:r>
          </w:p>
        </w:tc>
        <w:tc>
          <w:tcPr>
            <w:tcW w:w="1105" w:type="dxa"/>
            <w:vAlign w:val="center"/>
          </w:tcPr>
          <w:p w14:paraId="408CA04F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05" w:type="dxa"/>
            <w:vAlign w:val="center"/>
          </w:tcPr>
          <w:p w14:paraId="6DEEC080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14:paraId="7B5BEB7A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1065A6A0" w14:textId="77777777" w:rsidR="0015011E" w:rsidRPr="00D66C3F" w:rsidRDefault="0015011E" w:rsidP="006C5FA4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B612FB" w14:textId="77777777" w:rsidR="0015011E" w:rsidRPr="00D66C3F" w:rsidRDefault="0015011E" w:rsidP="006C5FA4">
            <w:pPr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43" w:type="dxa"/>
            <w:vAlign w:val="center"/>
          </w:tcPr>
          <w:p w14:paraId="3202EC45" w14:textId="77777777" w:rsidR="0015011E" w:rsidRPr="00D66C3F" w:rsidRDefault="0015011E" w:rsidP="006C5FA4">
            <w:pPr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309" w:type="dxa"/>
            <w:vAlign w:val="center"/>
          </w:tcPr>
          <w:p w14:paraId="352ED8AD" w14:textId="77777777" w:rsidR="0015011E" w:rsidRPr="00D66C3F" w:rsidRDefault="0015011E" w:rsidP="006C5FA4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color w:val="FF0000"/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</w:p>
        </w:tc>
      </w:tr>
      <w:tr w:rsidR="0015011E" w:rsidRPr="00D66C3F" w14:paraId="2F966D72" w14:textId="77777777" w:rsidTr="005B0B57">
        <w:trPr>
          <w:trHeight w:val="276"/>
        </w:trPr>
        <w:tc>
          <w:tcPr>
            <w:tcW w:w="2452" w:type="dxa"/>
          </w:tcPr>
          <w:p w14:paraId="3768288D" w14:textId="77777777" w:rsidR="0015011E" w:rsidRPr="00D66C3F" w:rsidRDefault="0015011E" w:rsidP="006C5FA4">
            <w:pPr>
              <w:jc w:val="both"/>
              <w:rPr>
                <w:b/>
                <w:bCs/>
                <w:lang w:val="ru-RU"/>
              </w:rPr>
            </w:pPr>
            <w:r w:rsidRPr="00D66C3F">
              <w:rPr>
                <w:b/>
                <w:bCs/>
                <w:lang w:val="ru-RU"/>
              </w:rPr>
              <w:t xml:space="preserve">Тема </w:t>
            </w:r>
            <w:proofErr w:type="gramStart"/>
            <w:r>
              <w:rPr>
                <w:b/>
                <w:bCs/>
                <w:lang w:val="ru-RU"/>
              </w:rPr>
              <w:t>4</w:t>
            </w:r>
            <w:r w:rsidRPr="00D66C3F">
              <w:rPr>
                <w:b/>
                <w:bCs/>
                <w:lang w:val="ru-RU"/>
              </w:rPr>
              <w:t>.</w:t>
            </w:r>
            <w:r>
              <w:rPr>
                <w:lang w:val="ru-RU"/>
              </w:rPr>
              <w:t>Экономические</w:t>
            </w:r>
            <w:proofErr w:type="gramEnd"/>
            <w:r>
              <w:rPr>
                <w:lang w:val="ru-RU"/>
              </w:rPr>
              <w:t xml:space="preserve">  аспекты общественного выбора. Электронное голосование.</w:t>
            </w:r>
          </w:p>
        </w:tc>
        <w:tc>
          <w:tcPr>
            <w:tcW w:w="879" w:type="dxa"/>
          </w:tcPr>
          <w:p w14:paraId="31E88563" w14:textId="77777777" w:rsidR="0015011E" w:rsidRDefault="0015011E" w:rsidP="006C5FA4">
            <w:pPr>
              <w:rPr>
                <w:lang w:val="ru-RU"/>
              </w:rPr>
            </w:pPr>
          </w:p>
          <w:p w14:paraId="4051EA7A" w14:textId="77777777" w:rsidR="0015011E" w:rsidRDefault="0015011E" w:rsidP="006C5FA4">
            <w:pPr>
              <w:rPr>
                <w:color w:val="FF0000"/>
                <w:lang w:val="ru-RU"/>
              </w:rPr>
            </w:pPr>
          </w:p>
          <w:p w14:paraId="219D170D" w14:textId="77777777" w:rsidR="0015011E" w:rsidRDefault="0015011E" w:rsidP="006C5FA4">
            <w:pPr>
              <w:rPr>
                <w:color w:val="FF0000"/>
                <w:lang w:val="ru-RU"/>
              </w:rPr>
            </w:pPr>
          </w:p>
          <w:p w14:paraId="228A0133" w14:textId="77777777" w:rsidR="0015011E" w:rsidRPr="00D66C3F" w:rsidRDefault="0015011E" w:rsidP="006C5FA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05" w:type="dxa"/>
            <w:vAlign w:val="center"/>
          </w:tcPr>
          <w:p w14:paraId="235CD334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05" w:type="dxa"/>
            <w:vAlign w:val="center"/>
          </w:tcPr>
          <w:p w14:paraId="3B1F24EB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14:paraId="34D81999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14:paraId="615ACE55" w14:textId="77777777" w:rsidR="0015011E" w:rsidRPr="00D66C3F" w:rsidRDefault="0015011E" w:rsidP="006C5FA4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AA8537" w14:textId="77777777" w:rsidR="0015011E" w:rsidRPr="00D66C3F" w:rsidRDefault="0015011E" w:rsidP="006C5FA4">
            <w:pPr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43" w:type="dxa"/>
            <w:vAlign w:val="center"/>
          </w:tcPr>
          <w:p w14:paraId="6FC59639" w14:textId="77777777" w:rsidR="0015011E" w:rsidRPr="00D66C3F" w:rsidRDefault="0015011E" w:rsidP="006C5FA4">
            <w:pPr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309" w:type="dxa"/>
            <w:vAlign w:val="center"/>
          </w:tcPr>
          <w:p w14:paraId="0A2103AB" w14:textId="77777777" w:rsidR="0015011E" w:rsidRPr="00D66C3F" w:rsidRDefault="0015011E" w:rsidP="006C5FA4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color w:val="FF0000"/>
                <w:lang w:val="ru-RU"/>
              </w:rPr>
              <w:t xml:space="preserve">  </w:t>
            </w:r>
            <w:r>
              <w:rPr>
                <w:lang w:val="ru-RU"/>
              </w:rPr>
              <w:t>4</w:t>
            </w:r>
          </w:p>
        </w:tc>
      </w:tr>
      <w:tr w:rsidR="0015011E" w:rsidRPr="00D66C3F" w14:paraId="3B3DB319" w14:textId="77777777" w:rsidTr="005B0B57">
        <w:trPr>
          <w:trHeight w:val="276"/>
        </w:trPr>
        <w:tc>
          <w:tcPr>
            <w:tcW w:w="2452" w:type="dxa"/>
          </w:tcPr>
          <w:p w14:paraId="38F17C57" w14:textId="77777777" w:rsidR="0015011E" w:rsidRPr="00D66C3F" w:rsidRDefault="0015011E" w:rsidP="006C5FA4">
            <w:pPr>
              <w:spacing w:after="240"/>
              <w:jc w:val="both"/>
              <w:rPr>
                <w:lang w:val="ru-RU"/>
              </w:rPr>
            </w:pPr>
            <w:r w:rsidRPr="00D66C3F">
              <w:rPr>
                <w:b/>
                <w:bCs/>
                <w:lang w:val="ru-RU"/>
              </w:rPr>
              <w:t xml:space="preserve">Тема </w:t>
            </w:r>
            <w:proofErr w:type="gramStart"/>
            <w:r>
              <w:rPr>
                <w:b/>
                <w:bCs/>
                <w:lang w:val="ru-RU"/>
              </w:rPr>
              <w:t>5</w:t>
            </w:r>
            <w:r w:rsidRPr="00D66C3F">
              <w:rPr>
                <w:b/>
                <w:bCs/>
                <w:lang w:val="ru-RU"/>
              </w:rPr>
              <w:t>.</w:t>
            </w:r>
            <w:r>
              <w:rPr>
                <w:lang w:val="ru-RU"/>
              </w:rPr>
              <w:t>Управление</w:t>
            </w:r>
            <w:proofErr w:type="gramEnd"/>
            <w:r>
              <w:rPr>
                <w:lang w:val="ru-RU"/>
              </w:rPr>
              <w:t xml:space="preserve"> равновесием в общественном секторе</w:t>
            </w:r>
          </w:p>
        </w:tc>
        <w:tc>
          <w:tcPr>
            <w:tcW w:w="879" w:type="dxa"/>
          </w:tcPr>
          <w:p w14:paraId="233BEBDA" w14:textId="77777777" w:rsidR="0015011E" w:rsidRDefault="0015011E" w:rsidP="006C5FA4">
            <w:pPr>
              <w:jc w:val="center"/>
              <w:rPr>
                <w:lang w:val="ru-RU"/>
              </w:rPr>
            </w:pPr>
          </w:p>
          <w:p w14:paraId="4CD3C04B" w14:textId="77777777" w:rsidR="0015011E" w:rsidRDefault="0015011E" w:rsidP="006C5FA4">
            <w:pPr>
              <w:jc w:val="center"/>
              <w:rPr>
                <w:lang w:val="ru-RU"/>
              </w:rPr>
            </w:pPr>
          </w:p>
          <w:p w14:paraId="7284DCA1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05" w:type="dxa"/>
            <w:vAlign w:val="center"/>
          </w:tcPr>
          <w:p w14:paraId="6E10EF17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05" w:type="dxa"/>
            <w:vAlign w:val="center"/>
          </w:tcPr>
          <w:p w14:paraId="1AB1470F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14:paraId="1DFFCE1D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7992E2D5" w14:textId="77777777" w:rsidR="0015011E" w:rsidRPr="00D66C3F" w:rsidRDefault="0015011E" w:rsidP="006C5FA4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14FD58" w14:textId="77777777" w:rsidR="0015011E" w:rsidRPr="00D66C3F" w:rsidRDefault="0015011E" w:rsidP="006C5FA4">
            <w:pPr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43" w:type="dxa"/>
            <w:vAlign w:val="center"/>
          </w:tcPr>
          <w:p w14:paraId="2747C51A" w14:textId="77777777" w:rsidR="0015011E" w:rsidRPr="00D66C3F" w:rsidRDefault="0015011E" w:rsidP="006C5FA4">
            <w:pPr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309" w:type="dxa"/>
            <w:vAlign w:val="center"/>
          </w:tcPr>
          <w:p w14:paraId="07614FC3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011E" w:rsidRPr="00D66C3F" w14:paraId="6AC852F5" w14:textId="77777777" w:rsidTr="005B0B57">
        <w:trPr>
          <w:trHeight w:val="276"/>
        </w:trPr>
        <w:tc>
          <w:tcPr>
            <w:tcW w:w="2452" w:type="dxa"/>
          </w:tcPr>
          <w:p w14:paraId="490C95F5" w14:textId="77777777" w:rsidR="0015011E" w:rsidRPr="00D66C3F" w:rsidRDefault="0015011E" w:rsidP="006C5FA4">
            <w:pPr>
              <w:rPr>
                <w:lang w:val="ru-RU"/>
              </w:rPr>
            </w:pPr>
            <w:r w:rsidRPr="00D66C3F">
              <w:rPr>
                <w:b/>
                <w:bCs/>
                <w:lang w:val="ru-RU"/>
              </w:rPr>
              <w:t xml:space="preserve">Тема </w:t>
            </w:r>
            <w:proofErr w:type="gramStart"/>
            <w:r>
              <w:rPr>
                <w:b/>
                <w:bCs/>
                <w:lang w:val="ru-RU"/>
              </w:rPr>
              <w:t>6</w:t>
            </w:r>
            <w:r w:rsidRPr="00D66C3F">
              <w:rPr>
                <w:b/>
                <w:bCs/>
                <w:lang w:val="ru-RU"/>
              </w:rPr>
              <w:t>.</w:t>
            </w:r>
            <w:r>
              <w:rPr>
                <w:lang w:val="ru-RU"/>
              </w:rPr>
              <w:t>Бюджетная</w:t>
            </w:r>
            <w:proofErr w:type="gramEnd"/>
            <w:r>
              <w:rPr>
                <w:lang w:val="ru-RU"/>
              </w:rPr>
              <w:t xml:space="preserve"> система в управлении финансовым обеспечением общественного сектора. Электронный бюджет.</w:t>
            </w:r>
          </w:p>
        </w:tc>
        <w:tc>
          <w:tcPr>
            <w:tcW w:w="879" w:type="dxa"/>
          </w:tcPr>
          <w:p w14:paraId="02E1A39C" w14:textId="77777777" w:rsidR="0015011E" w:rsidRDefault="0015011E" w:rsidP="006C5FA4">
            <w:pPr>
              <w:rPr>
                <w:lang w:val="ru-RU"/>
              </w:rPr>
            </w:pPr>
          </w:p>
          <w:p w14:paraId="254E55B7" w14:textId="77777777" w:rsidR="0015011E" w:rsidRDefault="0015011E" w:rsidP="006C5FA4">
            <w:pPr>
              <w:rPr>
                <w:lang w:val="ru-RU"/>
              </w:rPr>
            </w:pPr>
          </w:p>
          <w:p w14:paraId="493B103E" w14:textId="77777777" w:rsidR="0015011E" w:rsidRDefault="0015011E" w:rsidP="006C5FA4">
            <w:pPr>
              <w:rPr>
                <w:lang w:val="ru-RU"/>
              </w:rPr>
            </w:pPr>
          </w:p>
          <w:p w14:paraId="79EB054B" w14:textId="77777777" w:rsidR="0015011E" w:rsidRDefault="0015011E" w:rsidP="006C5FA4">
            <w:pPr>
              <w:rPr>
                <w:lang w:val="ru-RU"/>
              </w:rPr>
            </w:pPr>
            <w:r>
              <w:rPr>
                <w:lang w:val="ru-RU"/>
              </w:rPr>
              <w:t xml:space="preserve">   8</w:t>
            </w:r>
          </w:p>
          <w:p w14:paraId="4837083B" w14:textId="77777777" w:rsidR="0015011E" w:rsidRDefault="0015011E" w:rsidP="006C5FA4">
            <w:pPr>
              <w:rPr>
                <w:lang w:val="ru-RU"/>
              </w:rPr>
            </w:pPr>
          </w:p>
          <w:p w14:paraId="02438E30" w14:textId="77777777" w:rsidR="0015011E" w:rsidRPr="00D66C3F" w:rsidRDefault="0015011E" w:rsidP="006C5FA4">
            <w:pPr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 </w:t>
            </w:r>
          </w:p>
        </w:tc>
        <w:tc>
          <w:tcPr>
            <w:tcW w:w="1105" w:type="dxa"/>
            <w:vAlign w:val="center"/>
          </w:tcPr>
          <w:p w14:paraId="74B2773D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05" w:type="dxa"/>
            <w:vAlign w:val="center"/>
          </w:tcPr>
          <w:p w14:paraId="7D955B04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14:paraId="65D1A2F5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14:paraId="3665909C" w14:textId="77777777" w:rsidR="0015011E" w:rsidRPr="00D66C3F" w:rsidRDefault="0015011E" w:rsidP="006C5FA4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6970F5" w14:textId="77777777" w:rsidR="0015011E" w:rsidRPr="00D66C3F" w:rsidRDefault="0015011E" w:rsidP="006C5FA4">
            <w:pPr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43" w:type="dxa"/>
            <w:vAlign w:val="center"/>
          </w:tcPr>
          <w:p w14:paraId="751F615C" w14:textId="77777777" w:rsidR="0015011E" w:rsidRPr="00D66C3F" w:rsidRDefault="0015011E" w:rsidP="006C5FA4">
            <w:pPr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309" w:type="dxa"/>
            <w:vAlign w:val="center"/>
          </w:tcPr>
          <w:p w14:paraId="4FE6F816" w14:textId="77777777" w:rsidR="0015011E" w:rsidRPr="00D66C3F" w:rsidRDefault="0015011E" w:rsidP="006C5FA4">
            <w:pPr>
              <w:rPr>
                <w:lang w:val="ru-RU"/>
              </w:rPr>
            </w:pPr>
            <w:r>
              <w:rPr>
                <w:lang w:val="ru-RU"/>
              </w:rPr>
              <w:t xml:space="preserve">     4</w:t>
            </w:r>
          </w:p>
        </w:tc>
      </w:tr>
      <w:tr w:rsidR="0015011E" w:rsidRPr="00706235" w14:paraId="695DA285" w14:textId="77777777" w:rsidTr="005B0B57">
        <w:trPr>
          <w:trHeight w:val="276"/>
        </w:trPr>
        <w:tc>
          <w:tcPr>
            <w:tcW w:w="2452" w:type="dxa"/>
          </w:tcPr>
          <w:p w14:paraId="22238195" w14:textId="77777777" w:rsidR="0015011E" w:rsidRPr="00D66C3F" w:rsidRDefault="0015011E" w:rsidP="006C5FA4">
            <w:pPr>
              <w:jc w:val="both"/>
              <w:rPr>
                <w:lang w:val="ru-RU"/>
              </w:rPr>
            </w:pPr>
            <w:r w:rsidRPr="00D66C3F">
              <w:rPr>
                <w:b/>
                <w:bCs/>
                <w:lang w:val="ru-RU"/>
              </w:rPr>
              <w:t xml:space="preserve">Тема </w:t>
            </w:r>
            <w:proofErr w:type="gramStart"/>
            <w:r>
              <w:rPr>
                <w:b/>
                <w:bCs/>
                <w:lang w:val="ru-RU"/>
              </w:rPr>
              <w:t>7</w:t>
            </w:r>
            <w:r w:rsidRPr="00D66C3F">
              <w:rPr>
                <w:b/>
                <w:bCs/>
                <w:lang w:val="ru-RU"/>
              </w:rPr>
              <w:t>.</w:t>
            </w:r>
            <w:r>
              <w:rPr>
                <w:lang w:val="ru-RU"/>
              </w:rPr>
              <w:t>Управление</w:t>
            </w:r>
            <w:proofErr w:type="gramEnd"/>
            <w:r>
              <w:rPr>
                <w:lang w:val="ru-RU"/>
              </w:rPr>
              <w:t xml:space="preserve"> обществен-</w:t>
            </w:r>
            <w:proofErr w:type="spellStart"/>
            <w:r>
              <w:rPr>
                <w:lang w:val="ru-RU"/>
              </w:rPr>
              <w:t>ными</w:t>
            </w:r>
            <w:proofErr w:type="spellEnd"/>
            <w:r>
              <w:rPr>
                <w:lang w:val="ru-RU"/>
              </w:rPr>
              <w:t xml:space="preserve"> доходами</w:t>
            </w:r>
          </w:p>
        </w:tc>
        <w:tc>
          <w:tcPr>
            <w:tcW w:w="879" w:type="dxa"/>
          </w:tcPr>
          <w:p w14:paraId="472EFF47" w14:textId="77777777" w:rsidR="0015011E" w:rsidRDefault="0015011E" w:rsidP="006C5FA4">
            <w:pPr>
              <w:rPr>
                <w:lang w:val="ru-RU"/>
              </w:rPr>
            </w:pPr>
          </w:p>
          <w:p w14:paraId="710431F0" w14:textId="77777777" w:rsidR="0015011E" w:rsidRDefault="0015011E" w:rsidP="006C5FA4">
            <w:pPr>
              <w:rPr>
                <w:lang w:val="ru-RU"/>
              </w:rPr>
            </w:pPr>
          </w:p>
          <w:p w14:paraId="48FCBAA6" w14:textId="77777777" w:rsidR="0015011E" w:rsidRPr="00D66C3F" w:rsidRDefault="0015011E" w:rsidP="006C5FA4">
            <w:pPr>
              <w:rPr>
                <w:lang w:val="ru-RU"/>
              </w:rPr>
            </w:pPr>
            <w:r>
              <w:rPr>
                <w:lang w:val="ru-RU"/>
              </w:rPr>
              <w:t xml:space="preserve">    8</w:t>
            </w:r>
          </w:p>
        </w:tc>
        <w:tc>
          <w:tcPr>
            <w:tcW w:w="1105" w:type="dxa"/>
            <w:vAlign w:val="center"/>
          </w:tcPr>
          <w:p w14:paraId="229152E4" w14:textId="77777777" w:rsidR="0015011E" w:rsidRPr="00D66C3F" w:rsidRDefault="0015011E" w:rsidP="006C5FA4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color w:val="FF0000"/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</w:p>
        </w:tc>
        <w:tc>
          <w:tcPr>
            <w:tcW w:w="1305" w:type="dxa"/>
            <w:vAlign w:val="center"/>
          </w:tcPr>
          <w:p w14:paraId="3C25AD79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14:paraId="0C7CE116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  <w:vAlign w:val="center"/>
          </w:tcPr>
          <w:p w14:paraId="2DD3D293" w14:textId="77777777" w:rsidR="0015011E" w:rsidRPr="00D66C3F" w:rsidRDefault="0015011E" w:rsidP="006C5FA4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42131E" w14:textId="77777777" w:rsidR="0015011E" w:rsidRPr="00D66C3F" w:rsidRDefault="0015011E" w:rsidP="006C5FA4">
            <w:pPr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43" w:type="dxa"/>
            <w:vAlign w:val="center"/>
          </w:tcPr>
          <w:p w14:paraId="2BE424D7" w14:textId="77777777" w:rsidR="0015011E" w:rsidRPr="00D66C3F" w:rsidRDefault="0015011E" w:rsidP="006C5FA4">
            <w:pPr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309" w:type="dxa"/>
            <w:vAlign w:val="center"/>
          </w:tcPr>
          <w:p w14:paraId="6A6615C2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011E" w:rsidRPr="00D66C3F" w14:paraId="0276968E" w14:textId="77777777" w:rsidTr="005B0B57">
        <w:trPr>
          <w:trHeight w:val="276"/>
        </w:trPr>
        <w:tc>
          <w:tcPr>
            <w:tcW w:w="2452" w:type="dxa"/>
          </w:tcPr>
          <w:p w14:paraId="4830A980" w14:textId="77777777" w:rsidR="0015011E" w:rsidRPr="00D66C3F" w:rsidRDefault="0015011E" w:rsidP="006C5FA4">
            <w:pPr>
              <w:rPr>
                <w:lang w:val="ru-RU"/>
              </w:rPr>
            </w:pPr>
            <w:r w:rsidRPr="00D66C3F">
              <w:rPr>
                <w:b/>
                <w:bCs/>
                <w:lang w:val="ru-RU"/>
              </w:rPr>
              <w:t xml:space="preserve">Тема </w:t>
            </w:r>
            <w:proofErr w:type="gramStart"/>
            <w:r>
              <w:rPr>
                <w:b/>
                <w:bCs/>
                <w:lang w:val="ru-RU"/>
              </w:rPr>
              <w:t>8</w:t>
            </w:r>
            <w:r w:rsidRPr="00D66C3F">
              <w:rPr>
                <w:b/>
                <w:bCs/>
                <w:lang w:val="ru-RU"/>
              </w:rPr>
              <w:t>.</w:t>
            </w:r>
            <w:r>
              <w:rPr>
                <w:lang w:val="ru-RU"/>
              </w:rPr>
              <w:t>Управление</w:t>
            </w:r>
            <w:proofErr w:type="gramEnd"/>
            <w:r>
              <w:rPr>
                <w:lang w:val="ru-RU"/>
              </w:rPr>
              <w:t xml:space="preserve"> обществен-</w:t>
            </w:r>
            <w:proofErr w:type="spellStart"/>
            <w:r>
              <w:rPr>
                <w:lang w:val="ru-RU"/>
              </w:rPr>
              <w:t>ными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 xml:space="preserve">расходами. Национальные программы и национальные проекты, </w:t>
            </w:r>
          </w:p>
        </w:tc>
        <w:tc>
          <w:tcPr>
            <w:tcW w:w="879" w:type="dxa"/>
          </w:tcPr>
          <w:p w14:paraId="0DE35D88" w14:textId="77777777" w:rsidR="0015011E" w:rsidRDefault="0015011E" w:rsidP="006C5FA4">
            <w:pPr>
              <w:rPr>
                <w:lang w:val="ru-RU"/>
              </w:rPr>
            </w:pPr>
          </w:p>
          <w:p w14:paraId="6687EF90" w14:textId="77777777" w:rsidR="0015011E" w:rsidRDefault="0015011E" w:rsidP="006C5FA4">
            <w:pPr>
              <w:rPr>
                <w:lang w:val="ru-RU"/>
              </w:rPr>
            </w:pPr>
          </w:p>
          <w:p w14:paraId="07FE5A42" w14:textId="77777777" w:rsidR="0015011E" w:rsidRDefault="0015011E" w:rsidP="006C5FA4">
            <w:pPr>
              <w:rPr>
                <w:lang w:val="ru-RU"/>
              </w:rPr>
            </w:pPr>
          </w:p>
          <w:p w14:paraId="43D93B84" w14:textId="77777777" w:rsidR="0015011E" w:rsidRDefault="0015011E" w:rsidP="006C5FA4">
            <w:pPr>
              <w:rPr>
                <w:lang w:val="ru-RU"/>
              </w:rPr>
            </w:pPr>
          </w:p>
          <w:p w14:paraId="7FCD10DD" w14:textId="77777777" w:rsidR="0015011E" w:rsidRPr="00D66C3F" w:rsidRDefault="0015011E" w:rsidP="006C5FA4">
            <w:pPr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  </w:t>
            </w:r>
            <w:r>
              <w:rPr>
                <w:lang w:val="ru-RU"/>
              </w:rPr>
              <w:t>8</w:t>
            </w:r>
          </w:p>
        </w:tc>
        <w:tc>
          <w:tcPr>
            <w:tcW w:w="1105" w:type="dxa"/>
            <w:vAlign w:val="center"/>
          </w:tcPr>
          <w:p w14:paraId="790CED49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305" w:type="dxa"/>
            <w:vAlign w:val="center"/>
          </w:tcPr>
          <w:p w14:paraId="7FF80539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14:paraId="68ED57B6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14:paraId="744AD2A1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7F71CE" w14:textId="77777777" w:rsidR="0015011E" w:rsidRPr="00D66C3F" w:rsidRDefault="0015011E" w:rsidP="006C5FA4">
            <w:pPr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243" w:type="dxa"/>
            <w:vAlign w:val="center"/>
          </w:tcPr>
          <w:p w14:paraId="353DEDD6" w14:textId="77777777" w:rsidR="0015011E" w:rsidRPr="00D66C3F" w:rsidRDefault="0015011E" w:rsidP="006C5FA4">
            <w:pPr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2309" w:type="dxa"/>
            <w:vAlign w:val="center"/>
          </w:tcPr>
          <w:p w14:paraId="23DA0A47" w14:textId="77777777" w:rsidR="0015011E" w:rsidRDefault="0015011E" w:rsidP="006C5FA4">
            <w:pPr>
              <w:jc w:val="center"/>
              <w:rPr>
                <w:lang w:val="ru-RU"/>
              </w:rPr>
            </w:pPr>
          </w:p>
          <w:p w14:paraId="7EC90FF8" w14:textId="77777777" w:rsidR="0015011E" w:rsidRPr="00D66C3F" w:rsidRDefault="0015011E" w:rsidP="006C5FA4">
            <w:pPr>
              <w:rPr>
                <w:lang w:val="ru-RU"/>
              </w:rPr>
            </w:pPr>
            <w:r>
              <w:rPr>
                <w:color w:val="FF0000"/>
                <w:lang w:val="ru-RU"/>
              </w:rPr>
              <w:t xml:space="preserve">   </w:t>
            </w:r>
            <w:r>
              <w:rPr>
                <w:lang w:val="ru-RU"/>
              </w:rPr>
              <w:t>4</w:t>
            </w:r>
          </w:p>
        </w:tc>
      </w:tr>
      <w:tr w:rsidR="0015011E" w:rsidRPr="00D66C3F" w14:paraId="1E0549B9" w14:textId="77777777" w:rsidTr="005B0B57">
        <w:trPr>
          <w:trHeight w:val="250"/>
        </w:trPr>
        <w:tc>
          <w:tcPr>
            <w:tcW w:w="2452" w:type="dxa"/>
            <w:tcBorders>
              <w:top w:val="double" w:sz="6" w:space="0" w:color="auto"/>
            </w:tcBorders>
          </w:tcPr>
          <w:p w14:paraId="1A7A8A00" w14:textId="77777777" w:rsidR="0015011E" w:rsidRPr="00D66C3F" w:rsidRDefault="0015011E" w:rsidP="006C5FA4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879" w:type="dxa"/>
            <w:tcBorders>
              <w:top w:val="double" w:sz="6" w:space="0" w:color="auto"/>
            </w:tcBorders>
          </w:tcPr>
          <w:p w14:paraId="6A0CCF42" w14:textId="77777777" w:rsidR="0015011E" w:rsidRPr="00264A6B" w:rsidRDefault="0015011E" w:rsidP="006C5FA4">
            <w:pPr>
              <w:jc w:val="center"/>
              <w:rPr>
                <w:color w:val="FF0000"/>
                <w:lang w:val="ru-RU"/>
              </w:rPr>
            </w:pPr>
          </w:p>
          <w:p w14:paraId="0877FCBC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1105" w:type="dxa"/>
            <w:tcBorders>
              <w:top w:val="double" w:sz="6" w:space="0" w:color="auto"/>
            </w:tcBorders>
            <w:vAlign w:val="center"/>
          </w:tcPr>
          <w:p w14:paraId="7E275F08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1305" w:type="dxa"/>
            <w:tcBorders>
              <w:top w:val="double" w:sz="6" w:space="0" w:color="auto"/>
            </w:tcBorders>
            <w:vAlign w:val="center"/>
          </w:tcPr>
          <w:p w14:paraId="4775B296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14:paraId="095107ED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14:paraId="04A9C400" w14:textId="77777777" w:rsidR="0015011E" w:rsidRPr="007A2504" w:rsidRDefault="0015011E" w:rsidP="006C5FA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</w:tcBorders>
            <w:vAlign w:val="center"/>
          </w:tcPr>
          <w:p w14:paraId="7FD0F09D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243" w:type="dxa"/>
            <w:tcBorders>
              <w:top w:val="double" w:sz="6" w:space="0" w:color="auto"/>
            </w:tcBorders>
            <w:vAlign w:val="center"/>
          </w:tcPr>
          <w:p w14:paraId="0DABB538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2309" w:type="dxa"/>
            <w:tcBorders>
              <w:top w:val="double" w:sz="6" w:space="0" w:color="auto"/>
            </w:tcBorders>
            <w:vAlign w:val="center"/>
          </w:tcPr>
          <w:p w14:paraId="0F53D454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</w:tr>
      <w:tr w:rsidR="0015011E" w:rsidRPr="00D66C3F" w14:paraId="5A9AA106" w14:textId="77777777" w:rsidTr="005B0B57">
        <w:trPr>
          <w:trHeight w:val="250"/>
        </w:trPr>
        <w:tc>
          <w:tcPr>
            <w:tcW w:w="2452" w:type="dxa"/>
            <w:tcBorders>
              <w:top w:val="double" w:sz="6" w:space="0" w:color="auto"/>
            </w:tcBorders>
          </w:tcPr>
          <w:p w14:paraId="4BEA0251" w14:textId="77777777" w:rsidR="0015011E" w:rsidRPr="0026232F" w:rsidRDefault="0015011E" w:rsidP="006C5FA4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Зачет</w:t>
            </w:r>
          </w:p>
        </w:tc>
        <w:tc>
          <w:tcPr>
            <w:tcW w:w="879" w:type="dxa"/>
            <w:tcBorders>
              <w:top w:val="double" w:sz="6" w:space="0" w:color="auto"/>
            </w:tcBorders>
          </w:tcPr>
          <w:p w14:paraId="6B67BB89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05" w:type="dxa"/>
            <w:tcBorders>
              <w:top w:val="double" w:sz="6" w:space="0" w:color="auto"/>
            </w:tcBorders>
            <w:vAlign w:val="center"/>
          </w:tcPr>
          <w:p w14:paraId="05925602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05" w:type="dxa"/>
            <w:tcBorders>
              <w:top w:val="double" w:sz="6" w:space="0" w:color="auto"/>
            </w:tcBorders>
            <w:vAlign w:val="center"/>
          </w:tcPr>
          <w:p w14:paraId="59FA391B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vAlign w:val="center"/>
          </w:tcPr>
          <w:p w14:paraId="6F6DAB5B" w14:textId="77777777" w:rsidR="0015011E" w:rsidRDefault="0015011E" w:rsidP="006C5FA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14:paraId="5D53A723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</w:tcBorders>
            <w:vAlign w:val="center"/>
          </w:tcPr>
          <w:p w14:paraId="6D3FC4E6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243" w:type="dxa"/>
            <w:tcBorders>
              <w:top w:val="double" w:sz="6" w:space="0" w:color="auto"/>
            </w:tcBorders>
            <w:vAlign w:val="center"/>
          </w:tcPr>
          <w:p w14:paraId="4271ADEE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</w:p>
        </w:tc>
        <w:tc>
          <w:tcPr>
            <w:tcW w:w="2309" w:type="dxa"/>
            <w:tcBorders>
              <w:top w:val="double" w:sz="6" w:space="0" w:color="auto"/>
            </w:tcBorders>
            <w:vAlign w:val="center"/>
          </w:tcPr>
          <w:p w14:paraId="1E2A5F66" w14:textId="77777777" w:rsidR="0015011E" w:rsidRPr="00D66C3F" w:rsidRDefault="0015011E" w:rsidP="006C5F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5011E" w:rsidRPr="00D66C3F" w14:paraId="10781B5E" w14:textId="77777777" w:rsidTr="005B0B57">
        <w:trPr>
          <w:trHeight w:val="250"/>
        </w:trPr>
        <w:tc>
          <w:tcPr>
            <w:tcW w:w="2452" w:type="dxa"/>
            <w:tcBorders>
              <w:top w:val="double" w:sz="6" w:space="0" w:color="auto"/>
              <w:bottom w:val="double" w:sz="6" w:space="0" w:color="auto"/>
            </w:tcBorders>
          </w:tcPr>
          <w:p w14:paraId="79203C44" w14:textId="77777777" w:rsidR="0015011E" w:rsidRPr="0061393A" w:rsidRDefault="0015011E" w:rsidP="006C5FA4">
            <w:r w:rsidRPr="00D66C3F">
              <w:rPr>
                <w:b/>
                <w:bCs/>
                <w:lang w:val="ru-RU"/>
              </w:rPr>
              <w:t>Всего часов</w:t>
            </w:r>
          </w:p>
        </w:tc>
        <w:tc>
          <w:tcPr>
            <w:tcW w:w="879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F00"/>
          </w:tcPr>
          <w:p w14:paraId="64B4FBC8" w14:textId="77777777" w:rsidR="0015011E" w:rsidRPr="0061393A" w:rsidRDefault="0015011E" w:rsidP="006C5FA4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  <w:tc>
          <w:tcPr>
            <w:tcW w:w="1105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F00"/>
            <w:vAlign w:val="center"/>
          </w:tcPr>
          <w:p w14:paraId="0E2C03E5" w14:textId="77777777" w:rsidR="0015011E" w:rsidRPr="0061393A" w:rsidRDefault="0015011E" w:rsidP="006C5FA4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 xml:space="preserve">    </w:t>
            </w:r>
            <w:r>
              <w:rPr>
                <w:b/>
                <w:bCs/>
                <w:lang w:val="ru-RU"/>
              </w:rPr>
              <w:t>36</w:t>
            </w:r>
          </w:p>
        </w:tc>
        <w:tc>
          <w:tcPr>
            <w:tcW w:w="130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499E32AB" w14:textId="77777777" w:rsidR="0015011E" w:rsidRPr="00D66C3F" w:rsidRDefault="0015011E" w:rsidP="006C5FA4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36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550AB917" w14:textId="77777777" w:rsidR="0015011E" w:rsidRDefault="0015011E" w:rsidP="006C5FA4">
            <w:pPr>
              <w:jc w:val="both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</w:t>
            </w:r>
          </w:p>
        </w:tc>
        <w:tc>
          <w:tcPr>
            <w:tcW w:w="68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176B8192" w14:textId="77777777" w:rsidR="0015011E" w:rsidRPr="004A25DB" w:rsidRDefault="0015011E" w:rsidP="006C5FA4">
            <w:pPr>
              <w:jc w:val="both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12568C31" w14:textId="77777777" w:rsidR="0015011E" w:rsidRPr="00D66C3F" w:rsidRDefault="0015011E" w:rsidP="006C5FA4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1D4CF896" w14:textId="77777777" w:rsidR="0015011E" w:rsidRPr="00D66C3F" w:rsidRDefault="0015011E" w:rsidP="006C5FA4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309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F00"/>
            <w:vAlign w:val="center"/>
          </w:tcPr>
          <w:p w14:paraId="2CE96298" w14:textId="77777777" w:rsidR="0015011E" w:rsidRDefault="0015011E" w:rsidP="006C5FA4">
            <w:pPr>
              <w:jc w:val="both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FF0000"/>
                <w:lang w:val="ru-RU"/>
              </w:rPr>
              <w:t xml:space="preserve">     </w:t>
            </w:r>
            <w:r>
              <w:rPr>
                <w:b/>
                <w:bCs/>
                <w:color w:val="000000"/>
                <w:lang w:val="ru-RU"/>
              </w:rPr>
              <w:t>36</w:t>
            </w:r>
          </w:p>
        </w:tc>
      </w:tr>
    </w:tbl>
    <w:p w14:paraId="6ABE96D3" w14:textId="77777777" w:rsidR="0015011E" w:rsidRPr="00D66C3F" w:rsidRDefault="0015011E" w:rsidP="0015011E">
      <w:pPr>
        <w:spacing w:before="100" w:line="276" w:lineRule="auto"/>
        <w:jc w:val="both"/>
        <w:rPr>
          <w:b/>
          <w:bCs/>
          <w:lang w:val="ru-RU"/>
        </w:rPr>
      </w:pPr>
    </w:p>
    <w:p w14:paraId="2CAD06E7" w14:textId="77777777" w:rsidR="0015011E" w:rsidRPr="00B64484" w:rsidRDefault="0015011E" w:rsidP="0015011E">
      <w:pPr>
        <w:spacing w:before="100" w:line="276" w:lineRule="auto"/>
        <w:jc w:val="both"/>
        <w:rPr>
          <w:b/>
          <w:bCs/>
          <w:sz w:val="28"/>
          <w:szCs w:val="28"/>
          <w:lang w:val="ru-RU"/>
        </w:rPr>
      </w:pPr>
      <w:r w:rsidRPr="00B64484">
        <w:rPr>
          <w:b/>
          <w:bCs/>
          <w:sz w:val="28"/>
          <w:szCs w:val="28"/>
          <w:lang w:val="ru-RU"/>
        </w:rPr>
        <w:t>5</w:t>
      </w:r>
      <w:r w:rsidRPr="00B64484">
        <w:rPr>
          <w:sz w:val="28"/>
          <w:szCs w:val="28"/>
          <w:lang w:val="ru-RU"/>
        </w:rPr>
        <w:t>.</w:t>
      </w:r>
      <w:r w:rsidRPr="00B64484">
        <w:rPr>
          <w:b/>
          <w:bCs/>
          <w:sz w:val="28"/>
          <w:szCs w:val="28"/>
          <w:lang w:val="ru-RU"/>
        </w:rPr>
        <w:t>Содержание дисциплины</w:t>
      </w:r>
      <w:r>
        <w:rPr>
          <w:b/>
          <w:bCs/>
          <w:sz w:val="28"/>
          <w:szCs w:val="28"/>
          <w:lang w:val="ru-RU"/>
        </w:rPr>
        <w:t xml:space="preserve"> и формы проведения занятий</w:t>
      </w:r>
    </w:p>
    <w:p w14:paraId="04810957" w14:textId="3BB8CB65" w:rsidR="004C3EE4" w:rsidRPr="00F975A3" w:rsidRDefault="0015011E" w:rsidP="005B0B57">
      <w:pPr>
        <w:spacing w:before="120"/>
        <w:rPr>
          <w:b/>
          <w:bCs/>
          <w:iCs/>
          <w:lang w:val="ru-RU"/>
        </w:rPr>
      </w:pPr>
      <w:r>
        <w:rPr>
          <w:b/>
          <w:bCs/>
          <w:lang w:val="ru-RU"/>
        </w:rPr>
        <w:br/>
      </w:r>
      <w:r w:rsidRPr="005310B3">
        <w:rPr>
          <w:b/>
          <w:bCs/>
          <w:lang w:val="ru-RU"/>
        </w:rPr>
        <w:t xml:space="preserve">Тема 1. </w:t>
      </w:r>
      <w:r w:rsidRPr="00AF5E62">
        <w:rPr>
          <w:b/>
          <w:bCs/>
          <w:sz w:val="28"/>
          <w:szCs w:val="28"/>
          <w:lang w:val="ru-RU"/>
        </w:rPr>
        <w:t xml:space="preserve">Общественный сектор </w:t>
      </w:r>
      <w:r>
        <w:rPr>
          <w:b/>
          <w:bCs/>
          <w:sz w:val="28"/>
          <w:szCs w:val="28"/>
          <w:lang w:val="ru-RU"/>
        </w:rPr>
        <w:t xml:space="preserve">РФ </w:t>
      </w:r>
      <w:r w:rsidRPr="00AF5E62">
        <w:rPr>
          <w:b/>
          <w:bCs/>
          <w:sz w:val="28"/>
          <w:szCs w:val="28"/>
          <w:lang w:val="ru-RU"/>
        </w:rPr>
        <w:t>и особенности управления им в современных</w:t>
      </w:r>
      <w:r>
        <w:rPr>
          <w:b/>
          <w:bCs/>
          <w:sz w:val="28"/>
          <w:szCs w:val="28"/>
          <w:lang w:val="ru-RU"/>
        </w:rPr>
        <w:tab/>
      </w:r>
      <w:r w:rsidRPr="00AF5E62">
        <w:rPr>
          <w:b/>
          <w:bCs/>
          <w:sz w:val="28"/>
          <w:szCs w:val="28"/>
          <w:lang w:val="ru-RU"/>
        </w:rPr>
        <w:t>условиях</w:t>
      </w:r>
      <w:r>
        <w:rPr>
          <w:b/>
          <w:bCs/>
          <w:sz w:val="28"/>
          <w:szCs w:val="28"/>
          <w:lang w:val="ru-RU"/>
        </w:rPr>
        <w:br/>
      </w:r>
      <w:r>
        <w:rPr>
          <w:lang w:val="ru-RU"/>
        </w:rPr>
        <w:br/>
      </w:r>
      <w:r w:rsidRPr="001743D4">
        <w:rPr>
          <w:b/>
          <w:bCs/>
          <w:lang w:val="ru-RU"/>
        </w:rPr>
        <w:t xml:space="preserve">Содержание </w:t>
      </w:r>
      <w:r w:rsidRPr="001743D4">
        <w:rPr>
          <w:b/>
          <w:bCs/>
          <w:lang w:val="ru-RU"/>
        </w:rPr>
        <w:tab/>
        <w:t>темы:</w:t>
      </w:r>
      <w:r w:rsidRPr="00276075">
        <w:rPr>
          <w:lang w:val="ru-RU"/>
        </w:rPr>
        <w:br/>
        <w:t>Понятие и структура общественного сектора. Институциональные основы общественного сектора. Организационно-правовые модели учреждений, организаций и предприятий общественного сектора</w:t>
      </w:r>
      <w:r>
        <w:rPr>
          <w:lang w:val="ru-RU"/>
        </w:rPr>
        <w:t xml:space="preserve"> РФ.</w:t>
      </w:r>
      <w:r w:rsidRPr="00276075">
        <w:rPr>
          <w:lang w:val="ru-RU"/>
        </w:rPr>
        <w:t xml:space="preserve"> Особенности управления организациями общественного сектора</w:t>
      </w:r>
      <w:r>
        <w:rPr>
          <w:lang w:val="ru-RU"/>
        </w:rPr>
        <w:t xml:space="preserve"> РФ.</w:t>
      </w:r>
      <w:r w:rsidRPr="00276075">
        <w:rPr>
          <w:lang w:val="ru-RU"/>
        </w:rPr>
        <w:t xml:space="preserve"> </w:t>
      </w:r>
      <w:r>
        <w:rPr>
          <w:lang w:val="ru-RU"/>
        </w:rPr>
        <w:t xml:space="preserve">Цифровая трансформация общественного сектора. </w:t>
      </w:r>
      <w:r w:rsidRPr="00276075">
        <w:rPr>
          <w:lang w:val="ru-RU"/>
        </w:rPr>
        <w:t xml:space="preserve">Собственность в общественном секторе и факторы ее изменения. Масштабы и динамика общественного </w:t>
      </w:r>
      <w:r w:rsidRPr="009D4869">
        <w:rPr>
          <w:lang w:val="ru-RU"/>
        </w:rPr>
        <w:tab/>
      </w:r>
      <w:r w:rsidRPr="00276075">
        <w:rPr>
          <w:lang w:val="ru-RU"/>
        </w:rPr>
        <w:t>сектора</w:t>
      </w:r>
      <w:r>
        <w:rPr>
          <w:lang w:val="ru-RU"/>
        </w:rPr>
        <w:t xml:space="preserve"> в РФ, сравнение размеров общественного сектора в разных странах.  Особенности развития и функционирования общественного сектора в </w:t>
      </w:r>
      <w:r>
        <w:rPr>
          <w:lang w:val="ru-RU"/>
        </w:rPr>
        <w:tab/>
        <w:t xml:space="preserve">разных </w:t>
      </w:r>
      <w:r>
        <w:rPr>
          <w:lang w:val="ru-RU"/>
        </w:rPr>
        <w:tab/>
        <w:t xml:space="preserve">странах </w:t>
      </w:r>
      <w:r>
        <w:rPr>
          <w:lang w:val="ru-RU"/>
        </w:rPr>
        <w:tab/>
        <w:t>мира.</w:t>
      </w:r>
      <w:r>
        <w:rPr>
          <w:lang w:val="ru-RU"/>
        </w:rPr>
        <w:br/>
      </w:r>
      <w:r w:rsidRPr="00DA5C7E">
        <w:rPr>
          <w:b/>
          <w:bCs/>
          <w:lang w:val="ru-RU"/>
        </w:rPr>
        <w:t xml:space="preserve">Основная </w:t>
      </w:r>
      <w:r w:rsidRPr="00DA5C7E">
        <w:rPr>
          <w:b/>
          <w:bCs/>
          <w:lang w:val="ru-RU"/>
        </w:rPr>
        <w:tab/>
        <w:t>литература:</w:t>
      </w:r>
      <w:r w:rsidRPr="00DA5C7E">
        <w:rPr>
          <w:b/>
          <w:bCs/>
          <w:lang w:val="ru-RU"/>
        </w:rPr>
        <w:br/>
      </w:r>
      <w:r w:rsidRPr="00DA5C7E">
        <w:rPr>
          <w:lang w:val="ru-RU"/>
        </w:rPr>
        <w:t xml:space="preserve">1. </w:t>
      </w:r>
      <w:proofErr w:type="spellStart"/>
      <w:r w:rsidRPr="00DA5C7E">
        <w:rPr>
          <w:lang w:val="ru-RU"/>
        </w:rPr>
        <w:t>Восколович</w:t>
      </w:r>
      <w:proofErr w:type="spellEnd"/>
      <w:r w:rsidRPr="00DA5C7E">
        <w:rPr>
          <w:lang w:val="ru-RU"/>
        </w:rPr>
        <w:t xml:space="preserve"> Н.А., Жильцов Е.Н., Еникеева </w:t>
      </w:r>
      <w:proofErr w:type="gramStart"/>
      <w:r w:rsidRPr="00DA5C7E">
        <w:rPr>
          <w:lang w:val="ru-RU"/>
        </w:rPr>
        <w:t>С.Д.</w:t>
      </w:r>
      <w:proofErr w:type="gramEnd"/>
      <w:r w:rsidRPr="00DA5C7E">
        <w:rPr>
          <w:lang w:val="ru-RU"/>
        </w:rPr>
        <w:t xml:space="preserve"> Экономика, организация и управление общественным сектором. Учебник и практикум для вузов. 3-е издание </w:t>
      </w:r>
      <w:proofErr w:type="spellStart"/>
      <w:r w:rsidRPr="00DA5C7E">
        <w:rPr>
          <w:lang w:val="ru-RU"/>
        </w:rPr>
        <w:t>перераб</w:t>
      </w:r>
      <w:proofErr w:type="spellEnd"/>
      <w:proofErr w:type="gramStart"/>
      <w:r w:rsidRPr="00DA5C7E">
        <w:rPr>
          <w:lang w:val="ru-RU"/>
        </w:rPr>
        <w:t>.</w:t>
      </w:r>
      <w:proofErr w:type="gramEnd"/>
      <w:r w:rsidRPr="00DA5C7E">
        <w:rPr>
          <w:lang w:val="ru-RU"/>
        </w:rPr>
        <w:t xml:space="preserve"> и доп. – М.: Издательство </w:t>
      </w:r>
      <w:r w:rsidRPr="0086258C">
        <w:rPr>
          <w:lang w:val="ru-RU"/>
        </w:rPr>
        <w:tab/>
      </w:r>
      <w:r w:rsidRPr="00DA5C7E">
        <w:rPr>
          <w:lang w:val="ru-RU"/>
        </w:rPr>
        <w:t xml:space="preserve">ЮРАЙТ. </w:t>
      </w:r>
      <w:r w:rsidRPr="0086258C">
        <w:rPr>
          <w:lang w:val="ru-RU"/>
        </w:rPr>
        <w:tab/>
      </w:r>
      <w:r w:rsidRPr="00DA5C7E">
        <w:rPr>
          <w:lang w:val="ru-RU"/>
        </w:rPr>
        <w:t>202</w:t>
      </w:r>
      <w:r>
        <w:rPr>
          <w:lang w:val="ru-RU"/>
        </w:rPr>
        <w:t>4</w:t>
      </w:r>
      <w:r w:rsidRPr="00DA5C7E">
        <w:rPr>
          <w:lang w:val="ru-RU"/>
        </w:rPr>
        <w:t xml:space="preserve">. </w:t>
      </w:r>
      <w:r w:rsidRPr="0086258C">
        <w:rPr>
          <w:lang w:val="ru-RU"/>
        </w:rPr>
        <w:tab/>
      </w:r>
      <w:r w:rsidRPr="00DA5C7E">
        <w:rPr>
          <w:lang w:val="ru-RU"/>
        </w:rPr>
        <w:t xml:space="preserve">С. </w:t>
      </w:r>
      <w:r w:rsidRPr="0086258C">
        <w:rPr>
          <w:lang w:val="ru-RU"/>
        </w:rPr>
        <w:tab/>
      </w:r>
      <w:r w:rsidRPr="00DA5C7E">
        <w:rPr>
          <w:lang w:val="ru-RU"/>
        </w:rPr>
        <w:t>15-49.</w:t>
      </w:r>
      <w:r w:rsidRPr="00DA5C7E">
        <w:rPr>
          <w:lang w:val="ru-RU"/>
        </w:rPr>
        <w:br/>
      </w:r>
      <w:proofErr w:type="gramStart"/>
      <w:r w:rsidRPr="00DA5C7E">
        <w:rPr>
          <w:lang w:val="ru-RU"/>
        </w:rPr>
        <w:t>2.</w:t>
      </w:r>
      <w:r w:rsidRPr="00985C13">
        <w:rPr>
          <w:color w:val="000000"/>
          <w:lang w:val="ru-RU"/>
        </w:rPr>
        <w:t>Абрамов</w:t>
      </w:r>
      <w:proofErr w:type="gramEnd"/>
      <w:r w:rsidRPr="00985C13">
        <w:rPr>
          <w:color w:val="000000"/>
          <w:lang w:val="ru-RU"/>
        </w:rPr>
        <w:t xml:space="preserve"> А., Аксенов И., </w:t>
      </w:r>
      <w:proofErr w:type="spellStart"/>
      <w:r w:rsidRPr="00985C13">
        <w:rPr>
          <w:color w:val="000000"/>
          <w:lang w:val="ru-RU"/>
        </w:rPr>
        <w:t>Радыгин</w:t>
      </w:r>
      <w:proofErr w:type="spellEnd"/>
      <w:r w:rsidRPr="00985C13">
        <w:rPr>
          <w:color w:val="000000"/>
          <w:lang w:val="ru-RU"/>
        </w:rPr>
        <w:t xml:space="preserve"> А., Чернова М. Современные подходы к измерению государственного сектора: методология и эмпирика // Экономическая политика. </w:t>
      </w:r>
      <w:r w:rsidRPr="0086258C">
        <w:rPr>
          <w:color w:val="000000"/>
          <w:lang w:val="ru-RU"/>
        </w:rPr>
        <w:t xml:space="preserve">2018. Т.13. </w:t>
      </w:r>
      <w:r w:rsidRPr="0086258C">
        <w:rPr>
          <w:color w:val="000000"/>
          <w:lang w:val="ru-RU"/>
        </w:rPr>
        <w:tab/>
        <w:t>№1.</w:t>
      </w:r>
      <w:r>
        <w:rPr>
          <w:color w:val="000000"/>
          <w:lang w:val="ru-RU"/>
        </w:rPr>
        <w:tab/>
      </w:r>
      <w:r w:rsidRPr="0086258C">
        <w:rPr>
          <w:color w:val="000000"/>
          <w:lang w:val="ru-RU"/>
        </w:rPr>
        <w:t>С.36-69.</w:t>
      </w:r>
      <w:r w:rsidRPr="0086258C">
        <w:rPr>
          <w:color w:val="000000"/>
          <w:lang w:val="ru-RU"/>
        </w:rPr>
        <w:br/>
        <w:t xml:space="preserve">3. Абрамов А. Государственная собственность и характеристики эффективности / А. Абрамов, А. </w:t>
      </w:r>
      <w:proofErr w:type="spellStart"/>
      <w:r w:rsidRPr="0086258C">
        <w:rPr>
          <w:color w:val="000000"/>
          <w:lang w:val="ru-RU"/>
        </w:rPr>
        <w:t>Радыгин</w:t>
      </w:r>
      <w:proofErr w:type="spellEnd"/>
      <w:r w:rsidRPr="0086258C">
        <w:rPr>
          <w:color w:val="000000"/>
          <w:lang w:val="ru-RU"/>
        </w:rPr>
        <w:t xml:space="preserve">, М. Чернова, Р. </w:t>
      </w:r>
      <w:proofErr w:type="spellStart"/>
      <w:r w:rsidRPr="0086258C">
        <w:rPr>
          <w:color w:val="000000"/>
          <w:lang w:val="ru-RU"/>
        </w:rPr>
        <w:t>Энтов</w:t>
      </w:r>
      <w:proofErr w:type="spellEnd"/>
      <w:r w:rsidRPr="0086258C">
        <w:rPr>
          <w:color w:val="000000"/>
          <w:lang w:val="ru-RU"/>
        </w:rPr>
        <w:t xml:space="preserve"> // Вопросы экономики.  2017.  № 4. </w:t>
      </w:r>
      <w:r w:rsidRPr="0086258C">
        <w:rPr>
          <w:lang w:val="ru-RU"/>
        </w:rPr>
        <w:t>С.5-37.</w:t>
      </w:r>
      <w:r>
        <w:rPr>
          <w:lang w:val="ru-RU"/>
        </w:rPr>
        <w:br/>
        <w:t xml:space="preserve">4. Размер общественного </w:t>
      </w:r>
      <w:proofErr w:type="gramStart"/>
      <w:r>
        <w:rPr>
          <w:lang w:val="ru-RU"/>
        </w:rPr>
        <w:t>сектора  по</w:t>
      </w:r>
      <w:proofErr w:type="gramEnd"/>
      <w:r>
        <w:rPr>
          <w:lang w:val="ru-RU"/>
        </w:rPr>
        <w:t xml:space="preserve"> странам в 2024г.</w:t>
      </w:r>
      <w:r>
        <w:rPr>
          <w:lang w:val="ru-RU"/>
        </w:rPr>
        <w:br/>
      </w:r>
      <w:r w:rsidR="004C3EE4">
        <w:rPr>
          <w:b/>
          <w:bCs/>
          <w:lang w:val="ru-RU"/>
        </w:rPr>
        <w:br/>
      </w:r>
    </w:p>
    <w:p w14:paraId="725C2CF5" w14:textId="39111FCF" w:rsidR="000A7E1C" w:rsidRPr="005B0B57" w:rsidRDefault="000A7E1C" w:rsidP="005B0B57">
      <w:pPr>
        <w:spacing w:before="100" w:line="276" w:lineRule="auto"/>
        <w:jc w:val="both"/>
        <w:rPr>
          <w:lang w:val="ru-RU"/>
        </w:rPr>
      </w:pPr>
      <w:r w:rsidRPr="001743D4">
        <w:rPr>
          <w:b/>
          <w:bCs/>
          <w:sz w:val="28"/>
          <w:szCs w:val="28"/>
          <w:lang w:val="ru-RU"/>
        </w:rPr>
        <w:t>Тема</w:t>
      </w:r>
      <w:r w:rsidRPr="008A0B46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2</w:t>
      </w:r>
      <w:r w:rsidRPr="008A0B46">
        <w:rPr>
          <w:b/>
          <w:bCs/>
          <w:sz w:val="28"/>
          <w:szCs w:val="28"/>
          <w:lang w:val="ru-RU"/>
        </w:rPr>
        <w:t xml:space="preserve">. </w:t>
      </w:r>
      <w:r w:rsidRPr="00295008">
        <w:rPr>
          <w:b/>
          <w:bCs/>
          <w:sz w:val="28"/>
          <w:szCs w:val="28"/>
          <w:lang w:val="ru-RU"/>
        </w:rPr>
        <w:t>Провалы государства и возможности их компенсации</w:t>
      </w:r>
      <w:r>
        <w:rPr>
          <w:b/>
          <w:bCs/>
          <w:sz w:val="28"/>
          <w:szCs w:val="28"/>
          <w:lang w:val="ru-RU"/>
        </w:rPr>
        <w:br/>
      </w:r>
      <w:r w:rsidRPr="00295008">
        <w:rPr>
          <w:b/>
          <w:bCs/>
          <w:lang w:val="ru-RU"/>
        </w:rPr>
        <w:t xml:space="preserve">Содержание </w:t>
      </w:r>
      <w:r>
        <w:rPr>
          <w:b/>
          <w:bCs/>
          <w:lang w:val="ru-RU"/>
        </w:rPr>
        <w:tab/>
      </w:r>
      <w:r w:rsidRPr="00295008">
        <w:rPr>
          <w:b/>
          <w:bCs/>
          <w:lang w:val="ru-RU"/>
        </w:rPr>
        <w:t>темы:</w:t>
      </w:r>
      <w:r>
        <w:rPr>
          <w:b/>
          <w:bCs/>
          <w:lang w:val="ru-RU"/>
        </w:rPr>
        <w:br/>
      </w:r>
      <w:r w:rsidRPr="00295008">
        <w:rPr>
          <w:lang w:val="ru-RU"/>
        </w:rPr>
        <w:t>Провалы государства и возможности их компенсации</w:t>
      </w:r>
      <w:r>
        <w:rPr>
          <w:lang w:val="ru-RU"/>
        </w:rPr>
        <w:t xml:space="preserve">. </w:t>
      </w:r>
      <w:r w:rsidRPr="00295008">
        <w:rPr>
          <w:lang w:val="ru-RU"/>
        </w:rPr>
        <w:t>Некоммерческие организации, их сущность, основные формы и типы</w:t>
      </w:r>
      <w:r>
        <w:rPr>
          <w:lang w:val="ru-RU"/>
        </w:rPr>
        <w:t xml:space="preserve">. </w:t>
      </w:r>
      <w:r w:rsidRPr="00295008">
        <w:rPr>
          <w:lang w:val="ru-RU"/>
        </w:rPr>
        <w:t>Экономические и правовые основы управления негосударственными некоммерческими организациями</w:t>
      </w:r>
      <w:r>
        <w:rPr>
          <w:lang w:val="ru-RU"/>
        </w:rPr>
        <w:t xml:space="preserve">. </w:t>
      </w:r>
      <w:r w:rsidRPr="00295008">
        <w:rPr>
          <w:lang w:val="ru-RU"/>
        </w:rPr>
        <w:t>Ресурсы негосударственных некоммерческих организаций</w:t>
      </w:r>
      <w:r>
        <w:rPr>
          <w:lang w:val="ru-RU"/>
        </w:rPr>
        <w:t xml:space="preserve">. </w:t>
      </w:r>
      <w:r w:rsidRPr="00295008">
        <w:rPr>
          <w:lang w:val="ru-RU"/>
        </w:rPr>
        <w:t>Социально-экономические особенности деятельности благотворительных организаций</w:t>
      </w:r>
      <w:r>
        <w:rPr>
          <w:lang w:val="ru-RU"/>
        </w:rPr>
        <w:t xml:space="preserve">. </w:t>
      </w:r>
      <w:r w:rsidRPr="00295008">
        <w:rPr>
          <w:lang w:val="ru-RU"/>
        </w:rPr>
        <w:t>Формы государственной и муниципальной поддержки негосударственных некоммерческих организаций</w:t>
      </w:r>
      <w:r>
        <w:rPr>
          <w:lang w:val="ru-RU"/>
        </w:rPr>
        <w:t>.</w:t>
      </w:r>
      <w:r>
        <w:rPr>
          <w:lang w:val="ru-RU"/>
        </w:rPr>
        <w:br/>
      </w:r>
      <w:r w:rsidRPr="00DA5C7E">
        <w:rPr>
          <w:b/>
          <w:bCs/>
          <w:lang w:val="ru-RU"/>
        </w:rPr>
        <w:t xml:space="preserve">Основная </w:t>
      </w:r>
      <w:r w:rsidRPr="00DA5C7E">
        <w:rPr>
          <w:b/>
          <w:bCs/>
          <w:lang w:val="ru-RU"/>
        </w:rPr>
        <w:tab/>
        <w:t>литература:</w:t>
      </w:r>
      <w:r w:rsidRPr="00DA5C7E">
        <w:rPr>
          <w:b/>
          <w:bCs/>
          <w:lang w:val="ru-RU"/>
        </w:rPr>
        <w:br/>
      </w:r>
      <w:r w:rsidRPr="00DA5C7E">
        <w:rPr>
          <w:lang w:val="ru-RU"/>
        </w:rPr>
        <w:t xml:space="preserve">1. </w:t>
      </w:r>
      <w:proofErr w:type="spellStart"/>
      <w:r w:rsidRPr="00DA5C7E">
        <w:rPr>
          <w:lang w:val="ru-RU"/>
        </w:rPr>
        <w:t>Восколович</w:t>
      </w:r>
      <w:proofErr w:type="spellEnd"/>
      <w:r w:rsidRPr="00DA5C7E">
        <w:rPr>
          <w:lang w:val="ru-RU"/>
        </w:rPr>
        <w:t xml:space="preserve"> Н.А., Жильцов Е.Н., Еникеева </w:t>
      </w:r>
      <w:proofErr w:type="gramStart"/>
      <w:r w:rsidRPr="00DA5C7E">
        <w:rPr>
          <w:lang w:val="ru-RU"/>
        </w:rPr>
        <w:t>С.Д.</w:t>
      </w:r>
      <w:proofErr w:type="gramEnd"/>
      <w:r w:rsidRPr="00DA5C7E">
        <w:rPr>
          <w:lang w:val="ru-RU"/>
        </w:rPr>
        <w:t xml:space="preserve"> Экономика, организация и управление общественным сектором. Учебник и практикум для вузов. 3-е издание </w:t>
      </w:r>
      <w:proofErr w:type="spellStart"/>
      <w:r w:rsidRPr="00DA5C7E">
        <w:rPr>
          <w:lang w:val="ru-RU"/>
        </w:rPr>
        <w:t>перераб</w:t>
      </w:r>
      <w:proofErr w:type="spellEnd"/>
      <w:proofErr w:type="gramStart"/>
      <w:r w:rsidRPr="00DA5C7E">
        <w:rPr>
          <w:lang w:val="ru-RU"/>
        </w:rPr>
        <w:t>.</w:t>
      </w:r>
      <w:proofErr w:type="gramEnd"/>
      <w:r w:rsidRPr="00DA5C7E">
        <w:rPr>
          <w:lang w:val="ru-RU"/>
        </w:rPr>
        <w:t xml:space="preserve"> и доп. – М.: </w:t>
      </w:r>
      <w:r w:rsidRPr="00DA5C7E">
        <w:rPr>
          <w:lang w:val="ru-RU"/>
        </w:rPr>
        <w:lastRenderedPageBreak/>
        <w:t xml:space="preserve">Издательство </w:t>
      </w:r>
      <w:r w:rsidRPr="00295008">
        <w:rPr>
          <w:lang w:val="ru-RU"/>
        </w:rPr>
        <w:tab/>
      </w:r>
      <w:r w:rsidRPr="00DA5C7E">
        <w:rPr>
          <w:lang w:val="ru-RU"/>
        </w:rPr>
        <w:t xml:space="preserve">ЮРАЙТ. </w:t>
      </w:r>
      <w:r w:rsidRPr="00295008">
        <w:rPr>
          <w:lang w:val="ru-RU"/>
        </w:rPr>
        <w:tab/>
      </w:r>
      <w:r w:rsidRPr="00DA5C7E">
        <w:rPr>
          <w:lang w:val="ru-RU"/>
        </w:rPr>
        <w:t>202</w:t>
      </w:r>
      <w:r>
        <w:rPr>
          <w:lang w:val="ru-RU"/>
        </w:rPr>
        <w:t>4</w:t>
      </w:r>
      <w:r w:rsidRPr="00DA5C7E">
        <w:rPr>
          <w:lang w:val="ru-RU"/>
        </w:rPr>
        <w:t xml:space="preserve">. </w:t>
      </w:r>
      <w:r w:rsidRPr="0086258C">
        <w:rPr>
          <w:lang w:val="ru-RU"/>
        </w:rPr>
        <w:tab/>
      </w:r>
      <w:r w:rsidRPr="00DA5C7E">
        <w:rPr>
          <w:lang w:val="ru-RU"/>
        </w:rPr>
        <w:t>С.</w:t>
      </w:r>
      <w:r>
        <w:rPr>
          <w:lang w:val="ru-RU"/>
        </w:rPr>
        <w:t>91-111.</w:t>
      </w:r>
      <w:r>
        <w:rPr>
          <w:lang w:val="ru-RU"/>
        </w:rPr>
        <w:br/>
      </w:r>
      <w:proofErr w:type="gramStart"/>
      <w:r>
        <w:rPr>
          <w:lang w:val="ru-RU"/>
        </w:rPr>
        <w:t>2</w:t>
      </w:r>
      <w:r w:rsidRPr="00985C13">
        <w:rPr>
          <w:lang w:val="ru-RU"/>
        </w:rPr>
        <w:t>.Радыгин</w:t>
      </w:r>
      <w:proofErr w:type="gramEnd"/>
      <w:r w:rsidRPr="00985C13">
        <w:rPr>
          <w:lang w:val="ru-RU"/>
        </w:rPr>
        <w:t xml:space="preserve"> А</w:t>
      </w:r>
      <w:r w:rsidRPr="001E56CF">
        <w:rPr>
          <w:i/>
          <w:iCs/>
          <w:lang w:val="ru-RU"/>
        </w:rPr>
        <w:t>.</w:t>
      </w:r>
      <w:r w:rsidRPr="001E56CF">
        <w:rPr>
          <w:lang w:val="ru-RU"/>
        </w:rPr>
        <w:t xml:space="preserve"> Провалы государства: теория и практика  / А. </w:t>
      </w:r>
      <w:proofErr w:type="spellStart"/>
      <w:r w:rsidRPr="001E56CF">
        <w:rPr>
          <w:lang w:val="ru-RU"/>
        </w:rPr>
        <w:t>Радыгин</w:t>
      </w:r>
      <w:proofErr w:type="spellEnd"/>
      <w:r w:rsidRPr="001E56CF">
        <w:rPr>
          <w:lang w:val="ru-RU"/>
        </w:rPr>
        <w:t xml:space="preserve">, Р. </w:t>
      </w:r>
      <w:proofErr w:type="spellStart"/>
      <w:r w:rsidRPr="001E56CF">
        <w:rPr>
          <w:lang w:val="ru-RU"/>
        </w:rPr>
        <w:t>Энтов</w:t>
      </w:r>
      <w:proofErr w:type="spellEnd"/>
      <w:r w:rsidRPr="001E56CF">
        <w:rPr>
          <w:lang w:val="ru-RU"/>
        </w:rPr>
        <w:t xml:space="preserve"> // Вопросы</w:t>
      </w:r>
      <w:r>
        <w:rPr>
          <w:lang w:val="ru-RU"/>
        </w:rPr>
        <w:tab/>
      </w:r>
      <w:r w:rsidRPr="001E56CF">
        <w:rPr>
          <w:lang w:val="ru-RU"/>
        </w:rPr>
        <w:t>экономики.</w:t>
      </w:r>
      <w:r>
        <w:rPr>
          <w:lang w:val="ru-RU"/>
        </w:rPr>
        <w:tab/>
      </w:r>
      <w:r w:rsidRPr="001E56CF">
        <w:rPr>
          <w:lang w:val="ru-RU"/>
        </w:rPr>
        <w:t>2012.</w:t>
      </w:r>
      <w:r>
        <w:rPr>
          <w:lang w:val="ru-RU"/>
        </w:rPr>
        <w:tab/>
      </w:r>
      <w:r w:rsidRPr="001E56CF">
        <w:rPr>
          <w:lang w:val="ru-RU"/>
        </w:rPr>
        <w:t>№12.</w:t>
      </w:r>
      <w:r>
        <w:rPr>
          <w:lang w:val="ru-RU"/>
        </w:rPr>
        <w:tab/>
      </w:r>
      <w:r w:rsidRPr="001E56CF">
        <w:rPr>
          <w:lang w:val="ru-RU"/>
        </w:rPr>
        <w:t>С.4—30.</w:t>
      </w:r>
      <w:r>
        <w:rPr>
          <w:lang w:val="ru-RU"/>
        </w:rPr>
        <w:br/>
        <w:t>3.</w:t>
      </w:r>
      <w:r w:rsidRPr="001E56CF">
        <w:rPr>
          <w:rFonts w:ascii="Roboto Cyr" w:hAnsi="Roboto Cyr" w:cs="Roboto Cyr"/>
          <w:color w:val="000000"/>
          <w:sz w:val="21"/>
          <w:szCs w:val="21"/>
          <w:shd w:val="clear" w:color="auto" w:fill="FFFFFF"/>
          <w:lang w:val="ru-RU"/>
        </w:rPr>
        <w:t>Какие меры поддержки НКО предприняты государством</w:t>
      </w:r>
      <w:r>
        <w:rPr>
          <w:rFonts w:ascii="Roboto" w:hAnsi="Roboto" w:cs="Roboto"/>
          <w:color w:val="000000"/>
          <w:sz w:val="21"/>
          <w:szCs w:val="21"/>
          <w:shd w:val="clear" w:color="auto" w:fill="FFFFFF"/>
          <w:lang w:val="ru-RU"/>
        </w:rPr>
        <w:t>.</w:t>
      </w:r>
      <w:r w:rsidRPr="001E56CF">
        <w:rPr>
          <w:rFonts w:ascii="Roboto" w:hAnsi="Roboto" w:cs="Roboto"/>
          <w:color w:val="000000"/>
          <w:sz w:val="21"/>
          <w:szCs w:val="21"/>
          <w:lang w:val="ru-RU"/>
        </w:rPr>
        <w:br/>
        <w:t>//</w:t>
      </w:r>
      <w:r w:rsidRPr="001E56CF">
        <w:rPr>
          <w:rFonts w:ascii="Roboto" w:hAnsi="Roboto" w:cs="Roboto"/>
          <w:color w:val="000000"/>
          <w:sz w:val="21"/>
          <w:szCs w:val="21"/>
          <w:shd w:val="clear" w:color="auto" w:fill="FFFFFF"/>
        </w:rPr>
        <w:t> </w:t>
      </w:r>
      <w:hyperlink r:id="rId8" w:history="1"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</w:rPr>
          <w:t>https</w:t>
        </w:r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  <w:lang w:val="ru-RU"/>
          </w:rPr>
          <w:t>://</w:t>
        </w:r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</w:rPr>
          <w:t>www</w:t>
        </w:r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  <w:lang w:val="ru-RU"/>
          </w:rPr>
          <w:t>.</w:t>
        </w:r>
        <w:proofErr w:type="spellStart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</w:rPr>
          <w:t>buhgalteria</w:t>
        </w:r>
        <w:proofErr w:type="spellEnd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  <w:lang w:val="ru-RU"/>
          </w:rPr>
          <w:t>.</w:t>
        </w:r>
        <w:proofErr w:type="spellStart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</w:rPr>
          <w:t>ru</w:t>
        </w:r>
        <w:proofErr w:type="spellEnd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  <w:lang w:val="ru-RU"/>
          </w:rPr>
          <w:t>/</w:t>
        </w:r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</w:rPr>
          <w:t>article</w:t>
        </w:r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  <w:lang w:val="ru-RU"/>
          </w:rPr>
          <w:t>/</w:t>
        </w:r>
        <w:proofErr w:type="spellStart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</w:rPr>
          <w:t>kakie</w:t>
        </w:r>
        <w:proofErr w:type="spellEnd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  <w:lang w:val="ru-RU"/>
          </w:rPr>
          <w:t>-</w:t>
        </w:r>
        <w:proofErr w:type="spellStart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</w:rPr>
          <w:t>mery</w:t>
        </w:r>
        <w:proofErr w:type="spellEnd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  <w:lang w:val="ru-RU"/>
          </w:rPr>
          <w:t>-</w:t>
        </w:r>
        <w:proofErr w:type="spellStart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</w:rPr>
          <w:t>podderzhki</w:t>
        </w:r>
        <w:proofErr w:type="spellEnd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  <w:lang w:val="ru-RU"/>
          </w:rPr>
          <w:t>-</w:t>
        </w:r>
        <w:proofErr w:type="spellStart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</w:rPr>
          <w:t>nko</w:t>
        </w:r>
        <w:proofErr w:type="spellEnd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  <w:lang w:val="ru-RU"/>
          </w:rPr>
          <w:t>-</w:t>
        </w:r>
        <w:proofErr w:type="spellStart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</w:rPr>
          <w:t>predprinyaty</w:t>
        </w:r>
        <w:proofErr w:type="spellEnd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  <w:lang w:val="ru-RU"/>
          </w:rPr>
          <w:t>-</w:t>
        </w:r>
        <w:proofErr w:type="spellStart"/>
        <w:r w:rsidRPr="001E56CF">
          <w:rPr>
            <w:rStyle w:val="a5"/>
            <w:rFonts w:ascii="Roboto" w:hAnsi="Roboto" w:cs="Roboto"/>
            <w:color w:val="000000"/>
            <w:sz w:val="21"/>
            <w:szCs w:val="21"/>
            <w:shd w:val="clear" w:color="auto" w:fill="FFFFFF"/>
          </w:rPr>
          <w:t>gosudarstvom</w:t>
        </w:r>
        <w:proofErr w:type="spellEnd"/>
      </w:hyperlink>
    </w:p>
    <w:p w14:paraId="55359948" w14:textId="0CE4A405" w:rsidR="000A7E1C" w:rsidRPr="00295008" w:rsidRDefault="005B0B57" w:rsidP="005B0B57">
      <w:pPr>
        <w:spacing w:line="276" w:lineRule="auto"/>
        <w:jc w:val="both"/>
        <w:rPr>
          <w:lang w:val="ru-RU"/>
        </w:rPr>
      </w:pPr>
      <w:r>
        <w:rPr>
          <w:b/>
          <w:bCs/>
          <w:sz w:val="28"/>
          <w:szCs w:val="28"/>
          <w:lang w:val="ru-RU"/>
        </w:rPr>
        <w:br/>
      </w:r>
      <w:r w:rsidR="000A7E1C" w:rsidRPr="001743D4">
        <w:rPr>
          <w:b/>
          <w:bCs/>
          <w:sz w:val="28"/>
          <w:szCs w:val="28"/>
          <w:lang w:val="ru-RU"/>
        </w:rPr>
        <w:t>Тема</w:t>
      </w:r>
      <w:r w:rsidR="000A7E1C" w:rsidRPr="0086258C">
        <w:rPr>
          <w:b/>
          <w:bCs/>
          <w:sz w:val="28"/>
          <w:szCs w:val="28"/>
          <w:lang w:val="ru-RU"/>
        </w:rPr>
        <w:tab/>
      </w:r>
      <w:r w:rsidR="000A7E1C">
        <w:rPr>
          <w:b/>
          <w:bCs/>
          <w:sz w:val="28"/>
          <w:szCs w:val="28"/>
          <w:lang w:val="ru-RU"/>
        </w:rPr>
        <w:t xml:space="preserve">3. </w:t>
      </w:r>
      <w:r w:rsidR="000A7E1C">
        <w:rPr>
          <w:b/>
          <w:bCs/>
          <w:sz w:val="28"/>
          <w:szCs w:val="28"/>
          <w:lang w:val="ru-RU"/>
        </w:rPr>
        <w:tab/>
        <w:t xml:space="preserve">Общественные </w:t>
      </w:r>
      <w:r w:rsidR="000A7E1C">
        <w:rPr>
          <w:b/>
          <w:bCs/>
          <w:sz w:val="28"/>
          <w:szCs w:val="28"/>
          <w:lang w:val="ru-RU"/>
        </w:rPr>
        <w:tab/>
        <w:t>блага</w:t>
      </w:r>
      <w:r w:rsidR="000A7E1C">
        <w:rPr>
          <w:b/>
          <w:bCs/>
          <w:sz w:val="28"/>
          <w:szCs w:val="28"/>
          <w:lang w:val="ru-RU"/>
        </w:rPr>
        <w:br/>
      </w:r>
      <w:r w:rsidR="000A7E1C" w:rsidRPr="00295008">
        <w:rPr>
          <w:b/>
          <w:bCs/>
          <w:lang w:val="ru-RU"/>
        </w:rPr>
        <w:t>Содержание темы:</w:t>
      </w:r>
    </w:p>
    <w:p w14:paraId="044636C0" w14:textId="77777777" w:rsidR="000A7E1C" w:rsidRDefault="000A7E1C" w:rsidP="005B0B57">
      <w:pPr>
        <w:spacing w:line="276" w:lineRule="auto"/>
        <w:jc w:val="both"/>
        <w:rPr>
          <w:color w:val="000000"/>
          <w:lang w:val="ru-RU"/>
        </w:rPr>
      </w:pPr>
      <w:r w:rsidRPr="00295008">
        <w:rPr>
          <w:lang w:val="ru-RU"/>
        </w:rPr>
        <w:t>Общественные блага, их свойства и классификация</w:t>
      </w:r>
      <w:r>
        <w:rPr>
          <w:lang w:val="ru-RU"/>
        </w:rPr>
        <w:t xml:space="preserve">. </w:t>
      </w:r>
      <w:r w:rsidRPr="00295008">
        <w:rPr>
          <w:lang w:val="ru-RU"/>
        </w:rPr>
        <w:t>Социально значимые блага и государственный патернализм</w:t>
      </w:r>
      <w:r>
        <w:rPr>
          <w:lang w:val="ru-RU"/>
        </w:rPr>
        <w:t xml:space="preserve">. </w:t>
      </w:r>
      <w:r w:rsidRPr="00295008">
        <w:rPr>
          <w:lang w:val="ru-RU"/>
        </w:rPr>
        <w:t>Проблемы переполнения и теория клубных благ</w:t>
      </w:r>
      <w:r>
        <w:rPr>
          <w:lang w:val="ru-RU"/>
        </w:rPr>
        <w:t xml:space="preserve">. </w:t>
      </w:r>
      <w:r w:rsidRPr="00295008">
        <w:rPr>
          <w:lang w:val="ru-RU"/>
        </w:rPr>
        <w:t>Естественные монополии и пути преодоления противоречий между экономическими и социальными аспектами их деятельности</w:t>
      </w:r>
      <w:r>
        <w:rPr>
          <w:lang w:val="ru-RU"/>
        </w:rPr>
        <w:t xml:space="preserve">. </w:t>
      </w:r>
      <w:r w:rsidRPr="00295008">
        <w:rPr>
          <w:lang w:val="ru-RU"/>
        </w:rPr>
        <w:t xml:space="preserve">Внешние эффекты и методы их </w:t>
      </w:r>
      <w:proofErr w:type="spellStart"/>
      <w:proofErr w:type="gramStart"/>
      <w:r w:rsidRPr="00295008">
        <w:rPr>
          <w:lang w:val="ru-RU"/>
        </w:rPr>
        <w:t>интернализации</w:t>
      </w:r>
      <w:proofErr w:type="spellEnd"/>
      <w:r>
        <w:rPr>
          <w:lang w:val="ru-RU"/>
        </w:rPr>
        <w:t>.«</w:t>
      </w:r>
      <w:proofErr w:type="gramEnd"/>
      <w:r w:rsidRPr="00295008">
        <w:rPr>
          <w:lang w:val="ru-RU"/>
        </w:rPr>
        <w:t>Проблема «безбилетника»</w:t>
      </w:r>
      <w:r>
        <w:rPr>
          <w:lang w:val="ru-RU"/>
        </w:rPr>
        <w:t xml:space="preserve">. </w:t>
      </w:r>
      <w:r w:rsidRPr="00295008">
        <w:rPr>
          <w:lang w:val="ru-RU"/>
        </w:rPr>
        <w:t>Асимметрия информации и регулирующее воздействие государства по ее преодолению</w:t>
      </w:r>
      <w:r>
        <w:rPr>
          <w:lang w:val="ru-RU"/>
        </w:rPr>
        <w:t>.</w:t>
      </w:r>
      <w:r>
        <w:rPr>
          <w:lang w:val="ru-RU"/>
        </w:rPr>
        <w:br/>
      </w:r>
      <w:r w:rsidRPr="00DA5C7E">
        <w:rPr>
          <w:b/>
          <w:bCs/>
          <w:lang w:val="ru-RU"/>
        </w:rPr>
        <w:t xml:space="preserve">Основная </w:t>
      </w:r>
      <w:r w:rsidRPr="00DA5C7E">
        <w:rPr>
          <w:b/>
          <w:bCs/>
          <w:lang w:val="ru-RU"/>
        </w:rPr>
        <w:tab/>
        <w:t>литература:</w:t>
      </w:r>
      <w:r w:rsidRPr="00DA5C7E">
        <w:rPr>
          <w:b/>
          <w:bCs/>
          <w:lang w:val="ru-RU"/>
        </w:rPr>
        <w:br/>
      </w:r>
      <w:r w:rsidRPr="00DA5C7E">
        <w:rPr>
          <w:lang w:val="ru-RU"/>
        </w:rPr>
        <w:t xml:space="preserve">1. </w:t>
      </w:r>
      <w:proofErr w:type="spellStart"/>
      <w:r w:rsidRPr="00DA5C7E">
        <w:rPr>
          <w:lang w:val="ru-RU"/>
        </w:rPr>
        <w:t>Восколович</w:t>
      </w:r>
      <w:proofErr w:type="spellEnd"/>
      <w:r w:rsidRPr="00DA5C7E">
        <w:rPr>
          <w:lang w:val="ru-RU"/>
        </w:rPr>
        <w:t xml:space="preserve"> Н.А., Жильцов Е.Н., Еникеева </w:t>
      </w:r>
      <w:proofErr w:type="gramStart"/>
      <w:r w:rsidRPr="00DA5C7E">
        <w:rPr>
          <w:lang w:val="ru-RU"/>
        </w:rPr>
        <w:t>С.Д.</w:t>
      </w:r>
      <w:proofErr w:type="gramEnd"/>
      <w:r w:rsidRPr="00DA5C7E">
        <w:rPr>
          <w:lang w:val="ru-RU"/>
        </w:rPr>
        <w:t xml:space="preserve"> Экономика, организация и управление общественным сектором. Учебник и практикум для вузов. 3-е издание </w:t>
      </w:r>
      <w:proofErr w:type="spellStart"/>
      <w:r w:rsidRPr="00DA5C7E">
        <w:rPr>
          <w:lang w:val="ru-RU"/>
        </w:rPr>
        <w:t>перераб</w:t>
      </w:r>
      <w:proofErr w:type="spellEnd"/>
      <w:proofErr w:type="gramStart"/>
      <w:r w:rsidRPr="00DA5C7E">
        <w:rPr>
          <w:lang w:val="ru-RU"/>
        </w:rPr>
        <w:t>.</w:t>
      </w:r>
      <w:proofErr w:type="gramEnd"/>
      <w:r w:rsidRPr="00DA5C7E">
        <w:rPr>
          <w:lang w:val="ru-RU"/>
        </w:rPr>
        <w:t xml:space="preserve"> и доп. – М.: Издательство </w:t>
      </w:r>
      <w:r w:rsidRPr="00295008">
        <w:rPr>
          <w:lang w:val="ru-RU"/>
        </w:rPr>
        <w:tab/>
      </w:r>
      <w:r w:rsidRPr="00DA5C7E">
        <w:rPr>
          <w:lang w:val="ru-RU"/>
        </w:rPr>
        <w:t xml:space="preserve">ЮРАЙТ. </w:t>
      </w:r>
      <w:r w:rsidRPr="00295008">
        <w:rPr>
          <w:lang w:val="ru-RU"/>
        </w:rPr>
        <w:tab/>
      </w:r>
      <w:r w:rsidRPr="00DA5C7E">
        <w:rPr>
          <w:lang w:val="ru-RU"/>
        </w:rPr>
        <w:t>202</w:t>
      </w:r>
      <w:r>
        <w:rPr>
          <w:lang w:val="ru-RU"/>
        </w:rPr>
        <w:t>4</w:t>
      </w:r>
      <w:r w:rsidRPr="00DA5C7E">
        <w:rPr>
          <w:lang w:val="ru-RU"/>
        </w:rPr>
        <w:t xml:space="preserve">. </w:t>
      </w:r>
      <w:r w:rsidRPr="00041956">
        <w:rPr>
          <w:lang w:val="ru-RU"/>
        </w:rPr>
        <w:tab/>
      </w:r>
      <w:r w:rsidRPr="00DA5C7E">
        <w:rPr>
          <w:lang w:val="ru-RU"/>
        </w:rPr>
        <w:t>С</w:t>
      </w:r>
      <w:r>
        <w:rPr>
          <w:lang w:val="ru-RU"/>
        </w:rPr>
        <w:t>.</w:t>
      </w:r>
      <w:r>
        <w:rPr>
          <w:lang w:val="ru-RU"/>
        </w:rPr>
        <w:tab/>
      </w:r>
      <w:proofErr w:type="gramStart"/>
      <w:r>
        <w:rPr>
          <w:lang w:val="ru-RU"/>
        </w:rPr>
        <w:t>112-131</w:t>
      </w:r>
      <w:proofErr w:type="gramEnd"/>
      <w:r>
        <w:rPr>
          <w:lang w:val="ru-RU"/>
        </w:rPr>
        <w:t>.</w:t>
      </w:r>
      <w:r>
        <w:rPr>
          <w:lang w:val="ru-RU"/>
        </w:rPr>
        <w:br/>
        <w:t xml:space="preserve">2. </w:t>
      </w:r>
      <w:proofErr w:type="spellStart"/>
      <w:r w:rsidRPr="001E56CF">
        <w:rPr>
          <w:color w:val="000000"/>
          <w:lang w:val="ru-RU"/>
        </w:rPr>
        <w:t>ПавловскаяТ.О</w:t>
      </w:r>
      <w:proofErr w:type="spellEnd"/>
      <w:r w:rsidRPr="001E56CF">
        <w:rPr>
          <w:color w:val="000000"/>
          <w:lang w:val="ru-RU"/>
        </w:rPr>
        <w:t>. Естественные монополии и их роль в российской экономике /</w:t>
      </w:r>
    </w:p>
    <w:p w14:paraId="14AF2431" w14:textId="77777777" w:rsidR="000A7E1C" w:rsidRPr="00E45EE0" w:rsidRDefault="000A7E1C" w:rsidP="005B0B57">
      <w:pPr>
        <w:spacing w:line="276" w:lineRule="auto"/>
        <w:jc w:val="both"/>
        <w:rPr>
          <w:color w:val="000000"/>
          <w:lang w:val="ru-RU"/>
        </w:rPr>
      </w:pPr>
      <w:proofErr w:type="spellStart"/>
      <w:r w:rsidRPr="001E56CF">
        <w:rPr>
          <w:color w:val="000000"/>
          <w:lang w:val="ru-RU"/>
        </w:rPr>
        <w:t>Т.О.Павловская</w:t>
      </w:r>
      <w:proofErr w:type="spellEnd"/>
      <w:r w:rsidRPr="001E56CF">
        <w:rPr>
          <w:color w:val="000000"/>
          <w:lang w:val="ru-RU"/>
        </w:rPr>
        <w:t xml:space="preserve">//Справочник.2023. </w:t>
      </w:r>
      <w:r w:rsidRPr="001E56CF">
        <w:rPr>
          <w:color w:val="000000"/>
        </w:rPr>
        <w:t>https</w:t>
      </w:r>
      <w:r w:rsidRPr="001E56CF">
        <w:rPr>
          <w:color w:val="000000"/>
          <w:lang w:val="ru-RU"/>
        </w:rPr>
        <w:t>://</w:t>
      </w:r>
      <w:proofErr w:type="spellStart"/>
      <w:r w:rsidRPr="001E56CF">
        <w:rPr>
          <w:color w:val="000000"/>
        </w:rPr>
        <w:t>spravochnick</w:t>
      </w:r>
      <w:proofErr w:type="spellEnd"/>
      <w:r w:rsidRPr="001E56CF">
        <w:rPr>
          <w:color w:val="000000"/>
          <w:lang w:val="ru-RU"/>
        </w:rPr>
        <w:t>.</w:t>
      </w:r>
      <w:proofErr w:type="spellStart"/>
      <w:r w:rsidRPr="001E56CF">
        <w:rPr>
          <w:color w:val="000000"/>
        </w:rPr>
        <w:t>ru</w:t>
      </w:r>
      <w:proofErr w:type="spellEnd"/>
      <w:r w:rsidRPr="001E56CF">
        <w:rPr>
          <w:color w:val="000000"/>
          <w:lang w:val="ru-RU"/>
        </w:rPr>
        <w:t>/</w:t>
      </w:r>
      <w:proofErr w:type="spellStart"/>
      <w:r w:rsidRPr="001E56CF">
        <w:rPr>
          <w:color w:val="000000"/>
        </w:rPr>
        <w:t>ekonomika</w:t>
      </w:r>
      <w:proofErr w:type="spellEnd"/>
      <w:r w:rsidRPr="001E56CF">
        <w:rPr>
          <w:color w:val="000000"/>
          <w:lang w:val="ru-RU"/>
        </w:rPr>
        <w:t>/</w:t>
      </w:r>
      <w:proofErr w:type="spellStart"/>
      <w:r w:rsidRPr="001E56CF">
        <w:rPr>
          <w:color w:val="000000"/>
        </w:rPr>
        <w:t>estestvennye</w:t>
      </w:r>
      <w:proofErr w:type="spellEnd"/>
      <w:r w:rsidRPr="001E56CF">
        <w:rPr>
          <w:color w:val="000000"/>
          <w:lang w:val="ru-RU"/>
        </w:rPr>
        <w:t>_</w:t>
      </w:r>
      <w:proofErr w:type="spellStart"/>
      <w:r w:rsidRPr="001E56CF">
        <w:rPr>
          <w:color w:val="000000"/>
        </w:rPr>
        <w:t>monopolii</w:t>
      </w:r>
      <w:proofErr w:type="spellEnd"/>
      <w:r w:rsidRPr="001E56CF">
        <w:rPr>
          <w:color w:val="000000"/>
          <w:lang w:val="ru-RU"/>
        </w:rPr>
        <w:t>_</w:t>
      </w:r>
      <w:proofErr w:type="spellStart"/>
      <w:r w:rsidRPr="001E56CF">
        <w:rPr>
          <w:color w:val="000000"/>
        </w:rPr>
        <w:t>i</w:t>
      </w:r>
      <w:proofErr w:type="spellEnd"/>
      <w:r w:rsidRPr="001E56CF">
        <w:rPr>
          <w:color w:val="000000"/>
          <w:lang w:val="ru-RU"/>
        </w:rPr>
        <w:t>_</w:t>
      </w:r>
      <w:proofErr w:type="spellStart"/>
      <w:r w:rsidRPr="001E56CF">
        <w:rPr>
          <w:color w:val="000000"/>
        </w:rPr>
        <w:t>ih</w:t>
      </w:r>
      <w:proofErr w:type="spellEnd"/>
      <w:r w:rsidRPr="001E56CF">
        <w:rPr>
          <w:color w:val="000000"/>
          <w:lang w:val="ru-RU"/>
        </w:rPr>
        <w:t>_</w:t>
      </w:r>
      <w:proofErr w:type="spellStart"/>
      <w:r w:rsidRPr="001E56CF">
        <w:rPr>
          <w:color w:val="000000"/>
        </w:rPr>
        <w:t>rol</w:t>
      </w:r>
      <w:proofErr w:type="spellEnd"/>
      <w:r w:rsidRPr="001E56CF">
        <w:rPr>
          <w:color w:val="000000"/>
          <w:lang w:val="ru-RU"/>
        </w:rPr>
        <w:t>_</w:t>
      </w:r>
      <w:r w:rsidRPr="001E56CF">
        <w:rPr>
          <w:color w:val="000000"/>
        </w:rPr>
        <w:t>v</w:t>
      </w:r>
      <w:r w:rsidRPr="001E56CF">
        <w:rPr>
          <w:color w:val="000000"/>
          <w:lang w:val="ru-RU"/>
        </w:rPr>
        <w:t>_</w:t>
      </w:r>
      <w:proofErr w:type="spellStart"/>
      <w:r w:rsidRPr="001E56CF">
        <w:rPr>
          <w:color w:val="000000"/>
        </w:rPr>
        <w:t>rossiyskoy</w:t>
      </w:r>
      <w:proofErr w:type="spellEnd"/>
      <w:r w:rsidRPr="001E56CF">
        <w:rPr>
          <w:color w:val="000000"/>
          <w:lang w:val="ru-RU"/>
        </w:rPr>
        <w:t>_</w:t>
      </w:r>
      <w:proofErr w:type="spellStart"/>
      <w:r w:rsidRPr="001E56CF">
        <w:rPr>
          <w:color w:val="000000"/>
        </w:rPr>
        <w:t>ekonomike</w:t>
      </w:r>
      <w:proofErr w:type="spellEnd"/>
      <w:r w:rsidRPr="001E56CF">
        <w:rPr>
          <w:color w:val="000000"/>
          <w:lang w:val="ru-RU"/>
        </w:rPr>
        <w:t>/</w:t>
      </w:r>
      <w:r>
        <w:rPr>
          <w:color w:val="000000"/>
          <w:lang w:val="ru-RU"/>
        </w:rPr>
        <w:br/>
        <w:t xml:space="preserve">3. </w:t>
      </w:r>
      <w:r w:rsidRPr="001E56CF">
        <w:rPr>
          <w:lang w:val="ru-RU"/>
        </w:rPr>
        <w:t xml:space="preserve">Юданов А. О границах неразрешимости «проблемы </w:t>
      </w:r>
      <w:proofErr w:type="gramStart"/>
      <w:r w:rsidRPr="001E56CF">
        <w:rPr>
          <w:lang w:val="ru-RU"/>
        </w:rPr>
        <w:t>безбилетника»  /</w:t>
      </w:r>
      <w:proofErr w:type="gramEnd"/>
      <w:r w:rsidRPr="001E56CF">
        <w:rPr>
          <w:lang w:val="ru-RU"/>
        </w:rPr>
        <w:t xml:space="preserve"> А. Юданов, О. </w:t>
      </w:r>
      <w:proofErr w:type="spellStart"/>
      <w:r w:rsidRPr="001E56CF">
        <w:rPr>
          <w:lang w:val="ru-RU"/>
        </w:rPr>
        <w:t>Пыркина</w:t>
      </w:r>
      <w:proofErr w:type="spellEnd"/>
      <w:r w:rsidRPr="001E56CF">
        <w:rPr>
          <w:lang w:val="ru-RU"/>
        </w:rPr>
        <w:t>, Е. Беккер // Вопросы экономики. 2016.№ 11</w:t>
      </w:r>
      <w:r>
        <w:rPr>
          <w:lang w:val="ru-RU"/>
        </w:rPr>
        <w:t xml:space="preserve">. С. </w:t>
      </w:r>
      <w:proofErr w:type="gramStart"/>
      <w:r>
        <w:rPr>
          <w:lang w:val="ru-RU"/>
        </w:rPr>
        <w:t>57-75</w:t>
      </w:r>
      <w:proofErr w:type="gramEnd"/>
      <w:r>
        <w:rPr>
          <w:lang w:val="ru-RU"/>
        </w:rPr>
        <w:t>.</w:t>
      </w:r>
      <w:r w:rsidRPr="001E56CF">
        <w:rPr>
          <w:color w:val="000000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 w:rsidRPr="001743D4">
        <w:rPr>
          <w:b/>
          <w:bCs/>
          <w:sz w:val="28"/>
          <w:szCs w:val="28"/>
          <w:lang w:val="ru-RU"/>
        </w:rPr>
        <w:t>Тема</w:t>
      </w:r>
      <w:r w:rsidRPr="00041956"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 xml:space="preserve">4. </w:t>
      </w:r>
      <w:r w:rsidRPr="00041956">
        <w:rPr>
          <w:b/>
          <w:bCs/>
          <w:sz w:val="28"/>
          <w:szCs w:val="28"/>
          <w:lang w:val="ru-RU"/>
        </w:rPr>
        <w:t xml:space="preserve">Экономические аспекты общественного выбора. Электронное </w:t>
      </w:r>
      <w:r>
        <w:rPr>
          <w:b/>
          <w:bCs/>
          <w:sz w:val="28"/>
          <w:szCs w:val="28"/>
          <w:lang w:val="ru-RU"/>
        </w:rPr>
        <w:tab/>
      </w:r>
      <w:r w:rsidRPr="00041956">
        <w:rPr>
          <w:b/>
          <w:bCs/>
          <w:sz w:val="28"/>
          <w:szCs w:val="28"/>
          <w:lang w:val="ru-RU"/>
        </w:rPr>
        <w:t>голосование.</w:t>
      </w:r>
      <w:r>
        <w:rPr>
          <w:b/>
          <w:bCs/>
          <w:sz w:val="28"/>
          <w:szCs w:val="28"/>
          <w:lang w:val="ru-RU"/>
        </w:rPr>
        <w:br/>
      </w:r>
      <w:r w:rsidRPr="00041956">
        <w:rPr>
          <w:b/>
          <w:bCs/>
          <w:lang w:val="ru-RU"/>
        </w:rPr>
        <w:t xml:space="preserve">Содержание </w:t>
      </w:r>
      <w:r>
        <w:rPr>
          <w:b/>
          <w:bCs/>
          <w:lang w:val="ru-RU"/>
        </w:rPr>
        <w:tab/>
      </w:r>
      <w:r w:rsidRPr="00041956">
        <w:rPr>
          <w:b/>
          <w:bCs/>
          <w:lang w:val="ru-RU"/>
        </w:rPr>
        <w:t>темы:</w:t>
      </w:r>
      <w:r>
        <w:rPr>
          <w:b/>
          <w:bCs/>
          <w:lang w:val="ru-RU"/>
        </w:rPr>
        <w:br/>
      </w:r>
      <w:r w:rsidRPr="00041956">
        <w:rPr>
          <w:lang w:val="ru-RU"/>
        </w:rPr>
        <w:t>Сущность и специфика общественного выбора</w:t>
      </w:r>
      <w:r>
        <w:rPr>
          <w:lang w:val="ru-RU"/>
        </w:rPr>
        <w:t xml:space="preserve">. </w:t>
      </w:r>
      <w:r w:rsidRPr="00041956">
        <w:rPr>
          <w:lang w:val="ru-RU"/>
        </w:rPr>
        <w:t>Выявление агрегированных предпочтений в общественных благах</w:t>
      </w:r>
      <w:r>
        <w:rPr>
          <w:lang w:val="ru-RU"/>
        </w:rPr>
        <w:t xml:space="preserve">. </w:t>
      </w:r>
      <w:r w:rsidRPr="00041956">
        <w:rPr>
          <w:lang w:val="ru-RU"/>
        </w:rPr>
        <w:t>Мажоритарное голосование и парадокс голосования</w:t>
      </w:r>
      <w:r>
        <w:rPr>
          <w:lang w:val="ru-RU"/>
        </w:rPr>
        <w:t>.</w:t>
      </w:r>
      <w:r w:rsidRPr="00041956">
        <w:rPr>
          <w:lang w:val="ru-RU"/>
        </w:rPr>
        <w:t xml:space="preserve"> Приоритет избирателя-центриста</w:t>
      </w:r>
      <w:r>
        <w:rPr>
          <w:lang w:val="ru-RU"/>
        </w:rPr>
        <w:t xml:space="preserve">. </w:t>
      </w:r>
      <w:r w:rsidRPr="00041956">
        <w:rPr>
          <w:lang w:val="ru-RU"/>
        </w:rPr>
        <w:t>Проблемы достижения рациональности общественного выбора</w:t>
      </w:r>
      <w:r>
        <w:rPr>
          <w:lang w:val="ru-RU"/>
        </w:rPr>
        <w:t xml:space="preserve">. </w:t>
      </w:r>
      <w:r w:rsidRPr="00041956">
        <w:rPr>
          <w:lang w:val="ru-RU"/>
        </w:rPr>
        <w:t>Основные субъекты политического рынка и экономические аспекты их взаимодействия</w:t>
      </w:r>
      <w:r>
        <w:rPr>
          <w:lang w:val="ru-RU"/>
        </w:rPr>
        <w:t xml:space="preserve">. </w:t>
      </w:r>
      <w:r w:rsidRPr="00041956">
        <w:rPr>
          <w:lang w:val="ru-RU"/>
        </w:rPr>
        <w:t xml:space="preserve">Группы </w:t>
      </w:r>
      <w:r w:rsidRPr="00041956">
        <w:rPr>
          <w:lang w:val="ru-RU"/>
        </w:rPr>
        <w:tab/>
        <w:t xml:space="preserve">специальных </w:t>
      </w:r>
      <w:r w:rsidRPr="00041956">
        <w:rPr>
          <w:lang w:val="ru-RU"/>
        </w:rPr>
        <w:tab/>
        <w:t>интересов</w:t>
      </w:r>
      <w:r>
        <w:rPr>
          <w:lang w:val="ru-RU"/>
        </w:rPr>
        <w:t xml:space="preserve">. </w:t>
      </w:r>
      <w:r w:rsidRPr="00041956">
        <w:rPr>
          <w:color w:val="000000"/>
          <w:lang w:val="ru-RU"/>
        </w:rPr>
        <w:t xml:space="preserve">Электронное </w:t>
      </w:r>
      <w:r>
        <w:rPr>
          <w:color w:val="000000"/>
          <w:lang w:val="ru-RU"/>
        </w:rPr>
        <w:tab/>
      </w:r>
      <w:r w:rsidRPr="00041956">
        <w:rPr>
          <w:color w:val="000000"/>
          <w:lang w:val="ru-RU"/>
        </w:rPr>
        <w:t>голосование</w:t>
      </w:r>
      <w:r>
        <w:rPr>
          <w:color w:val="000000"/>
          <w:lang w:val="ru-RU"/>
        </w:rPr>
        <w:t>: российский и зарубежный опыт.</w:t>
      </w:r>
      <w:r>
        <w:rPr>
          <w:color w:val="000000"/>
          <w:lang w:val="ru-RU"/>
        </w:rPr>
        <w:br/>
      </w:r>
      <w:r w:rsidRPr="00DA5C7E">
        <w:rPr>
          <w:b/>
          <w:bCs/>
          <w:lang w:val="ru-RU"/>
        </w:rPr>
        <w:t xml:space="preserve">Основная </w:t>
      </w:r>
      <w:r w:rsidRPr="00DA5C7E">
        <w:rPr>
          <w:b/>
          <w:bCs/>
          <w:lang w:val="ru-RU"/>
        </w:rPr>
        <w:tab/>
        <w:t>литература:</w:t>
      </w:r>
      <w:r w:rsidRPr="00DA5C7E">
        <w:rPr>
          <w:b/>
          <w:bCs/>
          <w:lang w:val="ru-RU"/>
        </w:rPr>
        <w:br/>
      </w:r>
      <w:r w:rsidRPr="00DA5C7E">
        <w:rPr>
          <w:lang w:val="ru-RU"/>
        </w:rPr>
        <w:t xml:space="preserve">1. </w:t>
      </w:r>
      <w:proofErr w:type="spellStart"/>
      <w:r w:rsidRPr="00DA5C7E">
        <w:rPr>
          <w:lang w:val="ru-RU"/>
        </w:rPr>
        <w:t>Восколович</w:t>
      </w:r>
      <w:proofErr w:type="spellEnd"/>
      <w:r w:rsidRPr="00DA5C7E">
        <w:rPr>
          <w:lang w:val="ru-RU"/>
        </w:rPr>
        <w:t xml:space="preserve"> Н.А., Жильцов Е.Н., Еникеева </w:t>
      </w:r>
      <w:proofErr w:type="gramStart"/>
      <w:r w:rsidRPr="00DA5C7E">
        <w:rPr>
          <w:lang w:val="ru-RU"/>
        </w:rPr>
        <w:t>С.Д.</w:t>
      </w:r>
      <w:proofErr w:type="gramEnd"/>
      <w:r w:rsidRPr="00DA5C7E">
        <w:rPr>
          <w:lang w:val="ru-RU"/>
        </w:rPr>
        <w:t xml:space="preserve"> Экономика, организация и управление общественным сектором. Учебник и практикум для вузов. 3-е издание </w:t>
      </w:r>
      <w:proofErr w:type="spellStart"/>
      <w:r w:rsidRPr="00DA5C7E">
        <w:rPr>
          <w:lang w:val="ru-RU"/>
        </w:rPr>
        <w:t>перераб</w:t>
      </w:r>
      <w:proofErr w:type="spellEnd"/>
      <w:proofErr w:type="gramStart"/>
      <w:r w:rsidRPr="00DA5C7E">
        <w:rPr>
          <w:lang w:val="ru-RU"/>
        </w:rPr>
        <w:t>.</w:t>
      </w:r>
      <w:proofErr w:type="gramEnd"/>
      <w:r w:rsidRPr="00DA5C7E">
        <w:rPr>
          <w:lang w:val="ru-RU"/>
        </w:rPr>
        <w:t xml:space="preserve"> и доп. – М.: Издательство </w:t>
      </w:r>
      <w:r w:rsidRPr="00295008">
        <w:rPr>
          <w:lang w:val="ru-RU"/>
        </w:rPr>
        <w:tab/>
      </w:r>
      <w:r w:rsidRPr="00DA5C7E">
        <w:rPr>
          <w:lang w:val="ru-RU"/>
        </w:rPr>
        <w:t xml:space="preserve">ЮРАЙТ. </w:t>
      </w:r>
      <w:r w:rsidRPr="00295008">
        <w:rPr>
          <w:lang w:val="ru-RU"/>
        </w:rPr>
        <w:tab/>
      </w:r>
      <w:r w:rsidRPr="00DA5C7E">
        <w:rPr>
          <w:lang w:val="ru-RU"/>
        </w:rPr>
        <w:t>202</w:t>
      </w:r>
      <w:r>
        <w:rPr>
          <w:lang w:val="ru-RU"/>
        </w:rPr>
        <w:t>4</w:t>
      </w:r>
      <w:r w:rsidRPr="00DA5C7E">
        <w:rPr>
          <w:lang w:val="ru-RU"/>
        </w:rPr>
        <w:t xml:space="preserve">. </w:t>
      </w:r>
      <w:r w:rsidRPr="00041956">
        <w:rPr>
          <w:lang w:val="ru-RU"/>
        </w:rPr>
        <w:tab/>
      </w:r>
      <w:r w:rsidRPr="00DA5C7E">
        <w:rPr>
          <w:lang w:val="ru-RU"/>
        </w:rPr>
        <w:t>С.</w:t>
      </w:r>
      <w:r>
        <w:rPr>
          <w:lang w:val="ru-RU"/>
        </w:rPr>
        <w:tab/>
        <w:t>132-158.</w:t>
      </w:r>
      <w:r>
        <w:rPr>
          <w:lang w:val="ru-RU"/>
        </w:rPr>
        <w:br/>
      </w:r>
      <w:proofErr w:type="gramStart"/>
      <w:r>
        <w:rPr>
          <w:lang w:val="ru-RU"/>
        </w:rPr>
        <w:t>2</w:t>
      </w:r>
      <w:r w:rsidRPr="00E45EE0">
        <w:rPr>
          <w:color w:val="000000"/>
          <w:lang w:val="ru-RU"/>
        </w:rPr>
        <w:t>.</w:t>
      </w:r>
      <w:r w:rsidRPr="0086258C">
        <w:rPr>
          <w:color w:val="000000"/>
          <w:lang w:val="ru-RU"/>
        </w:rPr>
        <w:t>Опыт</w:t>
      </w:r>
      <w:proofErr w:type="gramEnd"/>
      <w:r w:rsidRPr="0086258C">
        <w:rPr>
          <w:color w:val="000000"/>
          <w:lang w:val="ru-RU"/>
        </w:rPr>
        <w:t xml:space="preserve"> проведения электронного голосования в мире. </w:t>
      </w:r>
      <w:hyperlink r:id="rId9" w:history="1">
        <w:r w:rsidRPr="00E45EE0">
          <w:rPr>
            <w:rStyle w:val="a5"/>
            <w:color w:val="000000"/>
          </w:rPr>
          <w:t>https</w:t>
        </w:r>
        <w:r w:rsidRPr="00E45EE0">
          <w:rPr>
            <w:rStyle w:val="a5"/>
            <w:color w:val="000000"/>
            <w:lang w:val="ru-RU"/>
          </w:rPr>
          <w:t>://</w:t>
        </w:r>
        <w:r w:rsidRPr="00E45EE0">
          <w:rPr>
            <w:rStyle w:val="a5"/>
            <w:color w:val="000000"/>
          </w:rPr>
          <w:t>ria</w:t>
        </w:r>
        <w:r w:rsidRPr="00E45EE0">
          <w:rPr>
            <w:rStyle w:val="a5"/>
            <w:color w:val="000000"/>
            <w:lang w:val="ru-RU"/>
          </w:rPr>
          <w:t>.</w:t>
        </w:r>
        <w:r w:rsidRPr="00E45EE0">
          <w:rPr>
            <w:rStyle w:val="a5"/>
            <w:color w:val="000000"/>
          </w:rPr>
          <w:t>ru</w:t>
        </w:r>
        <w:r w:rsidRPr="00E45EE0">
          <w:rPr>
            <w:rStyle w:val="a5"/>
            <w:color w:val="000000"/>
            <w:lang w:val="ru-RU"/>
          </w:rPr>
          <w:t>/20200625/1573357895.</w:t>
        </w:r>
        <w:r w:rsidRPr="00E45EE0">
          <w:rPr>
            <w:rStyle w:val="a5"/>
            <w:color w:val="000000"/>
          </w:rPr>
          <w:t>html</w:t>
        </w:r>
      </w:hyperlink>
      <w:r w:rsidRPr="00E45EE0">
        <w:rPr>
          <w:color w:val="000000"/>
          <w:lang w:val="ru-RU"/>
        </w:rPr>
        <w:br/>
        <w:t xml:space="preserve">3.Цифровое голосование в России: первые эксперименты и перспективы. </w:t>
      </w:r>
      <w:r w:rsidRPr="00E45EE0">
        <w:rPr>
          <w:color w:val="000000"/>
        </w:rPr>
        <w:t>https</w:t>
      </w:r>
      <w:r w:rsidRPr="00E45EE0">
        <w:rPr>
          <w:color w:val="000000"/>
          <w:lang w:val="ru-RU"/>
        </w:rPr>
        <w:t>://</w:t>
      </w:r>
      <w:r w:rsidRPr="00E45EE0">
        <w:rPr>
          <w:color w:val="000000"/>
        </w:rPr>
        <w:t>wciom</w:t>
      </w:r>
      <w:r w:rsidRPr="00E45EE0">
        <w:rPr>
          <w:color w:val="000000"/>
          <w:lang w:val="ru-RU"/>
        </w:rPr>
        <w:t>.</w:t>
      </w:r>
      <w:r w:rsidRPr="00E45EE0">
        <w:rPr>
          <w:color w:val="000000"/>
        </w:rPr>
        <w:t>ru</w:t>
      </w:r>
      <w:r w:rsidRPr="00E45EE0">
        <w:rPr>
          <w:color w:val="000000"/>
          <w:lang w:val="ru-RU"/>
        </w:rPr>
        <w:t>/</w:t>
      </w:r>
      <w:r w:rsidRPr="00E45EE0">
        <w:rPr>
          <w:color w:val="000000"/>
        </w:rPr>
        <w:t>analytical</w:t>
      </w:r>
      <w:r w:rsidRPr="00E45EE0">
        <w:rPr>
          <w:color w:val="000000"/>
          <w:lang w:val="ru-RU"/>
        </w:rPr>
        <w:t>-</w:t>
      </w:r>
      <w:r w:rsidRPr="00E45EE0">
        <w:rPr>
          <w:color w:val="000000"/>
        </w:rPr>
        <w:t>reports</w:t>
      </w:r>
      <w:r w:rsidRPr="00E45EE0">
        <w:rPr>
          <w:color w:val="000000"/>
          <w:lang w:val="ru-RU"/>
        </w:rPr>
        <w:t>/</w:t>
      </w:r>
      <w:r w:rsidRPr="00E45EE0">
        <w:rPr>
          <w:color w:val="000000"/>
        </w:rPr>
        <w:t>analiticheskii</w:t>
      </w:r>
      <w:r w:rsidRPr="00E45EE0">
        <w:rPr>
          <w:color w:val="000000"/>
          <w:lang w:val="ru-RU"/>
        </w:rPr>
        <w:t>-</w:t>
      </w:r>
      <w:r w:rsidRPr="00E45EE0">
        <w:rPr>
          <w:color w:val="000000"/>
        </w:rPr>
        <w:t>doklad</w:t>
      </w:r>
      <w:r w:rsidRPr="00E45EE0">
        <w:rPr>
          <w:color w:val="000000"/>
          <w:lang w:val="ru-RU"/>
        </w:rPr>
        <w:t>/</w:t>
      </w:r>
      <w:r w:rsidRPr="00E45EE0">
        <w:rPr>
          <w:color w:val="000000"/>
        </w:rPr>
        <w:t>czifrovoe</w:t>
      </w:r>
      <w:r w:rsidRPr="00E45EE0">
        <w:rPr>
          <w:color w:val="000000"/>
          <w:lang w:val="ru-RU"/>
        </w:rPr>
        <w:t>-</w:t>
      </w:r>
      <w:r w:rsidRPr="00E45EE0">
        <w:rPr>
          <w:color w:val="000000"/>
        </w:rPr>
        <w:t>golosovanie</w:t>
      </w:r>
      <w:r w:rsidRPr="00E45EE0">
        <w:rPr>
          <w:color w:val="000000"/>
          <w:lang w:val="ru-RU"/>
        </w:rPr>
        <w:t>-</w:t>
      </w:r>
      <w:r w:rsidRPr="00E45EE0">
        <w:rPr>
          <w:color w:val="000000"/>
        </w:rPr>
        <w:t>v</w:t>
      </w:r>
      <w:r w:rsidRPr="00E45EE0">
        <w:rPr>
          <w:color w:val="000000"/>
          <w:lang w:val="ru-RU"/>
        </w:rPr>
        <w:t>-</w:t>
      </w:r>
      <w:r w:rsidRPr="00E45EE0">
        <w:rPr>
          <w:color w:val="000000"/>
        </w:rPr>
        <w:t>rossii</w:t>
      </w:r>
      <w:r w:rsidRPr="00E45EE0">
        <w:rPr>
          <w:color w:val="000000"/>
          <w:lang w:val="ru-RU"/>
        </w:rPr>
        <w:t>-</w:t>
      </w:r>
      <w:r w:rsidRPr="00E45EE0">
        <w:rPr>
          <w:color w:val="000000"/>
        </w:rPr>
        <w:t>pervye</w:t>
      </w:r>
      <w:r w:rsidRPr="00E45EE0">
        <w:rPr>
          <w:color w:val="000000"/>
          <w:lang w:val="ru-RU"/>
        </w:rPr>
        <w:t>-</w:t>
      </w:r>
      <w:r w:rsidRPr="00E45EE0">
        <w:rPr>
          <w:color w:val="000000"/>
        </w:rPr>
        <w:t>eksperimenty</w:t>
      </w:r>
      <w:r w:rsidRPr="00E45EE0">
        <w:rPr>
          <w:color w:val="000000"/>
          <w:lang w:val="ru-RU"/>
        </w:rPr>
        <w:t>-</w:t>
      </w:r>
      <w:r w:rsidRPr="00E45EE0">
        <w:rPr>
          <w:color w:val="000000"/>
        </w:rPr>
        <w:t>i</w:t>
      </w:r>
      <w:r w:rsidRPr="00E45EE0">
        <w:rPr>
          <w:color w:val="000000"/>
          <w:lang w:val="ru-RU"/>
        </w:rPr>
        <w:t>-</w:t>
      </w:r>
      <w:r w:rsidRPr="00E45EE0">
        <w:rPr>
          <w:color w:val="000000"/>
        </w:rPr>
        <w:t>perspektivy</w:t>
      </w:r>
    </w:p>
    <w:p w14:paraId="1E0C275F" w14:textId="35DC62F9" w:rsidR="000A7E1C" w:rsidRPr="00E45EE0" w:rsidRDefault="005B0B57" w:rsidP="005B0B57">
      <w:pPr>
        <w:pStyle w:val="aa"/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bCs/>
        </w:rPr>
        <w:br/>
      </w:r>
      <w:r w:rsidR="000A7E1C" w:rsidRPr="001743D4">
        <w:rPr>
          <w:b/>
          <w:bCs/>
        </w:rPr>
        <w:t>Тема</w:t>
      </w:r>
      <w:r w:rsidR="000A7E1C" w:rsidRPr="00041956">
        <w:rPr>
          <w:b/>
          <w:bCs/>
        </w:rPr>
        <w:tab/>
      </w:r>
      <w:r w:rsidR="000A7E1C">
        <w:rPr>
          <w:b/>
          <w:bCs/>
        </w:rPr>
        <w:t xml:space="preserve">5. </w:t>
      </w:r>
      <w:r w:rsidR="000A7E1C" w:rsidRPr="00041956">
        <w:rPr>
          <w:b/>
          <w:bCs/>
        </w:rPr>
        <w:t>Управление равновесием в общественном секторе</w:t>
      </w:r>
      <w:r w:rsidR="000A7E1C">
        <w:rPr>
          <w:b/>
          <w:bCs/>
        </w:rPr>
        <w:t xml:space="preserve"> РФ.</w:t>
      </w:r>
      <w:r w:rsidR="000A7E1C">
        <w:rPr>
          <w:b/>
          <w:bCs/>
        </w:rPr>
        <w:br/>
      </w:r>
      <w:r w:rsidR="000A7E1C" w:rsidRPr="00041956">
        <w:rPr>
          <w:b/>
          <w:bCs/>
          <w:sz w:val="24"/>
          <w:szCs w:val="24"/>
        </w:rPr>
        <w:lastRenderedPageBreak/>
        <w:t xml:space="preserve">Содержание </w:t>
      </w:r>
      <w:r w:rsidR="000A7E1C">
        <w:rPr>
          <w:b/>
          <w:bCs/>
        </w:rPr>
        <w:tab/>
      </w:r>
      <w:r w:rsidR="000A7E1C" w:rsidRPr="00041956">
        <w:rPr>
          <w:b/>
          <w:bCs/>
          <w:sz w:val="24"/>
          <w:szCs w:val="24"/>
        </w:rPr>
        <w:t>темы:</w:t>
      </w:r>
      <w:r w:rsidR="000A7E1C" w:rsidRPr="00041956">
        <w:rPr>
          <w:b/>
          <w:bCs/>
          <w:sz w:val="24"/>
          <w:szCs w:val="24"/>
        </w:rPr>
        <w:br/>
      </w:r>
      <w:r w:rsidR="000A7E1C" w:rsidRPr="000B457A">
        <w:rPr>
          <w:sz w:val="24"/>
          <w:szCs w:val="24"/>
        </w:rPr>
        <w:t>Специфика равновесия в общественном секторе. Управление формированием спроса и предложения чистых и смешанных общественных благ. Методы реализации предпочтений в отношении социально значимых благ и коллективных (клубных) благ. Управление равновеси</w:t>
      </w:r>
      <w:r w:rsidR="000A7E1C">
        <w:rPr>
          <w:sz w:val="24"/>
          <w:szCs w:val="24"/>
        </w:rPr>
        <w:t>ем</w:t>
      </w:r>
      <w:r w:rsidR="000A7E1C" w:rsidRPr="000B457A">
        <w:rPr>
          <w:sz w:val="24"/>
          <w:szCs w:val="24"/>
        </w:rPr>
        <w:t xml:space="preserve"> в общественном секторе. Специфика государственного предпринимательства. Контрактации и</w:t>
      </w:r>
      <w:r w:rsidR="000A7E1C" w:rsidRPr="000B457A">
        <w:rPr>
          <w:sz w:val="24"/>
          <w:szCs w:val="24"/>
        </w:rPr>
        <w:tab/>
      </w:r>
      <w:proofErr w:type="spellStart"/>
      <w:r w:rsidR="000A7E1C" w:rsidRPr="000B457A">
        <w:rPr>
          <w:sz w:val="24"/>
          <w:szCs w:val="24"/>
        </w:rPr>
        <w:t>квазирынки</w:t>
      </w:r>
      <w:proofErr w:type="spellEnd"/>
      <w:r w:rsidR="000A7E1C" w:rsidRPr="000B457A">
        <w:rPr>
          <w:sz w:val="24"/>
          <w:szCs w:val="24"/>
        </w:rPr>
        <w:t>.</w:t>
      </w:r>
      <w:r w:rsidR="000A7E1C" w:rsidRPr="000B457A">
        <w:rPr>
          <w:sz w:val="24"/>
          <w:szCs w:val="24"/>
        </w:rPr>
        <w:br/>
      </w:r>
      <w:r w:rsidR="000A7E1C" w:rsidRPr="00DA5C7E">
        <w:rPr>
          <w:b/>
          <w:bCs/>
          <w:sz w:val="24"/>
          <w:szCs w:val="24"/>
        </w:rPr>
        <w:t xml:space="preserve">Основная </w:t>
      </w:r>
      <w:r w:rsidR="000A7E1C" w:rsidRPr="00DA5C7E">
        <w:rPr>
          <w:b/>
          <w:bCs/>
          <w:sz w:val="24"/>
          <w:szCs w:val="24"/>
        </w:rPr>
        <w:tab/>
        <w:t>литература:</w:t>
      </w:r>
      <w:r w:rsidR="000A7E1C" w:rsidRPr="00DA5C7E">
        <w:rPr>
          <w:b/>
          <w:bCs/>
          <w:sz w:val="24"/>
          <w:szCs w:val="24"/>
        </w:rPr>
        <w:br/>
      </w:r>
      <w:r w:rsidR="000A7E1C" w:rsidRPr="00DA5C7E">
        <w:rPr>
          <w:sz w:val="24"/>
          <w:szCs w:val="24"/>
        </w:rPr>
        <w:t xml:space="preserve">1. </w:t>
      </w:r>
      <w:proofErr w:type="spellStart"/>
      <w:r w:rsidR="000A7E1C" w:rsidRPr="00DA5C7E">
        <w:rPr>
          <w:sz w:val="24"/>
          <w:szCs w:val="24"/>
        </w:rPr>
        <w:t>Восколович</w:t>
      </w:r>
      <w:proofErr w:type="spellEnd"/>
      <w:r w:rsidR="000A7E1C" w:rsidRPr="00DA5C7E">
        <w:rPr>
          <w:sz w:val="24"/>
          <w:szCs w:val="24"/>
        </w:rPr>
        <w:t xml:space="preserve"> Н.А., Жильцов Е.Н., Еникеева </w:t>
      </w:r>
      <w:proofErr w:type="gramStart"/>
      <w:r w:rsidR="000A7E1C" w:rsidRPr="00DA5C7E">
        <w:rPr>
          <w:sz w:val="24"/>
          <w:szCs w:val="24"/>
        </w:rPr>
        <w:t>С.Д.</w:t>
      </w:r>
      <w:proofErr w:type="gramEnd"/>
      <w:r w:rsidR="000A7E1C" w:rsidRPr="00DA5C7E">
        <w:rPr>
          <w:sz w:val="24"/>
          <w:szCs w:val="24"/>
        </w:rPr>
        <w:t xml:space="preserve"> Экономика, организация и управление общественным сектором. Учебник и практикум для вузов. 3-е издание </w:t>
      </w:r>
      <w:proofErr w:type="spellStart"/>
      <w:r w:rsidR="000A7E1C" w:rsidRPr="00DA5C7E">
        <w:rPr>
          <w:sz w:val="24"/>
          <w:szCs w:val="24"/>
        </w:rPr>
        <w:t>перераб</w:t>
      </w:r>
      <w:proofErr w:type="spellEnd"/>
      <w:proofErr w:type="gramStart"/>
      <w:r w:rsidR="000A7E1C" w:rsidRPr="00DA5C7E">
        <w:rPr>
          <w:sz w:val="24"/>
          <w:szCs w:val="24"/>
        </w:rPr>
        <w:t>.</w:t>
      </w:r>
      <w:proofErr w:type="gramEnd"/>
      <w:r w:rsidR="000A7E1C" w:rsidRPr="00DA5C7E">
        <w:rPr>
          <w:sz w:val="24"/>
          <w:szCs w:val="24"/>
        </w:rPr>
        <w:t xml:space="preserve"> и доп. – М.: Издательство </w:t>
      </w:r>
      <w:r w:rsidR="000A7E1C" w:rsidRPr="00295008">
        <w:rPr>
          <w:sz w:val="24"/>
          <w:szCs w:val="24"/>
        </w:rPr>
        <w:tab/>
      </w:r>
      <w:r w:rsidR="000A7E1C" w:rsidRPr="00DA5C7E">
        <w:rPr>
          <w:sz w:val="24"/>
          <w:szCs w:val="24"/>
        </w:rPr>
        <w:t xml:space="preserve">ЮРАЙТ. </w:t>
      </w:r>
      <w:r w:rsidR="000A7E1C" w:rsidRPr="00295008">
        <w:rPr>
          <w:sz w:val="24"/>
          <w:szCs w:val="24"/>
        </w:rPr>
        <w:tab/>
      </w:r>
      <w:r w:rsidR="000A7E1C" w:rsidRPr="00DA5C7E">
        <w:rPr>
          <w:sz w:val="24"/>
          <w:szCs w:val="24"/>
        </w:rPr>
        <w:t>202</w:t>
      </w:r>
      <w:r w:rsidR="000A7E1C">
        <w:rPr>
          <w:sz w:val="24"/>
          <w:szCs w:val="24"/>
        </w:rPr>
        <w:t>4</w:t>
      </w:r>
      <w:r w:rsidR="000A7E1C" w:rsidRPr="00DA5C7E">
        <w:rPr>
          <w:sz w:val="24"/>
          <w:szCs w:val="24"/>
        </w:rPr>
        <w:t xml:space="preserve">. </w:t>
      </w:r>
      <w:r w:rsidR="000A7E1C" w:rsidRPr="00041956">
        <w:rPr>
          <w:sz w:val="24"/>
          <w:szCs w:val="24"/>
        </w:rPr>
        <w:tab/>
      </w:r>
      <w:r w:rsidR="000A7E1C" w:rsidRPr="00DA5C7E">
        <w:rPr>
          <w:sz w:val="24"/>
          <w:szCs w:val="24"/>
        </w:rPr>
        <w:t>С.</w:t>
      </w:r>
      <w:r w:rsidR="000A7E1C">
        <w:tab/>
      </w:r>
      <w:proofErr w:type="gramStart"/>
      <w:r w:rsidR="000A7E1C">
        <w:t>159-178</w:t>
      </w:r>
      <w:proofErr w:type="gramEnd"/>
      <w:r w:rsidR="000A7E1C">
        <w:t>.</w:t>
      </w:r>
      <w:r w:rsidR="000A7E1C">
        <w:br/>
        <w:t xml:space="preserve">2. </w:t>
      </w:r>
      <w:r w:rsidR="000A7E1C" w:rsidRPr="00E45EE0">
        <w:rPr>
          <w:color w:val="000000"/>
          <w:sz w:val="24"/>
          <w:szCs w:val="24"/>
        </w:rPr>
        <w:t>Попова, Е.В. Государственное предпринимательство в России: состояние и проблемы развития.</w:t>
      </w:r>
      <w:r w:rsidR="000A7E1C">
        <w:rPr>
          <w:color w:val="000000"/>
          <w:sz w:val="24"/>
          <w:szCs w:val="24"/>
        </w:rPr>
        <w:tab/>
      </w:r>
      <w:r w:rsidR="000A7E1C" w:rsidRPr="00E45EE0">
        <w:rPr>
          <w:color w:val="000000"/>
          <w:sz w:val="24"/>
          <w:szCs w:val="24"/>
        </w:rPr>
        <w:t>2022. https://spravochnick.ru/ekonomika/gosudarstvennoe_predprinimatelstvo_v_rossii_sostoyanie_i_problemy_razvitiya/</w:t>
      </w:r>
    </w:p>
    <w:p w14:paraId="534F2A7F" w14:textId="081C09E0" w:rsidR="000A7E1C" w:rsidRPr="00A32CC7" w:rsidRDefault="005B0B57" w:rsidP="005B0B57">
      <w:pPr>
        <w:spacing w:line="276" w:lineRule="auto"/>
        <w:jc w:val="both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br/>
      </w:r>
      <w:r w:rsidR="000A7E1C" w:rsidRPr="001743D4">
        <w:rPr>
          <w:b/>
          <w:bCs/>
          <w:sz w:val="28"/>
          <w:szCs w:val="28"/>
          <w:lang w:val="ru-RU"/>
        </w:rPr>
        <w:t>Тема</w:t>
      </w:r>
      <w:r w:rsidR="000A7E1C" w:rsidRPr="00041956">
        <w:rPr>
          <w:b/>
          <w:bCs/>
          <w:sz w:val="28"/>
          <w:szCs w:val="28"/>
          <w:lang w:val="ru-RU"/>
        </w:rPr>
        <w:tab/>
      </w:r>
      <w:r w:rsidR="000A7E1C">
        <w:rPr>
          <w:b/>
          <w:bCs/>
          <w:sz w:val="28"/>
          <w:szCs w:val="28"/>
          <w:lang w:val="ru-RU"/>
        </w:rPr>
        <w:t xml:space="preserve">6. </w:t>
      </w:r>
      <w:r w:rsidR="000A7E1C" w:rsidRPr="00A32CC7">
        <w:rPr>
          <w:b/>
          <w:bCs/>
          <w:sz w:val="28"/>
          <w:szCs w:val="28"/>
          <w:lang w:val="ru-RU"/>
        </w:rPr>
        <w:t>Бюджетная система в управлении финансовым обеспечением общественного сектора</w:t>
      </w:r>
      <w:r w:rsidR="000A7E1C">
        <w:rPr>
          <w:b/>
          <w:bCs/>
          <w:sz w:val="28"/>
          <w:szCs w:val="28"/>
          <w:lang w:val="ru-RU"/>
        </w:rPr>
        <w:t xml:space="preserve"> РФ</w:t>
      </w:r>
      <w:r w:rsidR="000A7E1C" w:rsidRPr="00A32CC7">
        <w:rPr>
          <w:b/>
          <w:bCs/>
          <w:sz w:val="28"/>
          <w:szCs w:val="28"/>
          <w:lang w:val="ru-RU"/>
        </w:rPr>
        <w:t>. Электрон</w:t>
      </w:r>
      <w:r w:rsidR="000A7E1C">
        <w:rPr>
          <w:b/>
          <w:bCs/>
          <w:sz w:val="28"/>
          <w:szCs w:val="28"/>
          <w:lang w:val="ru-RU"/>
        </w:rPr>
        <w:t>ный бюджет</w:t>
      </w:r>
      <w:r w:rsidR="000A7E1C">
        <w:rPr>
          <w:b/>
          <w:bCs/>
          <w:sz w:val="28"/>
          <w:szCs w:val="28"/>
          <w:lang w:val="ru-RU"/>
        </w:rPr>
        <w:br/>
      </w:r>
      <w:r w:rsidR="000A7E1C" w:rsidRPr="00A32CC7">
        <w:rPr>
          <w:b/>
          <w:bCs/>
          <w:lang w:val="ru-RU"/>
        </w:rPr>
        <w:t>Содержание темы:</w:t>
      </w:r>
    </w:p>
    <w:p w14:paraId="1F1E32D0" w14:textId="77777777" w:rsidR="000A7E1C" w:rsidRPr="008A0B46" w:rsidRDefault="000A7E1C" w:rsidP="005B0B57">
      <w:pPr>
        <w:pStyle w:val="a6"/>
        <w:spacing w:line="276" w:lineRule="auto"/>
        <w:jc w:val="both"/>
        <w:rPr>
          <w:color w:val="00B050"/>
          <w:sz w:val="24"/>
          <w:szCs w:val="24"/>
          <w:lang w:val="ru-RU"/>
        </w:rPr>
      </w:pPr>
      <w:r w:rsidRPr="000B457A">
        <w:rPr>
          <w:sz w:val="24"/>
          <w:szCs w:val="24"/>
          <w:lang w:val="ru-RU"/>
        </w:rPr>
        <w:t>Бюджетная система и бюджетное устройство как основа функционирования общественного сектора Российской Федерации. Федеральный бюджет Российской Федерации. Резервный фонд. Бюджеты как экономическая основа деятельности органов государственной власти субъектов Российской Федерации</w:t>
      </w:r>
      <w:r>
        <w:rPr>
          <w:sz w:val="24"/>
          <w:szCs w:val="24"/>
          <w:lang w:val="ru-RU"/>
        </w:rPr>
        <w:t>. Местные бюджеты как основа</w:t>
      </w:r>
      <w:r w:rsidRPr="000B457A">
        <w:rPr>
          <w:sz w:val="24"/>
          <w:szCs w:val="24"/>
          <w:lang w:val="ru-RU"/>
        </w:rPr>
        <w:t xml:space="preserve"> местного самоуправления. Бюджетные отношения и бюджетный процесс. Полномочия участников бюджетного процесса. Управление государственными и муниципальными финансами</w:t>
      </w:r>
      <w:r>
        <w:rPr>
          <w:sz w:val="24"/>
          <w:szCs w:val="24"/>
          <w:lang w:val="ru-RU"/>
        </w:rPr>
        <w:t>, разграничение полномочий между федеральными, региональными и местными органами власти в РФ.</w:t>
      </w:r>
      <w:r w:rsidRPr="000B457A">
        <w:rPr>
          <w:sz w:val="24"/>
          <w:szCs w:val="24"/>
          <w:lang w:val="ru-RU"/>
        </w:rPr>
        <w:t xml:space="preserve"> </w:t>
      </w:r>
      <w:r w:rsidRPr="000B457A">
        <w:rPr>
          <w:color w:val="000000"/>
          <w:sz w:val="24"/>
          <w:szCs w:val="24"/>
          <w:lang w:val="ru-RU"/>
        </w:rPr>
        <w:t>Электронный бюджет</w:t>
      </w:r>
      <w:r>
        <w:rPr>
          <w:color w:val="000000"/>
          <w:sz w:val="24"/>
          <w:szCs w:val="24"/>
          <w:lang w:val="ru-RU"/>
        </w:rPr>
        <w:t>: российский и зарубежный опыт.</w:t>
      </w:r>
      <w:r w:rsidRPr="000B457A">
        <w:rPr>
          <w:sz w:val="24"/>
          <w:szCs w:val="24"/>
          <w:lang w:val="ru-RU"/>
        </w:rPr>
        <w:t xml:space="preserve"> Теоретические основы бюджетного федерализма</w:t>
      </w:r>
      <w:r>
        <w:rPr>
          <w:sz w:val="24"/>
          <w:szCs w:val="24"/>
          <w:lang w:val="ru-RU"/>
        </w:rPr>
        <w:t xml:space="preserve"> в РФ.</w:t>
      </w:r>
      <w:r w:rsidRPr="000B457A">
        <w:rPr>
          <w:sz w:val="24"/>
          <w:szCs w:val="24"/>
          <w:lang w:val="ru-RU"/>
        </w:rPr>
        <w:t xml:space="preserve"> Модели бюджетного федерализма. Государственные внебюджетные фонды как источники финансирования общественных </w:t>
      </w:r>
      <w:r>
        <w:rPr>
          <w:sz w:val="24"/>
          <w:szCs w:val="24"/>
          <w:lang w:val="ru-RU"/>
        </w:rPr>
        <w:tab/>
      </w:r>
      <w:r w:rsidRPr="000B457A">
        <w:rPr>
          <w:sz w:val="24"/>
          <w:szCs w:val="24"/>
          <w:lang w:val="ru-RU"/>
        </w:rPr>
        <w:t>потребностей</w:t>
      </w:r>
      <w:r>
        <w:rPr>
          <w:sz w:val="24"/>
          <w:szCs w:val="24"/>
          <w:lang w:val="ru-RU"/>
        </w:rPr>
        <w:t>.</w:t>
      </w:r>
      <w:r w:rsidRPr="000B457A">
        <w:rPr>
          <w:sz w:val="24"/>
          <w:szCs w:val="24"/>
          <w:lang w:val="ru-RU"/>
        </w:rPr>
        <w:br/>
      </w:r>
      <w:r w:rsidRPr="000B457A">
        <w:rPr>
          <w:b/>
          <w:bCs/>
          <w:sz w:val="24"/>
          <w:szCs w:val="24"/>
          <w:lang w:val="ru-RU"/>
        </w:rPr>
        <w:t xml:space="preserve">                                      Основная </w:t>
      </w:r>
      <w:r w:rsidRPr="000B457A">
        <w:rPr>
          <w:b/>
          <w:bCs/>
          <w:sz w:val="24"/>
          <w:szCs w:val="24"/>
          <w:lang w:val="ru-RU"/>
        </w:rPr>
        <w:tab/>
        <w:t>литература:</w:t>
      </w:r>
      <w:r w:rsidRPr="000B457A">
        <w:rPr>
          <w:b/>
          <w:bCs/>
          <w:sz w:val="24"/>
          <w:szCs w:val="24"/>
          <w:lang w:val="ru-RU"/>
        </w:rPr>
        <w:br/>
      </w:r>
      <w:r w:rsidRPr="000B457A">
        <w:rPr>
          <w:sz w:val="24"/>
          <w:szCs w:val="24"/>
          <w:lang w:val="ru-RU"/>
        </w:rPr>
        <w:t xml:space="preserve">1. </w:t>
      </w:r>
      <w:proofErr w:type="spellStart"/>
      <w:r w:rsidRPr="000B457A">
        <w:rPr>
          <w:sz w:val="24"/>
          <w:szCs w:val="24"/>
          <w:lang w:val="ru-RU"/>
        </w:rPr>
        <w:t>Восколович</w:t>
      </w:r>
      <w:proofErr w:type="spellEnd"/>
      <w:r w:rsidRPr="000B457A">
        <w:rPr>
          <w:sz w:val="24"/>
          <w:szCs w:val="24"/>
          <w:lang w:val="ru-RU"/>
        </w:rPr>
        <w:t xml:space="preserve"> Н.А., Жильцов Е.Н., Еникеева </w:t>
      </w:r>
      <w:proofErr w:type="gramStart"/>
      <w:r w:rsidRPr="000B457A">
        <w:rPr>
          <w:sz w:val="24"/>
          <w:szCs w:val="24"/>
          <w:lang w:val="ru-RU"/>
        </w:rPr>
        <w:t>С.Д.</w:t>
      </w:r>
      <w:proofErr w:type="gramEnd"/>
      <w:r w:rsidRPr="000B457A">
        <w:rPr>
          <w:sz w:val="24"/>
          <w:szCs w:val="24"/>
          <w:lang w:val="ru-RU"/>
        </w:rPr>
        <w:t xml:space="preserve"> Экономика, организация и управление общественным сектором. Учебник и практикум для вузов. 3-е издание </w:t>
      </w:r>
      <w:proofErr w:type="spellStart"/>
      <w:r w:rsidRPr="000B457A">
        <w:rPr>
          <w:sz w:val="24"/>
          <w:szCs w:val="24"/>
          <w:lang w:val="ru-RU"/>
        </w:rPr>
        <w:t>перераб</w:t>
      </w:r>
      <w:proofErr w:type="spellEnd"/>
      <w:proofErr w:type="gramStart"/>
      <w:r w:rsidRPr="000B457A">
        <w:rPr>
          <w:sz w:val="24"/>
          <w:szCs w:val="24"/>
          <w:lang w:val="ru-RU"/>
        </w:rPr>
        <w:t>.</w:t>
      </w:r>
      <w:proofErr w:type="gramEnd"/>
      <w:r w:rsidRPr="000B457A">
        <w:rPr>
          <w:sz w:val="24"/>
          <w:szCs w:val="24"/>
          <w:lang w:val="ru-RU"/>
        </w:rPr>
        <w:t xml:space="preserve"> и доп. – М.: Издательство </w:t>
      </w:r>
      <w:r w:rsidRPr="000B457A">
        <w:rPr>
          <w:sz w:val="24"/>
          <w:szCs w:val="24"/>
          <w:lang w:val="ru-RU"/>
        </w:rPr>
        <w:tab/>
        <w:t xml:space="preserve">ЮРАЙТ. </w:t>
      </w:r>
      <w:r w:rsidRPr="000B457A">
        <w:rPr>
          <w:sz w:val="24"/>
          <w:szCs w:val="24"/>
          <w:lang w:val="ru-RU"/>
        </w:rPr>
        <w:tab/>
        <w:t>202</w:t>
      </w:r>
      <w:r>
        <w:rPr>
          <w:sz w:val="24"/>
          <w:szCs w:val="24"/>
          <w:lang w:val="ru-RU"/>
        </w:rPr>
        <w:t>4</w:t>
      </w:r>
      <w:r w:rsidRPr="000B457A">
        <w:rPr>
          <w:sz w:val="24"/>
          <w:szCs w:val="24"/>
          <w:lang w:val="ru-RU"/>
        </w:rPr>
        <w:t xml:space="preserve">. </w:t>
      </w:r>
      <w:r w:rsidRPr="000B457A">
        <w:rPr>
          <w:sz w:val="24"/>
          <w:szCs w:val="24"/>
          <w:lang w:val="ru-RU"/>
        </w:rPr>
        <w:tab/>
        <w:t>С.</w:t>
      </w:r>
      <w:r w:rsidRPr="000B457A">
        <w:rPr>
          <w:sz w:val="24"/>
          <w:szCs w:val="24"/>
          <w:lang w:val="ru-RU"/>
        </w:rPr>
        <w:tab/>
      </w:r>
      <w:proofErr w:type="gramStart"/>
      <w:r w:rsidRPr="000B457A">
        <w:rPr>
          <w:sz w:val="24"/>
          <w:szCs w:val="24"/>
          <w:lang w:val="ru-RU"/>
        </w:rPr>
        <w:t>179-234</w:t>
      </w:r>
      <w:proofErr w:type="gramEnd"/>
      <w:r w:rsidRPr="000B457A">
        <w:rPr>
          <w:sz w:val="24"/>
          <w:szCs w:val="24"/>
          <w:lang w:val="ru-RU"/>
        </w:rPr>
        <w:t>.</w:t>
      </w:r>
      <w:r w:rsidRPr="000B457A">
        <w:rPr>
          <w:sz w:val="24"/>
          <w:szCs w:val="24"/>
          <w:lang w:val="ru-RU"/>
        </w:rPr>
        <w:br/>
        <w:t xml:space="preserve">2. </w:t>
      </w:r>
      <w:r w:rsidRPr="000B457A">
        <w:rPr>
          <w:color w:val="000000"/>
          <w:sz w:val="24"/>
          <w:szCs w:val="24"/>
          <w:lang w:val="ru-RU"/>
        </w:rPr>
        <w:t xml:space="preserve">Аветисян И. А. Регулирование межбюджетных отношений в Российской Федерации -неотъемлемая часть бюджетного менеджмента. // Вопросы территориального развития. 2018.  </w:t>
      </w:r>
      <w:r>
        <w:rPr>
          <w:color w:val="000000"/>
          <w:sz w:val="24"/>
          <w:szCs w:val="24"/>
          <w:lang w:val="ru-RU"/>
        </w:rPr>
        <w:tab/>
      </w:r>
      <w:r w:rsidRPr="000B457A">
        <w:rPr>
          <w:color w:val="000000"/>
          <w:sz w:val="24"/>
          <w:szCs w:val="24"/>
          <w:lang w:val="ru-RU"/>
        </w:rPr>
        <w:t>№1(41).</w:t>
      </w:r>
      <w:r>
        <w:rPr>
          <w:color w:val="000000"/>
          <w:sz w:val="24"/>
          <w:szCs w:val="24"/>
          <w:lang w:val="ru-RU"/>
        </w:rPr>
        <w:tab/>
      </w:r>
      <w:r w:rsidRPr="000B457A">
        <w:rPr>
          <w:color w:val="000000"/>
          <w:sz w:val="24"/>
          <w:szCs w:val="24"/>
          <w:lang w:val="ru-RU"/>
        </w:rPr>
        <w:t xml:space="preserve">С. </w:t>
      </w:r>
      <w:r>
        <w:rPr>
          <w:color w:val="000000"/>
          <w:sz w:val="24"/>
          <w:szCs w:val="24"/>
          <w:lang w:val="ru-RU"/>
        </w:rPr>
        <w:tab/>
      </w:r>
      <w:proofErr w:type="gramStart"/>
      <w:r w:rsidRPr="000B457A">
        <w:rPr>
          <w:color w:val="000000"/>
          <w:sz w:val="24"/>
          <w:szCs w:val="24"/>
          <w:lang w:val="ru-RU"/>
        </w:rPr>
        <w:t>1-21</w:t>
      </w:r>
      <w:proofErr w:type="gramEnd"/>
      <w:r w:rsidRPr="000B457A">
        <w:rPr>
          <w:color w:val="000000"/>
          <w:sz w:val="24"/>
          <w:szCs w:val="24"/>
          <w:lang w:val="ru-RU"/>
        </w:rPr>
        <w:t>.</w:t>
      </w:r>
      <w:r w:rsidRPr="000B457A">
        <w:rPr>
          <w:color w:val="000000"/>
          <w:sz w:val="24"/>
          <w:szCs w:val="24"/>
          <w:lang w:val="ru-RU"/>
        </w:rPr>
        <w:br/>
        <w:t>3. Морковкин Д.Е., Строев П.В., Шапошников, А.И. Финансовая поддержка регионов как инструмент выравнивания бюджетной обеспеченности субъектов Российской Федерации. // Финансы: теория и</w:t>
      </w:r>
      <w:r w:rsidRPr="000B457A">
        <w:rPr>
          <w:color w:val="000000"/>
          <w:sz w:val="24"/>
          <w:szCs w:val="24"/>
        </w:rPr>
        <w:t> </w:t>
      </w:r>
      <w:r w:rsidRPr="000B457A">
        <w:rPr>
          <w:color w:val="000000"/>
          <w:sz w:val="24"/>
          <w:szCs w:val="24"/>
          <w:lang w:val="ru-RU"/>
        </w:rPr>
        <w:t>практика. 2019. №23(4). С.57-68.</w:t>
      </w:r>
      <w:r w:rsidRPr="000B457A">
        <w:rPr>
          <w:color w:val="000000"/>
          <w:sz w:val="24"/>
          <w:szCs w:val="24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 w:rsidRPr="001743D4">
        <w:rPr>
          <w:b/>
          <w:bCs/>
          <w:sz w:val="28"/>
          <w:szCs w:val="28"/>
          <w:lang w:val="ru-RU"/>
        </w:rPr>
        <w:t>Тема</w:t>
      </w:r>
      <w:r w:rsidRPr="00041956"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7.</w:t>
      </w:r>
      <w:r>
        <w:rPr>
          <w:b/>
          <w:bCs/>
          <w:sz w:val="28"/>
          <w:szCs w:val="28"/>
          <w:lang w:val="ru-RU"/>
        </w:rPr>
        <w:tab/>
      </w:r>
      <w:r w:rsidRPr="00A32CC7">
        <w:rPr>
          <w:b/>
          <w:bCs/>
          <w:sz w:val="28"/>
          <w:szCs w:val="28"/>
          <w:lang w:val="ru-RU"/>
        </w:rPr>
        <w:t>Управление общественными доходами</w:t>
      </w:r>
      <w:r>
        <w:rPr>
          <w:b/>
          <w:bCs/>
          <w:sz w:val="28"/>
          <w:szCs w:val="28"/>
          <w:lang w:val="ru-RU"/>
        </w:rPr>
        <w:t xml:space="preserve"> в РФ.</w:t>
      </w:r>
      <w:r>
        <w:rPr>
          <w:b/>
          <w:bCs/>
          <w:sz w:val="28"/>
          <w:szCs w:val="28"/>
          <w:lang w:val="ru-RU"/>
        </w:rPr>
        <w:br/>
      </w:r>
      <w:r w:rsidRPr="00545584">
        <w:rPr>
          <w:b/>
          <w:bCs/>
          <w:sz w:val="24"/>
          <w:szCs w:val="24"/>
          <w:lang w:val="ru-RU"/>
        </w:rPr>
        <w:t>Содержание</w:t>
      </w:r>
      <w:r>
        <w:rPr>
          <w:b/>
          <w:bCs/>
          <w:lang w:val="ru-RU"/>
        </w:rPr>
        <w:tab/>
      </w:r>
      <w:r w:rsidRPr="00545584">
        <w:rPr>
          <w:b/>
          <w:bCs/>
          <w:sz w:val="24"/>
          <w:szCs w:val="24"/>
          <w:lang w:val="ru-RU"/>
        </w:rPr>
        <w:t>темы:</w:t>
      </w:r>
      <w:r>
        <w:rPr>
          <w:b/>
          <w:bCs/>
          <w:lang w:val="ru-RU"/>
        </w:rPr>
        <w:br/>
      </w:r>
      <w:r w:rsidRPr="000B457A">
        <w:rPr>
          <w:sz w:val="24"/>
          <w:szCs w:val="24"/>
          <w:lang w:val="ru-RU"/>
        </w:rPr>
        <w:t>Система общественных доходов. Государственное управление системой общественных доходов в Российской Федерации. Доходы бюджетной системы Российской Федерации как основная форма общественных доходов.</w:t>
      </w:r>
      <w:r>
        <w:rPr>
          <w:sz w:val="24"/>
          <w:szCs w:val="24"/>
          <w:lang w:val="ru-RU"/>
        </w:rPr>
        <w:t xml:space="preserve"> Особенности формирования доходов на </w:t>
      </w:r>
      <w:r>
        <w:rPr>
          <w:sz w:val="24"/>
          <w:szCs w:val="24"/>
          <w:lang w:val="ru-RU"/>
        </w:rPr>
        <w:lastRenderedPageBreak/>
        <w:t>региональном и местном уровнях.</w:t>
      </w:r>
      <w:r w:rsidRPr="000B457A">
        <w:rPr>
          <w:sz w:val="24"/>
          <w:szCs w:val="24"/>
          <w:lang w:val="ru-RU"/>
        </w:rPr>
        <w:t xml:space="preserve"> Критерии оценки эффективности общественных доходов. Основные функции налогообложения и характеристики налоговой системы. Оптимальное налогообложение</w:t>
      </w:r>
      <w:r>
        <w:rPr>
          <w:sz w:val="24"/>
          <w:szCs w:val="24"/>
          <w:lang w:val="ru-RU"/>
        </w:rPr>
        <w:t xml:space="preserve"> как </w:t>
      </w:r>
      <w:r w:rsidRPr="00320856">
        <w:rPr>
          <w:sz w:val="24"/>
          <w:szCs w:val="24"/>
          <w:lang w:val="ru-RU"/>
        </w:rPr>
        <w:t>обеспечение сбалансированности налоговой системы, сокращение совокупного налогового бремени при одновременном повышении налоговой дисциплины</w:t>
      </w:r>
      <w:r>
        <w:rPr>
          <w:sz w:val="24"/>
          <w:szCs w:val="24"/>
          <w:lang w:val="ru-RU"/>
        </w:rPr>
        <w:t xml:space="preserve"> налогоплательщиков.</w:t>
      </w:r>
      <w:r w:rsidRPr="00320856">
        <w:rPr>
          <w:sz w:val="24"/>
          <w:szCs w:val="24"/>
          <w:lang w:val="ru-RU"/>
        </w:rPr>
        <w:br/>
      </w:r>
      <w:r w:rsidRPr="00320856">
        <w:rPr>
          <w:b/>
          <w:bCs/>
          <w:sz w:val="24"/>
          <w:szCs w:val="24"/>
          <w:lang w:val="ru-RU"/>
        </w:rPr>
        <w:t xml:space="preserve">                                        Основная </w:t>
      </w:r>
      <w:r w:rsidRPr="00320856">
        <w:rPr>
          <w:b/>
          <w:bCs/>
          <w:sz w:val="24"/>
          <w:szCs w:val="24"/>
          <w:lang w:val="ru-RU"/>
        </w:rPr>
        <w:tab/>
        <w:t>литература:</w:t>
      </w:r>
      <w:r w:rsidRPr="00320856">
        <w:rPr>
          <w:b/>
          <w:bCs/>
          <w:sz w:val="24"/>
          <w:szCs w:val="24"/>
          <w:lang w:val="ru-RU"/>
        </w:rPr>
        <w:br/>
      </w:r>
      <w:r w:rsidRPr="000B457A">
        <w:rPr>
          <w:sz w:val="24"/>
          <w:szCs w:val="24"/>
          <w:lang w:val="ru-RU"/>
        </w:rPr>
        <w:t xml:space="preserve">1. </w:t>
      </w:r>
      <w:proofErr w:type="spellStart"/>
      <w:r w:rsidRPr="000B457A">
        <w:rPr>
          <w:sz w:val="24"/>
          <w:szCs w:val="24"/>
          <w:lang w:val="ru-RU"/>
        </w:rPr>
        <w:t>Восколович</w:t>
      </w:r>
      <w:proofErr w:type="spellEnd"/>
      <w:r w:rsidRPr="000B457A">
        <w:rPr>
          <w:sz w:val="24"/>
          <w:szCs w:val="24"/>
          <w:lang w:val="ru-RU"/>
        </w:rPr>
        <w:t xml:space="preserve"> Н.А., Жильцов Е.Н., Еникеева </w:t>
      </w:r>
      <w:proofErr w:type="gramStart"/>
      <w:r w:rsidRPr="000B457A">
        <w:rPr>
          <w:sz w:val="24"/>
          <w:szCs w:val="24"/>
          <w:lang w:val="ru-RU"/>
        </w:rPr>
        <w:t>С.Д.</w:t>
      </w:r>
      <w:proofErr w:type="gramEnd"/>
      <w:r w:rsidRPr="000B457A">
        <w:rPr>
          <w:sz w:val="24"/>
          <w:szCs w:val="24"/>
          <w:lang w:val="ru-RU"/>
        </w:rPr>
        <w:t xml:space="preserve"> Экономика, организация и управление общественным сектором. Учебник и практикум для вузов. 3-е издание </w:t>
      </w:r>
      <w:proofErr w:type="spellStart"/>
      <w:r w:rsidRPr="000B457A">
        <w:rPr>
          <w:sz w:val="24"/>
          <w:szCs w:val="24"/>
          <w:lang w:val="ru-RU"/>
        </w:rPr>
        <w:t>перераб</w:t>
      </w:r>
      <w:proofErr w:type="spellEnd"/>
      <w:proofErr w:type="gramStart"/>
      <w:r w:rsidRPr="000B457A">
        <w:rPr>
          <w:sz w:val="24"/>
          <w:szCs w:val="24"/>
          <w:lang w:val="ru-RU"/>
        </w:rPr>
        <w:t>.</w:t>
      </w:r>
      <w:proofErr w:type="gramEnd"/>
      <w:r w:rsidRPr="000B457A">
        <w:rPr>
          <w:sz w:val="24"/>
          <w:szCs w:val="24"/>
          <w:lang w:val="ru-RU"/>
        </w:rPr>
        <w:t xml:space="preserve"> и доп. – М.: Издательство ЮРАЙТ. </w:t>
      </w:r>
      <w:r w:rsidRPr="000B457A">
        <w:rPr>
          <w:sz w:val="24"/>
          <w:szCs w:val="24"/>
          <w:lang w:val="ru-RU"/>
        </w:rPr>
        <w:tab/>
        <w:t>202</w:t>
      </w:r>
      <w:r>
        <w:rPr>
          <w:sz w:val="24"/>
          <w:szCs w:val="24"/>
          <w:lang w:val="ru-RU"/>
        </w:rPr>
        <w:t>4</w:t>
      </w:r>
      <w:r w:rsidRPr="000B457A">
        <w:rPr>
          <w:sz w:val="24"/>
          <w:szCs w:val="24"/>
          <w:lang w:val="ru-RU"/>
        </w:rPr>
        <w:t xml:space="preserve">. </w:t>
      </w:r>
      <w:r w:rsidRPr="000B457A">
        <w:rPr>
          <w:sz w:val="24"/>
          <w:szCs w:val="24"/>
          <w:lang w:val="ru-RU"/>
        </w:rPr>
        <w:tab/>
        <w:t>С.</w:t>
      </w:r>
      <w:r w:rsidRPr="000B457A">
        <w:rPr>
          <w:sz w:val="24"/>
          <w:szCs w:val="24"/>
          <w:lang w:val="ru-RU"/>
        </w:rPr>
        <w:tab/>
      </w:r>
      <w:proofErr w:type="gramStart"/>
      <w:r w:rsidRPr="000B457A">
        <w:rPr>
          <w:sz w:val="24"/>
          <w:szCs w:val="24"/>
          <w:lang w:val="ru-RU"/>
        </w:rPr>
        <w:t>235-256</w:t>
      </w:r>
      <w:proofErr w:type="gramEnd"/>
      <w:r w:rsidRPr="000B457A">
        <w:rPr>
          <w:sz w:val="24"/>
          <w:szCs w:val="24"/>
          <w:lang w:val="ru-RU"/>
        </w:rPr>
        <w:t>.</w:t>
      </w:r>
      <w:r w:rsidRPr="000B457A">
        <w:rPr>
          <w:sz w:val="24"/>
          <w:szCs w:val="24"/>
          <w:lang w:val="ru-RU"/>
        </w:rPr>
        <w:br/>
        <w:t xml:space="preserve">2. </w:t>
      </w:r>
      <w:r w:rsidRPr="000B457A">
        <w:rPr>
          <w:color w:val="000000"/>
          <w:sz w:val="24"/>
          <w:szCs w:val="24"/>
          <w:lang w:val="ru-RU"/>
        </w:rPr>
        <w:t xml:space="preserve">Бюджетный кодекс РФ от 31.07.1998 №145-ФЗ (ред. от 14.04.2023) (с изм. и доп. вступ.. </w:t>
      </w:r>
      <w:r w:rsidRPr="008A0B46">
        <w:rPr>
          <w:color w:val="000000"/>
          <w:sz w:val="24"/>
          <w:szCs w:val="24"/>
          <w:lang w:val="ru-RU"/>
        </w:rPr>
        <w:t>в силу 21.05.2023)</w:t>
      </w:r>
    </w:p>
    <w:p w14:paraId="649025E2" w14:textId="77777777" w:rsidR="000A7E1C" w:rsidRPr="008A0B46" w:rsidRDefault="000A7E1C" w:rsidP="000A7E1C">
      <w:pPr>
        <w:pStyle w:val="a6"/>
        <w:spacing w:line="276" w:lineRule="auto"/>
        <w:rPr>
          <w:sz w:val="24"/>
          <w:szCs w:val="24"/>
          <w:lang w:val="ru-RU"/>
        </w:rPr>
      </w:pPr>
    </w:p>
    <w:p w14:paraId="090A4485" w14:textId="77777777" w:rsidR="000A7E1C" w:rsidRPr="0027737A" w:rsidRDefault="000A7E1C" w:rsidP="005B0B57">
      <w:pPr>
        <w:pStyle w:val="aa"/>
        <w:spacing w:line="276" w:lineRule="auto"/>
        <w:jc w:val="both"/>
        <w:rPr>
          <w:color w:val="000000"/>
          <w:sz w:val="24"/>
          <w:szCs w:val="24"/>
        </w:rPr>
      </w:pPr>
      <w:r w:rsidRPr="001743D4">
        <w:rPr>
          <w:b/>
          <w:bCs/>
        </w:rPr>
        <w:t>Тема</w:t>
      </w:r>
      <w:r w:rsidRPr="00041956">
        <w:rPr>
          <w:b/>
          <w:bCs/>
        </w:rPr>
        <w:tab/>
      </w:r>
      <w:r>
        <w:rPr>
          <w:b/>
          <w:bCs/>
        </w:rPr>
        <w:t xml:space="preserve">8. </w:t>
      </w:r>
      <w:r w:rsidRPr="00545584">
        <w:rPr>
          <w:b/>
          <w:bCs/>
        </w:rPr>
        <w:t>Управление общественными расходами. Национальные программы и национальные проекты</w:t>
      </w:r>
      <w:r>
        <w:rPr>
          <w:b/>
          <w:bCs/>
        </w:rPr>
        <w:t xml:space="preserve"> В РФ.</w:t>
      </w:r>
      <w:r>
        <w:br/>
      </w:r>
      <w:r w:rsidRPr="0027737A">
        <w:rPr>
          <w:b/>
          <w:bCs/>
          <w:sz w:val="24"/>
          <w:szCs w:val="24"/>
        </w:rPr>
        <w:t xml:space="preserve">Содержание </w:t>
      </w:r>
      <w:r w:rsidRPr="0027737A">
        <w:rPr>
          <w:b/>
          <w:bCs/>
          <w:sz w:val="24"/>
          <w:szCs w:val="24"/>
        </w:rPr>
        <w:tab/>
        <w:t>темы:</w:t>
      </w:r>
      <w:r w:rsidRPr="0027737A">
        <w:rPr>
          <w:b/>
          <w:bCs/>
          <w:sz w:val="24"/>
          <w:szCs w:val="24"/>
        </w:rPr>
        <w:br/>
      </w:r>
      <w:r w:rsidRPr="0027737A">
        <w:rPr>
          <w:sz w:val="24"/>
          <w:szCs w:val="24"/>
        </w:rPr>
        <w:t>Экономические и правовые основы формирования государственных и муниципальных расходов. Основные направления и динамика общественных расходов. Общественное потребление и государственные инвестиции. Взаимосвязь политики бюджетных расходов и социальной политики. Трансфертные платежи и социальные технологии по их предоставлению. Эффективность общественных расходов. Социальные затраты и социальные выгоды. Целевые программы и национальные проекты как инструменты повышения эффективности общественных расходов. Взаимосвязь эффективности общественных расходов и показателей уровня и качества жизни населения</w:t>
      </w:r>
      <w:r>
        <w:rPr>
          <w:sz w:val="24"/>
          <w:szCs w:val="24"/>
        </w:rPr>
        <w:t>, обеспечения национальной безопасности, достижения стратегических целей и высоких темпов экономического роста.</w:t>
      </w:r>
      <w:r>
        <w:rPr>
          <w:sz w:val="24"/>
          <w:szCs w:val="24"/>
        </w:rPr>
        <w:br/>
      </w:r>
      <w:r w:rsidRPr="0027737A">
        <w:rPr>
          <w:sz w:val="24"/>
          <w:szCs w:val="24"/>
        </w:rPr>
        <w:br/>
      </w:r>
      <w:r w:rsidRPr="0027737A">
        <w:rPr>
          <w:b/>
          <w:bCs/>
          <w:sz w:val="24"/>
          <w:szCs w:val="24"/>
        </w:rPr>
        <w:t xml:space="preserve">                                       Основная </w:t>
      </w:r>
      <w:r w:rsidRPr="0027737A">
        <w:rPr>
          <w:b/>
          <w:bCs/>
          <w:sz w:val="24"/>
          <w:szCs w:val="24"/>
        </w:rPr>
        <w:tab/>
        <w:t>литература:</w:t>
      </w:r>
      <w:r w:rsidRPr="0027737A">
        <w:rPr>
          <w:b/>
          <w:bCs/>
          <w:sz w:val="24"/>
          <w:szCs w:val="24"/>
        </w:rPr>
        <w:br/>
      </w:r>
      <w:r w:rsidRPr="0027737A">
        <w:rPr>
          <w:sz w:val="24"/>
          <w:szCs w:val="24"/>
        </w:rPr>
        <w:t xml:space="preserve">1. </w:t>
      </w:r>
      <w:proofErr w:type="spellStart"/>
      <w:r w:rsidRPr="0027737A">
        <w:rPr>
          <w:sz w:val="24"/>
          <w:szCs w:val="24"/>
        </w:rPr>
        <w:t>Восколович</w:t>
      </w:r>
      <w:proofErr w:type="spellEnd"/>
      <w:r w:rsidRPr="0027737A">
        <w:rPr>
          <w:sz w:val="24"/>
          <w:szCs w:val="24"/>
        </w:rPr>
        <w:t xml:space="preserve"> Н.А., Жильцов Е.Н., Еникеева </w:t>
      </w:r>
      <w:proofErr w:type="gramStart"/>
      <w:r w:rsidRPr="0027737A">
        <w:rPr>
          <w:sz w:val="24"/>
          <w:szCs w:val="24"/>
        </w:rPr>
        <w:t>С.Д.</w:t>
      </w:r>
      <w:proofErr w:type="gramEnd"/>
      <w:r w:rsidRPr="0027737A">
        <w:rPr>
          <w:sz w:val="24"/>
          <w:szCs w:val="24"/>
        </w:rPr>
        <w:t xml:space="preserve"> Экономика, организация и управление общественным сектором. Учебник и практикум для вузов. 3-е издание </w:t>
      </w:r>
      <w:proofErr w:type="spellStart"/>
      <w:r w:rsidRPr="0027737A">
        <w:rPr>
          <w:sz w:val="24"/>
          <w:szCs w:val="24"/>
        </w:rPr>
        <w:t>перераб</w:t>
      </w:r>
      <w:proofErr w:type="spellEnd"/>
      <w:proofErr w:type="gramStart"/>
      <w:r w:rsidRPr="0027737A">
        <w:rPr>
          <w:sz w:val="24"/>
          <w:szCs w:val="24"/>
        </w:rPr>
        <w:t>.</w:t>
      </w:r>
      <w:proofErr w:type="gramEnd"/>
      <w:r w:rsidRPr="0027737A">
        <w:rPr>
          <w:sz w:val="24"/>
          <w:szCs w:val="24"/>
        </w:rPr>
        <w:t xml:space="preserve"> и доп. – М.: Издательство </w:t>
      </w:r>
      <w:r w:rsidRPr="0027737A">
        <w:rPr>
          <w:sz w:val="24"/>
          <w:szCs w:val="24"/>
        </w:rPr>
        <w:tab/>
        <w:t xml:space="preserve">ЮРАЙТ. </w:t>
      </w:r>
      <w:r w:rsidRPr="0027737A">
        <w:rPr>
          <w:sz w:val="24"/>
          <w:szCs w:val="24"/>
        </w:rPr>
        <w:tab/>
        <w:t>202</w:t>
      </w:r>
      <w:r>
        <w:rPr>
          <w:sz w:val="24"/>
          <w:szCs w:val="24"/>
        </w:rPr>
        <w:t>4</w:t>
      </w:r>
      <w:r w:rsidRPr="0027737A">
        <w:rPr>
          <w:sz w:val="24"/>
          <w:szCs w:val="24"/>
        </w:rPr>
        <w:t xml:space="preserve">. </w:t>
      </w:r>
      <w:r w:rsidRPr="0027737A">
        <w:rPr>
          <w:sz w:val="24"/>
          <w:szCs w:val="24"/>
        </w:rPr>
        <w:tab/>
        <w:t>С.257-301.</w:t>
      </w:r>
      <w:r w:rsidRPr="0027737A">
        <w:rPr>
          <w:sz w:val="24"/>
          <w:szCs w:val="24"/>
        </w:rPr>
        <w:br/>
        <w:t xml:space="preserve">2. </w:t>
      </w:r>
      <w:r w:rsidRPr="0027737A">
        <w:rPr>
          <w:color w:val="000000"/>
          <w:sz w:val="24"/>
          <w:szCs w:val="24"/>
        </w:rPr>
        <w:t xml:space="preserve">Астапов </w:t>
      </w:r>
      <w:proofErr w:type="gramStart"/>
      <w:r w:rsidRPr="0027737A">
        <w:rPr>
          <w:color w:val="000000"/>
          <w:sz w:val="24"/>
          <w:szCs w:val="24"/>
        </w:rPr>
        <w:t>К.Л.</w:t>
      </w:r>
      <w:proofErr w:type="gramEnd"/>
      <w:r w:rsidRPr="0027737A">
        <w:rPr>
          <w:color w:val="000000"/>
          <w:sz w:val="24"/>
          <w:szCs w:val="24"/>
        </w:rPr>
        <w:t>, Мусаев Р.А., Малахов А.А. Оценка эффективности политики бюджетных расходов. // Финансовый журнал. 2020. Т. 12. № 6. С. 9–24.</w:t>
      </w:r>
    </w:p>
    <w:p w14:paraId="69F347A1" w14:textId="77777777" w:rsidR="000A7E1C" w:rsidRPr="0027737A" w:rsidRDefault="000A7E1C" w:rsidP="000A7E1C">
      <w:pPr>
        <w:spacing w:line="276" w:lineRule="auto"/>
        <w:ind w:left="567"/>
        <w:jc w:val="both"/>
        <w:rPr>
          <w:color w:val="000000"/>
          <w:lang w:val="ru-RU"/>
        </w:rPr>
      </w:pPr>
      <w:r>
        <w:rPr>
          <w:lang w:val="ru-RU"/>
        </w:rPr>
        <w:br/>
      </w:r>
    </w:p>
    <w:p w14:paraId="350FD6DD" w14:textId="6835FE83" w:rsidR="000A7E1C" w:rsidRPr="0099298E" w:rsidRDefault="000A7E1C" w:rsidP="000A7E1C">
      <w:pPr>
        <w:pStyle w:val="aa"/>
        <w:spacing w:line="276" w:lineRule="auto"/>
        <w:jc w:val="both"/>
        <w:rPr>
          <w:color w:val="000000"/>
          <w:sz w:val="24"/>
          <w:szCs w:val="24"/>
          <w:lang w:val="en-US"/>
        </w:rPr>
      </w:pPr>
      <w:r>
        <w:rPr>
          <w:b/>
          <w:bCs/>
          <w:color w:val="000000"/>
        </w:rPr>
        <w:t>6.</w:t>
      </w:r>
      <w:r w:rsidRPr="00455135">
        <w:rPr>
          <w:b/>
          <w:bCs/>
          <w:color w:val="000000"/>
        </w:rPr>
        <w:t>Информационное обеспечение дисциплины</w:t>
      </w:r>
      <w:r>
        <w:rPr>
          <w:b/>
          <w:bCs/>
          <w:color w:val="000000"/>
        </w:rPr>
        <w:br/>
      </w:r>
      <w:r w:rsidRPr="00956E44">
        <w:rPr>
          <w:b/>
          <w:bCs/>
          <w:color w:val="000000"/>
        </w:rPr>
        <w:t xml:space="preserve">Основная </w:t>
      </w:r>
      <w:r w:rsidRPr="00956E44">
        <w:rPr>
          <w:b/>
          <w:bCs/>
          <w:color w:val="000000"/>
        </w:rPr>
        <w:tab/>
        <w:t>литература:</w:t>
      </w:r>
      <w:r>
        <w:rPr>
          <w:b/>
          <w:bCs/>
          <w:color w:val="000000"/>
        </w:rPr>
        <w:br/>
      </w:r>
      <w:r w:rsidRPr="00DA5C7E">
        <w:rPr>
          <w:sz w:val="24"/>
          <w:szCs w:val="24"/>
        </w:rPr>
        <w:t xml:space="preserve">1. </w:t>
      </w:r>
      <w:proofErr w:type="spellStart"/>
      <w:r w:rsidRPr="00DA5C7E">
        <w:rPr>
          <w:sz w:val="24"/>
          <w:szCs w:val="24"/>
        </w:rPr>
        <w:t>Восколович</w:t>
      </w:r>
      <w:proofErr w:type="spellEnd"/>
      <w:r w:rsidRPr="00DA5C7E">
        <w:rPr>
          <w:sz w:val="24"/>
          <w:szCs w:val="24"/>
        </w:rPr>
        <w:t xml:space="preserve"> Н.А., Жильцов Е.Н., Еникеева </w:t>
      </w:r>
      <w:proofErr w:type="gramStart"/>
      <w:r w:rsidRPr="00DA5C7E">
        <w:rPr>
          <w:sz w:val="24"/>
          <w:szCs w:val="24"/>
        </w:rPr>
        <w:t>С.Д.</w:t>
      </w:r>
      <w:proofErr w:type="gramEnd"/>
      <w:r w:rsidRPr="00DA5C7E">
        <w:rPr>
          <w:sz w:val="24"/>
          <w:szCs w:val="24"/>
        </w:rPr>
        <w:t xml:space="preserve"> Экономика, организация и управление общественным сектором. Учебник и практикум для вузов. 3-е издание перераб</w:t>
      </w:r>
      <w:r>
        <w:t>отанное</w:t>
      </w:r>
      <w:r w:rsidRPr="00DA5C7E">
        <w:rPr>
          <w:sz w:val="24"/>
          <w:szCs w:val="24"/>
        </w:rPr>
        <w:t xml:space="preserve"> и доп</w:t>
      </w:r>
      <w:r>
        <w:t>олненное</w:t>
      </w:r>
      <w:r w:rsidRPr="00DA5C7E">
        <w:rPr>
          <w:sz w:val="24"/>
          <w:szCs w:val="24"/>
        </w:rPr>
        <w:t>. – М.: Издательство ЮРАЙТ. 202</w:t>
      </w:r>
      <w:r>
        <w:rPr>
          <w:sz w:val="24"/>
          <w:szCs w:val="24"/>
        </w:rPr>
        <w:t>4</w:t>
      </w:r>
      <w:r w:rsidRPr="00DA5C7E">
        <w:rPr>
          <w:sz w:val="24"/>
          <w:szCs w:val="24"/>
        </w:rPr>
        <w:t>.</w:t>
      </w:r>
      <w:r>
        <w:t xml:space="preserve"> С. </w:t>
      </w:r>
      <w:r>
        <w:tab/>
        <w:t>1-336.</w:t>
      </w:r>
      <w:r>
        <w:br/>
      </w:r>
      <w:r w:rsidRPr="00455135">
        <w:rPr>
          <w:b/>
          <w:bCs/>
        </w:rPr>
        <w:t>Дополн</w:t>
      </w:r>
      <w:r>
        <w:rPr>
          <w:b/>
          <w:bCs/>
        </w:rPr>
        <w:t>и</w:t>
      </w:r>
      <w:r w:rsidRPr="00455135">
        <w:rPr>
          <w:b/>
          <w:bCs/>
        </w:rPr>
        <w:t xml:space="preserve">тельная </w:t>
      </w:r>
      <w:r>
        <w:rPr>
          <w:b/>
          <w:bCs/>
        </w:rPr>
        <w:tab/>
      </w:r>
      <w:r w:rsidRPr="00455135">
        <w:rPr>
          <w:b/>
          <w:bCs/>
        </w:rPr>
        <w:t>литература</w:t>
      </w:r>
      <w:r>
        <w:rPr>
          <w:b/>
          <w:bCs/>
        </w:rPr>
        <w:t>:</w:t>
      </w:r>
      <w:r>
        <w:rPr>
          <w:b/>
          <w:bCs/>
        </w:rPr>
        <w:br/>
      </w:r>
      <w:proofErr w:type="gramStart"/>
      <w:r w:rsidRPr="007341D0">
        <w:rPr>
          <w:color w:val="000000"/>
          <w:sz w:val="24"/>
          <w:szCs w:val="24"/>
        </w:rPr>
        <w:t>1.Аналитический</w:t>
      </w:r>
      <w:proofErr w:type="gramEnd"/>
      <w:r w:rsidRPr="007341D0">
        <w:rPr>
          <w:color w:val="000000"/>
          <w:sz w:val="24"/>
          <w:szCs w:val="24"/>
        </w:rPr>
        <w:t xml:space="preserve"> доклад. «О макроэкономической ситуации в государствах-членах Евразийского экономического союза и предложениях по обеспечению устойчивого экономического развития</w:t>
      </w:r>
      <w:proofErr w:type="gramStart"/>
      <w:r w:rsidRPr="007341D0">
        <w:rPr>
          <w:color w:val="000000"/>
          <w:sz w:val="24"/>
          <w:szCs w:val="24"/>
        </w:rPr>
        <w:t>».</w:t>
      </w:r>
      <w:r>
        <w:rPr>
          <w:color w:val="000000"/>
          <w:sz w:val="24"/>
          <w:szCs w:val="24"/>
        </w:rPr>
        <w:t>-</w:t>
      </w:r>
      <w:proofErr w:type="gramEnd"/>
      <w:r w:rsidRPr="007341D0">
        <w:rPr>
          <w:color w:val="000000"/>
          <w:sz w:val="24"/>
          <w:szCs w:val="24"/>
        </w:rPr>
        <w:t xml:space="preserve"> М.: Евразийская экономическая комиссия,--2021.  </w:t>
      </w:r>
      <w:hyperlink r:id="rId10" w:history="1">
        <w:r w:rsidRPr="007341D0">
          <w:rPr>
            <w:rStyle w:val="a5"/>
            <w:color w:val="000000"/>
            <w:sz w:val="24"/>
            <w:szCs w:val="24"/>
          </w:rPr>
          <w:t>https://e-cis.info/upload/iblock/19f/19fe0010a5d67b5fc38f102acc8b6303.pdf</w:t>
        </w:r>
      </w:hyperlink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2.</w:t>
      </w:r>
      <w:r w:rsidRPr="007341D0">
        <w:rPr>
          <w:color w:val="000000"/>
          <w:sz w:val="24"/>
          <w:szCs w:val="24"/>
        </w:rPr>
        <w:t xml:space="preserve"> Аветисян И. А. Регулирование межбюджетных отношений в Российской Федерации -неотъемлемая часть бюджетного менеджмента. // Вопросы территориального развития. 2018.  №1(41</w:t>
      </w:r>
      <w:proofErr w:type="gramStart"/>
      <w:r w:rsidRPr="007341D0">
        <w:rPr>
          <w:color w:val="000000"/>
          <w:sz w:val="24"/>
          <w:szCs w:val="24"/>
        </w:rPr>
        <w:t>).С.</w:t>
      </w:r>
      <w:proofErr w:type="gramEnd"/>
      <w:r w:rsidRPr="007341D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proofErr w:type="gramStart"/>
      <w:r w:rsidRPr="007341D0">
        <w:rPr>
          <w:color w:val="000000"/>
          <w:sz w:val="24"/>
          <w:szCs w:val="24"/>
        </w:rPr>
        <w:t>1-21</w:t>
      </w:r>
      <w:proofErr w:type="gramEnd"/>
      <w:r w:rsidRPr="007341D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 xml:space="preserve">3. </w:t>
      </w:r>
      <w:r w:rsidRPr="007341D0">
        <w:rPr>
          <w:color w:val="000000"/>
          <w:sz w:val="24"/>
          <w:szCs w:val="24"/>
        </w:rPr>
        <w:t xml:space="preserve">Авдонин В.С., Мелешкина Е.Ю. Электронное правительство: от сервисных технологий к новой парадигме управления// Политическая экспертиза: </w:t>
      </w:r>
      <w:proofErr w:type="spellStart"/>
      <w:r w:rsidRPr="007341D0">
        <w:rPr>
          <w:color w:val="000000"/>
          <w:sz w:val="24"/>
          <w:szCs w:val="24"/>
        </w:rPr>
        <w:t>Политэкс</w:t>
      </w:r>
      <w:proofErr w:type="spellEnd"/>
      <w:r w:rsidRPr="007341D0">
        <w:rPr>
          <w:color w:val="000000"/>
          <w:sz w:val="24"/>
          <w:szCs w:val="24"/>
        </w:rPr>
        <w:t xml:space="preserve">. 2021.Т.17. </w:t>
      </w:r>
      <w:r>
        <w:rPr>
          <w:color w:val="000000"/>
          <w:sz w:val="24"/>
          <w:szCs w:val="24"/>
        </w:rPr>
        <w:tab/>
      </w:r>
      <w:r w:rsidRPr="007341D0">
        <w:rPr>
          <w:color w:val="000000"/>
          <w:sz w:val="24"/>
          <w:szCs w:val="24"/>
        </w:rPr>
        <w:t>№</w:t>
      </w:r>
      <w:proofErr w:type="gramStart"/>
      <w:r w:rsidRPr="007341D0">
        <w:rPr>
          <w:color w:val="000000"/>
          <w:sz w:val="24"/>
          <w:szCs w:val="24"/>
        </w:rPr>
        <w:t>4.С.</w:t>
      </w:r>
      <w:proofErr w:type="gramEnd"/>
      <w:r w:rsidRPr="007341D0">
        <w:rPr>
          <w:color w:val="000000"/>
          <w:sz w:val="24"/>
          <w:szCs w:val="24"/>
        </w:rPr>
        <w:t>341-359.</w:t>
      </w:r>
      <w:r w:rsidRPr="007341D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4.</w:t>
      </w:r>
      <w:r w:rsidRPr="007341D0">
        <w:rPr>
          <w:color w:val="000000"/>
          <w:sz w:val="24"/>
          <w:szCs w:val="24"/>
        </w:rPr>
        <w:t>Акиндинова Н.  Результативность бюджетных расходов в России и в странах ОЭСР/ Н. Акиндинова</w:t>
      </w:r>
      <w:r>
        <w:rPr>
          <w:color w:val="000000"/>
          <w:sz w:val="24"/>
          <w:szCs w:val="24"/>
        </w:rPr>
        <w:t>,</w:t>
      </w:r>
      <w:r w:rsidRPr="007341D0">
        <w:rPr>
          <w:color w:val="000000"/>
          <w:sz w:val="24"/>
          <w:szCs w:val="24"/>
        </w:rPr>
        <w:t xml:space="preserve"> А. Чернявский</w:t>
      </w:r>
      <w:r>
        <w:rPr>
          <w:color w:val="000000"/>
          <w:sz w:val="24"/>
          <w:szCs w:val="24"/>
        </w:rPr>
        <w:t>,</w:t>
      </w:r>
      <w:r w:rsidRPr="007341D0">
        <w:rPr>
          <w:color w:val="000000"/>
          <w:sz w:val="24"/>
          <w:szCs w:val="24"/>
        </w:rPr>
        <w:t xml:space="preserve"> Д. Авдеева // Вопросы экономики. 2017. № 2. С. </w:t>
      </w:r>
      <w:proofErr w:type="gramStart"/>
      <w:r w:rsidRPr="007341D0">
        <w:rPr>
          <w:color w:val="000000"/>
          <w:sz w:val="24"/>
          <w:szCs w:val="24"/>
        </w:rPr>
        <w:t>30-61</w:t>
      </w:r>
      <w:proofErr w:type="gramEnd"/>
      <w:r w:rsidRPr="007341D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>5</w:t>
      </w:r>
      <w:r w:rsidRPr="007341D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7341D0">
        <w:rPr>
          <w:color w:val="000000"/>
          <w:sz w:val="24"/>
          <w:szCs w:val="24"/>
        </w:rPr>
        <w:t>Акиндинова</w:t>
      </w:r>
      <w:r>
        <w:rPr>
          <w:color w:val="000000"/>
          <w:sz w:val="24"/>
          <w:szCs w:val="24"/>
        </w:rPr>
        <w:t xml:space="preserve"> </w:t>
      </w:r>
      <w:r w:rsidRPr="007341D0">
        <w:rPr>
          <w:color w:val="000000"/>
          <w:sz w:val="24"/>
          <w:szCs w:val="24"/>
        </w:rPr>
        <w:t>Н. Региональные бюджеты в условиях кризиса: можно ли достичь сбалансированности?  / Н. Акиндинова, А. Чернявский, А. Чепель // Вопросы экономики.  2016.№</w:t>
      </w:r>
      <w:proofErr w:type="gramStart"/>
      <w:r w:rsidRPr="007341D0">
        <w:rPr>
          <w:color w:val="000000"/>
          <w:sz w:val="24"/>
          <w:szCs w:val="24"/>
        </w:rPr>
        <w:t>10.С.</w:t>
      </w:r>
      <w:proofErr w:type="gramEnd"/>
      <w:r w:rsidRPr="007341D0">
        <w:rPr>
          <w:color w:val="000000"/>
          <w:sz w:val="24"/>
          <w:szCs w:val="24"/>
        </w:rPr>
        <w:t>31-46.</w:t>
      </w:r>
      <w:r w:rsidRPr="007341D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6</w:t>
      </w:r>
      <w:r w:rsidRPr="007341D0">
        <w:rPr>
          <w:color w:val="000000"/>
          <w:sz w:val="24"/>
          <w:szCs w:val="24"/>
        </w:rPr>
        <w:t>. Астапов К.Л., Мусаев Р.А., Малахов А.А. Оценка эффективности политики бюджетных расходов. // Финансовый журнал. 2020. Т. 12. № 6. С. 9–24.</w:t>
      </w:r>
      <w:r>
        <w:rPr>
          <w:color w:val="000000"/>
          <w:sz w:val="24"/>
          <w:szCs w:val="24"/>
        </w:rPr>
        <w:br/>
        <w:t xml:space="preserve">7. </w:t>
      </w:r>
      <w:proofErr w:type="spellStart"/>
      <w:r w:rsidRPr="007341D0">
        <w:rPr>
          <w:color w:val="000000"/>
          <w:sz w:val="24"/>
          <w:szCs w:val="24"/>
        </w:rPr>
        <w:t>Бузгалин</w:t>
      </w:r>
      <w:proofErr w:type="spellEnd"/>
      <w:r w:rsidRPr="007341D0">
        <w:rPr>
          <w:color w:val="000000"/>
          <w:sz w:val="24"/>
          <w:szCs w:val="24"/>
        </w:rPr>
        <w:t xml:space="preserve"> А. Планирование: потенциал и роль в рыночной экономике ХХ</w:t>
      </w:r>
      <w:r w:rsidRPr="007341D0">
        <w:rPr>
          <w:color w:val="000000"/>
          <w:sz w:val="24"/>
          <w:szCs w:val="24"/>
          <w:lang w:val="en-US"/>
        </w:rPr>
        <w:t>I</w:t>
      </w:r>
      <w:r w:rsidRPr="007341D0">
        <w:rPr>
          <w:color w:val="000000"/>
          <w:sz w:val="24"/>
          <w:szCs w:val="24"/>
        </w:rPr>
        <w:t xml:space="preserve"> в.  / А. </w:t>
      </w:r>
      <w:proofErr w:type="spellStart"/>
      <w:r w:rsidRPr="007341D0">
        <w:rPr>
          <w:color w:val="000000"/>
          <w:sz w:val="24"/>
          <w:szCs w:val="24"/>
        </w:rPr>
        <w:t>Бузгалин</w:t>
      </w:r>
      <w:proofErr w:type="spellEnd"/>
      <w:r w:rsidRPr="007341D0">
        <w:rPr>
          <w:color w:val="000000"/>
          <w:sz w:val="24"/>
          <w:szCs w:val="24"/>
        </w:rPr>
        <w:t>, А. Колганов // Вопросы экономики. 2016.  № 1. С.63-80.</w:t>
      </w:r>
      <w:r w:rsidRPr="00695753">
        <w:rPr>
          <w:color w:val="000000"/>
          <w:sz w:val="24"/>
          <w:szCs w:val="24"/>
        </w:rPr>
        <w:t xml:space="preserve">8. </w:t>
      </w:r>
      <w:r>
        <w:rPr>
          <w:color w:val="000000"/>
          <w:sz w:val="24"/>
          <w:szCs w:val="24"/>
        </w:rPr>
        <w:br/>
        <w:t xml:space="preserve">8. </w:t>
      </w:r>
      <w:r w:rsidRPr="00695753">
        <w:rPr>
          <w:color w:val="000000"/>
          <w:sz w:val="24"/>
          <w:szCs w:val="24"/>
        </w:rPr>
        <w:t xml:space="preserve">Бюджетные правила государств – членов ЕАЭС и мировой опыт применения бюджетных правил. Доклад. Департамент макроэкономической политики. М.: 2020. </w:t>
      </w:r>
      <w:hyperlink r:id="rId11" w:history="1">
        <w:r w:rsidRPr="00695753">
          <w:rPr>
            <w:rStyle w:val="a5"/>
            <w:color w:val="000000"/>
            <w:sz w:val="24"/>
            <w:szCs w:val="24"/>
          </w:rPr>
          <w:t>https://eec.eaeunion.org/upload/medialibrary/f18/Doklad-po-byudzhetnym-pravilam-EAES-_-2020.pdf</w:t>
        </w:r>
      </w:hyperlink>
      <w:r w:rsidRPr="00695753">
        <w:rPr>
          <w:color w:val="000000"/>
          <w:sz w:val="24"/>
          <w:szCs w:val="24"/>
        </w:rPr>
        <w:br/>
        <w:t xml:space="preserve">9.Бюджетный кодекс РФ от 31.07.1998 №145-ФЗ (ред. от 14.04.2023) (с изм. и доп. вступ.. в силу </w:t>
      </w:r>
      <w:r w:rsidRPr="00695753">
        <w:rPr>
          <w:color w:val="000000"/>
          <w:sz w:val="24"/>
          <w:szCs w:val="24"/>
        </w:rPr>
        <w:tab/>
        <w:t>21.05.2023)</w:t>
      </w:r>
      <w:r w:rsidRPr="00695753">
        <w:rPr>
          <w:color w:val="000000"/>
          <w:sz w:val="24"/>
          <w:szCs w:val="24"/>
        </w:rPr>
        <w:br/>
        <w:t xml:space="preserve">10. </w:t>
      </w:r>
      <w:proofErr w:type="spellStart"/>
      <w:r w:rsidRPr="00695753">
        <w:rPr>
          <w:color w:val="000000"/>
          <w:sz w:val="24"/>
          <w:szCs w:val="24"/>
        </w:rPr>
        <w:t>Восколович</w:t>
      </w:r>
      <w:proofErr w:type="spellEnd"/>
      <w:r w:rsidRPr="00695753">
        <w:rPr>
          <w:color w:val="000000"/>
          <w:sz w:val="24"/>
          <w:szCs w:val="24"/>
        </w:rPr>
        <w:t xml:space="preserve"> Н. А. Проблемы совершенствования муниципальной социальной поддержки городских и сельских домохозяйств / Н. А. </w:t>
      </w:r>
      <w:proofErr w:type="spellStart"/>
      <w:r w:rsidRPr="00695753">
        <w:rPr>
          <w:color w:val="000000"/>
          <w:sz w:val="24"/>
          <w:szCs w:val="24"/>
        </w:rPr>
        <w:t>Восколович</w:t>
      </w:r>
      <w:proofErr w:type="spellEnd"/>
      <w:r w:rsidRPr="00695753">
        <w:rPr>
          <w:color w:val="000000"/>
          <w:sz w:val="24"/>
          <w:szCs w:val="24"/>
        </w:rPr>
        <w:t xml:space="preserve">, В. М. </w:t>
      </w:r>
      <w:proofErr w:type="spellStart"/>
      <w:r w:rsidRPr="00695753">
        <w:rPr>
          <w:color w:val="000000"/>
          <w:sz w:val="24"/>
          <w:szCs w:val="24"/>
        </w:rPr>
        <w:t>Секриер</w:t>
      </w:r>
      <w:proofErr w:type="spellEnd"/>
      <w:r w:rsidRPr="00695753">
        <w:rPr>
          <w:color w:val="000000"/>
          <w:sz w:val="24"/>
          <w:szCs w:val="24"/>
        </w:rPr>
        <w:t xml:space="preserve"> // Вопросы управления.  2013. </w:t>
      </w:r>
      <w:r w:rsidRPr="00695753">
        <w:rPr>
          <w:color w:val="000000"/>
          <w:sz w:val="24"/>
          <w:szCs w:val="24"/>
        </w:rPr>
        <w:tab/>
        <w:t>№ 1 (13</w:t>
      </w:r>
      <w:proofErr w:type="gramStart"/>
      <w:r w:rsidRPr="00695753">
        <w:rPr>
          <w:color w:val="000000"/>
          <w:sz w:val="24"/>
          <w:szCs w:val="24"/>
        </w:rPr>
        <w:t>).С.</w:t>
      </w:r>
      <w:proofErr w:type="gramEnd"/>
      <w:r w:rsidRPr="00695753">
        <w:rPr>
          <w:color w:val="000000"/>
          <w:sz w:val="24"/>
          <w:szCs w:val="24"/>
        </w:rPr>
        <w:tab/>
        <w:t>130—136.</w:t>
      </w:r>
      <w:r w:rsidRPr="00695753">
        <w:rPr>
          <w:color w:val="000000"/>
          <w:sz w:val="24"/>
          <w:szCs w:val="24"/>
        </w:rPr>
        <w:br/>
        <w:t xml:space="preserve"> </w:t>
      </w:r>
      <w:proofErr w:type="gramStart"/>
      <w:r w:rsidRPr="0069575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1</w:t>
      </w:r>
      <w:r w:rsidRPr="00695753">
        <w:rPr>
          <w:color w:val="000000"/>
          <w:sz w:val="24"/>
          <w:szCs w:val="24"/>
        </w:rPr>
        <w:t>.Исследование</w:t>
      </w:r>
      <w:proofErr w:type="gramEnd"/>
      <w:r w:rsidRPr="00695753">
        <w:rPr>
          <w:color w:val="000000"/>
          <w:sz w:val="24"/>
          <w:szCs w:val="24"/>
        </w:rPr>
        <w:t xml:space="preserve"> ООН: электронное правительство 2022. </w:t>
      </w:r>
      <w:proofErr w:type="spellStart"/>
      <w:proofErr w:type="gramStart"/>
      <w:r w:rsidRPr="00695753">
        <w:rPr>
          <w:color w:val="000000"/>
          <w:sz w:val="24"/>
          <w:szCs w:val="24"/>
        </w:rPr>
        <w:t>Будущеецифровогоправительства</w:t>
      </w:r>
      <w:proofErr w:type="spellEnd"/>
      <w:r w:rsidRPr="0099298E">
        <w:rPr>
          <w:color w:val="000000"/>
          <w:sz w:val="24"/>
          <w:szCs w:val="24"/>
        </w:rPr>
        <w:t>.—</w:t>
      </w:r>
      <w:proofErr w:type="gramEnd"/>
      <w:r w:rsidRPr="00695753">
        <w:rPr>
          <w:color w:val="000000"/>
          <w:sz w:val="24"/>
          <w:szCs w:val="24"/>
        </w:rPr>
        <w:t>ООН</w:t>
      </w:r>
      <w:r w:rsidRPr="0099298E">
        <w:rPr>
          <w:color w:val="000000"/>
          <w:sz w:val="24"/>
          <w:szCs w:val="24"/>
        </w:rPr>
        <w:t>.-</w:t>
      </w:r>
      <w:r w:rsidRPr="00695753">
        <w:rPr>
          <w:color w:val="000000"/>
          <w:sz w:val="24"/>
          <w:szCs w:val="24"/>
        </w:rPr>
        <w:t>Нью</w:t>
      </w:r>
      <w:r w:rsidRPr="0099298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йорк</w:t>
      </w:r>
      <w:r w:rsidRPr="0099298E">
        <w:rPr>
          <w:color w:val="000000"/>
          <w:sz w:val="24"/>
          <w:szCs w:val="24"/>
        </w:rPr>
        <w:t>.2022</w:t>
      </w:r>
      <w:r w:rsidRPr="0099298E">
        <w:rPr>
          <w:color w:val="000000"/>
          <w:sz w:val="24"/>
          <w:szCs w:val="24"/>
        </w:rPr>
        <w:tab/>
      </w:r>
      <w:r w:rsidRPr="00695753">
        <w:rPr>
          <w:color w:val="000000"/>
          <w:sz w:val="24"/>
          <w:szCs w:val="24"/>
          <w:lang w:val="en-US"/>
        </w:rPr>
        <w:t>https</w:t>
      </w:r>
      <w:r w:rsidRPr="0099298E">
        <w:rPr>
          <w:color w:val="000000"/>
          <w:sz w:val="24"/>
          <w:szCs w:val="24"/>
        </w:rPr>
        <w:t>://</w:t>
      </w:r>
      <w:proofErr w:type="spellStart"/>
      <w:r w:rsidRPr="00695753">
        <w:rPr>
          <w:color w:val="000000"/>
          <w:sz w:val="24"/>
          <w:szCs w:val="24"/>
          <w:lang w:val="en-US"/>
        </w:rPr>
        <w:t>publicadministration</w:t>
      </w:r>
      <w:proofErr w:type="spellEnd"/>
      <w:r w:rsidRPr="0099298E">
        <w:rPr>
          <w:color w:val="000000"/>
          <w:sz w:val="24"/>
          <w:szCs w:val="24"/>
        </w:rPr>
        <w:t>.</w:t>
      </w:r>
      <w:r w:rsidRPr="00695753">
        <w:rPr>
          <w:color w:val="000000"/>
          <w:sz w:val="24"/>
          <w:szCs w:val="24"/>
          <w:lang w:val="en-US"/>
        </w:rPr>
        <w:t>un</w:t>
      </w:r>
      <w:r w:rsidRPr="0099298E">
        <w:rPr>
          <w:color w:val="000000"/>
          <w:sz w:val="24"/>
          <w:szCs w:val="24"/>
        </w:rPr>
        <w:t>.</w:t>
      </w:r>
      <w:r w:rsidRPr="00695753">
        <w:rPr>
          <w:color w:val="000000"/>
          <w:sz w:val="24"/>
          <w:szCs w:val="24"/>
          <w:lang w:val="en-US"/>
        </w:rPr>
        <w:t>org</w:t>
      </w:r>
      <w:r w:rsidRPr="0099298E">
        <w:rPr>
          <w:color w:val="000000"/>
          <w:sz w:val="24"/>
          <w:szCs w:val="24"/>
        </w:rPr>
        <w:t>/</w:t>
      </w:r>
      <w:proofErr w:type="spellStart"/>
      <w:r w:rsidRPr="00695753">
        <w:rPr>
          <w:color w:val="000000"/>
          <w:sz w:val="24"/>
          <w:szCs w:val="24"/>
          <w:lang w:val="en-US"/>
        </w:rPr>
        <w:t>en</w:t>
      </w:r>
      <w:proofErr w:type="spellEnd"/>
      <w:r w:rsidRPr="0099298E">
        <w:rPr>
          <w:color w:val="000000"/>
          <w:sz w:val="24"/>
          <w:szCs w:val="24"/>
        </w:rPr>
        <w:t xml:space="preserve">/ </w:t>
      </w:r>
      <w:proofErr w:type="spellStart"/>
      <w:r w:rsidRPr="00695753">
        <w:rPr>
          <w:color w:val="000000"/>
          <w:sz w:val="24"/>
          <w:szCs w:val="24"/>
          <w:lang w:val="en-US"/>
        </w:rPr>
        <w:t>publicadministration</w:t>
      </w:r>
      <w:proofErr w:type="spellEnd"/>
      <w:r w:rsidRPr="0099298E">
        <w:rPr>
          <w:color w:val="000000"/>
          <w:sz w:val="24"/>
          <w:szCs w:val="24"/>
        </w:rPr>
        <w:t>.</w:t>
      </w:r>
      <w:r w:rsidRPr="00695753">
        <w:rPr>
          <w:color w:val="000000"/>
          <w:sz w:val="24"/>
          <w:szCs w:val="24"/>
          <w:lang w:val="en-US"/>
        </w:rPr>
        <w:t>un</w:t>
      </w:r>
      <w:r w:rsidRPr="0099298E">
        <w:rPr>
          <w:color w:val="000000"/>
          <w:sz w:val="24"/>
          <w:szCs w:val="24"/>
        </w:rPr>
        <w:t>.</w:t>
      </w:r>
      <w:r w:rsidRPr="00695753">
        <w:rPr>
          <w:color w:val="000000"/>
          <w:sz w:val="24"/>
          <w:szCs w:val="24"/>
          <w:lang w:val="en-US"/>
        </w:rPr>
        <w:t>org</w:t>
      </w:r>
      <w:r w:rsidRPr="0099298E">
        <w:rPr>
          <w:color w:val="000000"/>
          <w:sz w:val="24"/>
          <w:szCs w:val="24"/>
        </w:rPr>
        <w:t>/</w:t>
      </w:r>
      <w:proofErr w:type="spellStart"/>
      <w:r w:rsidRPr="00695753">
        <w:rPr>
          <w:color w:val="000000"/>
          <w:sz w:val="24"/>
          <w:szCs w:val="24"/>
          <w:lang w:val="en-US"/>
        </w:rPr>
        <w:t>egovkb</w:t>
      </w:r>
      <w:proofErr w:type="spellEnd"/>
      <w:r w:rsidRPr="0099298E">
        <w:rPr>
          <w:color w:val="000000"/>
          <w:sz w:val="24"/>
          <w:szCs w:val="24"/>
        </w:rPr>
        <w:t>/</w:t>
      </w:r>
      <w:proofErr w:type="spellStart"/>
      <w:r w:rsidRPr="00695753">
        <w:rPr>
          <w:color w:val="000000"/>
          <w:sz w:val="24"/>
          <w:szCs w:val="24"/>
          <w:lang w:val="en-US"/>
        </w:rPr>
        <w:t>en</w:t>
      </w:r>
      <w:proofErr w:type="spellEnd"/>
      <w:r w:rsidRPr="0099298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  <w:lang w:val="en-US"/>
        </w:rPr>
        <w:t>us</w:t>
      </w:r>
      <w:r w:rsidRPr="0099298E">
        <w:rPr>
          <w:color w:val="000000"/>
          <w:sz w:val="24"/>
          <w:szCs w:val="24"/>
        </w:rPr>
        <w:t>/</w:t>
      </w:r>
      <w:r w:rsidRPr="0099298E">
        <w:rPr>
          <w:color w:val="000000"/>
          <w:sz w:val="24"/>
          <w:szCs w:val="24"/>
        </w:rPr>
        <w:br/>
        <w:t>1</w:t>
      </w:r>
      <w:r>
        <w:rPr>
          <w:color w:val="000000"/>
          <w:sz w:val="24"/>
          <w:szCs w:val="24"/>
        </w:rPr>
        <w:t>2</w:t>
      </w:r>
      <w:r w:rsidRPr="0099298E">
        <w:rPr>
          <w:color w:val="000000"/>
          <w:sz w:val="24"/>
          <w:szCs w:val="24"/>
        </w:rPr>
        <w:t xml:space="preserve">. </w:t>
      </w:r>
      <w:r w:rsidRPr="00695753">
        <w:rPr>
          <w:color w:val="000000"/>
          <w:sz w:val="24"/>
          <w:szCs w:val="24"/>
        </w:rPr>
        <w:t>Лавров</w:t>
      </w:r>
      <w:r>
        <w:rPr>
          <w:color w:val="000000"/>
          <w:sz w:val="24"/>
          <w:szCs w:val="24"/>
        </w:rPr>
        <w:t xml:space="preserve"> </w:t>
      </w:r>
      <w:r w:rsidRPr="00695753">
        <w:rPr>
          <w:color w:val="000000"/>
          <w:sz w:val="24"/>
          <w:szCs w:val="24"/>
        </w:rPr>
        <w:t>А. М.</w:t>
      </w:r>
      <w:r>
        <w:rPr>
          <w:color w:val="000000"/>
          <w:sz w:val="24"/>
          <w:szCs w:val="24"/>
        </w:rPr>
        <w:t xml:space="preserve"> </w:t>
      </w:r>
      <w:r w:rsidRPr="00695753">
        <w:rPr>
          <w:color w:val="000000"/>
          <w:sz w:val="24"/>
          <w:szCs w:val="24"/>
        </w:rPr>
        <w:t xml:space="preserve">Логика и перспективы бюджетных реформ в России: в поисках «оптимальной децентрализации». Цикл публикаций и документов (1998-2019гг.) </w:t>
      </w:r>
      <w:r w:rsidRPr="00695753">
        <w:rPr>
          <w:rFonts w:ascii="Tahoma" w:hAnsi="Tahoma" w:cs="Tahoma"/>
          <w:color w:val="000000"/>
          <w:sz w:val="22"/>
          <w:szCs w:val="22"/>
          <w:shd w:val="clear" w:color="auto" w:fill="FFFFFF"/>
        </w:rPr>
        <w:t>— М.: Изд. дом Высшей школы экономики, 2019. 832 с. Раздел 2</w:t>
      </w:r>
      <w:r w:rsidRPr="00695753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695753"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>3</w:t>
      </w:r>
      <w:r w:rsidRPr="00695753">
        <w:rPr>
          <w:color w:val="000000"/>
          <w:sz w:val="24"/>
          <w:szCs w:val="24"/>
        </w:rPr>
        <w:t xml:space="preserve">. Морковкин Д.Е., </w:t>
      </w:r>
      <w:proofErr w:type="spellStart"/>
      <w:r w:rsidRPr="00695753">
        <w:rPr>
          <w:color w:val="000000"/>
          <w:sz w:val="24"/>
          <w:szCs w:val="24"/>
        </w:rPr>
        <w:t>СтроевП.В</w:t>
      </w:r>
      <w:proofErr w:type="spellEnd"/>
      <w:r w:rsidRPr="00695753">
        <w:rPr>
          <w:color w:val="000000"/>
          <w:sz w:val="24"/>
          <w:szCs w:val="24"/>
        </w:rPr>
        <w:t xml:space="preserve">., </w:t>
      </w:r>
      <w:proofErr w:type="spellStart"/>
      <w:r w:rsidRPr="00695753">
        <w:rPr>
          <w:color w:val="000000"/>
          <w:sz w:val="24"/>
          <w:szCs w:val="24"/>
        </w:rPr>
        <w:t>ШапошниковА.И</w:t>
      </w:r>
      <w:proofErr w:type="spellEnd"/>
      <w:r w:rsidRPr="00695753">
        <w:rPr>
          <w:color w:val="000000"/>
          <w:sz w:val="24"/>
          <w:szCs w:val="24"/>
        </w:rPr>
        <w:t>. Финансовая поддержка регионов как инструмент выравнивания бюджетной обеспеченности субъектов Российской Федерации. // Финансы: теория и практика. 2019.№23(4</w:t>
      </w:r>
      <w:proofErr w:type="gramStart"/>
      <w:r w:rsidRPr="00695753">
        <w:rPr>
          <w:color w:val="000000"/>
          <w:sz w:val="24"/>
          <w:szCs w:val="24"/>
        </w:rPr>
        <w:t>).С.</w:t>
      </w:r>
      <w:proofErr w:type="gramEnd"/>
      <w:r w:rsidRPr="00695753">
        <w:rPr>
          <w:color w:val="000000"/>
          <w:sz w:val="24"/>
          <w:szCs w:val="24"/>
        </w:rPr>
        <w:t>57-68.</w:t>
      </w:r>
      <w:r w:rsidRPr="00695753">
        <w:rPr>
          <w:color w:val="000000"/>
          <w:sz w:val="24"/>
          <w:szCs w:val="24"/>
        </w:rPr>
        <w:br/>
      </w:r>
      <w:r w:rsidRPr="00E9611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4</w:t>
      </w:r>
      <w:r w:rsidRPr="00E96119">
        <w:rPr>
          <w:color w:val="000000"/>
          <w:sz w:val="24"/>
          <w:szCs w:val="24"/>
        </w:rPr>
        <w:t xml:space="preserve">.Опыт проведения электронного голосования в мире. </w:t>
      </w:r>
      <w:hyperlink r:id="rId12" w:history="1">
        <w:r w:rsidRPr="00E96119">
          <w:rPr>
            <w:rStyle w:val="a5"/>
            <w:sz w:val="24"/>
            <w:szCs w:val="24"/>
          </w:rPr>
          <w:t>https://ria.ru/20200625/1573357895.html</w:t>
        </w:r>
      </w:hyperlink>
      <w:r w:rsidRPr="00695753">
        <w:rPr>
          <w:color w:val="000000"/>
        </w:rPr>
        <w:br/>
      </w:r>
      <w:r w:rsidRPr="00E9611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5</w:t>
      </w:r>
      <w:r w:rsidRPr="00E96119">
        <w:rPr>
          <w:color w:val="000000"/>
          <w:sz w:val="24"/>
          <w:szCs w:val="24"/>
        </w:rPr>
        <w:t>.</w:t>
      </w:r>
      <w:r w:rsidRPr="00695753">
        <w:rPr>
          <w:color w:val="000000"/>
          <w:sz w:val="24"/>
          <w:szCs w:val="24"/>
        </w:rPr>
        <w:t>Попова, Е.В. Государственное предпринимательство в России: состояние и проблемыразвития.2022https://spravochnick.ru/ekonomika/gosudarstvennoe_predprinimatelstvo_v_rossii_sostoyanie_i_problemy_razvitiya/</w:t>
      </w:r>
      <w:r w:rsidRPr="00695753">
        <w:rPr>
          <w:color w:val="000000"/>
          <w:sz w:val="24"/>
          <w:szCs w:val="24"/>
        </w:rPr>
        <w:br/>
        <w:t>1</w:t>
      </w:r>
      <w:r>
        <w:rPr>
          <w:color w:val="000000"/>
          <w:sz w:val="24"/>
          <w:szCs w:val="24"/>
        </w:rPr>
        <w:t>6</w:t>
      </w:r>
      <w:r w:rsidRPr="00695753">
        <w:rPr>
          <w:color w:val="000000"/>
          <w:sz w:val="24"/>
          <w:szCs w:val="24"/>
        </w:rPr>
        <w:t xml:space="preserve">. </w:t>
      </w:r>
      <w:r w:rsidRPr="001C167E">
        <w:rPr>
          <w:color w:val="000000"/>
          <w:sz w:val="24"/>
          <w:szCs w:val="24"/>
        </w:rPr>
        <w:t>Павловская Т.О. Естественные монополии и их роль в российской экономике /</w:t>
      </w:r>
      <w:r w:rsidRPr="001C167E">
        <w:rPr>
          <w:color w:val="000000"/>
          <w:sz w:val="24"/>
          <w:szCs w:val="24"/>
        </w:rPr>
        <w:br/>
        <w:t>Т.О.Павловская//Справочник.2023.</w:t>
      </w:r>
      <w:r w:rsidRPr="00695753">
        <w:rPr>
          <w:color w:val="000000"/>
          <w:sz w:val="24"/>
          <w:szCs w:val="24"/>
        </w:rPr>
        <w:t>https</w:t>
      </w:r>
      <w:r w:rsidRPr="001C167E">
        <w:rPr>
          <w:color w:val="000000"/>
          <w:sz w:val="24"/>
          <w:szCs w:val="24"/>
        </w:rPr>
        <w:t>://</w:t>
      </w:r>
      <w:r w:rsidRPr="00695753">
        <w:rPr>
          <w:color w:val="000000"/>
          <w:sz w:val="24"/>
          <w:szCs w:val="24"/>
        </w:rPr>
        <w:t>spravochnick</w:t>
      </w:r>
      <w:r w:rsidRPr="001C167E">
        <w:rPr>
          <w:color w:val="000000"/>
          <w:sz w:val="24"/>
          <w:szCs w:val="24"/>
        </w:rPr>
        <w:t>.</w:t>
      </w:r>
      <w:r w:rsidRPr="00695753">
        <w:rPr>
          <w:color w:val="000000"/>
          <w:sz w:val="24"/>
          <w:szCs w:val="24"/>
        </w:rPr>
        <w:t>ru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ekonomika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estestvennye</w:t>
      </w:r>
      <w:r w:rsidRPr="001C167E">
        <w:rPr>
          <w:color w:val="000000"/>
          <w:sz w:val="24"/>
          <w:szCs w:val="24"/>
        </w:rPr>
        <w:t>_</w:t>
      </w:r>
      <w:r w:rsidRPr="00695753">
        <w:rPr>
          <w:color w:val="000000"/>
          <w:sz w:val="24"/>
          <w:szCs w:val="24"/>
        </w:rPr>
        <w:t>monopolii</w:t>
      </w:r>
      <w:r w:rsidRPr="001C167E">
        <w:rPr>
          <w:color w:val="000000"/>
          <w:sz w:val="24"/>
          <w:szCs w:val="24"/>
        </w:rPr>
        <w:t>_</w:t>
      </w:r>
      <w:r w:rsidRPr="00695753">
        <w:rPr>
          <w:color w:val="000000"/>
          <w:sz w:val="24"/>
          <w:szCs w:val="24"/>
        </w:rPr>
        <w:t>i</w:t>
      </w:r>
      <w:r w:rsidRPr="001C167E">
        <w:rPr>
          <w:color w:val="000000"/>
          <w:sz w:val="24"/>
          <w:szCs w:val="24"/>
        </w:rPr>
        <w:t>_</w:t>
      </w:r>
      <w:r w:rsidRPr="00695753">
        <w:rPr>
          <w:color w:val="000000"/>
          <w:sz w:val="24"/>
          <w:szCs w:val="24"/>
        </w:rPr>
        <w:t>ih</w:t>
      </w:r>
      <w:r w:rsidRPr="001C167E">
        <w:rPr>
          <w:color w:val="000000"/>
          <w:sz w:val="24"/>
          <w:szCs w:val="24"/>
        </w:rPr>
        <w:t>_</w:t>
      </w:r>
      <w:r w:rsidRPr="00695753">
        <w:rPr>
          <w:color w:val="000000"/>
          <w:sz w:val="24"/>
          <w:szCs w:val="24"/>
        </w:rPr>
        <w:t>rol</w:t>
      </w:r>
      <w:r w:rsidRPr="001C167E">
        <w:rPr>
          <w:color w:val="000000"/>
          <w:sz w:val="24"/>
          <w:szCs w:val="24"/>
        </w:rPr>
        <w:t>_</w:t>
      </w:r>
      <w:r w:rsidRPr="00695753">
        <w:rPr>
          <w:color w:val="000000"/>
          <w:sz w:val="24"/>
          <w:szCs w:val="24"/>
        </w:rPr>
        <w:t>v</w:t>
      </w:r>
      <w:r w:rsidRPr="001C167E">
        <w:rPr>
          <w:color w:val="000000"/>
          <w:sz w:val="24"/>
          <w:szCs w:val="24"/>
        </w:rPr>
        <w:t>_</w:t>
      </w:r>
      <w:r w:rsidRPr="00695753">
        <w:rPr>
          <w:color w:val="000000"/>
          <w:sz w:val="24"/>
          <w:szCs w:val="24"/>
        </w:rPr>
        <w:t>rossiyskoy</w:t>
      </w:r>
      <w:r w:rsidRPr="001C167E">
        <w:rPr>
          <w:color w:val="000000"/>
          <w:sz w:val="24"/>
          <w:szCs w:val="24"/>
        </w:rPr>
        <w:t>_</w:t>
      </w:r>
      <w:r w:rsidRPr="00695753">
        <w:rPr>
          <w:color w:val="000000"/>
          <w:sz w:val="24"/>
          <w:szCs w:val="24"/>
        </w:rPr>
        <w:t>ekonom</w:t>
      </w:r>
      <w:r w:rsidRPr="001C167E">
        <w:rPr>
          <w:b/>
          <w:bCs/>
          <w:color w:val="000000"/>
          <w:sz w:val="24"/>
          <w:szCs w:val="24"/>
        </w:rPr>
        <w:br/>
      </w:r>
      <w:r w:rsidRPr="00F975A3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F975A3">
        <w:rPr>
          <w:sz w:val="24"/>
          <w:szCs w:val="24"/>
        </w:rPr>
        <w:t>. Размер общественного сектора  по странам в 2024г.</w:t>
      </w:r>
      <w:r w:rsidRPr="00F975A3">
        <w:rPr>
          <w:sz w:val="24"/>
          <w:szCs w:val="24"/>
        </w:rPr>
        <w:br/>
        <w:t>https://worldpopulationreview.com/country-rankings/public-sector-size-by-country</w:t>
      </w:r>
      <w:r w:rsidRPr="00F975A3">
        <w:rPr>
          <w:sz w:val="24"/>
          <w:szCs w:val="24"/>
        </w:rPr>
        <w:br/>
      </w:r>
      <w:r>
        <w:rPr>
          <w:color w:val="000000"/>
          <w:sz w:val="24"/>
          <w:szCs w:val="24"/>
        </w:rPr>
        <w:t>18</w:t>
      </w:r>
      <w:r w:rsidRPr="001C167E">
        <w:rPr>
          <w:color w:val="000000"/>
          <w:sz w:val="24"/>
          <w:szCs w:val="24"/>
        </w:rPr>
        <w:t xml:space="preserve">. </w:t>
      </w:r>
      <w:r w:rsidRPr="00695753">
        <w:rPr>
          <w:color w:val="000000"/>
          <w:sz w:val="24"/>
          <w:szCs w:val="24"/>
        </w:rPr>
        <w:t>Регулирование деятельности естественных монополий.</w:t>
      </w:r>
      <w:r>
        <w:rPr>
          <w:b/>
          <w:bCs/>
          <w:color w:val="000000"/>
          <w:sz w:val="24"/>
          <w:szCs w:val="24"/>
        </w:rPr>
        <w:t xml:space="preserve"> </w:t>
      </w:r>
      <w:r w:rsidRPr="001C167E">
        <w:rPr>
          <w:color w:val="000000"/>
          <w:sz w:val="24"/>
          <w:szCs w:val="24"/>
        </w:rPr>
        <w:t>Министерство экономическогоразвитияРФ.</w:t>
      </w:r>
      <w:r w:rsidRPr="00695753">
        <w:rPr>
          <w:color w:val="000000"/>
          <w:sz w:val="24"/>
          <w:szCs w:val="24"/>
        </w:rPr>
        <w:t>https</w:t>
      </w:r>
      <w:r w:rsidRPr="001C167E">
        <w:rPr>
          <w:color w:val="000000"/>
          <w:sz w:val="24"/>
          <w:szCs w:val="24"/>
        </w:rPr>
        <w:t>://</w:t>
      </w:r>
      <w:r w:rsidRPr="00695753">
        <w:rPr>
          <w:color w:val="000000"/>
          <w:sz w:val="24"/>
          <w:szCs w:val="24"/>
        </w:rPr>
        <w:t>www</w:t>
      </w:r>
      <w:r w:rsidRPr="001C167E">
        <w:rPr>
          <w:color w:val="000000"/>
          <w:sz w:val="24"/>
          <w:szCs w:val="24"/>
        </w:rPr>
        <w:t>.</w:t>
      </w:r>
      <w:r w:rsidRPr="00695753">
        <w:rPr>
          <w:color w:val="000000"/>
          <w:sz w:val="24"/>
          <w:szCs w:val="24"/>
        </w:rPr>
        <w:t>economy</w:t>
      </w:r>
      <w:r w:rsidRPr="001C167E">
        <w:rPr>
          <w:color w:val="000000"/>
          <w:sz w:val="24"/>
          <w:szCs w:val="24"/>
        </w:rPr>
        <w:t>.</w:t>
      </w:r>
      <w:r w:rsidRPr="00695753">
        <w:rPr>
          <w:color w:val="000000"/>
          <w:sz w:val="24"/>
          <w:szCs w:val="24"/>
        </w:rPr>
        <w:t>gov</w:t>
      </w:r>
      <w:r w:rsidRPr="001C167E">
        <w:rPr>
          <w:color w:val="000000"/>
          <w:sz w:val="24"/>
          <w:szCs w:val="24"/>
        </w:rPr>
        <w:t>.</w:t>
      </w:r>
      <w:r w:rsidRPr="00695753">
        <w:rPr>
          <w:color w:val="000000"/>
          <w:sz w:val="24"/>
          <w:szCs w:val="24"/>
        </w:rPr>
        <w:t>ru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material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directions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investicionnaya</w:t>
      </w:r>
      <w:r w:rsidRPr="001C167E">
        <w:rPr>
          <w:color w:val="000000"/>
          <w:sz w:val="24"/>
          <w:szCs w:val="24"/>
        </w:rPr>
        <w:t>_</w:t>
      </w:r>
      <w:r w:rsidRPr="00695753">
        <w:rPr>
          <w:color w:val="000000"/>
          <w:sz w:val="24"/>
          <w:szCs w:val="24"/>
        </w:rPr>
        <w:t>deyatelnost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regulirovanie</w:t>
      </w:r>
      <w:r w:rsidRPr="001C167E">
        <w:rPr>
          <w:color w:val="000000"/>
          <w:sz w:val="24"/>
          <w:szCs w:val="24"/>
        </w:rPr>
        <w:t>_</w:t>
      </w:r>
      <w:r w:rsidRPr="00695753">
        <w:rPr>
          <w:color w:val="000000"/>
          <w:sz w:val="24"/>
          <w:szCs w:val="24"/>
        </w:rPr>
        <w:t>deyatelnosti</w:t>
      </w:r>
      <w:r w:rsidRPr="001C167E">
        <w:rPr>
          <w:color w:val="000000"/>
          <w:sz w:val="24"/>
          <w:szCs w:val="24"/>
        </w:rPr>
        <w:t>_</w:t>
      </w:r>
      <w:r w:rsidRPr="00695753">
        <w:rPr>
          <w:color w:val="000000"/>
          <w:sz w:val="24"/>
          <w:szCs w:val="24"/>
        </w:rPr>
        <w:t>estestvennyh</w:t>
      </w:r>
      <w:r w:rsidRPr="001C167E">
        <w:rPr>
          <w:color w:val="000000"/>
          <w:sz w:val="24"/>
          <w:szCs w:val="24"/>
        </w:rPr>
        <w:t>_</w:t>
      </w:r>
      <w:r w:rsidRPr="00695753">
        <w:rPr>
          <w:color w:val="000000"/>
          <w:sz w:val="24"/>
          <w:szCs w:val="24"/>
        </w:rPr>
        <w:t>monopoliy</w:t>
      </w:r>
      <w:r w:rsidRPr="001C167E">
        <w:rPr>
          <w:color w:val="000000"/>
          <w:sz w:val="24"/>
          <w:szCs w:val="24"/>
        </w:rPr>
        <w:t>/</w:t>
      </w:r>
      <w:r w:rsidRPr="001C167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19</w:t>
      </w:r>
      <w:r w:rsidRPr="001C167E">
        <w:rPr>
          <w:color w:val="000000"/>
          <w:sz w:val="24"/>
          <w:szCs w:val="24"/>
        </w:rPr>
        <w:t xml:space="preserve">. Федоров </w:t>
      </w:r>
      <w:proofErr w:type="gramStart"/>
      <w:r w:rsidRPr="001C167E">
        <w:rPr>
          <w:color w:val="000000"/>
          <w:sz w:val="24"/>
          <w:szCs w:val="24"/>
        </w:rPr>
        <w:t>В.Е.</w:t>
      </w:r>
      <w:proofErr w:type="gramEnd"/>
      <w:r w:rsidRPr="001C167E">
        <w:rPr>
          <w:color w:val="000000"/>
          <w:sz w:val="24"/>
          <w:szCs w:val="24"/>
        </w:rPr>
        <w:t xml:space="preserve">, Ежов Д.А. Эволюция электронного голосования в России: проблемы классификации и периодизации. // Вестник Московского государственного областного университета (электронный </w:t>
      </w:r>
      <w:r w:rsidRPr="001C167E">
        <w:rPr>
          <w:color w:val="000000"/>
          <w:sz w:val="24"/>
          <w:szCs w:val="24"/>
        </w:rPr>
        <w:tab/>
        <w:t xml:space="preserve">ресурс).2021. №1. С.146-163. </w:t>
      </w:r>
      <w:r w:rsidRPr="00695753">
        <w:rPr>
          <w:color w:val="000000"/>
          <w:sz w:val="24"/>
          <w:szCs w:val="24"/>
        </w:rPr>
        <w:t>https</w:t>
      </w:r>
      <w:r w:rsidRPr="001C167E">
        <w:rPr>
          <w:color w:val="000000"/>
          <w:sz w:val="24"/>
          <w:szCs w:val="24"/>
        </w:rPr>
        <w:t>://</w:t>
      </w:r>
      <w:r w:rsidRPr="00695753">
        <w:rPr>
          <w:color w:val="000000"/>
          <w:sz w:val="24"/>
          <w:szCs w:val="24"/>
        </w:rPr>
        <w:t>cyberleninka</w:t>
      </w:r>
      <w:r w:rsidRPr="001C167E">
        <w:rPr>
          <w:color w:val="000000"/>
          <w:sz w:val="24"/>
          <w:szCs w:val="24"/>
        </w:rPr>
        <w:t>.</w:t>
      </w:r>
      <w:r w:rsidRPr="00695753">
        <w:rPr>
          <w:color w:val="000000"/>
          <w:sz w:val="24"/>
          <w:szCs w:val="24"/>
        </w:rPr>
        <w:t>ru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article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n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evolyutsiya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elektronnogo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golosovaniya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v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rossii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problemy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klassifikatsii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i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periodizatsii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viewer</w:t>
      </w:r>
      <w:r w:rsidRPr="001C167E">
        <w:rPr>
          <w:color w:val="000000"/>
          <w:sz w:val="24"/>
          <w:szCs w:val="24"/>
        </w:rPr>
        <w:br/>
        <w:t>2</w:t>
      </w:r>
      <w:r>
        <w:rPr>
          <w:color w:val="000000"/>
          <w:sz w:val="24"/>
          <w:szCs w:val="24"/>
        </w:rPr>
        <w:t>0</w:t>
      </w:r>
      <w:r w:rsidRPr="001C167E">
        <w:rPr>
          <w:color w:val="000000"/>
          <w:sz w:val="24"/>
          <w:szCs w:val="24"/>
        </w:rPr>
        <w:t xml:space="preserve">. </w:t>
      </w:r>
      <w:r w:rsidRPr="00695753">
        <w:rPr>
          <w:color w:val="000000"/>
          <w:sz w:val="24"/>
          <w:szCs w:val="24"/>
        </w:rPr>
        <w:t xml:space="preserve">Цифровое голосование в России: первые эксперименты и перспективы. </w:t>
      </w:r>
      <w:hyperlink r:id="rId13" w:history="1">
        <w:r w:rsidRPr="00695753">
          <w:rPr>
            <w:rStyle w:val="a5"/>
            <w:color w:val="000000"/>
            <w:sz w:val="24"/>
            <w:szCs w:val="24"/>
          </w:rPr>
          <w:t>https://wciom.ru/analytical-reports/analiticheskii-doklad/czifrovoe-golosovanie-v-rossii-pervye-eksperimenty-i-perspektivy</w:t>
        </w:r>
      </w:hyperlink>
      <w:r w:rsidRPr="00695753">
        <w:rPr>
          <w:color w:val="000000"/>
          <w:sz w:val="24"/>
          <w:szCs w:val="24"/>
        </w:rPr>
        <w:br/>
        <w:t>2</w:t>
      </w:r>
      <w:r>
        <w:rPr>
          <w:color w:val="000000"/>
          <w:sz w:val="24"/>
          <w:szCs w:val="24"/>
        </w:rPr>
        <w:t>1</w:t>
      </w:r>
      <w:r w:rsidRPr="00695753">
        <w:rPr>
          <w:i/>
          <w:iCs/>
          <w:color w:val="000000"/>
          <w:sz w:val="24"/>
          <w:szCs w:val="24"/>
        </w:rPr>
        <w:t xml:space="preserve">. </w:t>
      </w:r>
      <w:r w:rsidRPr="00695753">
        <w:rPr>
          <w:color w:val="000000"/>
          <w:sz w:val="24"/>
          <w:szCs w:val="24"/>
        </w:rPr>
        <w:t xml:space="preserve">Юданов А. О границах неразрешимости «проблемы </w:t>
      </w:r>
      <w:proofErr w:type="gramStart"/>
      <w:r w:rsidRPr="00695753">
        <w:rPr>
          <w:color w:val="000000"/>
          <w:sz w:val="24"/>
          <w:szCs w:val="24"/>
        </w:rPr>
        <w:t>безбилетника»  /</w:t>
      </w:r>
      <w:proofErr w:type="gramEnd"/>
      <w:r w:rsidRPr="00695753">
        <w:rPr>
          <w:color w:val="000000"/>
          <w:sz w:val="24"/>
          <w:szCs w:val="24"/>
        </w:rPr>
        <w:t xml:space="preserve"> А. Юданов, О. </w:t>
      </w:r>
      <w:proofErr w:type="spellStart"/>
      <w:r w:rsidRPr="00695753">
        <w:rPr>
          <w:color w:val="000000"/>
          <w:sz w:val="24"/>
          <w:szCs w:val="24"/>
        </w:rPr>
        <w:t>Пыркина</w:t>
      </w:r>
      <w:proofErr w:type="spellEnd"/>
      <w:r w:rsidRPr="00695753">
        <w:rPr>
          <w:color w:val="000000"/>
          <w:sz w:val="24"/>
          <w:szCs w:val="24"/>
        </w:rPr>
        <w:t>, Е. Беккер // Вопросы экономики.  2016. № 11.С.  57-75</w:t>
      </w:r>
      <w:r w:rsidRPr="00695753">
        <w:rPr>
          <w:color w:val="000000"/>
          <w:sz w:val="24"/>
          <w:szCs w:val="24"/>
        </w:rPr>
        <w:br/>
        <w:t>2</w:t>
      </w:r>
      <w:r>
        <w:rPr>
          <w:color w:val="000000"/>
          <w:sz w:val="24"/>
          <w:szCs w:val="24"/>
        </w:rPr>
        <w:t>2</w:t>
      </w:r>
      <w:r w:rsidRPr="00695753">
        <w:rPr>
          <w:color w:val="000000"/>
          <w:sz w:val="24"/>
          <w:szCs w:val="24"/>
        </w:rPr>
        <w:t xml:space="preserve">. Эффективное управление государственной собственностью в 2018-2024 гг. и до 2035г. </w:t>
      </w:r>
      <w:r w:rsidRPr="001C167E">
        <w:rPr>
          <w:color w:val="000000"/>
          <w:sz w:val="24"/>
          <w:szCs w:val="24"/>
        </w:rPr>
        <w:t xml:space="preserve">Аналитический </w:t>
      </w:r>
      <w:proofErr w:type="gramStart"/>
      <w:r w:rsidRPr="001C167E">
        <w:rPr>
          <w:color w:val="000000"/>
          <w:sz w:val="24"/>
          <w:szCs w:val="24"/>
        </w:rPr>
        <w:t>доклад./</w:t>
      </w:r>
      <w:proofErr w:type="spellStart"/>
      <w:proofErr w:type="gramEnd"/>
      <w:r w:rsidRPr="001C167E">
        <w:rPr>
          <w:color w:val="000000"/>
          <w:sz w:val="24"/>
          <w:szCs w:val="24"/>
        </w:rPr>
        <w:t>Радыгин</w:t>
      </w:r>
      <w:proofErr w:type="spellEnd"/>
      <w:r w:rsidRPr="001C167E">
        <w:rPr>
          <w:color w:val="000000"/>
          <w:sz w:val="24"/>
          <w:szCs w:val="24"/>
        </w:rPr>
        <w:t xml:space="preserve"> А.Д. и др. –М.: Центр стратегических разработок, 2018. </w:t>
      </w:r>
      <w:r w:rsidRPr="001C167E">
        <w:rPr>
          <w:color w:val="000000"/>
          <w:sz w:val="24"/>
          <w:szCs w:val="24"/>
        </w:rPr>
        <w:br/>
        <w:t>2</w:t>
      </w:r>
      <w:r>
        <w:rPr>
          <w:color w:val="000000"/>
          <w:sz w:val="24"/>
          <w:szCs w:val="24"/>
        </w:rPr>
        <w:t>3</w:t>
      </w:r>
      <w:r w:rsidRPr="001C167E">
        <w:rPr>
          <w:color w:val="000000"/>
          <w:sz w:val="24"/>
          <w:szCs w:val="24"/>
        </w:rPr>
        <w:t xml:space="preserve">.Госсектор Китая: ключевой игрок в экономике и его влияние на развитие страны. </w:t>
      </w:r>
      <w:r w:rsidRPr="00695753">
        <w:rPr>
          <w:color w:val="000000"/>
          <w:sz w:val="24"/>
          <w:szCs w:val="24"/>
        </w:rPr>
        <w:t>https</w:t>
      </w:r>
      <w:r w:rsidRPr="001C167E">
        <w:rPr>
          <w:color w:val="000000"/>
          <w:sz w:val="24"/>
          <w:szCs w:val="24"/>
        </w:rPr>
        <w:t>://</w:t>
      </w:r>
      <w:r w:rsidRPr="00695753">
        <w:rPr>
          <w:color w:val="000000"/>
          <w:sz w:val="24"/>
          <w:szCs w:val="24"/>
        </w:rPr>
        <w:t>nauchniestati</w:t>
      </w:r>
      <w:r w:rsidRPr="001C167E">
        <w:rPr>
          <w:color w:val="000000"/>
          <w:sz w:val="24"/>
          <w:szCs w:val="24"/>
        </w:rPr>
        <w:t>.</w:t>
      </w:r>
      <w:r w:rsidRPr="00695753">
        <w:rPr>
          <w:color w:val="000000"/>
          <w:sz w:val="24"/>
          <w:szCs w:val="24"/>
        </w:rPr>
        <w:t>ru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spravka</w:t>
      </w:r>
      <w:r w:rsidRPr="001C167E">
        <w:rPr>
          <w:color w:val="000000"/>
          <w:sz w:val="24"/>
          <w:szCs w:val="24"/>
        </w:rPr>
        <w:t>/</w:t>
      </w:r>
      <w:r w:rsidRPr="00695753">
        <w:rPr>
          <w:color w:val="000000"/>
          <w:sz w:val="24"/>
          <w:szCs w:val="24"/>
        </w:rPr>
        <w:t>gossektor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kitaya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i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ego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vliyanie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na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ekonomiku</w:t>
      </w:r>
      <w:r w:rsidRPr="001C167E">
        <w:rPr>
          <w:color w:val="000000"/>
          <w:sz w:val="24"/>
          <w:szCs w:val="24"/>
        </w:rPr>
        <w:t>-</w:t>
      </w:r>
      <w:r w:rsidRPr="00695753">
        <w:rPr>
          <w:color w:val="000000"/>
          <w:sz w:val="24"/>
          <w:szCs w:val="24"/>
        </w:rPr>
        <w:t>strany</w:t>
      </w:r>
      <w:r w:rsidRPr="001C167E">
        <w:rPr>
          <w:color w:val="000000"/>
          <w:sz w:val="24"/>
          <w:szCs w:val="24"/>
        </w:rPr>
        <w:t>/</w:t>
      </w:r>
      <w:r w:rsidRPr="001C167E">
        <w:rPr>
          <w:color w:val="000000"/>
          <w:sz w:val="24"/>
          <w:szCs w:val="24"/>
        </w:rPr>
        <w:br/>
        <w:t>2</w:t>
      </w:r>
      <w:r>
        <w:rPr>
          <w:color w:val="000000"/>
          <w:sz w:val="24"/>
          <w:szCs w:val="24"/>
        </w:rPr>
        <w:t>4</w:t>
      </w:r>
      <w:r w:rsidRPr="001C167E">
        <w:rPr>
          <w:color w:val="000000"/>
          <w:sz w:val="24"/>
          <w:szCs w:val="24"/>
        </w:rPr>
        <w:t xml:space="preserve">.Госсектор </w:t>
      </w:r>
      <w:r w:rsidRPr="001C167E">
        <w:rPr>
          <w:color w:val="000000"/>
          <w:sz w:val="24"/>
          <w:szCs w:val="24"/>
        </w:rPr>
        <w:tab/>
        <w:t xml:space="preserve">Китая </w:t>
      </w:r>
      <w:r w:rsidRPr="001C167E">
        <w:rPr>
          <w:color w:val="000000"/>
          <w:sz w:val="24"/>
          <w:szCs w:val="24"/>
        </w:rPr>
        <w:tab/>
        <w:t xml:space="preserve">и его влияние на экономику страны. </w:t>
      </w:r>
      <w:hyperlink r:id="rId14" w:history="1">
        <w:r w:rsidRPr="00695753">
          <w:rPr>
            <w:rStyle w:val="a5"/>
            <w:sz w:val="24"/>
            <w:szCs w:val="24"/>
          </w:rPr>
          <w:t>https://spravochnick.ru/mirovaya_ekonomika/gossektor_kitaya_i_ego_vliyanie_na_ekonomiku_strany</w:t>
        </w:r>
      </w:hyperlink>
      <w:r w:rsidRPr="00695753">
        <w:rPr>
          <w:color w:val="000000"/>
          <w:sz w:val="24"/>
          <w:szCs w:val="24"/>
        </w:rPr>
        <w:br/>
        <w:t>2</w:t>
      </w:r>
      <w:r>
        <w:rPr>
          <w:color w:val="000000"/>
          <w:sz w:val="24"/>
          <w:szCs w:val="24"/>
        </w:rPr>
        <w:t>5</w:t>
      </w:r>
      <w:r w:rsidRPr="00695753">
        <w:rPr>
          <w:color w:val="000000"/>
          <w:sz w:val="24"/>
          <w:szCs w:val="24"/>
        </w:rPr>
        <w:t xml:space="preserve">. </w:t>
      </w:r>
      <w:r w:rsidRPr="00695753">
        <w:rPr>
          <w:color w:val="000000"/>
          <w:sz w:val="24"/>
          <w:szCs w:val="24"/>
          <w:lang w:val="en-US"/>
        </w:rPr>
        <w:t>Economic Outlook of U.S. Public Sector for Fiscal Year 2</w:t>
      </w:r>
      <w:r>
        <w:rPr>
          <w:color w:val="000000"/>
          <w:sz w:val="24"/>
          <w:szCs w:val="24"/>
          <w:lang w:val="en-US"/>
        </w:rPr>
        <w:t>0</w:t>
      </w:r>
      <w:r w:rsidRPr="00695753">
        <w:rPr>
          <w:color w:val="000000"/>
          <w:sz w:val="24"/>
          <w:szCs w:val="24"/>
          <w:lang w:val="en-US"/>
        </w:rPr>
        <w:t>23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  <w:lang w:val="en-US"/>
        </w:rPr>
        <w:br/>
      </w:r>
      <w:r w:rsidRPr="00695753">
        <w:rPr>
          <w:color w:val="000000"/>
          <w:sz w:val="24"/>
          <w:szCs w:val="24"/>
          <w:lang w:val="en-US"/>
        </w:rPr>
        <w:t>https://www.municipalbonds.com/education/economic-outlook-us-public-sector-for-2023/</w:t>
      </w:r>
      <w:r>
        <w:rPr>
          <w:color w:val="000000"/>
          <w:sz w:val="24"/>
          <w:szCs w:val="24"/>
          <w:lang w:val="en-US"/>
        </w:rPr>
        <w:br/>
      </w:r>
      <w:r w:rsidRPr="0099298E">
        <w:rPr>
          <w:color w:val="000000"/>
          <w:sz w:val="22"/>
          <w:szCs w:val="22"/>
          <w:lang w:val="en-US"/>
        </w:rPr>
        <w:t>26</w:t>
      </w:r>
      <w:r w:rsidRPr="00541761">
        <w:rPr>
          <w:color w:val="000000"/>
          <w:sz w:val="22"/>
          <w:szCs w:val="22"/>
          <w:lang w:val="en-US"/>
        </w:rPr>
        <w:t xml:space="preserve">. </w:t>
      </w:r>
      <w:r w:rsidRPr="0099298E">
        <w:rPr>
          <w:rFonts w:ascii="Arial" w:hAnsi="Arial" w:cs="Arial"/>
          <w:color w:val="070707"/>
          <w:spacing w:val="6"/>
          <w:kern w:val="36"/>
          <w:sz w:val="24"/>
          <w:szCs w:val="24"/>
          <w:lang w:val="en-US"/>
        </w:rPr>
        <w:t>Economics of the Public Sector. Stiglitz J.W.W. Norton&amp; Company&amp; 1988.</w:t>
      </w:r>
    </w:p>
    <w:p w14:paraId="3BB29AED" w14:textId="77777777" w:rsidR="000A7E1C" w:rsidRPr="0099298E" w:rsidRDefault="000A7E1C" w:rsidP="000A7E1C">
      <w:pPr>
        <w:pStyle w:val="aa"/>
        <w:spacing w:line="276" w:lineRule="auto"/>
        <w:jc w:val="both"/>
        <w:rPr>
          <w:color w:val="000000"/>
          <w:sz w:val="24"/>
          <w:szCs w:val="24"/>
          <w:lang w:val="en-US"/>
        </w:rPr>
      </w:pPr>
      <w:r w:rsidRPr="0099298E">
        <w:rPr>
          <w:color w:val="000000"/>
          <w:sz w:val="22"/>
          <w:szCs w:val="22"/>
          <w:lang w:val="en-US"/>
        </w:rPr>
        <w:t>27.</w:t>
      </w:r>
      <w:r w:rsidRPr="0086258C">
        <w:rPr>
          <w:rFonts w:ascii="Arial" w:hAnsi="Arial" w:cs="Arial"/>
          <w:color w:val="000000"/>
          <w:sz w:val="22"/>
          <w:szCs w:val="22"/>
          <w:lang w:val="en-US"/>
        </w:rPr>
        <w:t xml:space="preserve">Public sectors in the Americas : How big are they </w:t>
      </w:r>
      <w:r w:rsidRPr="0086258C">
        <w:rPr>
          <w:rFonts w:ascii="Arial" w:hAnsi="Arial" w:cs="Arial"/>
          <w:color w:val="000000"/>
          <w:sz w:val="22"/>
          <w:szCs w:val="22"/>
          <w:lang w:val="en-US"/>
        </w:rPr>
        <w:br/>
      </w:r>
      <w:hyperlink r:id="rId15" w:history="1">
        <w:r w:rsidRPr="001F29F1">
          <w:rPr>
            <w:rStyle w:val="a5"/>
            <w:rFonts w:ascii="Arial" w:hAnsi="Arial" w:cs="Arial"/>
            <w:sz w:val="22"/>
            <w:szCs w:val="22"/>
            <w:lang w:val="en-US"/>
          </w:rPr>
          <w:t>https://documents.worldbank.org/en/publication/documents-reports/documentdetail/153851468300690823/public-sectors-in-the-americas-how-big-are-they</w:t>
        </w:r>
      </w:hyperlink>
      <w:r w:rsidRPr="0086258C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99298E">
        <w:rPr>
          <w:rFonts w:ascii="Arial" w:hAnsi="Arial" w:cs="Arial"/>
          <w:color w:val="000000"/>
          <w:sz w:val="22"/>
          <w:szCs w:val="22"/>
          <w:lang w:val="en-US"/>
        </w:rPr>
        <w:t>27.</w:t>
      </w:r>
      <w:r w:rsidRPr="0086258C">
        <w:rPr>
          <w:rFonts w:ascii="Arial" w:hAnsi="Arial" w:cs="Arial"/>
          <w:color w:val="000000"/>
          <w:sz w:val="22"/>
          <w:szCs w:val="22"/>
          <w:lang w:val="en-US"/>
        </w:rPr>
        <w:t xml:space="preserve"> 4 Public Sector Technology Trends to Watch in 2023.</w:t>
      </w:r>
      <w:r w:rsidRPr="0086258C">
        <w:rPr>
          <w:rFonts w:ascii="Arial" w:hAnsi="Arial" w:cs="Arial"/>
          <w:color w:val="000000"/>
          <w:sz w:val="22"/>
          <w:szCs w:val="22"/>
          <w:lang w:val="en-US"/>
        </w:rPr>
        <w:br/>
        <w:t>https://www.salesforce.com/blog/predictions-public-sector-organizations/</w:t>
      </w:r>
      <w:r w:rsidRPr="0086258C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99298E">
        <w:rPr>
          <w:rFonts w:ascii="Arial" w:hAnsi="Arial" w:cs="Arial"/>
          <w:color w:val="000000"/>
          <w:sz w:val="22"/>
          <w:szCs w:val="22"/>
          <w:lang w:val="en-US"/>
        </w:rPr>
        <w:t>28</w:t>
      </w:r>
      <w:r w:rsidRPr="0086258C">
        <w:rPr>
          <w:rFonts w:ascii="Arial" w:hAnsi="Arial" w:cs="Arial"/>
          <w:color w:val="000000"/>
          <w:sz w:val="22"/>
          <w:szCs w:val="22"/>
          <w:lang w:val="en-US"/>
        </w:rPr>
        <w:t>.What Governments Need Now-Data and Ai Skills.</w:t>
      </w:r>
      <w:r w:rsidRPr="0086258C">
        <w:rPr>
          <w:rFonts w:ascii="Arial" w:hAnsi="Arial" w:cs="Arial"/>
          <w:color w:val="000000"/>
          <w:sz w:val="22"/>
          <w:szCs w:val="22"/>
          <w:lang w:val="en-US"/>
        </w:rPr>
        <w:br/>
        <w:t>https://www.salesforce.com/blog/predictions-public-sector-organizations/</w:t>
      </w:r>
      <w:r w:rsidRPr="0086258C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99298E">
        <w:rPr>
          <w:rFonts w:ascii="Arial" w:hAnsi="Arial" w:cs="Arial"/>
          <w:color w:val="000000"/>
          <w:sz w:val="24"/>
          <w:szCs w:val="24"/>
          <w:lang w:val="en-US"/>
        </w:rPr>
        <w:t>29</w:t>
      </w:r>
      <w:r w:rsidRPr="0086258C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r w:rsidRPr="00132C55">
        <w:rPr>
          <w:rFonts w:ascii="Georgia" w:hAnsi="Georgia" w:cs="Georgia"/>
          <w:color w:val="2D2D2D"/>
          <w:sz w:val="24"/>
          <w:szCs w:val="24"/>
          <w:lang w:val="en-US"/>
        </w:rPr>
        <w:t>Digitizing and modernizing the public sector</w:t>
      </w:r>
      <w:r>
        <w:rPr>
          <w:rFonts w:ascii="Georgia" w:hAnsi="Georgia" w:cs="Georgia"/>
          <w:color w:val="2D2D2D"/>
          <w:sz w:val="24"/>
          <w:szCs w:val="24"/>
          <w:lang w:val="en-US"/>
        </w:rPr>
        <w:t xml:space="preserve"> (Germany)</w:t>
      </w:r>
      <w:r>
        <w:rPr>
          <w:rFonts w:ascii="Georgia" w:hAnsi="Georgia" w:cs="Georgia"/>
          <w:color w:val="2D2D2D"/>
          <w:sz w:val="24"/>
          <w:szCs w:val="24"/>
          <w:lang w:val="en-US"/>
        </w:rPr>
        <w:br/>
      </w:r>
      <w:hyperlink r:id="rId16" w:history="1">
        <w:r w:rsidRPr="001F29F1">
          <w:rPr>
            <w:rStyle w:val="a5"/>
            <w:rFonts w:ascii="Georgia" w:hAnsi="Georgia" w:cs="Georgia"/>
            <w:sz w:val="24"/>
            <w:szCs w:val="24"/>
            <w:lang w:val="en-US"/>
          </w:rPr>
          <w:t>https://www.strategyand.pwc.com/de/en/industries/public-sector.html</w:t>
        </w:r>
      </w:hyperlink>
      <w:r>
        <w:rPr>
          <w:rFonts w:ascii="Georgia" w:hAnsi="Georgia" w:cs="Georgia"/>
          <w:color w:val="2D2D2D"/>
          <w:sz w:val="24"/>
          <w:szCs w:val="24"/>
          <w:lang w:val="en-US"/>
        </w:rPr>
        <w:br/>
        <w:t>3</w:t>
      </w:r>
      <w:r w:rsidRPr="0099298E">
        <w:rPr>
          <w:rFonts w:ascii="Georgia" w:hAnsi="Georgia" w:cs="Georgia"/>
          <w:color w:val="2D2D2D"/>
          <w:sz w:val="24"/>
          <w:szCs w:val="24"/>
          <w:lang w:val="en-US"/>
        </w:rPr>
        <w:t>0</w:t>
      </w:r>
      <w:r>
        <w:rPr>
          <w:rFonts w:ascii="Georgia" w:hAnsi="Georgia" w:cs="Georgia"/>
          <w:color w:val="2D2D2D"/>
          <w:sz w:val="24"/>
          <w:szCs w:val="24"/>
          <w:lang w:val="en-US"/>
        </w:rPr>
        <w:t xml:space="preserve">.The Public Sector in the </w:t>
      </w:r>
      <w:proofErr w:type="gramStart"/>
      <w:r>
        <w:rPr>
          <w:rFonts w:ascii="Georgia" w:hAnsi="Georgia" w:cs="Georgia"/>
          <w:color w:val="2D2D2D"/>
          <w:sz w:val="24"/>
          <w:szCs w:val="24"/>
          <w:lang w:val="en-US"/>
        </w:rPr>
        <w:t>Balance.(</w:t>
      </w:r>
      <w:proofErr w:type="gramEnd"/>
      <w:r>
        <w:rPr>
          <w:rFonts w:ascii="Georgia" w:hAnsi="Georgia" w:cs="Georgia"/>
          <w:color w:val="2D2D2D"/>
          <w:sz w:val="24"/>
          <w:szCs w:val="24"/>
          <w:lang w:val="en-US"/>
        </w:rPr>
        <w:t xml:space="preserve"> France). </w:t>
      </w:r>
      <w:hyperlink r:id="rId17" w:history="1">
        <w:r w:rsidRPr="001F29F1">
          <w:rPr>
            <w:rStyle w:val="a5"/>
            <w:rFonts w:ascii="Georgia" w:hAnsi="Georgia" w:cs="Georgia"/>
            <w:sz w:val="24"/>
            <w:szCs w:val="24"/>
            <w:lang w:val="en-US"/>
          </w:rPr>
          <w:t>https://www.strategie.gouv.fr/english-articles/public-sector-balance</w:t>
        </w:r>
      </w:hyperlink>
      <w:r>
        <w:rPr>
          <w:rFonts w:ascii="Georgia" w:hAnsi="Georgia" w:cs="Georgia"/>
          <w:color w:val="2D2D2D"/>
          <w:sz w:val="24"/>
          <w:szCs w:val="24"/>
          <w:lang w:val="en-US"/>
        </w:rPr>
        <w:br/>
        <w:t xml:space="preserve">31. What is the Public Sector in the UK? </w:t>
      </w:r>
      <w:r w:rsidRPr="00E75670">
        <w:rPr>
          <w:rFonts w:ascii="Georgia" w:hAnsi="Georgia" w:cs="Georgia"/>
          <w:color w:val="2D2D2D"/>
          <w:sz w:val="24"/>
          <w:szCs w:val="24"/>
          <w:lang w:val="en-US"/>
        </w:rPr>
        <w:t>https://www.tclrec.com/what-is-the-public-sector-in-the-uk/</w:t>
      </w:r>
      <w:r>
        <w:rPr>
          <w:rFonts w:ascii="Georgia" w:hAnsi="Georgia" w:cs="Georgia"/>
          <w:color w:val="2D2D2D"/>
          <w:sz w:val="24"/>
          <w:szCs w:val="24"/>
          <w:lang w:val="en-US"/>
        </w:rPr>
        <w:br/>
        <w:t>32.Jose A.P.de Oliveira. Evolution of the Brazilian Public Administration// Public Administration Issues. 2023.</w:t>
      </w:r>
      <w:r w:rsidRPr="00E96119">
        <w:rPr>
          <w:rFonts w:ascii="Georgia" w:hAnsi="Georgia" w:cs="Georgia"/>
          <w:color w:val="2D2D2D"/>
          <w:sz w:val="24"/>
          <w:szCs w:val="24"/>
          <w:lang w:val="en-US"/>
        </w:rPr>
        <w:t xml:space="preserve">№6. </w:t>
      </w:r>
      <w:r>
        <w:rPr>
          <w:rFonts w:ascii="Georgia" w:hAnsi="Georgia" w:cs="Georgia"/>
          <w:color w:val="2D2D2D"/>
          <w:sz w:val="24"/>
          <w:szCs w:val="24"/>
          <w:lang w:val="en-US"/>
        </w:rPr>
        <w:t>S.</w:t>
      </w:r>
      <w:r w:rsidRPr="00E96119">
        <w:rPr>
          <w:rFonts w:ascii="Georgia" w:hAnsi="Georgia" w:cs="Georgia"/>
          <w:color w:val="2D2D2D"/>
          <w:sz w:val="24"/>
          <w:szCs w:val="24"/>
          <w:lang w:val="en-US"/>
        </w:rPr>
        <w:t>30-44.(</w:t>
      </w:r>
      <w:r w:rsidRPr="00E96119">
        <w:rPr>
          <w:rFonts w:ascii="Arial" w:hAnsi="Arial" w:cs="Arial"/>
          <w:color w:val="000000"/>
          <w:sz w:val="24"/>
          <w:szCs w:val="24"/>
          <w:lang w:val="en-US"/>
        </w:rPr>
        <w:t>The modern public sector in Brazil)</w:t>
      </w:r>
      <w:r w:rsidRPr="00E96119">
        <w:rPr>
          <w:rFonts w:ascii="Arial" w:hAnsi="Arial" w:cs="Arial"/>
          <w:color w:val="000000"/>
          <w:sz w:val="24"/>
          <w:szCs w:val="24"/>
          <w:lang w:val="en-US"/>
        </w:rPr>
        <w:br/>
      </w:r>
      <w:hyperlink r:id="rId18" w:history="1">
        <w:r w:rsidRPr="001F29F1">
          <w:rPr>
            <w:rStyle w:val="a5"/>
            <w:sz w:val="24"/>
            <w:szCs w:val="24"/>
            <w:lang w:val="en-US"/>
          </w:rPr>
          <w:t>https://docs.yandex.ru/docs/view?tm=1704541035&amp;tld=ru&amp;lang=en&amp;name=Jose%20A.%20Puppim%20de%20Oliveira.pdf</w:t>
        </w:r>
      </w:hyperlink>
      <w:r w:rsidRPr="001F29F1">
        <w:rPr>
          <w:rStyle w:val="a5"/>
          <w:b/>
          <w:bCs/>
          <w:sz w:val="24"/>
          <w:szCs w:val="24"/>
          <w:lang w:val="en-US"/>
        </w:rPr>
        <w:br/>
      </w:r>
      <w:r w:rsidRPr="001F29F1">
        <w:rPr>
          <w:rStyle w:val="a5"/>
          <w:color w:val="000000"/>
          <w:sz w:val="24"/>
          <w:szCs w:val="24"/>
          <w:u w:val="none"/>
          <w:lang w:val="en-US"/>
        </w:rPr>
        <w:t xml:space="preserve">33. </w:t>
      </w:r>
      <w:r w:rsidRPr="0099298E">
        <w:rPr>
          <w:rStyle w:val="a5"/>
          <w:color w:val="000000"/>
          <w:sz w:val="24"/>
          <w:szCs w:val="24"/>
          <w:u w:val="none"/>
          <w:lang w:val="en-US"/>
        </w:rPr>
        <w:t>Birchall S.</w:t>
      </w:r>
      <w:r w:rsidRPr="00B5463D">
        <w:rPr>
          <w:rStyle w:val="a5"/>
          <w:b/>
          <w:bCs/>
          <w:color w:val="000000"/>
          <w:sz w:val="24"/>
          <w:szCs w:val="24"/>
          <w:lang w:val="en-US"/>
        </w:rPr>
        <w:t xml:space="preserve"> </w:t>
      </w:r>
      <w:r w:rsidRPr="00B5463D">
        <w:rPr>
          <w:rFonts w:ascii="var(--h1-font-family)" w:hAnsi="var(--h1-font-family)"/>
          <w:color w:val="000000"/>
          <w:sz w:val="24"/>
          <w:szCs w:val="24"/>
          <w:lang w:val="en-US"/>
        </w:rPr>
        <w:t>OECD: the four biggest trends in public sector innovation</w:t>
      </w:r>
      <w:r w:rsidRPr="00B5463D">
        <w:rPr>
          <w:rFonts w:ascii="var(--h1-font-family)" w:hAnsi="var(--h1-font-family)"/>
          <w:color w:val="000000"/>
          <w:sz w:val="24"/>
          <w:szCs w:val="24"/>
          <w:lang w:val="en-US"/>
        </w:rPr>
        <w:br/>
      </w:r>
      <w:hyperlink r:id="rId19" w:history="1"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https://www.government-transformation.com/transformation/what-are-the-biggest-trends-in-public-sector-innovation</w:t>
        </w:r>
      </w:hyperlink>
      <w:r w:rsidRPr="00B5463D">
        <w:rPr>
          <w:rFonts w:ascii="var(--h1-font-family)" w:hAnsi="var(--h1-font-family)"/>
          <w:color w:val="000000"/>
          <w:sz w:val="24"/>
          <w:szCs w:val="24"/>
          <w:lang w:val="en-US"/>
        </w:rPr>
        <w:br/>
        <w:t>3</w:t>
      </w:r>
      <w:r>
        <w:rPr>
          <w:rFonts w:ascii="var(--h1-font-family)" w:hAnsi="var(--h1-font-family)"/>
          <w:color w:val="000000"/>
          <w:sz w:val="24"/>
          <w:szCs w:val="24"/>
          <w:lang w:val="en-US"/>
        </w:rPr>
        <w:t>4</w:t>
      </w:r>
      <w:r w:rsidRPr="00B5463D">
        <w:rPr>
          <w:rFonts w:ascii="var(--h1-font-family)" w:hAnsi="var(--h1-font-family)"/>
          <w:color w:val="000000"/>
          <w:sz w:val="24"/>
          <w:szCs w:val="24"/>
          <w:lang w:val="en-US"/>
        </w:rPr>
        <w:t xml:space="preserve">. McKinsey. Technology Trends Outlook 2024. </w:t>
      </w:r>
      <w:hyperlink r:id="rId20" w:history="1"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https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://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www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.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mckinsey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.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com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/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capabilities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/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mckinsey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-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digital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/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our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-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insights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/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the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-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top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-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trends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-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in</w:t>
        </w:r>
        <w:r w:rsidRPr="001F29F1">
          <w:rPr>
            <w:rStyle w:val="a5"/>
            <w:rFonts w:ascii="var(--h1-font-family)" w:hAnsi="var(--h1-font-family)"/>
            <w:sz w:val="24"/>
            <w:szCs w:val="24"/>
            <w:lang w:val="en-US"/>
          </w:rPr>
          <w:t>-</w:t>
        </w:r>
        <w:r w:rsidRPr="00B5463D">
          <w:rPr>
            <w:rStyle w:val="a5"/>
            <w:rFonts w:ascii="var(--h1-font-family)" w:hAnsi="var(--h1-font-family)"/>
            <w:sz w:val="24"/>
            <w:szCs w:val="24"/>
            <w:lang w:val="en-US"/>
          </w:rPr>
          <w:t>tech</w:t>
        </w:r>
      </w:hyperlink>
      <w:r w:rsidRPr="001F29F1">
        <w:rPr>
          <w:rFonts w:ascii="var(--h1-font-family)" w:hAnsi="var(--h1-font-family)"/>
          <w:color w:val="000000"/>
          <w:sz w:val="24"/>
          <w:szCs w:val="24"/>
          <w:lang w:val="en-US"/>
        </w:rPr>
        <w:br/>
        <w:t xml:space="preserve">35. </w:t>
      </w:r>
      <w:proofErr w:type="spellStart"/>
      <w:r w:rsidRPr="00B5463D">
        <w:rPr>
          <w:rFonts w:ascii="var(--h1-font-family)" w:hAnsi="var(--h1-font-family)"/>
          <w:color w:val="000000"/>
          <w:sz w:val="24"/>
          <w:szCs w:val="24"/>
          <w:lang w:val="en-US"/>
        </w:rPr>
        <w:t>Terlizzi</w:t>
      </w:r>
      <w:proofErr w:type="spellEnd"/>
      <w:r w:rsidRPr="00B5463D">
        <w:rPr>
          <w:rFonts w:ascii="var(--h1-font-family)" w:hAnsi="var(--h1-font-family)"/>
          <w:color w:val="000000"/>
          <w:sz w:val="24"/>
          <w:szCs w:val="24"/>
          <w:lang w:val="en-US"/>
        </w:rPr>
        <w:t xml:space="preserve"> A. </w:t>
      </w:r>
      <w:r w:rsidRPr="00B5463D">
        <w:rPr>
          <w:rFonts w:ascii="Roboto" w:hAnsi="Roboto"/>
          <w:color w:val="111111"/>
          <w:sz w:val="24"/>
          <w:szCs w:val="24"/>
          <w:lang w:val="en-US"/>
        </w:rPr>
        <w:t xml:space="preserve">The Digitalization of the Public Sector: A Systematic Literature Review. </w:t>
      </w:r>
      <w:r w:rsidRPr="00B5463D">
        <w:rPr>
          <w:rFonts w:ascii="Roboto" w:hAnsi="Roboto"/>
          <w:color w:val="111111"/>
          <w:sz w:val="18"/>
          <w:szCs w:val="18"/>
          <w:lang w:val="en-US"/>
        </w:rPr>
        <w:t xml:space="preserve">April 2021. </w:t>
      </w:r>
      <w:hyperlink r:id="rId21" w:history="1">
        <w:r w:rsidRPr="001F29F1">
          <w:rPr>
            <w:rStyle w:val="a5"/>
            <w:rFonts w:ascii="inherit" w:hAnsi="inherit"/>
            <w:sz w:val="18"/>
            <w:szCs w:val="18"/>
            <w:bdr w:val="none" w:sz="0" w:space="0" w:color="auto" w:frame="1"/>
            <w:lang w:val="en-US"/>
          </w:rPr>
          <w:t>The Italian Journal of Public Policy</w:t>
        </w:r>
      </w:hyperlink>
      <w:r w:rsidRPr="00F20B6E">
        <w:rPr>
          <w:rFonts w:ascii="Roboto" w:hAnsi="Roboto"/>
          <w:color w:val="111111"/>
          <w:sz w:val="18"/>
          <w:szCs w:val="18"/>
          <w:lang w:val="en-US"/>
        </w:rPr>
        <w:t> 16(1):5-38</w:t>
      </w:r>
      <w:r w:rsidRPr="001F29F1">
        <w:rPr>
          <w:rFonts w:ascii="Roboto" w:hAnsi="Roboto"/>
          <w:color w:val="111111"/>
          <w:sz w:val="18"/>
          <w:szCs w:val="18"/>
          <w:lang w:val="en-US"/>
        </w:rPr>
        <w:t>DOI:</w:t>
      </w:r>
      <w:hyperlink r:id="rId22" w:tgtFrame="_blank" w:history="1">
        <w:r w:rsidRPr="001F29F1">
          <w:rPr>
            <w:rStyle w:val="a5"/>
            <w:rFonts w:ascii="inherit" w:hAnsi="inherit"/>
            <w:sz w:val="18"/>
            <w:szCs w:val="18"/>
            <w:bdr w:val="none" w:sz="0" w:space="0" w:color="auto" w:frame="1"/>
            <w:lang w:val="en-US"/>
          </w:rPr>
          <w:t>10.1483/100372</w:t>
        </w:r>
      </w:hyperlink>
    </w:p>
    <w:p w14:paraId="4DEE4A3E" w14:textId="77777777" w:rsidR="000A7E1C" w:rsidRPr="00EF276B" w:rsidRDefault="000A7E1C" w:rsidP="000A7E1C">
      <w:pPr>
        <w:shd w:val="clear" w:color="auto" w:fill="FFFFFF"/>
        <w:rPr>
          <w:rFonts w:ascii="Roboto" w:hAnsi="Roboto"/>
        </w:rPr>
      </w:pPr>
      <w:r>
        <w:rPr>
          <w:rFonts w:ascii="Roboto" w:hAnsi="Roboto"/>
        </w:rPr>
        <w:t xml:space="preserve">         36</w:t>
      </w:r>
      <w:r w:rsidRPr="00EF276B">
        <w:rPr>
          <w:rFonts w:ascii="Roboto" w:hAnsi="Roboto"/>
        </w:rPr>
        <w:t>.</w:t>
      </w:r>
      <w:r>
        <w:rPr>
          <w:rFonts w:ascii="Roboto" w:hAnsi="Roboto"/>
        </w:rPr>
        <w:t xml:space="preserve"> Digital Transformation of Public Sector.  </w:t>
      </w:r>
      <w:r w:rsidRPr="00EF276B">
        <w:rPr>
          <w:rFonts w:ascii="Roboto" w:hAnsi="Roboto"/>
        </w:rPr>
        <w:t>https://digital.intosairussia.org/en/</w:t>
      </w:r>
    </w:p>
    <w:p w14:paraId="49A305B0" w14:textId="51D6B047" w:rsidR="000A7E1C" w:rsidRPr="008C73A5" w:rsidRDefault="000A7E1C" w:rsidP="000A7E1C">
      <w:pPr>
        <w:pStyle w:val="2"/>
        <w:shd w:val="clear" w:color="auto" w:fill="FFFFFF"/>
        <w:spacing w:before="0" w:beforeAutospacing="0" w:after="600" w:afterAutospacing="0" w:line="276" w:lineRule="auto"/>
        <w:textAlignment w:val="baseline"/>
        <w:rPr>
          <w:color w:val="000000"/>
        </w:rPr>
      </w:pPr>
      <w:r w:rsidRPr="003B5376">
        <w:rPr>
          <w:sz w:val="28"/>
          <w:szCs w:val="28"/>
        </w:rPr>
        <w:lastRenderedPageBreak/>
        <w:t>Базы</w:t>
      </w:r>
      <w:r w:rsidRPr="008C73A5">
        <w:rPr>
          <w:sz w:val="28"/>
          <w:szCs w:val="28"/>
        </w:rPr>
        <w:t xml:space="preserve"> </w:t>
      </w:r>
      <w:r w:rsidRPr="003B5376">
        <w:rPr>
          <w:sz w:val="28"/>
          <w:szCs w:val="28"/>
        </w:rPr>
        <w:t>данных</w:t>
      </w:r>
      <w:r w:rsidRPr="008C73A5">
        <w:rPr>
          <w:sz w:val="28"/>
          <w:szCs w:val="28"/>
        </w:rPr>
        <w:t xml:space="preserve"> </w:t>
      </w:r>
      <w:r w:rsidRPr="003B5376">
        <w:rPr>
          <w:sz w:val="28"/>
          <w:szCs w:val="28"/>
        </w:rPr>
        <w:t>и</w:t>
      </w:r>
      <w:r w:rsidRPr="008C73A5">
        <w:rPr>
          <w:sz w:val="28"/>
          <w:szCs w:val="28"/>
        </w:rPr>
        <w:t xml:space="preserve"> </w:t>
      </w:r>
      <w:r w:rsidRPr="003B5376">
        <w:rPr>
          <w:sz w:val="28"/>
          <w:szCs w:val="28"/>
        </w:rPr>
        <w:t>Интернет</w:t>
      </w:r>
      <w:r w:rsidRPr="008C73A5">
        <w:rPr>
          <w:sz w:val="28"/>
          <w:szCs w:val="28"/>
        </w:rPr>
        <w:t>-</w:t>
      </w:r>
      <w:r w:rsidRPr="003B5376">
        <w:rPr>
          <w:sz w:val="28"/>
          <w:szCs w:val="28"/>
        </w:rPr>
        <w:t>ресурсы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7"/>
        <w:gridCol w:w="4420"/>
      </w:tblGrid>
      <w:tr w:rsidR="000A7E1C" w:rsidRPr="00D66C3F" w14:paraId="204D3198" w14:textId="77777777" w:rsidTr="006C5FA4">
        <w:trPr>
          <w:trHeight w:val="220"/>
          <w:tblHeader/>
        </w:trPr>
        <w:tc>
          <w:tcPr>
            <w:tcW w:w="5096" w:type="dxa"/>
          </w:tcPr>
          <w:p w14:paraId="0E1E10A0" w14:textId="77777777" w:rsidR="000A7E1C" w:rsidRPr="00D66C3F" w:rsidRDefault="000A7E1C" w:rsidP="006C5FA4">
            <w:pPr>
              <w:jc w:val="center"/>
              <w:rPr>
                <w:b/>
                <w:bCs/>
              </w:rPr>
            </w:pPr>
            <w:proofErr w:type="spellStart"/>
            <w:r w:rsidRPr="00D66C3F">
              <w:rPr>
                <w:b/>
                <w:bCs/>
              </w:rPr>
              <w:t>Адрес</w:t>
            </w:r>
            <w:proofErr w:type="spellEnd"/>
          </w:p>
        </w:tc>
        <w:tc>
          <w:tcPr>
            <w:tcW w:w="4526" w:type="dxa"/>
          </w:tcPr>
          <w:p w14:paraId="32707BE1" w14:textId="77777777" w:rsidR="000A7E1C" w:rsidRPr="00D66C3F" w:rsidRDefault="000A7E1C" w:rsidP="006C5FA4">
            <w:pPr>
              <w:jc w:val="center"/>
              <w:rPr>
                <w:b/>
                <w:bCs/>
              </w:rPr>
            </w:pPr>
            <w:proofErr w:type="spellStart"/>
            <w:r w:rsidRPr="00D66C3F">
              <w:rPr>
                <w:b/>
                <w:bCs/>
              </w:rPr>
              <w:t>Организация</w:t>
            </w:r>
            <w:proofErr w:type="spellEnd"/>
          </w:p>
        </w:tc>
      </w:tr>
      <w:tr w:rsidR="000A7E1C" w:rsidRPr="00B5463D" w14:paraId="688075EF" w14:textId="77777777" w:rsidTr="006C5FA4">
        <w:trPr>
          <w:trHeight w:val="220"/>
          <w:tblHeader/>
        </w:trPr>
        <w:tc>
          <w:tcPr>
            <w:tcW w:w="5096" w:type="dxa"/>
          </w:tcPr>
          <w:p w14:paraId="4C74594D" w14:textId="77777777" w:rsidR="000A7E1C" w:rsidRPr="00D66C3F" w:rsidRDefault="000A7E1C" w:rsidP="006C5FA4">
            <w:pPr>
              <w:jc w:val="both"/>
            </w:pPr>
            <w:r>
              <w:rPr>
                <w:rFonts w:ascii="CharterITC" w:hAnsi="CharterITC" w:cs="CharterITC"/>
                <w:sz w:val="22"/>
                <w:szCs w:val="22"/>
              </w:rPr>
              <w:t xml:space="preserve">URL: </w:t>
            </w:r>
            <w:hyperlink r:id="rId23" w:history="1">
              <w:r w:rsidRPr="005C240C">
                <w:rPr>
                  <w:rStyle w:val="a5"/>
                  <w:rFonts w:ascii="CharterITC" w:hAnsi="CharterITC" w:cs="CharterITC"/>
                  <w:sz w:val="22"/>
                  <w:szCs w:val="22"/>
                </w:rPr>
                <w:t>http://www.gov.ru</w:t>
              </w:r>
            </w:hyperlink>
          </w:p>
        </w:tc>
        <w:tc>
          <w:tcPr>
            <w:tcW w:w="4526" w:type="dxa"/>
          </w:tcPr>
          <w:p w14:paraId="2692CAF2" w14:textId="77777777" w:rsidR="000A7E1C" w:rsidRPr="00136C66" w:rsidRDefault="000A7E1C" w:rsidP="006C5FA4">
            <w:pPr>
              <w:jc w:val="both"/>
              <w:rPr>
                <w:lang w:val="ru-RU"/>
              </w:rPr>
            </w:pPr>
            <w:r w:rsidRPr="00136C66">
              <w:rPr>
                <w:rFonts w:ascii="CharterITC" w:hAnsi="CharterITC" w:cs="CharterITC"/>
                <w:sz w:val="22"/>
                <w:szCs w:val="22"/>
                <w:lang w:val="ru-RU"/>
              </w:rPr>
              <w:t xml:space="preserve">Сервер органов </w:t>
            </w:r>
            <w:proofErr w:type="spellStart"/>
            <w:r w:rsidRPr="00136C66">
              <w:rPr>
                <w:rFonts w:ascii="CharterITC" w:hAnsi="CharterITC" w:cs="CharterITC"/>
                <w:sz w:val="22"/>
                <w:szCs w:val="22"/>
                <w:lang w:val="ru-RU"/>
              </w:rPr>
              <w:t>государственнои</w:t>
            </w:r>
            <w:proofErr w:type="spellEnd"/>
            <w:r w:rsidRPr="00136C66">
              <w:rPr>
                <w:rFonts w:ascii="CharterITC" w:hAnsi="CharterITC" w:cs="CharterITC"/>
                <w:sz w:val="22"/>
                <w:szCs w:val="22"/>
                <w:lang w:val="ru-RU"/>
              </w:rPr>
              <w:t>̆ власти Российской Федерации</w:t>
            </w:r>
          </w:p>
        </w:tc>
      </w:tr>
      <w:tr w:rsidR="000A7E1C" w:rsidRPr="00D66C3F" w14:paraId="6C8477CE" w14:textId="77777777" w:rsidTr="006C5FA4">
        <w:trPr>
          <w:trHeight w:val="220"/>
          <w:tblHeader/>
        </w:trPr>
        <w:tc>
          <w:tcPr>
            <w:tcW w:w="5096" w:type="dxa"/>
          </w:tcPr>
          <w:p w14:paraId="233951BB" w14:textId="77777777" w:rsidR="000A7E1C" w:rsidRPr="00136C66" w:rsidRDefault="000A7E1C" w:rsidP="006C5FA4">
            <w:pPr>
              <w:pStyle w:val="ad"/>
              <w:rPr>
                <w:lang w:val="en-US"/>
              </w:rPr>
            </w:pPr>
            <w:r w:rsidRPr="00136C66">
              <w:rPr>
                <w:rFonts w:ascii="CharterITC" w:hAnsi="CharterITC" w:cs="CharterITC"/>
                <w:sz w:val="22"/>
                <w:szCs w:val="22"/>
                <w:lang w:val="en-US"/>
              </w:rPr>
              <w:t>URL: http:// www. un.org/</w:t>
            </w:r>
            <w:proofErr w:type="spellStart"/>
            <w:r w:rsidRPr="00136C66">
              <w:rPr>
                <w:rFonts w:ascii="CharterITC" w:hAnsi="CharterITC" w:cs="CharterITC"/>
                <w:sz w:val="22"/>
                <w:szCs w:val="22"/>
                <w:lang w:val="en-US"/>
              </w:rPr>
              <w:t>ru</w:t>
            </w:r>
            <w:proofErr w:type="spellEnd"/>
            <w:r w:rsidRPr="00136C66">
              <w:rPr>
                <w:rFonts w:ascii="CharterITC" w:hAnsi="CharterITC" w:cs="CharterITC"/>
                <w:sz w:val="22"/>
                <w:szCs w:val="22"/>
                <w:lang w:val="en-US"/>
              </w:rPr>
              <w:t>/ n.org/</w:t>
            </w:r>
            <w:proofErr w:type="spellStart"/>
            <w:r w:rsidRPr="00136C66">
              <w:rPr>
                <w:rFonts w:ascii="CharterITC" w:hAnsi="CharterITC" w:cs="CharterITC"/>
                <w:sz w:val="22"/>
                <w:szCs w:val="22"/>
                <w:lang w:val="en-US"/>
              </w:rPr>
              <w:t>ru</w:t>
            </w:r>
            <w:proofErr w:type="spellEnd"/>
            <w:r w:rsidRPr="00136C66">
              <w:rPr>
                <w:rFonts w:ascii="CharterITC" w:hAnsi="CharterITC" w:cs="CharterITC"/>
                <w:sz w:val="22"/>
                <w:szCs w:val="22"/>
                <w:lang w:val="en-US"/>
              </w:rPr>
              <w:t xml:space="preserve">/ </w:t>
            </w:r>
          </w:p>
        </w:tc>
        <w:tc>
          <w:tcPr>
            <w:tcW w:w="4526" w:type="dxa"/>
          </w:tcPr>
          <w:p w14:paraId="690128BB" w14:textId="77777777" w:rsidR="000A7E1C" w:rsidRPr="00D66C3F" w:rsidRDefault="000A7E1C" w:rsidP="006C5FA4">
            <w:pPr>
              <w:jc w:val="both"/>
            </w:pPr>
            <w:proofErr w:type="spellStart"/>
            <w:r>
              <w:rPr>
                <w:rFonts w:ascii="CharterITC" w:hAnsi="CharterITC" w:cs="CharterITC"/>
                <w:sz w:val="22"/>
                <w:szCs w:val="22"/>
              </w:rPr>
              <w:t>Организацияобъединенныхнации</w:t>
            </w:r>
            <w:proofErr w:type="spellEnd"/>
            <w:r>
              <w:rPr>
                <w:rFonts w:ascii="CharterITC" w:hAnsi="CharterITC" w:cs="CharterITC"/>
                <w:sz w:val="22"/>
                <w:szCs w:val="22"/>
              </w:rPr>
              <w:t>̆ (ООН).</w:t>
            </w:r>
          </w:p>
        </w:tc>
      </w:tr>
      <w:tr w:rsidR="000A7E1C" w:rsidRPr="00136C66" w14:paraId="77D2FDDB" w14:textId="77777777" w:rsidTr="006C5FA4">
        <w:trPr>
          <w:trHeight w:val="220"/>
          <w:tblHeader/>
        </w:trPr>
        <w:tc>
          <w:tcPr>
            <w:tcW w:w="5096" w:type="dxa"/>
          </w:tcPr>
          <w:p w14:paraId="30F50CED" w14:textId="77777777" w:rsidR="000A7E1C" w:rsidRPr="00D66C3F" w:rsidRDefault="000A7E1C" w:rsidP="006C5FA4">
            <w:pPr>
              <w:jc w:val="both"/>
            </w:pPr>
            <w:r w:rsidRPr="00534068">
              <w:rPr>
                <w:rFonts w:ascii="CharterITC" w:hAnsi="CharterITC" w:cs="CharterITC"/>
                <w:sz w:val="22"/>
                <w:szCs w:val="22"/>
              </w:rPr>
              <w:t xml:space="preserve">URL: </w:t>
            </w:r>
            <w:hyperlink r:id="rId24" w:history="1">
              <w:r w:rsidRPr="005C240C">
                <w:rPr>
                  <w:rStyle w:val="a5"/>
                  <w:rFonts w:ascii="CharterITC" w:hAnsi="CharterITC" w:cs="CharterITC"/>
                  <w:sz w:val="22"/>
                  <w:szCs w:val="22"/>
                </w:rPr>
                <w:t>http://www.oecd.org</w:t>
              </w:r>
            </w:hyperlink>
          </w:p>
        </w:tc>
        <w:tc>
          <w:tcPr>
            <w:tcW w:w="4526" w:type="dxa"/>
          </w:tcPr>
          <w:p w14:paraId="43FDB9F0" w14:textId="77777777" w:rsidR="000A7E1C" w:rsidRPr="00136C66" w:rsidRDefault="000A7E1C" w:rsidP="006C5FA4">
            <w:pPr>
              <w:jc w:val="both"/>
            </w:pPr>
            <w:proofErr w:type="spellStart"/>
            <w:r w:rsidRPr="00534068">
              <w:rPr>
                <w:rFonts w:ascii="CharterITC" w:hAnsi="CharterITC" w:cs="CharterITC"/>
                <w:sz w:val="22"/>
                <w:szCs w:val="22"/>
              </w:rPr>
              <w:t>Organisation</w:t>
            </w:r>
            <w:proofErr w:type="spellEnd"/>
            <w:r w:rsidRPr="00534068">
              <w:rPr>
                <w:rFonts w:ascii="CharterITC" w:hAnsi="CharterITC" w:cs="CharterITC"/>
                <w:sz w:val="22"/>
                <w:szCs w:val="22"/>
              </w:rPr>
              <w:t xml:space="preserve"> for Economic Co-operation and Development (OECD</w:t>
            </w:r>
          </w:p>
        </w:tc>
      </w:tr>
      <w:tr w:rsidR="000A7E1C" w:rsidRPr="009322F1" w14:paraId="6E4B8B94" w14:textId="77777777" w:rsidTr="006C5FA4">
        <w:trPr>
          <w:trHeight w:val="220"/>
          <w:tblHeader/>
        </w:trPr>
        <w:tc>
          <w:tcPr>
            <w:tcW w:w="5096" w:type="dxa"/>
          </w:tcPr>
          <w:p w14:paraId="7461BA4F" w14:textId="77777777" w:rsidR="000A7E1C" w:rsidRPr="00D66C3F" w:rsidRDefault="000A7E1C" w:rsidP="006C5FA4">
            <w:pPr>
              <w:jc w:val="both"/>
            </w:pPr>
            <w:r>
              <w:rPr>
                <w:rFonts w:ascii="CharterITC" w:hAnsi="CharterITC" w:cs="CharterITC"/>
                <w:sz w:val="22"/>
                <w:szCs w:val="22"/>
              </w:rPr>
              <w:t xml:space="preserve">URL: http:// </w:t>
            </w:r>
            <w:hyperlink r:id="rId25" w:history="1">
              <w:r w:rsidRPr="005C240C">
                <w:rPr>
                  <w:rStyle w:val="a5"/>
                  <w:rFonts w:ascii="CharterITC" w:hAnsi="CharterITC" w:cs="CharterITC"/>
                  <w:sz w:val="22"/>
                  <w:szCs w:val="22"/>
                </w:rPr>
                <w:t>www.gks.ru</w:t>
              </w:r>
            </w:hyperlink>
          </w:p>
        </w:tc>
        <w:tc>
          <w:tcPr>
            <w:tcW w:w="4526" w:type="dxa"/>
          </w:tcPr>
          <w:p w14:paraId="64355D5C" w14:textId="77777777" w:rsidR="000A7E1C" w:rsidRPr="00D66C3F" w:rsidRDefault="000A7E1C" w:rsidP="006C5FA4">
            <w:pPr>
              <w:jc w:val="both"/>
              <w:rPr>
                <w:lang w:val="ru-RU"/>
              </w:rPr>
            </w:pPr>
            <w:proofErr w:type="spellStart"/>
            <w:r>
              <w:rPr>
                <w:rFonts w:ascii="CharterITC" w:hAnsi="CharterITC" w:cs="CharterITC"/>
                <w:sz w:val="22"/>
                <w:szCs w:val="22"/>
              </w:rPr>
              <w:t>Федеральнаяслужбагосударственнои</w:t>
            </w:r>
            <w:proofErr w:type="spellEnd"/>
            <w:r>
              <w:rPr>
                <w:rFonts w:ascii="CharterITC" w:hAnsi="CharterITC" w:cs="CharterITC"/>
                <w:sz w:val="22"/>
                <w:szCs w:val="22"/>
              </w:rPr>
              <w:t xml:space="preserve">̆ </w:t>
            </w:r>
            <w:proofErr w:type="spellStart"/>
            <w:r>
              <w:rPr>
                <w:rFonts w:ascii="CharterITC" w:hAnsi="CharterITC" w:cs="CharterITC"/>
                <w:sz w:val="22"/>
                <w:szCs w:val="22"/>
              </w:rPr>
              <w:t>статистики</w:t>
            </w:r>
            <w:proofErr w:type="spellEnd"/>
            <w:r w:rsidRPr="00D66C3F">
              <w:rPr>
                <w:lang w:val="ru-RU"/>
              </w:rPr>
              <w:t xml:space="preserve">. </w:t>
            </w:r>
          </w:p>
        </w:tc>
      </w:tr>
      <w:tr w:rsidR="000A7E1C" w:rsidRPr="009322F1" w14:paraId="2C0EA5AB" w14:textId="77777777" w:rsidTr="006C5FA4">
        <w:trPr>
          <w:trHeight w:val="220"/>
          <w:tblHeader/>
        </w:trPr>
        <w:tc>
          <w:tcPr>
            <w:tcW w:w="5096" w:type="dxa"/>
          </w:tcPr>
          <w:p w14:paraId="6336A1F4" w14:textId="77777777" w:rsidR="000A7E1C" w:rsidRPr="0046166C" w:rsidRDefault="000A7E1C" w:rsidP="006C5FA4">
            <w:pPr>
              <w:pStyle w:val="ad"/>
              <w:rPr>
                <w:rFonts w:ascii="CharterITC" w:hAnsi="CharterITC" w:cs="CharterITC"/>
                <w:lang w:val="en-US"/>
              </w:rPr>
            </w:pPr>
            <w:r w:rsidRPr="00534068">
              <w:rPr>
                <w:rFonts w:ascii="CharterITC" w:hAnsi="CharterITC" w:cs="CharterITC"/>
                <w:sz w:val="22"/>
                <w:szCs w:val="22"/>
                <w:lang w:val="en-US"/>
              </w:rPr>
              <w:t xml:space="preserve">URL: http://ec.europa.eu/eurostat/web/main/ home </w:t>
            </w:r>
          </w:p>
        </w:tc>
        <w:tc>
          <w:tcPr>
            <w:tcW w:w="4526" w:type="dxa"/>
          </w:tcPr>
          <w:p w14:paraId="41EFEAC7" w14:textId="77777777" w:rsidR="000A7E1C" w:rsidRPr="00D66C3F" w:rsidRDefault="000A7E1C" w:rsidP="006C5FA4">
            <w:pPr>
              <w:jc w:val="both"/>
              <w:rPr>
                <w:lang w:val="ru-RU"/>
              </w:rPr>
            </w:pPr>
            <w:r w:rsidRPr="00534068">
              <w:rPr>
                <w:rFonts w:ascii="CharterITC" w:hAnsi="CharterITC" w:cs="CharterITC"/>
                <w:sz w:val="22"/>
                <w:szCs w:val="22"/>
              </w:rPr>
              <w:t>Eurostat</w:t>
            </w:r>
          </w:p>
        </w:tc>
      </w:tr>
      <w:tr w:rsidR="000A7E1C" w:rsidRPr="00136C66" w14:paraId="53D7CB5A" w14:textId="77777777" w:rsidTr="006C5FA4">
        <w:tc>
          <w:tcPr>
            <w:tcW w:w="5096" w:type="dxa"/>
          </w:tcPr>
          <w:p w14:paraId="48F64EA3" w14:textId="77777777" w:rsidR="000A7E1C" w:rsidRPr="00D66C3F" w:rsidRDefault="000A7E1C" w:rsidP="006C5FA4">
            <w:pPr>
              <w:jc w:val="both"/>
            </w:pPr>
            <w:r w:rsidRPr="00534068">
              <w:rPr>
                <w:rFonts w:ascii="CharterITC" w:hAnsi="CharterITC" w:cs="CharterITC"/>
                <w:sz w:val="22"/>
                <w:szCs w:val="22"/>
              </w:rPr>
              <w:t>URL</w:t>
            </w:r>
            <w:r w:rsidRPr="00136C66">
              <w:rPr>
                <w:rFonts w:ascii="CharterITC" w:hAnsi="CharterITC" w:cs="CharterITC"/>
                <w:sz w:val="22"/>
                <w:szCs w:val="22"/>
              </w:rPr>
              <w:t xml:space="preserve">: </w:t>
            </w:r>
            <w:r w:rsidRPr="00534068">
              <w:rPr>
                <w:rFonts w:ascii="CharterITC" w:hAnsi="CharterITC" w:cs="CharterITC"/>
                <w:sz w:val="22"/>
                <w:szCs w:val="22"/>
              </w:rPr>
              <w:t>http</w:t>
            </w:r>
            <w:r w:rsidRPr="00136C66">
              <w:rPr>
                <w:rFonts w:ascii="CharterITC" w:hAnsi="CharterITC" w:cs="CharterITC"/>
                <w:sz w:val="22"/>
                <w:szCs w:val="22"/>
              </w:rPr>
              <w:t>://</w:t>
            </w:r>
            <w:r w:rsidRPr="00534068">
              <w:rPr>
                <w:rFonts w:ascii="CharterITC" w:hAnsi="CharterITC" w:cs="CharterITC"/>
                <w:sz w:val="22"/>
                <w:szCs w:val="22"/>
              </w:rPr>
              <w:t>www</w:t>
            </w:r>
            <w:r w:rsidRPr="00136C66">
              <w:rPr>
                <w:rFonts w:ascii="CharterITC" w:hAnsi="CharterITC" w:cs="CharterITC"/>
                <w:sz w:val="22"/>
                <w:szCs w:val="22"/>
              </w:rPr>
              <w:t>.</w:t>
            </w:r>
            <w:r w:rsidRPr="00534068">
              <w:rPr>
                <w:rFonts w:ascii="CharterITC" w:hAnsi="CharterITC" w:cs="CharterITC"/>
                <w:sz w:val="22"/>
                <w:szCs w:val="22"/>
              </w:rPr>
              <w:t>bea</w:t>
            </w:r>
            <w:r w:rsidRPr="00136C66">
              <w:rPr>
                <w:rFonts w:ascii="CharterITC" w:hAnsi="CharterITC" w:cs="CharterITC"/>
                <w:sz w:val="22"/>
                <w:szCs w:val="22"/>
              </w:rPr>
              <w:t xml:space="preserve">. </w:t>
            </w:r>
            <w:r w:rsidRPr="00534068">
              <w:rPr>
                <w:rFonts w:ascii="CharterITC" w:hAnsi="CharterITC" w:cs="CharterITC"/>
                <w:sz w:val="22"/>
                <w:szCs w:val="22"/>
              </w:rPr>
              <w:t>gov</w:t>
            </w:r>
            <w:r w:rsidRPr="00136C66">
              <w:rPr>
                <w:rFonts w:ascii="CharterITC" w:hAnsi="CharterITC" w:cs="CharterITC"/>
                <w:sz w:val="22"/>
                <w:szCs w:val="22"/>
              </w:rPr>
              <w:t xml:space="preserve">/ </w:t>
            </w:r>
            <w:r w:rsidRPr="00136C66">
              <w:rPr>
                <w:rFonts w:ascii="CharterITC" w:hAnsi="CharterITC" w:cs="CharterITC"/>
                <w:sz w:val="22"/>
                <w:szCs w:val="22"/>
              </w:rPr>
              <w:br/>
            </w:r>
          </w:p>
        </w:tc>
        <w:tc>
          <w:tcPr>
            <w:tcW w:w="4526" w:type="dxa"/>
          </w:tcPr>
          <w:p w14:paraId="2C33A1ED" w14:textId="77777777" w:rsidR="000A7E1C" w:rsidRPr="00136C66" w:rsidRDefault="000A7E1C" w:rsidP="006C5FA4">
            <w:pPr>
              <w:jc w:val="both"/>
            </w:pPr>
            <w:proofErr w:type="spellStart"/>
            <w:r w:rsidRPr="00534068">
              <w:rPr>
                <w:rFonts w:ascii="CharterITC" w:hAnsi="CharterITC" w:cs="CharterITC"/>
                <w:sz w:val="22"/>
                <w:szCs w:val="22"/>
              </w:rPr>
              <w:t>BureauofEconomicAnalysis</w:t>
            </w:r>
            <w:proofErr w:type="spellEnd"/>
            <w:r w:rsidRPr="00136C66">
              <w:rPr>
                <w:rFonts w:ascii="CharterITC" w:hAnsi="CharterITC" w:cs="CharterITC"/>
                <w:sz w:val="22"/>
                <w:szCs w:val="22"/>
              </w:rPr>
              <w:t xml:space="preserve"> (</w:t>
            </w:r>
            <w:r w:rsidRPr="00534068">
              <w:rPr>
                <w:rFonts w:ascii="CharterITC" w:hAnsi="CharterITC" w:cs="CharterITC"/>
                <w:sz w:val="22"/>
                <w:szCs w:val="22"/>
              </w:rPr>
              <w:t>BEA</w:t>
            </w:r>
            <w:r w:rsidRPr="00136C66">
              <w:rPr>
                <w:rFonts w:ascii="CharterITC" w:hAnsi="CharterITC" w:cs="CharterITC"/>
                <w:sz w:val="22"/>
                <w:szCs w:val="22"/>
              </w:rPr>
              <w:t>).</w:t>
            </w:r>
          </w:p>
        </w:tc>
      </w:tr>
      <w:tr w:rsidR="000A7E1C" w:rsidRPr="00D66C3F" w14:paraId="223ED81D" w14:textId="77777777" w:rsidTr="006C5FA4">
        <w:tc>
          <w:tcPr>
            <w:tcW w:w="5096" w:type="dxa"/>
          </w:tcPr>
          <w:p w14:paraId="18A115C3" w14:textId="77777777" w:rsidR="000A7E1C" w:rsidRPr="0046166C" w:rsidRDefault="000A7E1C" w:rsidP="006C5FA4">
            <w:pPr>
              <w:jc w:val="both"/>
            </w:pPr>
            <w:hyperlink r:id="rId26" w:history="1">
              <w:r w:rsidRPr="00B70830">
                <w:rPr>
                  <w:rStyle w:val="a5"/>
                </w:rPr>
                <w:t>http</w:t>
              </w:r>
              <w:r w:rsidRPr="0046166C">
                <w:rPr>
                  <w:rStyle w:val="a5"/>
                </w:rPr>
                <w:t>://</w:t>
              </w:r>
              <w:r w:rsidRPr="00B70830">
                <w:rPr>
                  <w:rStyle w:val="a5"/>
                </w:rPr>
                <w:t>www</w:t>
              </w:r>
              <w:r w:rsidRPr="0046166C">
                <w:rPr>
                  <w:rStyle w:val="a5"/>
                </w:rPr>
                <w:t>.</w:t>
              </w:r>
              <w:r w:rsidRPr="00B70830">
                <w:rPr>
                  <w:rStyle w:val="a5"/>
                </w:rPr>
                <w:t>oecd</w:t>
              </w:r>
              <w:r w:rsidRPr="0046166C">
                <w:rPr>
                  <w:rStyle w:val="a5"/>
                </w:rPr>
                <w:t>.</w:t>
              </w:r>
              <w:r w:rsidRPr="00B70830">
                <w:rPr>
                  <w:rStyle w:val="a5"/>
                </w:rPr>
                <w:t>org</w:t>
              </w:r>
              <w:r w:rsidRPr="0046166C">
                <w:rPr>
                  <w:rStyle w:val="a5"/>
                </w:rPr>
                <w:t>/</w:t>
              </w:r>
              <w:r w:rsidRPr="00B70830">
                <w:rPr>
                  <w:rStyle w:val="a5"/>
                </w:rPr>
                <w:t>statistics</w:t>
              </w:r>
            </w:hyperlink>
          </w:p>
        </w:tc>
        <w:tc>
          <w:tcPr>
            <w:tcW w:w="4526" w:type="dxa"/>
          </w:tcPr>
          <w:p w14:paraId="76CC9A0D" w14:textId="77777777" w:rsidR="000A7E1C" w:rsidRPr="00D66C3F" w:rsidRDefault="000A7E1C" w:rsidP="006C5FA4">
            <w:pPr>
              <w:pStyle w:val="32"/>
              <w:widowControl w:val="0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66C3F">
              <w:rPr>
                <w:sz w:val="24"/>
                <w:szCs w:val="24"/>
              </w:rPr>
              <w:t>Organisation</w:t>
            </w:r>
            <w:proofErr w:type="spellEnd"/>
            <w:r w:rsidRPr="00D66C3F">
              <w:rPr>
                <w:sz w:val="24"/>
                <w:szCs w:val="24"/>
              </w:rPr>
              <w:t xml:space="preserve"> for Economic Co-operation and Development, Statistical Portal</w:t>
            </w:r>
          </w:p>
        </w:tc>
      </w:tr>
    </w:tbl>
    <w:p w14:paraId="5FF59FE2" w14:textId="77777777" w:rsidR="000A7E1C" w:rsidRDefault="000A7E1C" w:rsidP="000A7E1C">
      <w:pPr>
        <w:tabs>
          <w:tab w:val="num" w:pos="0"/>
        </w:tabs>
        <w:spacing w:line="360" w:lineRule="auto"/>
        <w:jc w:val="both"/>
        <w:rPr>
          <w:color w:val="000000"/>
        </w:rPr>
      </w:pPr>
    </w:p>
    <w:p w14:paraId="6D0388A6" w14:textId="77777777" w:rsidR="000A7E1C" w:rsidRDefault="000A7E1C" w:rsidP="000A7E1C">
      <w:pPr>
        <w:spacing w:line="276" w:lineRule="auto"/>
        <w:ind w:firstLine="720"/>
        <w:jc w:val="both"/>
        <w:rPr>
          <w:b/>
          <w:bCs/>
          <w:kern w:val="1"/>
          <w:lang w:val="ru-RU"/>
        </w:rPr>
      </w:pPr>
      <w:r w:rsidRPr="00890078">
        <w:rPr>
          <w:b/>
          <w:bCs/>
          <w:i/>
          <w:iCs/>
          <w:color w:val="000000"/>
          <w:lang w:val="ru-RU" w:eastAsia="ru-RU"/>
        </w:rPr>
        <w:t>7.</w:t>
      </w:r>
      <w:r w:rsidRPr="00890078">
        <w:rPr>
          <w:b/>
          <w:bCs/>
          <w:color w:val="000000"/>
          <w:kern w:val="1"/>
          <w:lang w:val="ru-RU"/>
        </w:rPr>
        <w:t>УЧЕБНО</w:t>
      </w:r>
      <w:r w:rsidRPr="00D66C3F">
        <w:rPr>
          <w:b/>
          <w:bCs/>
          <w:kern w:val="1"/>
          <w:lang w:val="ru-RU"/>
        </w:rPr>
        <w:t xml:space="preserve">-МЕТОДИЧЕСКОЕ ОБЕСПЕЧЕНИЕ ДИСЦИПЛИНЫ (материалы для проведения контактной и самостоятельной работы) </w:t>
      </w:r>
      <w:r>
        <w:rPr>
          <w:b/>
          <w:bCs/>
          <w:kern w:val="1"/>
          <w:lang w:val="ru-RU"/>
        </w:rPr>
        <w:br/>
      </w:r>
    </w:p>
    <w:p w14:paraId="3B9E498E" w14:textId="77777777" w:rsidR="000A7E1C" w:rsidRPr="001B7225" w:rsidRDefault="000A7E1C" w:rsidP="000A7E1C">
      <w:pPr>
        <w:spacing w:line="276" w:lineRule="auto"/>
        <w:ind w:firstLine="720"/>
        <w:jc w:val="both"/>
        <w:rPr>
          <w:lang w:val="ru-RU"/>
        </w:rPr>
      </w:pPr>
      <w:r>
        <w:rPr>
          <w:b/>
          <w:bCs/>
          <w:kern w:val="1"/>
          <w:lang w:val="ru-RU"/>
        </w:rPr>
        <w:t xml:space="preserve"> Задания </w:t>
      </w:r>
      <w:r>
        <w:rPr>
          <w:b/>
          <w:bCs/>
          <w:kern w:val="1"/>
          <w:lang w:val="ru-RU"/>
        </w:rPr>
        <w:tab/>
        <w:t xml:space="preserve">для </w:t>
      </w:r>
      <w:r>
        <w:rPr>
          <w:b/>
          <w:bCs/>
          <w:kern w:val="1"/>
          <w:lang w:val="ru-RU"/>
        </w:rPr>
        <w:tab/>
        <w:t xml:space="preserve">самостоятельной </w:t>
      </w:r>
      <w:r>
        <w:rPr>
          <w:b/>
          <w:bCs/>
          <w:kern w:val="1"/>
          <w:lang w:val="ru-RU"/>
        </w:rPr>
        <w:tab/>
        <w:t>работы:</w:t>
      </w:r>
      <w:r>
        <w:rPr>
          <w:b/>
          <w:bCs/>
          <w:kern w:val="1"/>
          <w:lang w:val="ru-RU"/>
        </w:rPr>
        <w:br/>
      </w:r>
      <w:r w:rsidRPr="001B7225">
        <w:rPr>
          <w:b/>
          <w:bCs/>
          <w:lang w:val="ru-RU"/>
        </w:rPr>
        <w:t xml:space="preserve">Задание </w:t>
      </w:r>
      <w:r>
        <w:rPr>
          <w:b/>
          <w:bCs/>
          <w:lang w:val="ru-RU"/>
        </w:rPr>
        <w:t>1</w:t>
      </w:r>
      <w:r w:rsidRPr="001B7225">
        <w:rPr>
          <w:b/>
          <w:bCs/>
          <w:lang w:val="ru-RU"/>
        </w:rPr>
        <w:t>.</w:t>
      </w:r>
      <w:r w:rsidRPr="001B7225">
        <w:rPr>
          <w:lang w:val="ru-RU"/>
        </w:rPr>
        <w:t xml:space="preserve"> Герои русской народной сказки Илья Муромец, Добрыня Никитич и Алеша Попович на перекрестке дорог остановились в раздумье. Надпись на дорожном указателе гласила: налево пойдешь — на войну попадешь (В), направо пойдешь — невесту найдешь (Н), прямо пойдешь — в чужую страну попадешь (Ч), назад вернешься — станешь земледельцем (З). Определите последовательность действий русских богатырей в ходе общественного (коллективного) выбора с учетом профиля их предпочтений путем последовательного сравнения двух альтернатив.</w:t>
      </w:r>
    </w:p>
    <w:p w14:paraId="4278B32A" w14:textId="77777777" w:rsidR="000A7E1C" w:rsidRDefault="000A7E1C" w:rsidP="000A7E1C">
      <w:pPr>
        <w:spacing w:line="360" w:lineRule="auto"/>
        <w:jc w:val="center"/>
      </w:pPr>
      <w:proofErr w:type="spellStart"/>
      <w:r>
        <w:rPr>
          <w:b/>
          <w:bCs/>
        </w:rPr>
        <w:t>Профиль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предпочтени</w:t>
      </w:r>
      <w:proofErr w:type="spellEnd"/>
      <w:r>
        <w:rPr>
          <w:b/>
          <w:bCs/>
          <w:lang w:val="ru-RU"/>
        </w:rPr>
        <w:t xml:space="preserve">й </w:t>
      </w:r>
      <w:proofErr w:type="spellStart"/>
      <w:r>
        <w:rPr>
          <w:b/>
          <w:bCs/>
        </w:rPr>
        <w:t>богатырей</w:t>
      </w:r>
      <w:proofErr w:type="spellEnd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8"/>
        <w:gridCol w:w="1260"/>
        <w:gridCol w:w="1260"/>
        <w:gridCol w:w="1260"/>
        <w:gridCol w:w="1363"/>
      </w:tblGrid>
      <w:tr w:rsidR="000A7E1C" w:rsidRPr="00335E9D" w14:paraId="5D11E633" w14:textId="77777777" w:rsidTr="006C5FA4">
        <w:tc>
          <w:tcPr>
            <w:tcW w:w="4428" w:type="dxa"/>
            <w:vMerge w:val="restart"/>
          </w:tcPr>
          <w:p w14:paraId="2B7E1F49" w14:textId="77777777" w:rsidR="000A7E1C" w:rsidRDefault="000A7E1C" w:rsidP="006C5FA4">
            <w:pPr>
              <w:jc w:val="center"/>
            </w:pPr>
            <w:proofErr w:type="spellStart"/>
            <w:r>
              <w:t>Богатырь</w:t>
            </w:r>
            <w:proofErr w:type="spellEnd"/>
          </w:p>
        </w:tc>
        <w:tc>
          <w:tcPr>
            <w:tcW w:w="5143" w:type="dxa"/>
            <w:gridSpan w:val="4"/>
          </w:tcPr>
          <w:p w14:paraId="208302DF" w14:textId="77777777" w:rsidR="000A7E1C" w:rsidRDefault="000A7E1C" w:rsidP="006C5FA4">
            <w:pPr>
              <w:spacing w:line="360" w:lineRule="auto"/>
              <w:jc w:val="center"/>
            </w:pPr>
            <w:proofErr w:type="spellStart"/>
            <w:r w:rsidRPr="00335E9D">
              <w:t>Последовательностьдействий</w:t>
            </w:r>
            <w:proofErr w:type="spellEnd"/>
          </w:p>
        </w:tc>
      </w:tr>
      <w:tr w:rsidR="000A7E1C" w:rsidRPr="00335E9D" w14:paraId="533D18B8" w14:textId="77777777" w:rsidTr="006C5FA4">
        <w:tc>
          <w:tcPr>
            <w:tcW w:w="4428" w:type="dxa"/>
            <w:vMerge/>
          </w:tcPr>
          <w:p w14:paraId="12B90D6B" w14:textId="77777777" w:rsidR="000A7E1C" w:rsidRPr="00275344" w:rsidRDefault="000A7E1C" w:rsidP="006C5FA4">
            <w:pPr>
              <w:jc w:val="both"/>
              <w:rPr>
                <w:highlight w:val="yellow"/>
              </w:rPr>
            </w:pPr>
          </w:p>
        </w:tc>
        <w:tc>
          <w:tcPr>
            <w:tcW w:w="1260" w:type="dxa"/>
          </w:tcPr>
          <w:p w14:paraId="60448202" w14:textId="77777777" w:rsidR="000A7E1C" w:rsidRPr="00275344" w:rsidRDefault="000A7E1C" w:rsidP="006C5FA4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1260" w:type="dxa"/>
          </w:tcPr>
          <w:p w14:paraId="3F3C7326" w14:textId="77777777" w:rsidR="000A7E1C" w:rsidRPr="00275344" w:rsidRDefault="000A7E1C" w:rsidP="006C5FA4">
            <w:pPr>
              <w:spacing w:line="360" w:lineRule="auto"/>
              <w:jc w:val="center"/>
            </w:pPr>
            <w:r>
              <w:t>II</w:t>
            </w:r>
          </w:p>
        </w:tc>
        <w:tc>
          <w:tcPr>
            <w:tcW w:w="1260" w:type="dxa"/>
          </w:tcPr>
          <w:p w14:paraId="0D1A4C47" w14:textId="77777777" w:rsidR="000A7E1C" w:rsidRPr="00275344" w:rsidRDefault="000A7E1C" w:rsidP="006C5FA4">
            <w:pPr>
              <w:spacing w:line="360" w:lineRule="auto"/>
              <w:jc w:val="center"/>
            </w:pPr>
            <w:r>
              <w:t>III</w:t>
            </w:r>
          </w:p>
        </w:tc>
        <w:tc>
          <w:tcPr>
            <w:tcW w:w="1363" w:type="dxa"/>
          </w:tcPr>
          <w:p w14:paraId="44ED009B" w14:textId="77777777" w:rsidR="000A7E1C" w:rsidRPr="00275344" w:rsidRDefault="000A7E1C" w:rsidP="006C5FA4">
            <w:pPr>
              <w:spacing w:line="360" w:lineRule="auto"/>
              <w:jc w:val="center"/>
            </w:pPr>
            <w:r>
              <w:t>IV</w:t>
            </w:r>
          </w:p>
        </w:tc>
      </w:tr>
      <w:tr w:rsidR="000A7E1C" w:rsidRPr="00335E9D" w14:paraId="00D8A962" w14:textId="77777777" w:rsidTr="006C5FA4">
        <w:tc>
          <w:tcPr>
            <w:tcW w:w="4428" w:type="dxa"/>
          </w:tcPr>
          <w:p w14:paraId="69EA1F96" w14:textId="77777777" w:rsidR="000A7E1C" w:rsidRPr="00335E9D" w:rsidRDefault="000A7E1C" w:rsidP="006C5FA4">
            <w:pPr>
              <w:spacing w:line="360" w:lineRule="auto"/>
              <w:jc w:val="both"/>
            </w:pPr>
            <w:proofErr w:type="spellStart"/>
            <w:r w:rsidRPr="00335E9D">
              <w:t>ИльяМуромец</w:t>
            </w:r>
            <w:proofErr w:type="spellEnd"/>
          </w:p>
        </w:tc>
        <w:tc>
          <w:tcPr>
            <w:tcW w:w="1260" w:type="dxa"/>
          </w:tcPr>
          <w:p w14:paraId="55CAA80A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В</w:t>
            </w:r>
          </w:p>
        </w:tc>
        <w:tc>
          <w:tcPr>
            <w:tcW w:w="1260" w:type="dxa"/>
          </w:tcPr>
          <w:p w14:paraId="5A9D6CB6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Ч</w:t>
            </w:r>
          </w:p>
        </w:tc>
        <w:tc>
          <w:tcPr>
            <w:tcW w:w="1260" w:type="dxa"/>
          </w:tcPr>
          <w:p w14:paraId="64605D3A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З</w:t>
            </w:r>
          </w:p>
        </w:tc>
        <w:tc>
          <w:tcPr>
            <w:tcW w:w="1363" w:type="dxa"/>
          </w:tcPr>
          <w:p w14:paraId="5FE5757A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Н</w:t>
            </w:r>
          </w:p>
        </w:tc>
      </w:tr>
      <w:tr w:rsidR="000A7E1C" w:rsidRPr="00335E9D" w14:paraId="0EF8E038" w14:textId="77777777" w:rsidTr="006C5FA4">
        <w:tc>
          <w:tcPr>
            <w:tcW w:w="4428" w:type="dxa"/>
          </w:tcPr>
          <w:p w14:paraId="12E6C2D6" w14:textId="77777777" w:rsidR="000A7E1C" w:rsidRPr="00335E9D" w:rsidRDefault="000A7E1C" w:rsidP="006C5FA4">
            <w:pPr>
              <w:spacing w:line="360" w:lineRule="auto"/>
              <w:jc w:val="both"/>
            </w:pPr>
            <w:proofErr w:type="spellStart"/>
            <w:r w:rsidRPr="00335E9D">
              <w:t>ДобрыняНикитич</w:t>
            </w:r>
            <w:proofErr w:type="spellEnd"/>
          </w:p>
        </w:tc>
        <w:tc>
          <w:tcPr>
            <w:tcW w:w="1260" w:type="dxa"/>
          </w:tcPr>
          <w:p w14:paraId="39CD41FE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Ч</w:t>
            </w:r>
          </w:p>
        </w:tc>
        <w:tc>
          <w:tcPr>
            <w:tcW w:w="1260" w:type="dxa"/>
          </w:tcPr>
          <w:p w14:paraId="12697FBC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В</w:t>
            </w:r>
          </w:p>
        </w:tc>
        <w:tc>
          <w:tcPr>
            <w:tcW w:w="1260" w:type="dxa"/>
          </w:tcPr>
          <w:p w14:paraId="745611FB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Н</w:t>
            </w:r>
          </w:p>
        </w:tc>
        <w:tc>
          <w:tcPr>
            <w:tcW w:w="1363" w:type="dxa"/>
          </w:tcPr>
          <w:p w14:paraId="24FCBD5A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З</w:t>
            </w:r>
          </w:p>
        </w:tc>
      </w:tr>
      <w:tr w:rsidR="000A7E1C" w:rsidRPr="00335E9D" w14:paraId="6B5ADC43" w14:textId="77777777" w:rsidTr="006C5FA4">
        <w:tc>
          <w:tcPr>
            <w:tcW w:w="4428" w:type="dxa"/>
          </w:tcPr>
          <w:p w14:paraId="7CBE727F" w14:textId="77777777" w:rsidR="000A7E1C" w:rsidRPr="00335E9D" w:rsidRDefault="000A7E1C" w:rsidP="006C5FA4">
            <w:pPr>
              <w:spacing w:line="360" w:lineRule="auto"/>
              <w:jc w:val="both"/>
            </w:pPr>
            <w:proofErr w:type="spellStart"/>
            <w:r w:rsidRPr="00335E9D">
              <w:t>АлешаПопович</w:t>
            </w:r>
            <w:proofErr w:type="spellEnd"/>
          </w:p>
        </w:tc>
        <w:tc>
          <w:tcPr>
            <w:tcW w:w="1260" w:type="dxa"/>
          </w:tcPr>
          <w:p w14:paraId="313B6E25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Н</w:t>
            </w:r>
          </w:p>
        </w:tc>
        <w:tc>
          <w:tcPr>
            <w:tcW w:w="1260" w:type="dxa"/>
          </w:tcPr>
          <w:p w14:paraId="4FFD4C98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З</w:t>
            </w:r>
          </w:p>
        </w:tc>
        <w:tc>
          <w:tcPr>
            <w:tcW w:w="1260" w:type="dxa"/>
          </w:tcPr>
          <w:p w14:paraId="4370442D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Ч</w:t>
            </w:r>
          </w:p>
        </w:tc>
        <w:tc>
          <w:tcPr>
            <w:tcW w:w="1363" w:type="dxa"/>
          </w:tcPr>
          <w:p w14:paraId="44F44DD6" w14:textId="77777777" w:rsidR="000A7E1C" w:rsidRDefault="000A7E1C" w:rsidP="006C5FA4">
            <w:pPr>
              <w:spacing w:line="360" w:lineRule="auto"/>
              <w:jc w:val="center"/>
            </w:pPr>
            <w:r w:rsidRPr="00335E9D">
              <w:t>В</w:t>
            </w:r>
          </w:p>
        </w:tc>
      </w:tr>
    </w:tbl>
    <w:p w14:paraId="17C0E829" w14:textId="77777777" w:rsidR="000A7E1C" w:rsidRPr="00335E9D" w:rsidRDefault="000A7E1C" w:rsidP="000A7E1C">
      <w:pPr>
        <w:spacing w:line="360" w:lineRule="auto"/>
        <w:ind w:firstLine="720"/>
        <w:jc w:val="both"/>
      </w:pPr>
    </w:p>
    <w:p w14:paraId="5E971D12" w14:textId="77777777" w:rsidR="000A7E1C" w:rsidRPr="001B7225" w:rsidRDefault="000A7E1C" w:rsidP="000A7E1C">
      <w:pPr>
        <w:spacing w:line="276" w:lineRule="auto"/>
        <w:jc w:val="both"/>
        <w:rPr>
          <w:lang w:val="ru-RU"/>
        </w:rPr>
      </w:pPr>
      <w:r w:rsidRPr="001B7225">
        <w:rPr>
          <w:b/>
          <w:bCs/>
          <w:lang w:val="ru-RU"/>
        </w:rPr>
        <w:t xml:space="preserve">Задание </w:t>
      </w:r>
      <w:r>
        <w:rPr>
          <w:b/>
          <w:bCs/>
          <w:lang w:val="ru-RU"/>
        </w:rPr>
        <w:t>2</w:t>
      </w:r>
      <w:r w:rsidRPr="001B7225">
        <w:rPr>
          <w:b/>
          <w:bCs/>
          <w:lang w:val="ru-RU"/>
        </w:rPr>
        <w:t>.</w:t>
      </w:r>
      <w:r w:rsidRPr="001B7225">
        <w:rPr>
          <w:lang w:val="ru-RU"/>
        </w:rPr>
        <w:t xml:space="preserve"> Городская дума предлагает к рассмотрению три варианта законопроекта об улучшении благоустройства территории города. Бюджетные ограничения предстоящего года позволяют выбрать лишь один из трех предлагаемых вариантов. В голосовании принимают участие три партии, профиль предпочтений которых представлен в </w:t>
      </w:r>
      <w:proofErr w:type="spellStart"/>
      <w:r w:rsidRPr="001B7225">
        <w:rPr>
          <w:lang w:val="ru-RU"/>
        </w:rPr>
        <w:t>следующй</w:t>
      </w:r>
      <w:proofErr w:type="spellEnd"/>
      <w:r w:rsidRPr="001B7225">
        <w:rPr>
          <w:lang w:val="ru-RU"/>
        </w:rPr>
        <w:t xml:space="preserve"> таблице.</w:t>
      </w:r>
    </w:p>
    <w:p w14:paraId="664333DF" w14:textId="77777777" w:rsidR="000A7E1C" w:rsidRPr="001B7225" w:rsidRDefault="000A7E1C" w:rsidP="000A7E1C">
      <w:pPr>
        <w:spacing w:line="360" w:lineRule="auto"/>
        <w:ind w:firstLine="720"/>
        <w:jc w:val="both"/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2551"/>
        <w:gridCol w:w="1406"/>
        <w:gridCol w:w="1406"/>
        <w:gridCol w:w="1406"/>
      </w:tblGrid>
      <w:tr w:rsidR="000A7E1C" w:rsidRPr="00335E9D" w14:paraId="19093113" w14:textId="77777777" w:rsidTr="006C5FA4">
        <w:tc>
          <w:tcPr>
            <w:tcW w:w="2802" w:type="dxa"/>
            <w:vMerge w:val="restart"/>
          </w:tcPr>
          <w:p w14:paraId="3B29E746" w14:textId="77777777" w:rsidR="000A7E1C" w:rsidRDefault="000A7E1C" w:rsidP="006C5FA4">
            <w:pPr>
              <w:jc w:val="center"/>
            </w:pPr>
            <w:proofErr w:type="spellStart"/>
            <w:r w:rsidRPr="00335E9D">
              <w:t>Вариантыблагоустройства</w:t>
            </w:r>
            <w:proofErr w:type="spellEnd"/>
          </w:p>
        </w:tc>
        <w:tc>
          <w:tcPr>
            <w:tcW w:w="2551" w:type="dxa"/>
            <w:vMerge w:val="restart"/>
          </w:tcPr>
          <w:p w14:paraId="519A4C88" w14:textId="77777777" w:rsidR="000A7E1C" w:rsidRPr="001B7225" w:rsidRDefault="000A7E1C" w:rsidP="006C5FA4">
            <w:pPr>
              <w:jc w:val="center"/>
              <w:rPr>
                <w:lang w:val="ru-RU"/>
              </w:rPr>
            </w:pPr>
            <w:r w:rsidRPr="001B7225">
              <w:rPr>
                <w:lang w:val="ru-RU"/>
              </w:rPr>
              <w:t xml:space="preserve">Необходимые финансовые ресурсы, млн </w:t>
            </w:r>
            <w:proofErr w:type="gramStart"/>
            <w:r w:rsidRPr="001B7225">
              <w:rPr>
                <w:lang w:val="ru-RU"/>
              </w:rPr>
              <w:t>у.е.</w:t>
            </w:r>
            <w:proofErr w:type="gramEnd"/>
          </w:p>
        </w:tc>
        <w:tc>
          <w:tcPr>
            <w:tcW w:w="4218" w:type="dxa"/>
            <w:gridSpan w:val="3"/>
          </w:tcPr>
          <w:p w14:paraId="2776F106" w14:textId="77777777" w:rsidR="000A7E1C" w:rsidRPr="00335E9D" w:rsidRDefault="000A7E1C" w:rsidP="006C5FA4">
            <w:pPr>
              <w:jc w:val="center"/>
            </w:pPr>
            <w:proofErr w:type="spellStart"/>
            <w:r w:rsidRPr="00335E9D">
              <w:t>Истинныепредпочтения</w:t>
            </w:r>
            <w:proofErr w:type="spellEnd"/>
          </w:p>
        </w:tc>
      </w:tr>
      <w:tr w:rsidR="000A7E1C" w:rsidRPr="00335E9D" w14:paraId="586DB606" w14:textId="77777777" w:rsidTr="006C5FA4">
        <w:tc>
          <w:tcPr>
            <w:tcW w:w="2802" w:type="dxa"/>
            <w:vMerge/>
          </w:tcPr>
          <w:p w14:paraId="10AC5ABB" w14:textId="77777777" w:rsidR="000A7E1C" w:rsidRDefault="000A7E1C" w:rsidP="006C5FA4">
            <w:pPr>
              <w:jc w:val="center"/>
            </w:pPr>
          </w:p>
        </w:tc>
        <w:tc>
          <w:tcPr>
            <w:tcW w:w="2551" w:type="dxa"/>
            <w:vMerge/>
          </w:tcPr>
          <w:p w14:paraId="3F216D95" w14:textId="77777777" w:rsidR="000A7E1C" w:rsidRDefault="000A7E1C" w:rsidP="006C5FA4">
            <w:pPr>
              <w:jc w:val="center"/>
            </w:pPr>
          </w:p>
        </w:tc>
        <w:tc>
          <w:tcPr>
            <w:tcW w:w="1406" w:type="dxa"/>
          </w:tcPr>
          <w:p w14:paraId="0075C912" w14:textId="77777777" w:rsidR="000A7E1C" w:rsidRDefault="000A7E1C" w:rsidP="006C5FA4">
            <w:pPr>
              <w:jc w:val="center"/>
            </w:pPr>
            <w:r>
              <w:t>I-</w:t>
            </w:r>
            <w:proofErr w:type="spellStart"/>
            <w:r>
              <w:t>я</w:t>
            </w:r>
            <w:r w:rsidRPr="00335E9D">
              <w:t>партия</w:t>
            </w:r>
            <w:proofErr w:type="spellEnd"/>
          </w:p>
          <w:p w14:paraId="41AF6625" w14:textId="77777777" w:rsidR="000A7E1C" w:rsidRDefault="000A7E1C" w:rsidP="006C5FA4">
            <w:pPr>
              <w:jc w:val="center"/>
            </w:pPr>
            <w:r w:rsidRPr="00335E9D">
              <w:t xml:space="preserve">(7 </w:t>
            </w:r>
            <w:proofErr w:type="spellStart"/>
            <w:r w:rsidRPr="00335E9D">
              <w:t>голосов</w:t>
            </w:r>
            <w:proofErr w:type="spellEnd"/>
            <w:r w:rsidRPr="00335E9D">
              <w:t>)</w:t>
            </w:r>
          </w:p>
        </w:tc>
        <w:tc>
          <w:tcPr>
            <w:tcW w:w="1406" w:type="dxa"/>
          </w:tcPr>
          <w:p w14:paraId="00EE7289" w14:textId="77777777" w:rsidR="000A7E1C" w:rsidRDefault="000A7E1C" w:rsidP="006C5FA4">
            <w:pPr>
              <w:jc w:val="center"/>
            </w:pPr>
            <w:r>
              <w:t>II-</w:t>
            </w:r>
            <w:proofErr w:type="spellStart"/>
            <w:r>
              <w:t>я</w:t>
            </w:r>
            <w:r w:rsidRPr="00335E9D">
              <w:t>партия</w:t>
            </w:r>
            <w:proofErr w:type="spellEnd"/>
          </w:p>
          <w:p w14:paraId="56ACAF96" w14:textId="77777777" w:rsidR="000A7E1C" w:rsidRDefault="000A7E1C" w:rsidP="006C5FA4">
            <w:pPr>
              <w:jc w:val="center"/>
            </w:pPr>
            <w:r w:rsidRPr="00335E9D">
              <w:t xml:space="preserve">(5 </w:t>
            </w:r>
            <w:proofErr w:type="spellStart"/>
            <w:r w:rsidRPr="00335E9D">
              <w:t>голосов</w:t>
            </w:r>
            <w:proofErr w:type="spellEnd"/>
            <w:r w:rsidRPr="00335E9D">
              <w:t>)</w:t>
            </w:r>
          </w:p>
        </w:tc>
        <w:tc>
          <w:tcPr>
            <w:tcW w:w="1406" w:type="dxa"/>
          </w:tcPr>
          <w:p w14:paraId="39D8E1B7" w14:textId="77777777" w:rsidR="000A7E1C" w:rsidRDefault="000A7E1C" w:rsidP="006C5FA4">
            <w:pPr>
              <w:jc w:val="center"/>
            </w:pPr>
            <w:r>
              <w:t xml:space="preserve">III-я </w:t>
            </w:r>
            <w:proofErr w:type="spellStart"/>
            <w:r w:rsidRPr="00335E9D">
              <w:t>партия</w:t>
            </w:r>
            <w:proofErr w:type="spellEnd"/>
          </w:p>
          <w:p w14:paraId="5057EEB7" w14:textId="77777777" w:rsidR="000A7E1C" w:rsidRDefault="000A7E1C" w:rsidP="006C5FA4">
            <w:pPr>
              <w:jc w:val="center"/>
            </w:pPr>
            <w:r w:rsidRPr="00335E9D">
              <w:t xml:space="preserve">(9 </w:t>
            </w:r>
            <w:proofErr w:type="spellStart"/>
            <w:r w:rsidRPr="00335E9D">
              <w:t>голосов</w:t>
            </w:r>
            <w:proofErr w:type="spellEnd"/>
            <w:r w:rsidRPr="00335E9D">
              <w:t>)</w:t>
            </w:r>
          </w:p>
        </w:tc>
      </w:tr>
      <w:tr w:rsidR="000A7E1C" w:rsidRPr="00335E9D" w14:paraId="4357FF47" w14:textId="77777777" w:rsidTr="006C5FA4">
        <w:tc>
          <w:tcPr>
            <w:tcW w:w="2802" w:type="dxa"/>
          </w:tcPr>
          <w:p w14:paraId="03ECF254" w14:textId="77777777" w:rsidR="000A7E1C" w:rsidRDefault="000A7E1C" w:rsidP="006C5FA4">
            <w:proofErr w:type="spellStart"/>
            <w:r>
              <w:lastRenderedPageBreak/>
              <w:t>Первый</w:t>
            </w:r>
            <w:proofErr w:type="spellEnd"/>
            <w:r>
              <w:t xml:space="preserve"> —</w:t>
            </w:r>
            <w:proofErr w:type="spellStart"/>
            <w:r w:rsidRPr="00335E9D">
              <w:t>озеленение</w:t>
            </w:r>
            <w:proofErr w:type="spellEnd"/>
            <w:r w:rsidRPr="00335E9D">
              <w:t xml:space="preserve"> (З)</w:t>
            </w:r>
          </w:p>
        </w:tc>
        <w:tc>
          <w:tcPr>
            <w:tcW w:w="2551" w:type="dxa"/>
          </w:tcPr>
          <w:p w14:paraId="34193471" w14:textId="77777777" w:rsidR="000A7E1C" w:rsidRDefault="000A7E1C" w:rsidP="006C5FA4">
            <w:pPr>
              <w:jc w:val="center"/>
            </w:pPr>
            <w:r w:rsidRPr="00335E9D">
              <w:t>1,0</w:t>
            </w:r>
          </w:p>
        </w:tc>
        <w:tc>
          <w:tcPr>
            <w:tcW w:w="1406" w:type="dxa"/>
          </w:tcPr>
          <w:p w14:paraId="45FDA82B" w14:textId="77777777" w:rsidR="000A7E1C" w:rsidRDefault="000A7E1C" w:rsidP="006C5FA4">
            <w:pPr>
              <w:jc w:val="center"/>
            </w:pPr>
            <w:r w:rsidRPr="00335E9D">
              <w:t>О</w:t>
            </w:r>
          </w:p>
        </w:tc>
        <w:tc>
          <w:tcPr>
            <w:tcW w:w="1406" w:type="dxa"/>
          </w:tcPr>
          <w:p w14:paraId="2F2960A6" w14:textId="77777777" w:rsidR="000A7E1C" w:rsidRDefault="000A7E1C" w:rsidP="006C5FA4">
            <w:pPr>
              <w:jc w:val="center"/>
            </w:pPr>
            <w:r w:rsidRPr="00335E9D">
              <w:t>З</w:t>
            </w:r>
          </w:p>
        </w:tc>
        <w:tc>
          <w:tcPr>
            <w:tcW w:w="1406" w:type="dxa"/>
          </w:tcPr>
          <w:p w14:paraId="616D90C7" w14:textId="77777777" w:rsidR="000A7E1C" w:rsidRDefault="000A7E1C" w:rsidP="006C5FA4">
            <w:pPr>
              <w:jc w:val="center"/>
            </w:pPr>
            <w:r w:rsidRPr="00335E9D">
              <w:t>У</w:t>
            </w:r>
          </w:p>
        </w:tc>
      </w:tr>
      <w:tr w:rsidR="000A7E1C" w:rsidRPr="00335E9D" w14:paraId="0357CE0F" w14:textId="77777777" w:rsidTr="006C5FA4">
        <w:tc>
          <w:tcPr>
            <w:tcW w:w="2802" w:type="dxa"/>
          </w:tcPr>
          <w:p w14:paraId="21E93098" w14:textId="77777777" w:rsidR="000A7E1C" w:rsidRDefault="000A7E1C" w:rsidP="006C5FA4">
            <w:proofErr w:type="spellStart"/>
            <w:r>
              <w:t>Второй</w:t>
            </w:r>
            <w:proofErr w:type="spellEnd"/>
            <w:r>
              <w:t xml:space="preserve"> —</w:t>
            </w:r>
            <w:proofErr w:type="spellStart"/>
            <w:r w:rsidRPr="00335E9D">
              <w:t>улучшениеосвещения</w:t>
            </w:r>
            <w:proofErr w:type="spellEnd"/>
            <w:r w:rsidRPr="00335E9D">
              <w:t xml:space="preserve"> (О)</w:t>
            </w:r>
          </w:p>
        </w:tc>
        <w:tc>
          <w:tcPr>
            <w:tcW w:w="2551" w:type="dxa"/>
          </w:tcPr>
          <w:p w14:paraId="09F9FCFB" w14:textId="77777777" w:rsidR="000A7E1C" w:rsidRDefault="000A7E1C" w:rsidP="006C5FA4">
            <w:pPr>
              <w:jc w:val="center"/>
            </w:pPr>
            <w:r w:rsidRPr="00335E9D">
              <w:t>1,8</w:t>
            </w:r>
          </w:p>
        </w:tc>
        <w:tc>
          <w:tcPr>
            <w:tcW w:w="1406" w:type="dxa"/>
          </w:tcPr>
          <w:p w14:paraId="566AE0C8" w14:textId="77777777" w:rsidR="000A7E1C" w:rsidRDefault="000A7E1C" w:rsidP="006C5FA4">
            <w:pPr>
              <w:jc w:val="center"/>
            </w:pPr>
            <w:r w:rsidRPr="00335E9D">
              <w:t>З</w:t>
            </w:r>
          </w:p>
        </w:tc>
        <w:tc>
          <w:tcPr>
            <w:tcW w:w="1406" w:type="dxa"/>
          </w:tcPr>
          <w:p w14:paraId="5D3E29F4" w14:textId="77777777" w:rsidR="000A7E1C" w:rsidRDefault="000A7E1C" w:rsidP="006C5FA4">
            <w:pPr>
              <w:jc w:val="center"/>
            </w:pPr>
            <w:r w:rsidRPr="00335E9D">
              <w:t>О</w:t>
            </w:r>
          </w:p>
        </w:tc>
        <w:tc>
          <w:tcPr>
            <w:tcW w:w="1406" w:type="dxa"/>
          </w:tcPr>
          <w:p w14:paraId="34DC528D" w14:textId="77777777" w:rsidR="000A7E1C" w:rsidRDefault="000A7E1C" w:rsidP="006C5FA4">
            <w:pPr>
              <w:jc w:val="center"/>
            </w:pPr>
            <w:r w:rsidRPr="00335E9D">
              <w:t>О</w:t>
            </w:r>
          </w:p>
        </w:tc>
      </w:tr>
      <w:tr w:rsidR="000A7E1C" w:rsidRPr="00335E9D" w14:paraId="228C597F" w14:textId="77777777" w:rsidTr="006C5FA4">
        <w:tc>
          <w:tcPr>
            <w:tcW w:w="2802" w:type="dxa"/>
          </w:tcPr>
          <w:p w14:paraId="5A88B8F7" w14:textId="77777777" w:rsidR="000A7E1C" w:rsidRPr="001B7225" w:rsidRDefault="000A7E1C" w:rsidP="006C5FA4">
            <w:pPr>
              <w:rPr>
                <w:lang w:val="ru-RU"/>
              </w:rPr>
            </w:pPr>
            <w:r w:rsidRPr="001B7225">
              <w:rPr>
                <w:lang w:val="ru-RU"/>
              </w:rPr>
              <w:t>Третий — уборка снега техническими средствами (У)</w:t>
            </w:r>
          </w:p>
        </w:tc>
        <w:tc>
          <w:tcPr>
            <w:tcW w:w="2551" w:type="dxa"/>
          </w:tcPr>
          <w:p w14:paraId="4A2CB951" w14:textId="77777777" w:rsidR="000A7E1C" w:rsidRDefault="000A7E1C" w:rsidP="006C5FA4">
            <w:pPr>
              <w:jc w:val="center"/>
            </w:pPr>
            <w:r w:rsidRPr="00335E9D">
              <w:t>2,5</w:t>
            </w:r>
          </w:p>
        </w:tc>
        <w:tc>
          <w:tcPr>
            <w:tcW w:w="1406" w:type="dxa"/>
          </w:tcPr>
          <w:p w14:paraId="30CE2D3F" w14:textId="77777777" w:rsidR="000A7E1C" w:rsidRDefault="000A7E1C" w:rsidP="006C5FA4">
            <w:pPr>
              <w:jc w:val="center"/>
            </w:pPr>
            <w:r w:rsidRPr="00335E9D">
              <w:t>У</w:t>
            </w:r>
          </w:p>
        </w:tc>
        <w:tc>
          <w:tcPr>
            <w:tcW w:w="1406" w:type="dxa"/>
          </w:tcPr>
          <w:p w14:paraId="70AA950A" w14:textId="77777777" w:rsidR="000A7E1C" w:rsidRDefault="000A7E1C" w:rsidP="006C5FA4">
            <w:pPr>
              <w:jc w:val="center"/>
            </w:pPr>
            <w:r w:rsidRPr="00335E9D">
              <w:t>У</w:t>
            </w:r>
          </w:p>
        </w:tc>
        <w:tc>
          <w:tcPr>
            <w:tcW w:w="1406" w:type="dxa"/>
          </w:tcPr>
          <w:p w14:paraId="5B248197" w14:textId="77777777" w:rsidR="000A7E1C" w:rsidRDefault="000A7E1C" w:rsidP="006C5FA4">
            <w:pPr>
              <w:jc w:val="center"/>
            </w:pPr>
            <w:r w:rsidRPr="00335E9D">
              <w:t>З</w:t>
            </w:r>
          </w:p>
        </w:tc>
      </w:tr>
    </w:tbl>
    <w:p w14:paraId="7D52163B" w14:textId="77777777" w:rsidR="000A7E1C" w:rsidRPr="00335E9D" w:rsidRDefault="000A7E1C" w:rsidP="000A7E1C">
      <w:pPr>
        <w:spacing w:line="360" w:lineRule="auto"/>
        <w:ind w:firstLine="720"/>
        <w:jc w:val="both"/>
      </w:pPr>
    </w:p>
    <w:p w14:paraId="512BBF02" w14:textId="77777777" w:rsidR="000A7E1C" w:rsidRPr="001B7225" w:rsidRDefault="000A7E1C" w:rsidP="000A7E1C">
      <w:pPr>
        <w:spacing w:line="276" w:lineRule="auto"/>
        <w:ind w:firstLine="720"/>
        <w:jc w:val="both"/>
        <w:rPr>
          <w:lang w:val="ru-RU"/>
        </w:rPr>
      </w:pPr>
      <w:r w:rsidRPr="001B7225">
        <w:rPr>
          <w:lang w:val="ru-RU"/>
        </w:rPr>
        <w:t>Обоснуйте возможные результаты голосования (при следующих условиях каждого самостоятельного варианта):</w:t>
      </w:r>
    </w:p>
    <w:p w14:paraId="164B8705" w14:textId="77777777" w:rsidR="000A7E1C" w:rsidRPr="001B7225" w:rsidRDefault="000A7E1C" w:rsidP="000A7E1C">
      <w:pPr>
        <w:pStyle w:val="a9"/>
        <w:numPr>
          <w:ilvl w:val="0"/>
          <w:numId w:val="9"/>
        </w:numPr>
        <w:suppressAutoHyphens w:val="0"/>
        <w:spacing w:line="276" w:lineRule="auto"/>
        <w:jc w:val="both"/>
        <w:rPr>
          <w:lang w:val="ru-RU"/>
        </w:rPr>
      </w:pPr>
      <w:r w:rsidRPr="001B7225">
        <w:rPr>
          <w:lang w:val="ru-RU"/>
        </w:rPr>
        <w:t>голосование осуществляется в два тура:</w:t>
      </w:r>
    </w:p>
    <w:p w14:paraId="6A8795BE" w14:textId="77777777" w:rsidR="000A7E1C" w:rsidRPr="001B7225" w:rsidRDefault="000A7E1C" w:rsidP="000A7E1C">
      <w:pPr>
        <w:pStyle w:val="a9"/>
        <w:numPr>
          <w:ilvl w:val="0"/>
          <w:numId w:val="9"/>
        </w:numPr>
        <w:suppressAutoHyphens w:val="0"/>
        <w:spacing w:line="276" w:lineRule="auto"/>
        <w:jc w:val="both"/>
        <w:rPr>
          <w:lang w:val="ru-RU"/>
        </w:rPr>
      </w:pPr>
      <w:proofErr w:type="gramStart"/>
      <w:r w:rsidRPr="001B7225">
        <w:rPr>
          <w:lang w:val="ru-RU"/>
        </w:rPr>
        <w:t xml:space="preserve">используется  </w:t>
      </w:r>
      <w:proofErr w:type="spellStart"/>
      <w:r w:rsidRPr="001B7225">
        <w:rPr>
          <w:lang w:val="ru-RU"/>
        </w:rPr>
        <w:t>логроллинг</w:t>
      </w:r>
      <w:proofErr w:type="spellEnd"/>
      <w:proofErr w:type="gramEnd"/>
      <w:r w:rsidRPr="001B7225">
        <w:rPr>
          <w:lang w:val="ru-RU"/>
        </w:rPr>
        <w:t>, среди представителей третьей партии есть лобби, отстаивающие интересы специализирующейся на снегоуборке частной компании, которая стремится получить муниципальный заказ на эти виды работ.</w:t>
      </w:r>
    </w:p>
    <w:p w14:paraId="6E888C70" w14:textId="77777777" w:rsidR="000A7E1C" w:rsidRPr="001B7225" w:rsidRDefault="000A7E1C" w:rsidP="000A7E1C">
      <w:pPr>
        <w:spacing w:line="276" w:lineRule="auto"/>
        <w:jc w:val="both"/>
        <w:rPr>
          <w:lang w:val="ru-RU"/>
        </w:rPr>
      </w:pPr>
      <w:r w:rsidRPr="001B7225">
        <w:rPr>
          <w:b/>
          <w:bCs/>
          <w:lang w:val="ru-RU"/>
        </w:rPr>
        <w:t xml:space="preserve">Задание </w:t>
      </w:r>
      <w:r>
        <w:rPr>
          <w:b/>
          <w:bCs/>
          <w:lang w:val="ru-RU"/>
        </w:rPr>
        <w:t>3</w:t>
      </w:r>
      <w:r w:rsidRPr="001B7225">
        <w:rPr>
          <w:b/>
          <w:bCs/>
          <w:lang w:val="ru-RU"/>
        </w:rPr>
        <w:t>.</w:t>
      </w:r>
      <w:r w:rsidRPr="001B7225">
        <w:rPr>
          <w:lang w:val="ru-RU"/>
        </w:rPr>
        <w:t xml:space="preserve"> После сдачи строителями вновь построенного многоквартирного дома его эксплуатацией стала управлять некая коммерческая фирма.</w:t>
      </w:r>
    </w:p>
    <w:p w14:paraId="07808C8B" w14:textId="77777777" w:rsidR="000A7E1C" w:rsidRDefault="000A7E1C" w:rsidP="000A7E1C">
      <w:pPr>
        <w:spacing w:line="276" w:lineRule="auto"/>
        <w:ind w:firstLine="720"/>
        <w:rPr>
          <w:b/>
          <w:bCs/>
          <w:kern w:val="1"/>
          <w:lang w:val="ru-RU"/>
        </w:rPr>
      </w:pPr>
      <w:r w:rsidRPr="001B7225">
        <w:rPr>
          <w:lang w:val="ru-RU"/>
        </w:rPr>
        <w:t>Группа активистов, ознакомившись с отчетностью и аудиторским заключением, пришла к выводу о недобросовестности управляющей коммерческой фирмы в отношении собственников жилья. Проведенный активистами анкетный опрос показал, что около 60% собственников жилья предпочитают передачу управления домом дирекции по эксплуатации здания. Это послужило основанием для обращения в муниципальные органы с соответствующей просьбой. Просьба собственников жилья была удовлетворена. Охарактеризуйте ситуацию с точки зрения общественного выбора.</w:t>
      </w:r>
      <w:r>
        <w:rPr>
          <w:lang w:val="ru-RU"/>
        </w:rPr>
        <w:br/>
      </w:r>
      <w:r>
        <w:rPr>
          <w:b/>
          <w:bCs/>
          <w:lang w:val="ru-RU"/>
        </w:rPr>
        <w:t>Примеры т</w:t>
      </w:r>
      <w:r w:rsidRPr="001B7225">
        <w:rPr>
          <w:b/>
          <w:bCs/>
          <w:lang w:val="ru-RU"/>
        </w:rPr>
        <w:t>ест</w:t>
      </w:r>
      <w:r>
        <w:rPr>
          <w:b/>
          <w:bCs/>
          <w:lang w:val="ru-RU"/>
        </w:rPr>
        <w:t>ов</w:t>
      </w:r>
      <w:r w:rsidRPr="001B7225">
        <w:rPr>
          <w:b/>
          <w:bCs/>
          <w:lang w:val="ru-RU"/>
        </w:rPr>
        <w:t>:</w:t>
      </w:r>
      <w:r>
        <w:rPr>
          <w:b/>
          <w:bCs/>
          <w:lang w:val="ru-RU"/>
        </w:rPr>
        <w:br/>
      </w:r>
      <w:proofErr w:type="gramStart"/>
      <w:r w:rsidRPr="00851695">
        <w:rPr>
          <w:color w:val="000000"/>
          <w:lang w:val="ru-RU"/>
        </w:rPr>
        <w:t>1.Что</w:t>
      </w:r>
      <w:proofErr w:type="gramEnd"/>
      <w:r w:rsidRPr="00851695">
        <w:rPr>
          <w:color w:val="000000"/>
          <w:lang w:val="ru-RU"/>
        </w:rPr>
        <w:t xml:space="preserve"> понимается под общественным выбором?</w:t>
      </w:r>
      <w:r w:rsidRPr="00851695">
        <w:rPr>
          <w:color w:val="000000"/>
          <w:lang w:val="ru-RU"/>
        </w:rPr>
        <w:br/>
        <w:t>-конкурентный выбор благ потребителями в условиях рынка</w:t>
      </w:r>
      <w:r w:rsidRPr="00851695">
        <w:rPr>
          <w:color w:val="000000"/>
          <w:lang w:val="ru-RU"/>
        </w:rPr>
        <w:br/>
        <w:t>-процесс выявления предпочтений граждан в общественных благах</w:t>
      </w:r>
      <w:r w:rsidRPr="00851695">
        <w:rPr>
          <w:color w:val="000000"/>
          <w:lang w:val="ru-RU"/>
        </w:rPr>
        <w:br/>
        <w:t>-соперничество программ, концепций, интересов в отношении общественных благ</w:t>
      </w:r>
      <w:r w:rsidRPr="00851695">
        <w:rPr>
          <w:color w:val="000000"/>
          <w:lang w:val="ru-RU"/>
        </w:rPr>
        <w:br/>
        <w:t>- конкурентная борьба избирателей за существование</w:t>
      </w:r>
      <w:r w:rsidRPr="00851695">
        <w:rPr>
          <w:color w:val="000000"/>
          <w:lang w:val="ru-RU"/>
        </w:rPr>
        <w:br/>
        <w:t>2. В чем отличия общественного выбора от потребительского выбора?</w:t>
      </w:r>
      <w:r w:rsidRPr="00851695">
        <w:rPr>
          <w:color w:val="000000"/>
          <w:lang w:val="ru-RU"/>
        </w:rPr>
        <w:br/>
        <w:t>-общественный выбор предоставляет равные возможности избирателям</w:t>
      </w:r>
      <w:r w:rsidRPr="00851695">
        <w:rPr>
          <w:color w:val="000000"/>
          <w:lang w:val="ru-RU"/>
        </w:rPr>
        <w:br/>
        <w:t>-общественный выбор индивидуален в зависимости от платежеспособности избирателя</w:t>
      </w:r>
      <w:r w:rsidRPr="00851695">
        <w:rPr>
          <w:color w:val="000000"/>
          <w:lang w:val="ru-RU"/>
        </w:rPr>
        <w:br/>
        <w:t>-общественный выбор предлагается из множества вариантов благ</w:t>
      </w:r>
      <w:r w:rsidRPr="00851695">
        <w:rPr>
          <w:color w:val="000000"/>
          <w:lang w:val="ru-RU"/>
        </w:rPr>
        <w:br/>
        <w:t>-общественный выбор ограничен альтернативами благ</w:t>
      </w:r>
      <w:r w:rsidRPr="00851695">
        <w:rPr>
          <w:color w:val="000000"/>
          <w:lang w:val="ru-RU"/>
        </w:rPr>
        <w:br/>
        <w:t>-общественный выбор опирается на систему рыночных цен</w:t>
      </w:r>
      <w:r w:rsidRPr="00851695">
        <w:rPr>
          <w:color w:val="000000"/>
          <w:lang w:val="ru-RU"/>
        </w:rPr>
        <w:br/>
        <w:t>-потребительский выбор способен заменить общественный выбор</w:t>
      </w:r>
      <w:r w:rsidRPr="00851695">
        <w:rPr>
          <w:color w:val="000000"/>
          <w:lang w:val="ru-RU"/>
        </w:rPr>
        <w:br/>
        <w:t>3.Парадокс голосования возникает, если:</w:t>
      </w:r>
      <w:r w:rsidRPr="00851695">
        <w:rPr>
          <w:color w:val="000000"/>
          <w:lang w:val="ru-RU"/>
        </w:rPr>
        <w:br/>
        <w:t>-результаты общественного выбора имеют устойчивый характер</w:t>
      </w:r>
      <w:r w:rsidRPr="00851695">
        <w:rPr>
          <w:color w:val="000000"/>
          <w:lang w:val="ru-RU"/>
        </w:rPr>
        <w:br/>
        <w:t>-результаты общественного выбора имеют неустойчивый характер</w:t>
      </w:r>
      <w:r w:rsidRPr="00851695">
        <w:rPr>
          <w:color w:val="000000"/>
          <w:lang w:val="ru-RU"/>
        </w:rPr>
        <w:br/>
        <w:t>-результаты выбора зависят от процедуры голосования</w:t>
      </w:r>
      <w:r w:rsidRPr="00851695">
        <w:rPr>
          <w:color w:val="000000"/>
          <w:lang w:val="ru-RU"/>
        </w:rPr>
        <w:br/>
        <w:t>-в процессе выбора для манипуляции применяются избирательные технологии</w:t>
      </w:r>
      <w:r w:rsidRPr="00851695">
        <w:rPr>
          <w:color w:val="000000"/>
          <w:lang w:val="ru-RU"/>
        </w:rPr>
        <w:br/>
        <w:t>-избирательная практика находится под влиянием диктатора</w:t>
      </w:r>
      <w:r w:rsidRPr="00851695">
        <w:rPr>
          <w:color w:val="000000"/>
          <w:lang w:val="ru-RU"/>
        </w:rPr>
        <w:br/>
        <w:t>4. Избиратель-центрист – это:</w:t>
      </w:r>
      <w:r w:rsidRPr="00851695">
        <w:rPr>
          <w:color w:val="000000"/>
          <w:lang w:val="ru-RU"/>
        </w:rPr>
        <w:br/>
        <w:t>-избиратель, находящийся в центре избирательной компании</w:t>
      </w:r>
      <w:r w:rsidRPr="00851695">
        <w:rPr>
          <w:color w:val="000000"/>
          <w:lang w:val="ru-RU"/>
        </w:rPr>
        <w:br/>
      </w:r>
      <w:r w:rsidRPr="00851695">
        <w:rPr>
          <w:color w:val="000000"/>
          <w:lang w:val="ru-RU"/>
        </w:rPr>
        <w:lastRenderedPageBreak/>
        <w:t>-избиратель, чье мнение отражает интересы большинства</w:t>
      </w:r>
      <w:r w:rsidRPr="00851695">
        <w:rPr>
          <w:color w:val="000000"/>
          <w:lang w:val="ru-RU"/>
        </w:rPr>
        <w:br/>
        <w:t>-избиратель, отражающий мнение центристской партии</w:t>
      </w:r>
      <w:r w:rsidRPr="00851695">
        <w:rPr>
          <w:color w:val="000000"/>
          <w:lang w:val="ru-RU"/>
        </w:rPr>
        <w:br/>
        <w:t>5.Центристская коалиция может возникать как:</w:t>
      </w:r>
      <w:r w:rsidRPr="00851695">
        <w:rPr>
          <w:color w:val="000000"/>
          <w:lang w:val="ru-RU"/>
        </w:rPr>
        <w:br/>
        <w:t>-выигравшая выборы партия</w:t>
      </w:r>
      <w:r w:rsidRPr="00851695">
        <w:rPr>
          <w:color w:val="000000"/>
          <w:lang w:val="ru-RU"/>
        </w:rPr>
        <w:br/>
        <w:t>-объединение избирателей-центристов</w:t>
      </w:r>
      <w:r w:rsidRPr="00851695">
        <w:rPr>
          <w:color w:val="000000"/>
          <w:lang w:val="ru-RU"/>
        </w:rPr>
        <w:br/>
        <w:t>-как объединение в силу близости предпочтений в общественных благах</w:t>
      </w:r>
      <w:r w:rsidRPr="00851695">
        <w:rPr>
          <w:color w:val="000000"/>
          <w:lang w:val="ru-RU"/>
        </w:rPr>
        <w:br/>
        <w:t>6.Каким образом преодолеваются недостатки голосования большинством и защищаются интересы меньшинства:</w:t>
      </w:r>
      <w:r w:rsidRPr="00851695">
        <w:rPr>
          <w:color w:val="000000"/>
          <w:lang w:val="ru-RU"/>
        </w:rPr>
        <w:br/>
        <w:t>-предлагается выбор из множества альтернатив</w:t>
      </w:r>
      <w:r w:rsidRPr="00851695">
        <w:rPr>
          <w:color w:val="000000"/>
          <w:lang w:val="ru-RU"/>
        </w:rPr>
        <w:br/>
        <w:t>-предлагается выбор из ограниченного числа альтернатив</w:t>
      </w:r>
      <w:r w:rsidRPr="00851695">
        <w:rPr>
          <w:color w:val="000000"/>
          <w:lang w:val="ru-RU"/>
        </w:rPr>
        <w:br/>
        <w:t>-учитывается стоимостная оценка принимаемых решений</w:t>
      </w:r>
      <w:r w:rsidRPr="00851695">
        <w:rPr>
          <w:color w:val="000000"/>
          <w:lang w:val="ru-RU"/>
        </w:rPr>
        <w:br/>
        <w:t>-созданием партий, отражающих интересы меньшинства</w:t>
      </w:r>
      <w:r w:rsidRPr="00851695">
        <w:rPr>
          <w:color w:val="000000"/>
          <w:lang w:val="ru-RU"/>
        </w:rPr>
        <w:br/>
        <w:t>-созданием коалиций как способа взаимной поддержки небольших групп избирателей</w:t>
      </w:r>
      <w:r w:rsidRPr="00851695">
        <w:rPr>
          <w:color w:val="000000"/>
          <w:lang w:val="ru-RU"/>
        </w:rPr>
        <w:br/>
        <w:t>7. Ситуация рационального неведения возникает вследствие:</w:t>
      </w:r>
      <w:r w:rsidRPr="00851695">
        <w:rPr>
          <w:color w:val="000000"/>
          <w:lang w:val="ru-RU"/>
        </w:rPr>
        <w:br/>
        <w:t>-в силу неведения некоторых избирателей и невозможности повлиять на ход общественного выбора</w:t>
      </w:r>
      <w:r w:rsidRPr="00851695">
        <w:rPr>
          <w:color w:val="000000"/>
          <w:lang w:val="ru-RU"/>
        </w:rPr>
        <w:br/>
        <w:t>-множества информации, распространенной на рынке</w:t>
      </w:r>
      <w:r w:rsidRPr="00851695">
        <w:rPr>
          <w:color w:val="000000"/>
          <w:lang w:val="ru-RU"/>
        </w:rPr>
        <w:br/>
        <w:t>-в силу недостатка информации о избирательных программах или кандидатах</w:t>
      </w:r>
      <w:r w:rsidRPr="00851695">
        <w:rPr>
          <w:color w:val="000000"/>
          <w:lang w:val="ru-RU"/>
        </w:rPr>
        <w:br/>
        <w:t>-распространение ложной информации</w:t>
      </w:r>
      <w:r w:rsidRPr="00851695">
        <w:rPr>
          <w:color w:val="000000"/>
          <w:lang w:val="ru-RU"/>
        </w:rPr>
        <w:br/>
        <w:t>8.Каким образом можно преодолеть скептицизм в отношении общественного выбора:</w:t>
      </w:r>
      <w:r w:rsidRPr="00851695">
        <w:rPr>
          <w:color w:val="000000"/>
          <w:lang w:val="ru-RU"/>
        </w:rPr>
        <w:br/>
        <w:t>-предложить решение социальных проблем посредством рынка</w:t>
      </w:r>
      <w:r w:rsidRPr="00851695">
        <w:rPr>
          <w:color w:val="000000"/>
          <w:lang w:val="ru-RU"/>
        </w:rPr>
        <w:br/>
        <w:t>-расширить информационное обеспечение избирательных программ и кандидатов</w:t>
      </w:r>
      <w:r w:rsidRPr="00851695">
        <w:rPr>
          <w:color w:val="000000"/>
          <w:lang w:val="ru-RU"/>
        </w:rPr>
        <w:br/>
        <w:t>- привлечь чиновников к процедуре общественного выбора</w:t>
      </w:r>
      <w:r w:rsidRPr="00851695">
        <w:rPr>
          <w:color w:val="000000"/>
          <w:lang w:val="ru-RU"/>
        </w:rPr>
        <w:br/>
        <w:t>-развертывание публичных дискуссий по выбору общественных благ</w:t>
      </w:r>
      <w:r w:rsidRPr="00851695">
        <w:rPr>
          <w:color w:val="000000"/>
          <w:lang w:val="ru-RU"/>
        </w:rPr>
        <w:br/>
        <w:t>9. Политический деловой цикл-это:</w:t>
      </w:r>
      <w:r w:rsidRPr="00851695">
        <w:rPr>
          <w:color w:val="000000"/>
          <w:lang w:val="ru-RU"/>
        </w:rPr>
        <w:br/>
        <w:t>-смена периодов активности избирателей</w:t>
      </w:r>
      <w:r w:rsidRPr="00851695">
        <w:rPr>
          <w:color w:val="000000"/>
          <w:lang w:val="ru-RU"/>
        </w:rPr>
        <w:br/>
        <w:t>-колебания уровня экономической и политической активности выборных органов и лиц</w:t>
      </w:r>
      <w:r w:rsidRPr="00851695">
        <w:rPr>
          <w:color w:val="000000"/>
          <w:lang w:val="ru-RU"/>
        </w:rPr>
        <w:br/>
        <w:t>-смена активности под воздействием экономических и политических факторов</w:t>
      </w:r>
      <w:r w:rsidRPr="00851695">
        <w:rPr>
          <w:color w:val="000000"/>
          <w:lang w:val="ru-RU"/>
        </w:rPr>
        <w:br/>
        <w:t>1</w:t>
      </w:r>
      <w:r>
        <w:rPr>
          <w:color w:val="000000"/>
          <w:lang w:val="ru-RU"/>
        </w:rPr>
        <w:t>0</w:t>
      </w:r>
      <w:r w:rsidRPr="00851695">
        <w:rPr>
          <w:color w:val="000000"/>
          <w:lang w:val="ru-RU"/>
        </w:rPr>
        <w:t>.Электронное голосование создает преимущества:</w:t>
      </w:r>
      <w:r w:rsidRPr="00851695">
        <w:rPr>
          <w:color w:val="000000"/>
          <w:lang w:val="ru-RU"/>
        </w:rPr>
        <w:br/>
        <w:t>- в виде повышения гражданской активности населения</w:t>
      </w:r>
      <w:r w:rsidRPr="00851695">
        <w:rPr>
          <w:color w:val="000000"/>
          <w:lang w:val="ru-RU"/>
        </w:rPr>
        <w:br/>
        <w:t>-увеличивает количество альтернатив, выносимых на голосование</w:t>
      </w:r>
      <w:r w:rsidRPr="00851695">
        <w:rPr>
          <w:color w:val="000000"/>
          <w:lang w:val="ru-RU"/>
        </w:rPr>
        <w:br/>
        <w:t>-увеличивает возможность создания коалиций</w:t>
      </w:r>
      <w:r w:rsidRPr="00851695">
        <w:rPr>
          <w:color w:val="000000"/>
          <w:lang w:val="ru-RU"/>
        </w:rPr>
        <w:br/>
        <w:t>-увеличивает число избирателей-центристов</w:t>
      </w:r>
      <w:r w:rsidRPr="00851695">
        <w:rPr>
          <w:color w:val="000000"/>
          <w:lang w:val="ru-RU"/>
        </w:rPr>
        <w:br/>
        <w:t>-расширяет возможности досрочного голосования и голосования на дому</w:t>
      </w:r>
      <w:r>
        <w:rPr>
          <w:color w:val="000000"/>
          <w:lang w:val="ru-RU"/>
        </w:rPr>
        <w:br/>
      </w:r>
      <w:r>
        <w:rPr>
          <w:b/>
          <w:bCs/>
          <w:color w:val="000000"/>
          <w:lang w:val="ru-RU"/>
        </w:rPr>
        <w:br/>
      </w:r>
      <w:r w:rsidRPr="00296640">
        <w:rPr>
          <w:b/>
          <w:bCs/>
          <w:color w:val="000000"/>
          <w:lang w:val="ru-RU"/>
        </w:rPr>
        <w:t>Тематика реферативных докладов:</w:t>
      </w:r>
      <w:r>
        <w:rPr>
          <w:b/>
          <w:bCs/>
          <w:color w:val="000000"/>
          <w:lang w:val="ru-RU"/>
        </w:rPr>
        <w:br/>
      </w:r>
      <w:r w:rsidRPr="00296640">
        <w:rPr>
          <w:color w:val="000000"/>
          <w:lang w:val="ru-RU"/>
        </w:rPr>
        <w:t>1.</w:t>
      </w:r>
      <w:r>
        <w:rPr>
          <w:color w:val="000000"/>
          <w:lang w:val="ru-RU"/>
        </w:rPr>
        <w:t xml:space="preserve"> Масштабы и динамика общественного сектора в национальной экономике (в России и/или в других странах)</w:t>
      </w:r>
      <w:r>
        <w:rPr>
          <w:color w:val="000000"/>
          <w:lang w:val="ru-RU"/>
        </w:rPr>
        <w:br/>
        <w:t>2.Некоммерческие организации, их особенности и формы в России и/или в других странах</w:t>
      </w:r>
      <w:r>
        <w:rPr>
          <w:color w:val="000000"/>
          <w:lang w:val="ru-RU"/>
        </w:rPr>
        <w:br/>
        <w:t>3.Государственная и муниципальная поддержка негосударственных некоммерческих организаций: российский и зарубежный опыт</w:t>
      </w:r>
      <w:r>
        <w:rPr>
          <w:color w:val="000000"/>
          <w:lang w:val="ru-RU"/>
        </w:rPr>
        <w:br/>
        <w:t>4.Анализ предвыборных программ кандидатов в президенты с позиций общественного выбора(в России и в других странах)</w:t>
      </w:r>
      <w:r>
        <w:rPr>
          <w:color w:val="000000"/>
          <w:lang w:val="ru-RU"/>
        </w:rPr>
        <w:br/>
        <w:t>5.Анализ результатов голосования на выборах в государственные органы управления с позиций общественного выбора: региональный и муниципальный аспект</w:t>
      </w:r>
      <w:r>
        <w:rPr>
          <w:color w:val="000000"/>
          <w:lang w:val="ru-RU"/>
        </w:rPr>
        <w:br/>
        <w:t xml:space="preserve">6. Пути и возможности преодоления/минимизации рационального неведения в ходе </w:t>
      </w:r>
      <w:r>
        <w:rPr>
          <w:color w:val="000000"/>
          <w:lang w:val="ru-RU"/>
        </w:rPr>
        <w:lastRenderedPageBreak/>
        <w:t>общественного выбора</w:t>
      </w:r>
      <w:r>
        <w:rPr>
          <w:color w:val="000000"/>
          <w:lang w:val="ru-RU"/>
        </w:rPr>
        <w:br/>
        <w:t>7.Возможности достижения рациональности общественного выбора</w:t>
      </w:r>
      <w:r>
        <w:rPr>
          <w:color w:val="000000"/>
          <w:lang w:val="ru-RU"/>
        </w:rPr>
        <w:br/>
        <w:t>8.Национальные программы и проекты: финансирование, управление, социально-экономическая эффективность</w:t>
      </w:r>
      <w:r>
        <w:rPr>
          <w:color w:val="000000"/>
          <w:lang w:val="ru-RU"/>
        </w:rPr>
        <w:br/>
        <w:t>9.Взаимосвязь эффективности общественных расходов и показателей уровня социально-экономического развития страны</w:t>
      </w:r>
      <w:r>
        <w:rPr>
          <w:color w:val="000000"/>
          <w:lang w:val="ru-RU"/>
        </w:rPr>
        <w:br/>
        <w:t>10.Социально-культурная направленность политики расходов государственного бюджета</w:t>
      </w:r>
      <w:r>
        <w:rPr>
          <w:color w:val="000000"/>
          <w:lang w:val="ru-RU"/>
        </w:rPr>
        <w:br/>
        <w:t>11. Профицит/дефицит государственного бюджета: динамика и определяющие факторы</w:t>
      </w:r>
      <w:r>
        <w:rPr>
          <w:color w:val="000000"/>
          <w:lang w:val="ru-RU"/>
        </w:rPr>
        <w:br/>
        <w:t>12. Структура и эффективность общественных доходов</w:t>
      </w:r>
      <w:r>
        <w:rPr>
          <w:color w:val="000000"/>
          <w:lang w:val="ru-RU"/>
        </w:rPr>
        <w:br/>
        <w:t>13. Электронный бюджет и его функции: российский и зарубежный опыт</w:t>
      </w:r>
      <w:r>
        <w:rPr>
          <w:color w:val="000000"/>
          <w:lang w:val="ru-RU"/>
        </w:rPr>
        <w:br/>
        <w:t>14. Эффективность политики бюджетных расходов</w:t>
      </w:r>
      <w:r>
        <w:rPr>
          <w:color w:val="000000"/>
          <w:lang w:val="ru-RU"/>
        </w:rPr>
        <w:br/>
        <w:t>15. Особенности и перспективы бюджетных реформ в РФ</w:t>
      </w:r>
    </w:p>
    <w:p w14:paraId="699C5AAE" w14:textId="77777777" w:rsidR="000A7E1C" w:rsidRDefault="000A7E1C" w:rsidP="000A7E1C">
      <w:pPr>
        <w:spacing w:line="276" w:lineRule="auto"/>
        <w:ind w:firstLine="720"/>
        <w:rPr>
          <w:b/>
          <w:bCs/>
          <w:kern w:val="1"/>
          <w:lang w:val="ru-RU"/>
        </w:rPr>
      </w:pPr>
    </w:p>
    <w:p w14:paraId="2E4FA92B" w14:textId="77777777" w:rsidR="000A7E1C" w:rsidRDefault="000A7E1C" w:rsidP="000A7E1C">
      <w:pPr>
        <w:spacing w:line="276" w:lineRule="auto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 xml:space="preserve">8. </w:t>
      </w:r>
      <w:r w:rsidRPr="00D66C3F">
        <w:rPr>
          <w:b/>
          <w:bCs/>
          <w:kern w:val="1"/>
          <w:lang w:val="ru-RU"/>
        </w:rPr>
        <w:t>ФОНДЫ ОЦЕНОЧНЫХ СРЕДСТВ РЕЗУЛЬТАТОВ ОБУЧЕНИЯ</w:t>
      </w:r>
      <w:r>
        <w:rPr>
          <w:b/>
          <w:bCs/>
          <w:kern w:val="1"/>
          <w:lang w:val="ru-RU"/>
        </w:rPr>
        <w:br/>
      </w:r>
    </w:p>
    <w:tbl>
      <w:tblPr>
        <w:tblW w:w="101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6"/>
        <w:gridCol w:w="3656"/>
      </w:tblGrid>
      <w:tr w:rsidR="000A7E1C" w:rsidRPr="00D66C3F" w14:paraId="62F2CA3A" w14:textId="77777777" w:rsidTr="006C5FA4">
        <w:tc>
          <w:tcPr>
            <w:tcW w:w="6516" w:type="dxa"/>
          </w:tcPr>
          <w:p w14:paraId="411995F0" w14:textId="77777777" w:rsidR="000A7E1C" w:rsidRPr="00D66C3F" w:rsidRDefault="000A7E1C" w:rsidP="006C5FA4">
            <w:pPr>
              <w:keepNext/>
              <w:spacing w:before="240" w:after="120" w:line="276" w:lineRule="auto"/>
              <w:jc w:val="both"/>
              <w:rPr>
                <w:b/>
                <w:bCs/>
                <w:lang w:val="ru-RU" w:eastAsia="ru-RU"/>
              </w:rPr>
            </w:pPr>
            <w:r w:rsidRPr="00D66C3F">
              <w:rPr>
                <w:b/>
                <w:bCs/>
                <w:lang w:val="ru-RU" w:eastAsia="ru-RU"/>
              </w:rPr>
              <w:t xml:space="preserve">Результаты обучения по дисциплине </w:t>
            </w:r>
          </w:p>
        </w:tc>
        <w:tc>
          <w:tcPr>
            <w:tcW w:w="3656" w:type="dxa"/>
          </w:tcPr>
          <w:p w14:paraId="0D99DE53" w14:textId="77777777" w:rsidR="000A7E1C" w:rsidRPr="00D66C3F" w:rsidRDefault="000A7E1C" w:rsidP="006C5FA4">
            <w:pPr>
              <w:keepNext/>
              <w:spacing w:before="240" w:after="120" w:line="276" w:lineRule="auto"/>
              <w:jc w:val="both"/>
              <w:rPr>
                <w:b/>
                <w:bCs/>
                <w:lang w:val="ru-RU" w:eastAsia="ru-RU"/>
              </w:rPr>
            </w:pPr>
            <w:r w:rsidRPr="00D66C3F">
              <w:rPr>
                <w:b/>
                <w:bCs/>
                <w:lang w:val="ru-RU" w:eastAsia="ru-RU"/>
              </w:rPr>
              <w:t>Оценочные средства</w:t>
            </w:r>
          </w:p>
        </w:tc>
      </w:tr>
      <w:tr w:rsidR="000A7E1C" w:rsidRPr="00B5463D" w14:paraId="69516D17" w14:textId="77777777" w:rsidTr="006C5FA4">
        <w:tc>
          <w:tcPr>
            <w:tcW w:w="6516" w:type="dxa"/>
          </w:tcPr>
          <w:p w14:paraId="1744F621" w14:textId="77777777" w:rsidR="000A7E1C" w:rsidRPr="001E3E0E" w:rsidRDefault="000A7E1C" w:rsidP="006C5FA4">
            <w:pPr>
              <w:keepNext/>
              <w:jc w:val="both"/>
              <w:rPr>
                <w:lang w:val="ru-RU" w:eastAsia="ru-RU"/>
              </w:rPr>
            </w:pPr>
            <w:r>
              <w:rPr>
                <w:rFonts w:eastAsia="MS Mincho"/>
                <w:b/>
                <w:bCs/>
                <w:lang w:val="ru-RU" w:eastAsia="ru-RU"/>
              </w:rPr>
              <w:t xml:space="preserve">УКБ-10. И-1. З-1. </w:t>
            </w:r>
            <w:r w:rsidRPr="005E761D">
              <w:rPr>
                <w:rFonts w:eastAsia="MS Mincho"/>
                <w:lang w:val="ru-RU" w:eastAsia="ru-RU"/>
              </w:rPr>
              <w:t>Знает основы поведения экономических агентов, в т.ч. теоретические принципы рационального выбора (максимизации полезности) и наблюдаемые отклонения от рационального поведения (ограниченная рациональность,  поведенческие эффекты и системные ошибки</w:t>
            </w:r>
            <w:r>
              <w:rPr>
                <w:rFonts w:eastAsia="MS Mincho"/>
                <w:lang w:val="ru-RU" w:eastAsia="ru-RU"/>
              </w:rPr>
              <w:t xml:space="preserve">, </w:t>
            </w:r>
            <w:r w:rsidRPr="005E761D">
              <w:rPr>
                <w:rFonts w:eastAsia="MS Mincho"/>
                <w:lang w:val="ru-RU" w:eastAsia="ru-RU"/>
              </w:rPr>
              <w:t>с ними связанные)</w:t>
            </w:r>
            <w:r>
              <w:rPr>
                <w:rFonts w:eastAsia="MS Mincho"/>
                <w:lang w:val="ru-RU" w:eastAsia="ru-RU"/>
              </w:rPr>
              <w:br/>
            </w:r>
            <w:r w:rsidRPr="00523D4E">
              <w:rPr>
                <w:rFonts w:eastAsia="MS Mincho"/>
                <w:b/>
                <w:bCs/>
                <w:lang w:val="ru-RU" w:eastAsia="ru-RU"/>
              </w:rPr>
              <w:t>УКБ-10</w:t>
            </w:r>
            <w:r>
              <w:rPr>
                <w:rFonts w:eastAsia="MS Mincho"/>
                <w:b/>
                <w:bCs/>
                <w:lang w:val="ru-RU" w:eastAsia="ru-RU"/>
              </w:rPr>
              <w:t>.</w:t>
            </w:r>
            <w:r w:rsidRPr="00523D4E">
              <w:rPr>
                <w:rFonts w:eastAsia="MS Mincho"/>
                <w:b/>
                <w:bCs/>
                <w:lang w:val="ru-RU" w:eastAsia="ru-RU"/>
              </w:rPr>
              <w:t xml:space="preserve"> И-1</w:t>
            </w:r>
            <w:r>
              <w:rPr>
                <w:rFonts w:eastAsia="MS Mincho"/>
                <w:b/>
                <w:bCs/>
                <w:lang w:val="ru-RU" w:eastAsia="ru-RU"/>
              </w:rPr>
              <w:t>.</w:t>
            </w:r>
            <w:r w:rsidRPr="00523D4E">
              <w:rPr>
                <w:rFonts w:eastAsia="MS Mincho"/>
                <w:b/>
                <w:bCs/>
                <w:lang w:val="ru-RU" w:eastAsia="ru-RU"/>
              </w:rPr>
              <w:t xml:space="preserve"> З-6.</w:t>
            </w:r>
            <w:r>
              <w:rPr>
                <w:rFonts w:eastAsia="MS Mincho"/>
                <w:lang w:val="ru-RU" w:eastAsia="ru-RU"/>
              </w:rPr>
              <w:t xml:space="preserve"> Знает понятие общественных благ и роль государства в их обеспечении, цели, задачи и инструменты регулятивной (в т.ч. бюджетной, денежно-кредитной, социальной и пенсионной) политики государства, понимает влияние государственного регулирования на экономическую динамику и благосостояние индивидов</w:t>
            </w:r>
            <w:r>
              <w:rPr>
                <w:rFonts w:eastAsia="MS Mincho"/>
                <w:b/>
                <w:bCs/>
                <w:lang w:val="ru-RU" w:eastAsia="ru-RU"/>
              </w:rPr>
              <w:br/>
            </w:r>
            <w:r w:rsidRPr="007B5382">
              <w:rPr>
                <w:rFonts w:eastAsia="MS Mincho"/>
                <w:b/>
                <w:bCs/>
                <w:lang w:val="ru-RU" w:eastAsia="ru-RU"/>
              </w:rPr>
              <w:t>УКБ-1</w:t>
            </w:r>
            <w:r>
              <w:rPr>
                <w:rFonts w:eastAsia="MS Mincho"/>
                <w:b/>
                <w:bCs/>
                <w:lang w:val="ru-RU" w:eastAsia="ru-RU"/>
              </w:rPr>
              <w:t>0.</w:t>
            </w:r>
            <w:r w:rsidRPr="007B5382">
              <w:rPr>
                <w:rFonts w:eastAsia="MS Mincho"/>
                <w:b/>
                <w:bCs/>
                <w:lang w:val="ru-RU" w:eastAsia="ru-RU"/>
              </w:rPr>
              <w:t xml:space="preserve"> И-1</w:t>
            </w:r>
            <w:r>
              <w:rPr>
                <w:rFonts w:eastAsia="MS Mincho"/>
                <w:b/>
                <w:bCs/>
                <w:lang w:val="ru-RU" w:eastAsia="ru-RU"/>
              </w:rPr>
              <w:t>.</w:t>
            </w:r>
            <w:r w:rsidRPr="007B5382">
              <w:rPr>
                <w:rFonts w:eastAsia="MS Mincho"/>
                <w:b/>
                <w:bCs/>
                <w:lang w:val="ru-RU" w:eastAsia="ru-RU"/>
              </w:rPr>
              <w:t xml:space="preserve"> У-</w:t>
            </w:r>
            <w:r>
              <w:rPr>
                <w:rFonts w:eastAsia="MS Mincho"/>
                <w:b/>
                <w:bCs/>
                <w:lang w:val="ru-RU" w:eastAsia="ru-RU"/>
              </w:rPr>
              <w:t>1</w:t>
            </w:r>
            <w:r>
              <w:rPr>
                <w:rFonts w:eastAsia="MS Mincho"/>
                <w:lang w:val="ru-RU" w:eastAsia="ru-RU"/>
              </w:rPr>
              <w:t xml:space="preserve">. Умеет </w:t>
            </w:r>
            <w:r w:rsidRPr="002600CB">
              <w:rPr>
                <w:rFonts w:eastAsia="MS Mincho"/>
                <w:lang w:val="ru-RU" w:eastAsia="ru-RU"/>
              </w:rPr>
              <w:t>критически оценивать информацию о перспективах экономического роста и технологического развития экономики страны, последствий экономической политики для принятия обоснованных решений</w:t>
            </w:r>
            <w:r>
              <w:rPr>
                <w:rFonts w:eastAsia="MS Mincho"/>
                <w:lang w:val="ru-RU" w:eastAsia="ru-RU"/>
              </w:rPr>
              <w:br/>
            </w:r>
          </w:p>
        </w:tc>
        <w:tc>
          <w:tcPr>
            <w:tcW w:w="3656" w:type="dxa"/>
          </w:tcPr>
          <w:p w14:paraId="4BA30869" w14:textId="77777777" w:rsidR="000A7E1C" w:rsidRPr="007E0DF5" w:rsidRDefault="000A7E1C" w:rsidP="006C5FA4">
            <w:pPr>
              <w:keepNext/>
              <w:spacing w:line="276" w:lineRule="auto"/>
              <w:jc w:val="both"/>
              <w:rPr>
                <w:color w:val="000000"/>
                <w:lang w:val="ru-RU" w:eastAsia="ru-RU"/>
              </w:rPr>
            </w:pPr>
            <w:r w:rsidRPr="008301D9">
              <w:rPr>
                <w:color w:val="000000"/>
                <w:lang w:val="ru-RU" w:eastAsia="ru-RU"/>
              </w:rPr>
              <w:t xml:space="preserve">Подготовка и выступление на </w:t>
            </w:r>
            <w:r>
              <w:rPr>
                <w:color w:val="000000"/>
                <w:lang w:val="ru-RU" w:eastAsia="ru-RU"/>
              </w:rPr>
              <w:t>семинарах</w:t>
            </w:r>
            <w:r w:rsidRPr="008301D9">
              <w:rPr>
                <w:color w:val="000000"/>
                <w:lang w:val="ru-RU" w:eastAsia="ru-RU"/>
              </w:rPr>
              <w:t>, участие в групповых дискуссиях</w:t>
            </w:r>
            <w:r>
              <w:rPr>
                <w:color w:val="000000"/>
                <w:lang w:val="ru-RU" w:eastAsia="ru-RU"/>
              </w:rPr>
              <w:t xml:space="preserve">. Разбор тестов, кейсов, ситуационных </w:t>
            </w:r>
            <w:proofErr w:type="gramStart"/>
            <w:r>
              <w:rPr>
                <w:color w:val="000000"/>
                <w:lang w:val="ru-RU" w:eastAsia="ru-RU"/>
              </w:rPr>
              <w:t>задач..</w:t>
            </w:r>
            <w:proofErr w:type="gramEnd"/>
            <w:r>
              <w:rPr>
                <w:color w:val="000000"/>
                <w:lang w:val="ru-RU" w:eastAsia="ru-RU"/>
              </w:rPr>
              <w:br/>
              <w:t>Обоснование выбора темы реферативного доклада и подбора эмпирического материала.</w:t>
            </w:r>
          </w:p>
          <w:p w14:paraId="4886755E" w14:textId="77777777" w:rsidR="000A7E1C" w:rsidRPr="001E3E0E" w:rsidRDefault="000A7E1C" w:rsidP="006C5FA4">
            <w:pPr>
              <w:keepNext/>
              <w:spacing w:line="276" w:lineRule="auto"/>
              <w:jc w:val="both"/>
              <w:rPr>
                <w:color w:val="C00000"/>
                <w:lang w:val="ru-RU" w:eastAsia="ru-RU"/>
              </w:rPr>
            </w:pPr>
          </w:p>
        </w:tc>
      </w:tr>
      <w:tr w:rsidR="000A7E1C" w:rsidRPr="00B5463D" w14:paraId="5610CE12" w14:textId="77777777" w:rsidTr="006C5FA4">
        <w:tc>
          <w:tcPr>
            <w:tcW w:w="6516" w:type="dxa"/>
          </w:tcPr>
          <w:p w14:paraId="73D2F24E" w14:textId="77777777" w:rsidR="000A7E1C" w:rsidRPr="000B37D5" w:rsidRDefault="000A7E1C" w:rsidP="006C5FA4">
            <w:pPr>
              <w:jc w:val="both"/>
              <w:rPr>
                <w:rFonts w:eastAsia="MS Mincho"/>
                <w:lang w:val="ru-RU" w:eastAsia="ru-RU"/>
              </w:rPr>
            </w:pPr>
            <w:r>
              <w:rPr>
                <w:rFonts w:eastAsia="MS Mincho"/>
                <w:b/>
                <w:bCs/>
                <w:lang w:val="ru-RU" w:eastAsia="ru-RU"/>
              </w:rPr>
              <w:t>УКБ-11. И-1. У-</w:t>
            </w:r>
            <w:proofErr w:type="gramStart"/>
            <w:r>
              <w:rPr>
                <w:rFonts w:eastAsia="MS Mincho"/>
                <w:b/>
                <w:bCs/>
                <w:lang w:val="ru-RU" w:eastAsia="ru-RU"/>
              </w:rPr>
              <w:t>1.</w:t>
            </w:r>
            <w:r>
              <w:rPr>
                <w:rFonts w:eastAsia="MS Mincho"/>
                <w:lang w:val="ru-RU" w:eastAsia="ru-RU"/>
              </w:rPr>
              <w:t>Способен</w:t>
            </w:r>
            <w:proofErr w:type="gramEnd"/>
            <w:r>
              <w:rPr>
                <w:rFonts w:eastAsia="MS Mincho"/>
                <w:lang w:val="ru-RU" w:eastAsia="ru-RU"/>
              </w:rPr>
              <w:t xml:space="preserve"> давать оценку событиям и ситуациям, оказывающим влияние на политику и общество, выстраивать свою жизненную позицию, основанную на гражданских ценностях и социальной ответственности.</w:t>
            </w:r>
            <w:r>
              <w:rPr>
                <w:rFonts w:eastAsia="MS Mincho"/>
                <w:lang w:val="ru-RU" w:eastAsia="ru-RU"/>
              </w:rPr>
              <w:br/>
            </w:r>
            <w:r w:rsidRPr="00214487">
              <w:rPr>
                <w:rFonts w:eastAsia="MS Mincho"/>
                <w:b/>
                <w:bCs/>
                <w:lang w:val="ru-RU" w:eastAsia="ru-RU"/>
              </w:rPr>
              <w:t>УКБ-11. И-1. У-2.</w:t>
            </w:r>
            <w:r>
              <w:rPr>
                <w:rFonts w:eastAsia="MS Mincho"/>
                <w:lang w:val="ru-RU" w:eastAsia="ru-RU"/>
              </w:rPr>
              <w:t xml:space="preserve"> Демонстрирует способность рефлексировать и конструктивно разрешать проблемные ситуации, связанные с нарушением гражданских прав, применением манипулятивных технологий формирования ложных и антиправовых действий</w:t>
            </w:r>
            <w:r w:rsidRPr="002600CB">
              <w:rPr>
                <w:rFonts w:eastAsia="MS Mincho"/>
                <w:lang w:val="ru-RU" w:eastAsia="ru-RU"/>
              </w:rPr>
              <w:br/>
            </w:r>
          </w:p>
        </w:tc>
        <w:tc>
          <w:tcPr>
            <w:tcW w:w="3656" w:type="dxa"/>
          </w:tcPr>
          <w:p w14:paraId="7EA68A33" w14:textId="77777777" w:rsidR="000A7E1C" w:rsidRPr="001E3E0E" w:rsidRDefault="000A7E1C" w:rsidP="006C5FA4">
            <w:pPr>
              <w:keepNext/>
              <w:spacing w:line="276" w:lineRule="auto"/>
              <w:jc w:val="both"/>
              <w:rPr>
                <w:color w:val="000000"/>
                <w:lang w:val="ru-RU" w:eastAsia="ru-RU"/>
              </w:rPr>
            </w:pPr>
            <w:r w:rsidRPr="008301D9">
              <w:rPr>
                <w:color w:val="000000"/>
                <w:lang w:val="ru-RU" w:eastAsia="ru-RU"/>
              </w:rPr>
              <w:t xml:space="preserve">Обсуждение в формате </w:t>
            </w:r>
            <w:r>
              <w:rPr>
                <w:color w:val="000000"/>
                <w:lang w:val="ru-RU" w:eastAsia="ru-RU"/>
              </w:rPr>
              <w:t>дискуссии материалов реферативного доклада и презентации</w:t>
            </w:r>
          </w:p>
        </w:tc>
      </w:tr>
      <w:tr w:rsidR="000A7E1C" w:rsidRPr="00F81ABC" w14:paraId="61615303" w14:textId="77777777" w:rsidTr="006C5FA4">
        <w:tc>
          <w:tcPr>
            <w:tcW w:w="6516" w:type="dxa"/>
          </w:tcPr>
          <w:p w14:paraId="5DBE7901" w14:textId="77777777" w:rsidR="000A7E1C" w:rsidRPr="004B6D78" w:rsidRDefault="000A7E1C" w:rsidP="006C5FA4">
            <w:pPr>
              <w:jc w:val="both"/>
              <w:rPr>
                <w:rFonts w:eastAsia="MS Mincho"/>
                <w:lang w:val="ru-RU" w:eastAsia="ru-RU"/>
              </w:rPr>
            </w:pPr>
            <w:r>
              <w:rPr>
                <w:rFonts w:eastAsia="MS Mincho"/>
                <w:b/>
                <w:bCs/>
                <w:lang w:val="ru-RU" w:eastAsia="ru-RU"/>
              </w:rPr>
              <w:t xml:space="preserve">ОПК-3. И-1.У-1. </w:t>
            </w:r>
            <w:r w:rsidRPr="00C72662">
              <w:rPr>
                <w:rFonts w:eastAsia="MS Mincho"/>
                <w:lang w:val="ru-RU" w:eastAsia="ru-RU"/>
              </w:rPr>
              <w:t>Умеет обосновывать результаты решения стратегических и оперативных задач на различных уровнях</w:t>
            </w:r>
            <w:r>
              <w:rPr>
                <w:rFonts w:eastAsia="MS Mincho"/>
                <w:lang w:val="ru-RU" w:eastAsia="ru-RU"/>
              </w:rPr>
              <w:t xml:space="preserve"> управления</w:t>
            </w:r>
            <w:r>
              <w:rPr>
                <w:rFonts w:eastAsia="MS Mincho"/>
                <w:lang w:val="ru-RU" w:eastAsia="ru-RU"/>
              </w:rPr>
              <w:br/>
            </w:r>
            <w:r w:rsidRPr="007709E0">
              <w:rPr>
                <w:rFonts w:eastAsia="MS Mincho"/>
                <w:b/>
                <w:bCs/>
                <w:lang w:val="ru-RU" w:eastAsia="ru-RU"/>
              </w:rPr>
              <w:t>ОПК-3</w:t>
            </w:r>
            <w:r>
              <w:rPr>
                <w:rFonts w:eastAsia="MS Mincho"/>
                <w:b/>
                <w:bCs/>
                <w:lang w:val="ru-RU" w:eastAsia="ru-RU"/>
              </w:rPr>
              <w:t>.</w:t>
            </w:r>
            <w:r w:rsidRPr="007709E0">
              <w:rPr>
                <w:rFonts w:eastAsia="MS Mincho"/>
                <w:b/>
                <w:bCs/>
                <w:lang w:val="ru-RU" w:eastAsia="ru-RU"/>
              </w:rPr>
              <w:t>И-3</w:t>
            </w:r>
            <w:r>
              <w:rPr>
                <w:rFonts w:eastAsia="MS Mincho"/>
                <w:b/>
                <w:bCs/>
                <w:lang w:val="ru-RU" w:eastAsia="ru-RU"/>
              </w:rPr>
              <w:t>.</w:t>
            </w:r>
            <w:r w:rsidRPr="007709E0">
              <w:rPr>
                <w:rFonts w:eastAsia="MS Mincho"/>
                <w:b/>
                <w:bCs/>
                <w:lang w:val="ru-RU" w:eastAsia="ru-RU"/>
              </w:rPr>
              <w:t>У-1.</w:t>
            </w:r>
            <w:r>
              <w:rPr>
                <w:rFonts w:eastAsia="MS Mincho"/>
                <w:lang w:val="ru-RU" w:eastAsia="ru-RU"/>
              </w:rPr>
              <w:t xml:space="preserve"> Умеет осуществлять оценку ожидаемых результатов и последствий организационно-управленческих </w:t>
            </w:r>
            <w:r>
              <w:rPr>
                <w:rFonts w:eastAsia="MS Mincho"/>
                <w:lang w:val="ru-RU" w:eastAsia="ru-RU"/>
              </w:rPr>
              <w:lastRenderedPageBreak/>
              <w:t>решений с учетом их социально-экономического значения и реализации в условиях сложной и динамичной среды.</w:t>
            </w:r>
          </w:p>
        </w:tc>
        <w:tc>
          <w:tcPr>
            <w:tcW w:w="3656" w:type="dxa"/>
          </w:tcPr>
          <w:p w14:paraId="6F350DDA" w14:textId="77777777" w:rsidR="000A7E1C" w:rsidRPr="001E3E0E" w:rsidRDefault="000A7E1C" w:rsidP="006C5FA4">
            <w:pPr>
              <w:keepNext/>
              <w:spacing w:line="276" w:lineRule="auto"/>
              <w:jc w:val="both"/>
              <w:rPr>
                <w:color w:val="000000"/>
                <w:lang w:val="ru-RU" w:eastAsia="ru-RU"/>
              </w:rPr>
            </w:pPr>
            <w:r>
              <w:rPr>
                <w:lang w:val="ru-RU"/>
              </w:rPr>
              <w:lastRenderedPageBreak/>
              <w:t>Разбор тестов, кейсов и ситуационных задач</w:t>
            </w:r>
          </w:p>
        </w:tc>
      </w:tr>
      <w:tr w:rsidR="000A7E1C" w:rsidRPr="00B5463D" w14:paraId="4CB39C97" w14:textId="77777777" w:rsidTr="006C5FA4">
        <w:tc>
          <w:tcPr>
            <w:tcW w:w="6516" w:type="dxa"/>
          </w:tcPr>
          <w:p w14:paraId="6DBA8CCD" w14:textId="77777777" w:rsidR="000A7E1C" w:rsidRPr="007E0DF5" w:rsidRDefault="000A7E1C" w:rsidP="006C5FA4">
            <w:pPr>
              <w:jc w:val="both"/>
              <w:rPr>
                <w:rFonts w:eastAsia="MS Mincho"/>
                <w:lang w:val="ru-RU" w:eastAsia="ru-RU"/>
              </w:rPr>
            </w:pPr>
            <w:r>
              <w:rPr>
                <w:rFonts w:eastAsia="MS Mincho"/>
                <w:b/>
                <w:bCs/>
                <w:lang w:val="ru-RU" w:eastAsia="ru-RU"/>
              </w:rPr>
              <w:t xml:space="preserve">ОПК-6. И-1. З-1. </w:t>
            </w:r>
            <w:r w:rsidRPr="00BD7D5D">
              <w:rPr>
                <w:rFonts w:eastAsia="MS Mincho"/>
                <w:lang w:val="ru-RU" w:eastAsia="ru-RU"/>
              </w:rPr>
              <w:t>Знает</w:t>
            </w:r>
            <w:r>
              <w:rPr>
                <w:rFonts w:eastAsia="MS Mincho"/>
                <w:lang w:val="ru-RU" w:eastAsia="ru-RU"/>
              </w:rPr>
              <w:t xml:space="preserve"> основные принципы и способы использования современных информационных технологий, включая технологии искусственного интеллекта, для решения профессиональных задач</w:t>
            </w:r>
            <w:r>
              <w:rPr>
                <w:rFonts w:eastAsia="MS Mincho"/>
                <w:lang w:val="ru-RU" w:eastAsia="ru-RU"/>
              </w:rPr>
              <w:br/>
            </w:r>
            <w:r w:rsidRPr="00BD7D5D">
              <w:rPr>
                <w:rFonts w:eastAsia="MS Mincho"/>
                <w:b/>
                <w:bCs/>
                <w:lang w:val="ru-RU" w:eastAsia="ru-RU"/>
              </w:rPr>
              <w:t>ОПК-</w:t>
            </w:r>
            <w:r>
              <w:rPr>
                <w:rFonts w:eastAsia="MS Mincho"/>
                <w:b/>
                <w:bCs/>
                <w:lang w:val="ru-RU" w:eastAsia="ru-RU"/>
              </w:rPr>
              <w:t>6.</w:t>
            </w:r>
            <w:r w:rsidRPr="00BD7D5D">
              <w:rPr>
                <w:rFonts w:eastAsia="MS Mincho"/>
                <w:b/>
                <w:bCs/>
                <w:lang w:val="ru-RU" w:eastAsia="ru-RU"/>
              </w:rPr>
              <w:t xml:space="preserve"> И-</w:t>
            </w:r>
            <w:r>
              <w:rPr>
                <w:rFonts w:eastAsia="MS Mincho"/>
                <w:b/>
                <w:bCs/>
                <w:lang w:val="ru-RU" w:eastAsia="ru-RU"/>
              </w:rPr>
              <w:t>1.У</w:t>
            </w:r>
            <w:r w:rsidRPr="00BD7D5D">
              <w:rPr>
                <w:rFonts w:eastAsia="MS Mincho"/>
                <w:b/>
                <w:bCs/>
                <w:lang w:val="ru-RU" w:eastAsia="ru-RU"/>
              </w:rPr>
              <w:t>-1</w:t>
            </w:r>
            <w:r>
              <w:rPr>
                <w:rFonts w:eastAsia="MS Mincho"/>
                <w:lang w:val="ru-RU" w:eastAsia="ru-RU"/>
              </w:rPr>
              <w:t>. Умеет выбирать и применять подходящие для решения поставленной управленческой задачи информационные технологии, включая технологии искусственного интеллекта</w:t>
            </w:r>
          </w:p>
        </w:tc>
        <w:tc>
          <w:tcPr>
            <w:tcW w:w="3656" w:type="dxa"/>
          </w:tcPr>
          <w:p w14:paraId="28B89833" w14:textId="77777777" w:rsidR="000A7E1C" w:rsidRPr="00D66C3F" w:rsidRDefault="000A7E1C" w:rsidP="006C5FA4">
            <w:pPr>
              <w:keepNext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Разбор тестов, кейсов и ситуационных задач</w:t>
            </w:r>
          </w:p>
        </w:tc>
      </w:tr>
      <w:tr w:rsidR="000A7E1C" w:rsidRPr="00B5463D" w14:paraId="051775B0" w14:textId="77777777" w:rsidTr="006C5FA4">
        <w:tc>
          <w:tcPr>
            <w:tcW w:w="6516" w:type="dxa"/>
          </w:tcPr>
          <w:p w14:paraId="218B3250" w14:textId="77777777" w:rsidR="000A7E1C" w:rsidRPr="00D66C3F" w:rsidRDefault="000A7E1C" w:rsidP="006C5FA4">
            <w:pPr>
              <w:jc w:val="both"/>
              <w:rPr>
                <w:b/>
                <w:bCs/>
                <w:lang w:val="ru-RU"/>
              </w:rPr>
            </w:pPr>
            <w:r w:rsidRPr="00CF4ECF">
              <w:rPr>
                <w:rFonts w:eastAsia="MS Mincho"/>
                <w:b/>
                <w:bCs/>
                <w:lang w:val="ru-RU" w:eastAsia="ru-RU"/>
              </w:rPr>
              <w:t>ПК-</w:t>
            </w:r>
            <w:r>
              <w:rPr>
                <w:rFonts w:eastAsia="MS Mincho"/>
                <w:b/>
                <w:bCs/>
                <w:lang w:val="ru-RU" w:eastAsia="ru-RU"/>
              </w:rPr>
              <w:t xml:space="preserve">6. </w:t>
            </w:r>
            <w:r w:rsidRPr="00CF4ECF">
              <w:rPr>
                <w:rFonts w:eastAsia="MS Mincho"/>
                <w:b/>
                <w:bCs/>
                <w:lang w:val="ru-RU" w:eastAsia="ru-RU"/>
              </w:rPr>
              <w:t>И-1</w:t>
            </w:r>
            <w:r>
              <w:rPr>
                <w:rFonts w:eastAsia="MS Mincho"/>
                <w:b/>
                <w:bCs/>
                <w:lang w:val="ru-RU" w:eastAsia="ru-RU"/>
              </w:rPr>
              <w:t xml:space="preserve">. У-2. </w:t>
            </w:r>
            <w:r w:rsidRPr="006C40D1">
              <w:rPr>
                <w:rFonts w:eastAsia="MS Mincho"/>
                <w:lang w:val="ru-RU" w:eastAsia="ru-RU"/>
              </w:rPr>
              <w:t>Умеет формулировать управленческую проблему</w:t>
            </w:r>
          </w:p>
        </w:tc>
        <w:tc>
          <w:tcPr>
            <w:tcW w:w="3656" w:type="dxa"/>
          </w:tcPr>
          <w:p w14:paraId="7415D84A" w14:textId="77777777" w:rsidR="000A7E1C" w:rsidRPr="00D66C3F" w:rsidRDefault="000A7E1C" w:rsidP="006C5FA4">
            <w:pPr>
              <w:keepNext/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Разбор тестов, кейсов, деловых игр </w:t>
            </w:r>
          </w:p>
        </w:tc>
      </w:tr>
    </w:tbl>
    <w:p w14:paraId="700A9C81" w14:textId="77777777" w:rsidR="000A7E1C" w:rsidRPr="008C73A5" w:rsidRDefault="000A7E1C" w:rsidP="000A7E1C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86258C">
        <w:rPr>
          <w:color w:val="000000"/>
          <w:lang w:val="ru-RU"/>
        </w:rPr>
        <w:t xml:space="preserve"> </w:t>
      </w:r>
      <w:r w:rsidRPr="008C73A5">
        <w:rPr>
          <w:b/>
          <w:bCs/>
          <w:color w:val="000000"/>
          <w:lang w:val="ru-RU"/>
        </w:rPr>
        <w:t>9.</w:t>
      </w:r>
      <w:r w:rsidRPr="008C73A5">
        <w:rPr>
          <w:b/>
          <w:bCs/>
          <w:kern w:val="1"/>
          <w:lang w:val="ru-RU"/>
        </w:rPr>
        <w:t>БАЛЛЬНАЯ СИСТЕМА ОЦЕНКИ</w:t>
      </w:r>
    </w:p>
    <w:p w14:paraId="6222EA36" w14:textId="77777777" w:rsidR="000A7E1C" w:rsidRPr="00D66C3F" w:rsidRDefault="000A7E1C" w:rsidP="000A7E1C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  <w:r w:rsidRPr="00D66C3F">
        <w:rPr>
          <w:color w:val="000000"/>
          <w:spacing w:val="5"/>
          <w:lang w:val="ru-RU" w:eastAsia="ru-RU"/>
        </w:rPr>
        <w:t>Максимальные значения баллов, которые студент может получить за выполнение формы проверки знаний (текущая и промежуточная аттестация):</w:t>
      </w:r>
    </w:p>
    <w:tbl>
      <w:tblPr>
        <w:tblW w:w="0" w:type="auto"/>
        <w:tblInd w:w="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6821"/>
        <w:gridCol w:w="2516"/>
      </w:tblGrid>
      <w:tr w:rsidR="000A7E1C" w:rsidRPr="00D66C3F" w14:paraId="1F1619AC" w14:textId="77777777" w:rsidTr="006C5FA4">
        <w:trPr>
          <w:trHeight w:val="567"/>
        </w:trPr>
        <w:tc>
          <w:tcPr>
            <w:tcW w:w="705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0800270" w14:textId="77777777" w:rsidR="000A7E1C" w:rsidRPr="00D66C3F" w:rsidRDefault="000A7E1C" w:rsidP="006C5FA4">
            <w:pPr>
              <w:suppressAutoHyphens w:val="0"/>
              <w:jc w:val="center"/>
              <w:rPr>
                <w:b/>
                <w:bCs/>
                <w:lang w:val="ru-RU" w:eastAsia="en-US"/>
              </w:rPr>
            </w:pPr>
            <w:r w:rsidRPr="00D66C3F">
              <w:rPr>
                <w:b/>
                <w:bCs/>
                <w:lang w:val="ru-RU" w:eastAsia="en-US"/>
              </w:rPr>
              <w:t xml:space="preserve">Формы текущей и промежуточной аттестации </w:t>
            </w:r>
          </w:p>
          <w:p w14:paraId="79EA874F" w14:textId="77777777" w:rsidR="000A7E1C" w:rsidRPr="00D66C3F" w:rsidRDefault="000A7E1C" w:rsidP="006C5FA4">
            <w:pPr>
              <w:suppressAutoHyphens w:val="0"/>
              <w:jc w:val="center"/>
              <w:rPr>
                <w:b/>
                <w:bCs/>
                <w:lang w:val="ru-RU" w:eastAsia="en-US"/>
              </w:rPr>
            </w:pPr>
            <w:r w:rsidRPr="00D66C3F">
              <w:rPr>
                <w:b/>
                <w:bCs/>
                <w:lang w:val="ru-RU" w:eastAsia="en-US"/>
              </w:rPr>
              <w:t xml:space="preserve">(оценочные средства) </w:t>
            </w:r>
          </w:p>
          <w:p w14:paraId="3555CF05" w14:textId="77777777" w:rsidR="000A7E1C" w:rsidRPr="00D66C3F" w:rsidRDefault="000A7E1C" w:rsidP="006C5FA4">
            <w:pPr>
              <w:suppressAutoHyphens w:val="0"/>
              <w:jc w:val="center"/>
              <w:rPr>
                <w:b/>
                <w:bCs/>
                <w:lang w:val="ru-RU" w:eastAsia="en-US"/>
              </w:rPr>
            </w:pPr>
            <w:r w:rsidRPr="00D66C3F">
              <w:rPr>
                <w:i/>
                <w:iCs/>
                <w:color w:val="C00000"/>
                <w:lang w:val="ru-RU" w:eastAsia="ru-RU"/>
              </w:rPr>
              <w:t>(заполняется в соответствии с таблицей п.8)</w:t>
            </w:r>
          </w:p>
        </w:tc>
        <w:tc>
          <w:tcPr>
            <w:tcW w:w="256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7F3CD41" w14:textId="77777777" w:rsidR="000A7E1C" w:rsidRPr="00D66C3F" w:rsidRDefault="000A7E1C" w:rsidP="006C5FA4">
            <w:pPr>
              <w:suppressAutoHyphens w:val="0"/>
              <w:jc w:val="center"/>
              <w:rPr>
                <w:b/>
                <w:bCs/>
                <w:lang w:val="ru-RU" w:eastAsia="en-US"/>
              </w:rPr>
            </w:pPr>
            <w:r w:rsidRPr="00D66C3F">
              <w:rPr>
                <w:b/>
                <w:bCs/>
                <w:lang w:val="ru-RU" w:eastAsia="en-US"/>
              </w:rPr>
              <w:t>Баллы</w:t>
            </w:r>
            <w:r w:rsidRPr="00D66C3F">
              <w:rPr>
                <w:b/>
                <w:bCs/>
                <w:lang w:eastAsia="en-US"/>
              </w:rPr>
              <w:t xml:space="preserve"> (</w:t>
            </w:r>
            <w:r w:rsidRPr="00D66C3F">
              <w:rPr>
                <w:b/>
                <w:bCs/>
                <w:lang w:val="ru-RU" w:eastAsia="en-US"/>
              </w:rPr>
              <w:t>максимум)</w:t>
            </w:r>
          </w:p>
        </w:tc>
      </w:tr>
      <w:tr w:rsidR="000A7E1C" w:rsidRPr="00D66C3F" w14:paraId="43BCB6CE" w14:textId="77777777" w:rsidTr="006C5FA4">
        <w:tc>
          <w:tcPr>
            <w:tcW w:w="7055" w:type="dxa"/>
            <w:tcBorders>
              <w:top w:val="double" w:sz="6" w:space="0" w:color="auto"/>
            </w:tcBorders>
          </w:tcPr>
          <w:p w14:paraId="2DE393E8" w14:textId="77777777" w:rsidR="000A7E1C" w:rsidRPr="00D66C3F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>
              <w:rPr>
                <w:b/>
                <w:bCs/>
                <w:color w:val="000000"/>
                <w:spacing w:val="5"/>
                <w:lang w:val="ru-RU" w:eastAsia="ru-RU"/>
              </w:rPr>
              <w:t>Выступления на семинарах</w:t>
            </w:r>
          </w:p>
        </w:tc>
        <w:tc>
          <w:tcPr>
            <w:tcW w:w="2567" w:type="dxa"/>
            <w:tcBorders>
              <w:top w:val="double" w:sz="6" w:space="0" w:color="auto"/>
            </w:tcBorders>
          </w:tcPr>
          <w:p w14:paraId="0EADFC82" w14:textId="77777777" w:rsidR="000A7E1C" w:rsidRPr="00D66C3F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 w:rsidRPr="00D66C3F">
              <w:rPr>
                <w:color w:val="000000"/>
                <w:spacing w:val="5"/>
                <w:lang w:val="ru-RU" w:eastAsia="ru-RU"/>
              </w:rPr>
              <w:t>2</w:t>
            </w:r>
            <w:r w:rsidRPr="00D66C3F">
              <w:rPr>
                <w:color w:val="000000"/>
                <w:spacing w:val="5"/>
                <w:lang w:eastAsia="ru-RU"/>
              </w:rPr>
              <w:t>0</w:t>
            </w:r>
            <w:r w:rsidRPr="00D66C3F">
              <w:rPr>
                <w:color w:val="000000"/>
                <w:spacing w:val="5"/>
                <w:lang w:val="ru-RU" w:eastAsia="ru-RU"/>
              </w:rPr>
              <w:t xml:space="preserve"> баллов </w:t>
            </w:r>
          </w:p>
        </w:tc>
      </w:tr>
      <w:tr w:rsidR="000A7E1C" w:rsidRPr="00D66C3F" w14:paraId="41953692" w14:textId="77777777" w:rsidTr="006C5FA4">
        <w:tc>
          <w:tcPr>
            <w:tcW w:w="7055" w:type="dxa"/>
          </w:tcPr>
          <w:p w14:paraId="39BDE3CA" w14:textId="77777777" w:rsidR="000A7E1C" w:rsidRPr="00D66C3F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>
              <w:rPr>
                <w:b/>
                <w:bCs/>
                <w:color w:val="000000"/>
                <w:spacing w:val="5"/>
                <w:lang w:val="ru-RU" w:eastAsia="ru-RU"/>
              </w:rPr>
              <w:t>Участие в разборе тестов, кейсов, задач, деловых игр</w:t>
            </w:r>
          </w:p>
        </w:tc>
        <w:tc>
          <w:tcPr>
            <w:tcW w:w="2567" w:type="dxa"/>
          </w:tcPr>
          <w:p w14:paraId="44D885E3" w14:textId="77777777" w:rsidR="000A7E1C" w:rsidRPr="00D66C3F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>2</w:t>
            </w:r>
            <w:r w:rsidRPr="00D66C3F">
              <w:rPr>
                <w:color w:val="000000"/>
                <w:spacing w:val="5"/>
                <w:lang w:val="ru-RU" w:eastAsia="ru-RU"/>
              </w:rPr>
              <w:t>0 баллов</w:t>
            </w:r>
          </w:p>
        </w:tc>
      </w:tr>
      <w:tr w:rsidR="000A7E1C" w:rsidRPr="00D66C3F" w14:paraId="10407BCC" w14:textId="77777777" w:rsidTr="006C5FA4">
        <w:tc>
          <w:tcPr>
            <w:tcW w:w="7055" w:type="dxa"/>
          </w:tcPr>
          <w:p w14:paraId="145B6877" w14:textId="77777777" w:rsidR="000A7E1C" w:rsidRPr="005F6A56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>
              <w:rPr>
                <w:b/>
                <w:bCs/>
                <w:color w:val="000000"/>
                <w:spacing w:val="5"/>
                <w:lang w:val="ru-RU" w:eastAsia="ru-RU"/>
              </w:rPr>
              <w:t>Подготовка и выступление с реферативным докладом (оригинальность текста и качество презентации)</w:t>
            </w:r>
          </w:p>
        </w:tc>
        <w:tc>
          <w:tcPr>
            <w:tcW w:w="2567" w:type="dxa"/>
          </w:tcPr>
          <w:p w14:paraId="11C36683" w14:textId="77777777" w:rsidR="000A7E1C" w:rsidRPr="005F6A56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 xml:space="preserve">20 </w:t>
            </w:r>
            <w:r w:rsidRPr="00D66C3F">
              <w:rPr>
                <w:color w:val="000000"/>
                <w:spacing w:val="5"/>
                <w:lang w:val="ru-RU" w:eastAsia="ru-RU"/>
              </w:rPr>
              <w:t>баллов</w:t>
            </w:r>
            <w:r>
              <w:rPr>
                <w:color w:val="000000"/>
                <w:spacing w:val="5"/>
                <w:lang w:val="ru-RU" w:eastAsia="ru-RU"/>
              </w:rPr>
              <w:t xml:space="preserve"> (10+10)</w:t>
            </w:r>
          </w:p>
        </w:tc>
      </w:tr>
      <w:tr w:rsidR="000A7E1C" w:rsidRPr="00D66C3F" w14:paraId="2836D5D9" w14:textId="77777777" w:rsidTr="006C5FA4">
        <w:tc>
          <w:tcPr>
            <w:tcW w:w="7055" w:type="dxa"/>
          </w:tcPr>
          <w:p w14:paraId="14D9EA2C" w14:textId="77777777" w:rsidR="000A7E1C" w:rsidRPr="00D66C3F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>
              <w:rPr>
                <w:b/>
                <w:bCs/>
                <w:color w:val="000000"/>
                <w:spacing w:val="5"/>
                <w:lang w:val="ru-RU" w:eastAsia="ru-RU"/>
              </w:rPr>
              <w:t>Зачет</w:t>
            </w:r>
          </w:p>
        </w:tc>
        <w:tc>
          <w:tcPr>
            <w:tcW w:w="2567" w:type="dxa"/>
          </w:tcPr>
          <w:p w14:paraId="06F96225" w14:textId="77777777" w:rsidR="000A7E1C" w:rsidRPr="00D66C3F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>
              <w:rPr>
                <w:color w:val="000000"/>
                <w:spacing w:val="5"/>
                <w:lang w:val="ru-RU" w:eastAsia="ru-RU"/>
              </w:rPr>
              <w:t>4</w:t>
            </w:r>
            <w:r w:rsidRPr="00D66C3F">
              <w:rPr>
                <w:color w:val="000000"/>
                <w:spacing w:val="5"/>
                <w:lang w:val="ru-RU" w:eastAsia="ru-RU"/>
              </w:rPr>
              <w:t>0 баллов</w:t>
            </w:r>
          </w:p>
        </w:tc>
      </w:tr>
      <w:tr w:rsidR="000A7E1C" w:rsidRPr="00D66C3F" w14:paraId="3F2F37E0" w14:textId="77777777" w:rsidTr="006C5FA4">
        <w:tc>
          <w:tcPr>
            <w:tcW w:w="7055" w:type="dxa"/>
          </w:tcPr>
          <w:p w14:paraId="5AB6A658" w14:textId="77777777" w:rsidR="000A7E1C" w:rsidRPr="00D66C3F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>ИТОГО</w:t>
            </w:r>
          </w:p>
        </w:tc>
        <w:tc>
          <w:tcPr>
            <w:tcW w:w="2567" w:type="dxa"/>
          </w:tcPr>
          <w:p w14:paraId="2C1866DF" w14:textId="77777777" w:rsidR="000A7E1C" w:rsidRPr="00D66C3F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>1</w:t>
            </w:r>
            <w:r>
              <w:rPr>
                <w:b/>
                <w:bCs/>
                <w:color w:val="000000"/>
                <w:spacing w:val="5"/>
                <w:lang w:val="ru-RU" w:eastAsia="ru-RU"/>
              </w:rPr>
              <w:t>0</w:t>
            </w: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>0 баллов</w:t>
            </w:r>
          </w:p>
        </w:tc>
      </w:tr>
    </w:tbl>
    <w:p w14:paraId="117F756D" w14:textId="77777777" w:rsidR="000A7E1C" w:rsidRPr="00D66C3F" w:rsidRDefault="000A7E1C" w:rsidP="000A7E1C">
      <w:pPr>
        <w:shd w:val="clear" w:color="auto" w:fill="FFFFFF"/>
        <w:suppressAutoHyphens w:val="0"/>
        <w:spacing w:line="274" w:lineRule="exact"/>
        <w:ind w:right="-3"/>
        <w:jc w:val="both"/>
        <w:rPr>
          <w:lang w:val="ru-RU"/>
        </w:rPr>
      </w:pPr>
      <w:r w:rsidRPr="003C6385">
        <w:rPr>
          <w:color w:val="00B050"/>
          <w:lang w:val="ru-RU"/>
        </w:rPr>
        <w:br/>
      </w:r>
      <w:r w:rsidRPr="003C6385">
        <w:rPr>
          <w:b/>
          <w:bCs/>
          <w:lang w:val="ru-RU"/>
        </w:rPr>
        <w:t>Оценка выставляется, исходя из следующих критериев</w:t>
      </w:r>
      <w:r w:rsidRPr="00D66C3F">
        <w:rPr>
          <w:lang w:val="ru-RU"/>
        </w:rPr>
        <w:t xml:space="preserve">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8"/>
        <w:gridCol w:w="3114"/>
        <w:gridCol w:w="3125"/>
      </w:tblGrid>
      <w:tr w:rsidR="000A7E1C" w:rsidRPr="00D66C3F" w14:paraId="7761AA81" w14:textId="77777777" w:rsidTr="006C5FA4">
        <w:tc>
          <w:tcPr>
            <w:tcW w:w="3305" w:type="dxa"/>
          </w:tcPr>
          <w:p w14:paraId="61C8A366" w14:textId="77777777" w:rsidR="000A7E1C" w:rsidRPr="00993631" w:rsidRDefault="000A7E1C" w:rsidP="006C5FA4">
            <w:pPr>
              <w:suppressAutoHyphens w:val="0"/>
              <w:spacing w:line="274" w:lineRule="exact"/>
              <w:ind w:right="-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93631">
              <w:rPr>
                <w:b/>
                <w:bCs/>
                <w:sz w:val="20"/>
                <w:szCs w:val="20"/>
                <w:lang w:val="ru-RU"/>
              </w:rPr>
              <w:t>Оценка</w:t>
            </w:r>
          </w:p>
        </w:tc>
        <w:tc>
          <w:tcPr>
            <w:tcW w:w="3268" w:type="dxa"/>
          </w:tcPr>
          <w:p w14:paraId="693160DC" w14:textId="77777777" w:rsidR="000A7E1C" w:rsidRPr="00993631" w:rsidRDefault="000A7E1C" w:rsidP="006C5FA4">
            <w:pPr>
              <w:suppressAutoHyphens w:val="0"/>
              <w:spacing w:line="274" w:lineRule="exact"/>
              <w:ind w:right="-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93631">
              <w:rPr>
                <w:b/>
                <w:bCs/>
                <w:sz w:val="20"/>
                <w:szCs w:val="20"/>
                <w:lang w:val="ru-RU"/>
              </w:rPr>
              <w:t>Минимальное количество баллов</w:t>
            </w:r>
          </w:p>
        </w:tc>
        <w:tc>
          <w:tcPr>
            <w:tcW w:w="3273" w:type="dxa"/>
          </w:tcPr>
          <w:p w14:paraId="265DCBD6" w14:textId="77777777" w:rsidR="000A7E1C" w:rsidRPr="00993631" w:rsidRDefault="000A7E1C" w:rsidP="006C5FA4">
            <w:pPr>
              <w:suppressAutoHyphens w:val="0"/>
              <w:spacing w:line="274" w:lineRule="exact"/>
              <w:ind w:right="-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93631">
              <w:rPr>
                <w:b/>
                <w:bCs/>
                <w:sz w:val="20"/>
                <w:szCs w:val="20"/>
                <w:lang w:val="ru-RU"/>
              </w:rPr>
              <w:t>Максимальное количество баллов</w:t>
            </w:r>
          </w:p>
        </w:tc>
      </w:tr>
      <w:tr w:rsidR="000A7E1C" w:rsidRPr="00D66C3F" w14:paraId="5F7AF7CF" w14:textId="77777777" w:rsidTr="006C5FA4">
        <w:tc>
          <w:tcPr>
            <w:tcW w:w="3305" w:type="dxa"/>
          </w:tcPr>
          <w:p w14:paraId="78D707ED" w14:textId="77777777" w:rsidR="000A7E1C" w:rsidRPr="00993631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ru-RU"/>
              </w:rPr>
              <w:t>Зачет</w:t>
            </w:r>
          </w:p>
        </w:tc>
        <w:tc>
          <w:tcPr>
            <w:tcW w:w="3268" w:type="dxa"/>
          </w:tcPr>
          <w:p w14:paraId="6C58130B" w14:textId="77777777" w:rsidR="000A7E1C" w:rsidRPr="00993631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sz w:val="20"/>
                <w:szCs w:val="20"/>
                <w:lang w:val="ru-RU"/>
              </w:rPr>
            </w:pPr>
            <w:r w:rsidRPr="00993631">
              <w:rPr>
                <w:sz w:val="20"/>
                <w:szCs w:val="20"/>
                <w:lang w:val="ru-RU"/>
              </w:rPr>
              <w:t xml:space="preserve">≥ </w:t>
            </w: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3273" w:type="dxa"/>
          </w:tcPr>
          <w:p w14:paraId="09DF8842" w14:textId="77777777" w:rsidR="000A7E1C" w:rsidRPr="00993631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sz w:val="20"/>
                <w:szCs w:val="20"/>
                <w:lang w:val="ru-RU"/>
              </w:rPr>
            </w:pPr>
            <w:r w:rsidRPr="00993631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0</w:t>
            </w:r>
            <w:r w:rsidRPr="00993631">
              <w:rPr>
                <w:sz w:val="20"/>
                <w:szCs w:val="20"/>
                <w:lang w:val="ru-RU"/>
              </w:rPr>
              <w:t>0</w:t>
            </w:r>
          </w:p>
        </w:tc>
      </w:tr>
      <w:tr w:rsidR="000A7E1C" w:rsidRPr="00D66C3F" w14:paraId="74F0B8C3" w14:textId="77777777" w:rsidTr="006C5FA4">
        <w:tc>
          <w:tcPr>
            <w:tcW w:w="3305" w:type="dxa"/>
          </w:tcPr>
          <w:p w14:paraId="0B81A402" w14:textId="77777777" w:rsidR="000A7E1C" w:rsidRPr="00993631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ru-RU"/>
              </w:rPr>
              <w:t>Незачет</w:t>
            </w:r>
          </w:p>
        </w:tc>
        <w:tc>
          <w:tcPr>
            <w:tcW w:w="3268" w:type="dxa"/>
          </w:tcPr>
          <w:p w14:paraId="077D921C" w14:textId="77777777" w:rsidR="000A7E1C" w:rsidRPr="00993631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273" w:type="dxa"/>
          </w:tcPr>
          <w:p w14:paraId="775AE42E" w14:textId="77777777" w:rsidR="000A7E1C" w:rsidRPr="00993631" w:rsidRDefault="000A7E1C" w:rsidP="006C5FA4">
            <w:pPr>
              <w:suppressAutoHyphens w:val="0"/>
              <w:spacing w:line="274" w:lineRule="exact"/>
              <w:ind w:right="-3"/>
              <w:jc w:val="both"/>
              <w:rPr>
                <w:sz w:val="20"/>
                <w:szCs w:val="20"/>
                <w:lang w:val="ru-RU"/>
              </w:rPr>
            </w:pPr>
            <w:r w:rsidRPr="00993631">
              <w:rPr>
                <w:sz w:val="20"/>
                <w:szCs w:val="20"/>
                <w:lang w:val="ru-RU"/>
              </w:rPr>
              <w:t>&lt;</w:t>
            </w:r>
            <w:r>
              <w:rPr>
                <w:sz w:val="20"/>
                <w:szCs w:val="20"/>
                <w:lang w:val="ru-RU"/>
              </w:rPr>
              <w:t>45</w:t>
            </w:r>
          </w:p>
        </w:tc>
      </w:tr>
    </w:tbl>
    <w:p w14:paraId="51ECFB03" w14:textId="4C7D85E6" w:rsidR="000A7E1C" w:rsidRPr="00EE0655" w:rsidRDefault="00D144AC" w:rsidP="000A7E1C">
      <w:pPr>
        <w:spacing w:line="276" w:lineRule="auto"/>
        <w:ind w:left="567"/>
        <w:rPr>
          <w:color w:val="000000"/>
          <w:lang w:val="ru-RU"/>
        </w:rPr>
      </w:pPr>
      <w:r>
        <w:rPr>
          <w:b/>
          <w:bCs/>
          <w:kern w:val="1"/>
          <w:sz w:val="32"/>
          <w:szCs w:val="32"/>
          <w:lang w:val="ru-RU"/>
        </w:rPr>
        <w:br/>
      </w:r>
      <w:r w:rsidR="000A7E1C" w:rsidRPr="0086258C">
        <w:rPr>
          <w:b/>
          <w:bCs/>
          <w:kern w:val="1"/>
          <w:sz w:val="32"/>
          <w:szCs w:val="32"/>
          <w:lang w:val="ru-RU"/>
        </w:rPr>
        <w:t xml:space="preserve">Вопросы </w:t>
      </w:r>
      <w:r w:rsidR="000A7E1C" w:rsidRPr="0086258C">
        <w:rPr>
          <w:b/>
          <w:bCs/>
          <w:kern w:val="1"/>
          <w:sz w:val="32"/>
          <w:szCs w:val="32"/>
          <w:lang w:val="ru-RU"/>
        </w:rPr>
        <w:tab/>
        <w:t xml:space="preserve">к </w:t>
      </w:r>
      <w:r w:rsidR="000A7E1C" w:rsidRPr="0086258C">
        <w:rPr>
          <w:b/>
          <w:bCs/>
          <w:kern w:val="1"/>
          <w:sz w:val="32"/>
          <w:szCs w:val="32"/>
          <w:lang w:val="ru-RU"/>
        </w:rPr>
        <w:tab/>
      </w:r>
      <w:r w:rsidR="000A7E1C">
        <w:rPr>
          <w:b/>
          <w:bCs/>
          <w:kern w:val="1"/>
          <w:sz w:val="32"/>
          <w:szCs w:val="32"/>
          <w:lang w:val="ru-RU"/>
        </w:rPr>
        <w:t>зачету</w:t>
      </w:r>
      <w:r w:rsidR="000A7E1C">
        <w:rPr>
          <w:b/>
          <w:bCs/>
          <w:kern w:val="1"/>
          <w:sz w:val="32"/>
          <w:szCs w:val="32"/>
          <w:lang w:val="ru-RU"/>
        </w:rPr>
        <w:br/>
      </w:r>
      <w:r w:rsidR="000A7E1C" w:rsidRPr="0086258C">
        <w:rPr>
          <w:kern w:val="1"/>
          <w:lang w:val="ru-RU"/>
        </w:rPr>
        <w:t>1.</w:t>
      </w:r>
      <w:r w:rsidR="000A7E1C" w:rsidRPr="00276075">
        <w:rPr>
          <w:lang w:val="ru-RU"/>
        </w:rPr>
        <w:t xml:space="preserve">Понятие и структура общественного сектора. Институциональные основы общественного </w:t>
      </w:r>
      <w:r w:rsidR="000A7E1C">
        <w:rPr>
          <w:lang w:val="ru-RU"/>
        </w:rPr>
        <w:tab/>
      </w:r>
      <w:r w:rsidR="000A7E1C" w:rsidRPr="00276075">
        <w:rPr>
          <w:lang w:val="ru-RU"/>
        </w:rPr>
        <w:t xml:space="preserve">сектора. </w:t>
      </w:r>
      <w:r w:rsidR="000A7E1C">
        <w:rPr>
          <w:lang w:val="ru-RU"/>
        </w:rPr>
        <w:br/>
      </w:r>
      <w:r w:rsidR="000A7E1C" w:rsidRPr="00276075">
        <w:rPr>
          <w:lang w:val="ru-RU"/>
        </w:rPr>
        <w:t xml:space="preserve"> </w:t>
      </w:r>
      <w:r w:rsidR="000A7E1C">
        <w:rPr>
          <w:lang w:val="ru-RU"/>
        </w:rPr>
        <w:t xml:space="preserve">2.Особенности цифровой трансформации общественного сектора. </w:t>
      </w:r>
      <w:r w:rsidR="000A7E1C">
        <w:rPr>
          <w:lang w:val="ru-RU"/>
        </w:rPr>
        <w:br/>
        <w:t>3.</w:t>
      </w:r>
      <w:r w:rsidR="000A7E1C" w:rsidRPr="00276075">
        <w:rPr>
          <w:lang w:val="ru-RU"/>
        </w:rPr>
        <w:t xml:space="preserve">Масштабы и динамика общественного </w:t>
      </w:r>
      <w:r w:rsidR="000A7E1C" w:rsidRPr="009D4869">
        <w:rPr>
          <w:lang w:val="ru-RU"/>
        </w:rPr>
        <w:tab/>
      </w:r>
      <w:r w:rsidR="000A7E1C" w:rsidRPr="00276075">
        <w:rPr>
          <w:lang w:val="ru-RU"/>
        </w:rPr>
        <w:t>сектора</w:t>
      </w:r>
      <w:r w:rsidR="000A7E1C">
        <w:rPr>
          <w:lang w:val="ru-RU"/>
        </w:rPr>
        <w:t xml:space="preserve"> в РФ</w:t>
      </w:r>
      <w:r w:rsidR="000A7E1C" w:rsidRPr="00276075">
        <w:rPr>
          <w:lang w:val="ru-RU"/>
        </w:rPr>
        <w:t>.</w:t>
      </w:r>
      <w:r w:rsidR="000A7E1C">
        <w:rPr>
          <w:lang w:val="ru-RU"/>
        </w:rPr>
        <w:t xml:space="preserve"> Особенности развития и функционирования общественного сектора в разных странах мира.</w:t>
      </w:r>
      <w:r w:rsidR="000A7E1C">
        <w:rPr>
          <w:lang w:val="ru-RU"/>
        </w:rPr>
        <w:br/>
      </w:r>
      <w:proofErr w:type="gramStart"/>
      <w:r w:rsidR="000A7E1C">
        <w:rPr>
          <w:lang w:val="ru-RU"/>
        </w:rPr>
        <w:t>4.</w:t>
      </w:r>
      <w:r w:rsidR="000A7E1C" w:rsidRPr="00F50200">
        <w:rPr>
          <w:lang w:val="ru-RU"/>
        </w:rPr>
        <w:t>Основные</w:t>
      </w:r>
      <w:proofErr w:type="gramEnd"/>
      <w:r w:rsidR="000A7E1C" w:rsidRPr="00F50200">
        <w:rPr>
          <w:lang w:val="ru-RU"/>
        </w:rPr>
        <w:t xml:space="preserve"> экономические функции общественного сектора</w:t>
      </w:r>
      <w:r w:rsidR="000A7E1C">
        <w:rPr>
          <w:lang w:val="ru-RU"/>
        </w:rPr>
        <w:t>.</w:t>
      </w:r>
      <w:r w:rsidR="000A7E1C">
        <w:rPr>
          <w:lang w:val="ru-RU"/>
        </w:rPr>
        <w:br/>
        <w:t>5.</w:t>
      </w:r>
      <w:r w:rsidR="000A7E1C" w:rsidRPr="00295008">
        <w:rPr>
          <w:lang w:val="ru-RU"/>
        </w:rPr>
        <w:t>Провалы государства и возможности их компенсации</w:t>
      </w:r>
      <w:r w:rsidR="000A7E1C">
        <w:rPr>
          <w:lang w:val="ru-RU"/>
        </w:rPr>
        <w:t xml:space="preserve">. </w:t>
      </w:r>
      <w:r w:rsidR="000A7E1C" w:rsidRPr="00295008">
        <w:rPr>
          <w:lang w:val="ru-RU"/>
        </w:rPr>
        <w:t>Некоммерческие организации, их сущность, основные формы и типы</w:t>
      </w:r>
      <w:r w:rsidR="000A7E1C">
        <w:rPr>
          <w:lang w:val="ru-RU"/>
        </w:rPr>
        <w:t xml:space="preserve">. </w:t>
      </w:r>
      <w:r w:rsidR="000A7E1C">
        <w:rPr>
          <w:lang w:val="ru-RU"/>
        </w:rPr>
        <w:br/>
        <w:t>6.</w:t>
      </w:r>
      <w:r w:rsidR="000A7E1C" w:rsidRPr="00295008">
        <w:rPr>
          <w:lang w:val="ru-RU"/>
        </w:rPr>
        <w:t>Экономические и правовые основы управления негосударственными некоммерческими организациями</w:t>
      </w:r>
      <w:r w:rsidR="000A7E1C">
        <w:rPr>
          <w:lang w:val="ru-RU"/>
        </w:rPr>
        <w:t xml:space="preserve">. </w:t>
      </w:r>
      <w:r w:rsidR="000A7E1C" w:rsidRPr="00295008">
        <w:rPr>
          <w:lang w:val="ru-RU"/>
        </w:rPr>
        <w:t>Ресурсы негосударственных некоммерческих организаций</w:t>
      </w:r>
      <w:r w:rsidR="000A7E1C">
        <w:rPr>
          <w:lang w:val="ru-RU"/>
        </w:rPr>
        <w:t xml:space="preserve">. </w:t>
      </w:r>
      <w:r w:rsidR="000A7E1C">
        <w:rPr>
          <w:lang w:val="ru-RU"/>
        </w:rPr>
        <w:br/>
        <w:t>7.</w:t>
      </w:r>
      <w:r w:rsidR="000A7E1C" w:rsidRPr="00295008">
        <w:rPr>
          <w:lang w:val="ru-RU"/>
        </w:rPr>
        <w:t>Социально-экономические особенности деятельности благотворительных организаций</w:t>
      </w:r>
      <w:r w:rsidR="000A7E1C">
        <w:rPr>
          <w:lang w:val="ru-RU"/>
        </w:rPr>
        <w:t xml:space="preserve">. </w:t>
      </w:r>
      <w:r w:rsidR="000A7E1C" w:rsidRPr="00295008">
        <w:rPr>
          <w:lang w:val="ru-RU"/>
        </w:rPr>
        <w:t>Формы государственной и муниципальной поддержки негосударственных некоммерческих организаций</w:t>
      </w:r>
      <w:r w:rsidR="000A7E1C">
        <w:rPr>
          <w:lang w:val="ru-RU"/>
        </w:rPr>
        <w:t>.</w:t>
      </w:r>
      <w:r w:rsidR="000A7E1C">
        <w:rPr>
          <w:lang w:val="ru-RU"/>
        </w:rPr>
        <w:br/>
      </w:r>
      <w:proofErr w:type="gramStart"/>
      <w:r w:rsidR="000A7E1C">
        <w:rPr>
          <w:lang w:val="ru-RU"/>
        </w:rPr>
        <w:t>8.</w:t>
      </w:r>
      <w:r w:rsidR="000A7E1C" w:rsidRPr="00295008">
        <w:rPr>
          <w:lang w:val="ru-RU"/>
        </w:rPr>
        <w:t>Общественные</w:t>
      </w:r>
      <w:proofErr w:type="gramEnd"/>
      <w:r w:rsidR="000A7E1C" w:rsidRPr="00295008">
        <w:rPr>
          <w:lang w:val="ru-RU"/>
        </w:rPr>
        <w:t xml:space="preserve"> блага, их свойства и классификация</w:t>
      </w:r>
      <w:r w:rsidR="000A7E1C">
        <w:rPr>
          <w:lang w:val="ru-RU"/>
        </w:rPr>
        <w:t xml:space="preserve">. </w:t>
      </w:r>
      <w:r w:rsidR="000A7E1C">
        <w:rPr>
          <w:lang w:val="ru-RU"/>
        </w:rPr>
        <w:br/>
      </w:r>
      <w:r w:rsidR="000A7E1C">
        <w:rPr>
          <w:lang w:val="ru-RU"/>
        </w:rPr>
        <w:lastRenderedPageBreak/>
        <w:t>9.</w:t>
      </w:r>
      <w:r w:rsidR="000A7E1C" w:rsidRPr="00295008">
        <w:rPr>
          <w:lang w:val="ru-RU"/>
        </w:rPr>
        <w:t>Социально значимые блага и государственный патернализм</w:t>
      </w:r>
      <w:r w:rsidR="000A7E1C">
        <w:rPr>
          <w:lang w:val="ru-RU"/>
        </w:rPr>
        <w:t xml:space="preserve">. </w:t>
      </w:r>
      <w:r w:rsidR="000A7E1C" w:rsidRPr="00295008">
        <w:rPr>
          <w:lang w:val="ru-RU"/>
        </w:rPr>
        <w:t>Проблемы переполнения и теория клубных благ</w:t>
      </w:r>
      <w:r w:rsidR="000A7E1C">
        <w:rPr>
          <w:lang w:val="ru-RU"/>
        </w:rPr>
        <w:t xml:space="preserve">. </w:t>
      </w:r>
      <w:r w:rsidR="000A7E1C">
        <w:rPr>
          <w:lang w:val="ru-RU"/>
        </w:rPr>
        <w:br/>
        <w:t>10.</w:t>
      </w:r>
      <w:r w:rsidR="000A7E1C" w:rsidRPr="00295008">
        <w:rPr>
          <w:lang w:val="ru-RU"/>
        </w:rPr>
        <w:t>Естественные монополии и пути преодоления противоречий между экономическими и социальными аспектами их деятельности</w:t>
      </w:r>
      <w:r w:rsidR="000A7E1C">
        <w:rPr>
          <w:lang w:val="ru-RU"/>
        </w:rPr>
        <w:t xml:space="preserve">. </w:t>
      </w:r>
      <w:r w:rsidR="000A7E1C">
        <w:rPr>
          <w:lang w:val="ru-RU"/>
        </w:rPr>
        <w:br/>
        <w:t>11.</w:t>
      </w:r>
      <w:r w:rsidR="000A7E1C" w:rsidRPr="00295008">
        <w:rPr>
          <w:lang w:val="ru-RU"/>
        </w:rPr>
        <w:t xml:space="preserve">Внешние эффекты и методы их </w:t>
      </w:r>
      <w:proofErr w:type="spellStart"/>
      <w:proofErr w:type="gramStart"/>
      <w:r w:rsidR="000A7E1C" w:rsidRPr="00295008">
        <w:rPr>
          <w:lang w:val="ru-RU"/>
        </w:rPr>
        <w:t>интернализации</w:t>
      </w:r>
      <w:proofErr w:type="spellEnd"/>
      <w:r w:rsidR="000A7E1C">
        <w:rPr>
          <w:lang w:val="ru-RU"/>
        </w:rPr>
        <w:t>.«</w:t>
      </w:r>
      <w:proofErr w:type="gramEnd"/>
      <w:r w:rsidR="000A7E1C" w:rsidRPr="00295008">
        <w:rPr>
          <w:lang w:val="ru-RU"/>
        </w:rPr>
        <w:t>Проблема «безбилетника»</w:t>
      </w:r>
      <w:r w:rsidR="000A7E1C">
        <w:rPr>
          <w:lang w:val="ru-RU"/>
        </w:rPr>
        <w:t>. 12.</w:t>
      </w:r>
      <w:r w:rsidR="000A7E1C" w:rsidRPr="00295008">
        <w:rPr>
          <w:lang w:val="ru-RU"/>
        </w:rPr>
        <w:t>Асимметрия информации и регулирующее воздействие государства по ее преодолению</w:t>
      </w:r>
      <w:r w:rsidR="000A7E1C">
        <w:rPr>
          <w:lang w:val="ru-RU"/>
        </w:rPr>
        <w:t>.</w:t>
      </w:r>
      <w:r w:rsidR="000A7E1C">
        <w:rPr>
          <w:lang w:val="ru-RU"/>
        </w:rPr>
        <w:br/>
        <w:t>13.</w:t>
      </w:r>
      <w:r w:rsidR="000A7E1C" w:rsidRPr="00041956">
        <w:rPr>
          <w:lang w:val="ru-RU"/>
        </w:rPr>
        <w:t>Сущность и специфика общественного выбора</w:t>
      </w:r>
      <w:r w:rsidR="000A7E1C">
        <w:rPr>
          <w:lang w:val="ru-RU"/>
        </w:rPr>
        <w:t>.</w:t>
      </w:r>
      <w:r w:rsidR="000A7E1C">
        <w:rPr>
          <w:lang w:val="ru-RU"/>
        </w:rPr>
        <w:br/>
        <w:t>14.</w:t>
      </w:r>
      <w:r w:rsidR="000A7E1C" w:rsidRPr="00041956">
        <w:rPr>
          <w:lang w:val="ru-RU"/>
        </w:rPr>
        <w:t>Выявление агрегированных предпочтений в общественных благах</w:t>
      </w:r>
      <w:r w:rsidR="000A7E1C">
        <w:rPr>
          <w:lang w:val="ru-RU"/>
        </w:rPr>
        <w:t>.</w:t>
      </w:r>
      <w:r w:rsidR="000A7E1C">
        <w:rPr>
          <w:lang w:val="ru-RU"/>
        </w:rPr>
        <w:br/>
        <w:t>15.</w:t>
      </w:r>
      <w:r w:rsidR="000A7E1C" w:rsidRPr="00041956">
        <w:rPr>
          <w:lang w:val="ru-RU"/>
        </w:rPr>
        <w:t>Мажоритарное голосование и парадокс голосования</w:t>
      </w:r>
      <w:r w:rsidR="000A7E1C">
        <w:rPr>
          <w:lang w:val="ru-RU"/>
        </w:rPr>
        <w:t>.</w:t>
      </w:r>
      <w:r w:rsidR="000A7E1C" w:rsidRPr="00041956">
        <w:rPr>
          <w:lang w:val="ru-RU"/>
        </w:rPr>
        <w:t xml:space="preserve"> Приоритет избирателя-центриста</w:t>
      </w:r>
      <w:r w:rsidR="000A7E1C">
        <w:rPr>
          <w:lang w:val="ru-RU"/>
        </w:rPr>
        <w:t>.</w:t>
      </w:r>
      <w:r w:rsidR="000A7E1C">
        <w:rPr>
          <w:lang w:val="ru-RU"/>
        </w:rPr>
        <w:br/>
        <w:t>16.</w:t>
      </w:r>
      <w:r w:rsidR="000A7E1C" w:rsidRPr="00041956">
        <w:rPr>
          <w:lang w:val="ru-RU"/>
        </w:rPr>
        <w:t>Проблемы достижения рациональности общественного выбора</w:t>
      </w:r>
      <w:r w:rsidR="000A7E1C">
        <w:rPr>
          <w:lang w:val="ru-RU"/>
        </w:rPr>
        <w:t>.</w:t>
      </w:r>
      <w:r w:rsidR="000A7E1C">
        <w:rPr>
          <w:lang w:val="ru-RU"/>
        </w:rPr>
        <w:br/>
        <w:t xml:space="preserve">17. </w:t>
      </w:r>
      <w:r w:rsidR="000A7E1C" w:rsidRPr="00041956">
        <w:rPr>
          <w:lang w:val="ru-RU"/>
        </w:rPr>
        <w:t>Основные субъекты политического рынка и экономические аспекты их взаимодействия</w:t>
      </w:r>
      <w:r w:rsidR="000A7E1C">
        <w:rPr>
          <w:lang w:val="ru-RU"/>
        </w:rPr>
        <w:t xml:space="preserve">. </w:t>
      </w:r>
      <w:r w:rsidR="000A7E1C" w:rsidRPr="00041956">
        <w:rPr>
          <w:lang w:val="ru-RU"/>
        </w:rPr>
        <w:t xml:space="preserve">Группы </w:t>
      </w:r>
      <w:r w:rsidR="000A7E1C" w:rsidRPr="00041956">
        <w:rPr>
          <w:lang w:val="ru-RU"/>
        </w:rPr>
        <w:tab/>
        <w:t xml:space="preserve">специальных </w:t>
      </w:r>
      <w:r w:rsidR="000A7E1C" w:rsidRPr="00041956">
        <w:rPr>
          <w:lang w:val="ru-RU"/>
        </w:rPr>
        <w:tab/>
        <w:t>интересов</w:t>
      </w:r>
      <w:r w:rsidR="000A7E1C">
        <w:rPr>
          <w:lang w:val="ru-RU"/>
        </w:rPr>
        <w:t xml:space="preserve">. </w:t>
      </w:r>
      <w:r w:rsidR="000A7E1C">
        <w:rPr>
          <w:lang w:val="ru-RU"/>
        </w:rPr>
        <w:br/>
        <w:t>18.</w:t>
      </w:r>
      <w:r w:rsidR="000A7E1C" w:rsidRPr="00041956">
        <w:rPr>
          <w:color w:val="000000"/>
          <w:lang w:val="ru-RU"/>
        </w:rPr>
        <w:t xml:space="preserve">Электронное </w:t>
      </w:r>
      <w:r w:rsidR="000A7E1C">
        <w:rPr>
          <w:color w:val="000000"/>
          <w:lang w:val="ru-RU"/>
        </w:rPr>
        <w:tab/>
      </w:r>
      <w:r w:rsidR="000A7E1C" w:rsidRPr="00041956">
        <w:rPr>
          <w:color w:val="000000"/>
          <w:lang w:val="ru-RU"/>
        </w:rPr>
        <w:t>голосование</w:t>
      </w:r>
      <w:r w:rsidR="000A7E1C">
        <w:rPr>
          <w:color w:val="000000"/>
          <w:lang w:val="ru-RU"/>
        </w:rPr>
        <w:t>: российский и зарубежный опыт.</w:t>
      </w:r>
      <w:r w:rsidR="000A7E1C">
        <w:rPr>
          <w:color w:val="000000"/>
          <w:lang w:val="ru-RU"/>
        </w:rPr>
        <w:br/>
        <w:t>19.</w:t>
      </w:r>
      <w:r w:rsidR="000A7E1C" w:rsidRPr="005B3E75">
        <w:rPr>
          <w:lang w:val="ru-RU"/>
        </w:rPr>
        <w:t xml:space="preserve"> Специфика равновесия в общественном секторе. </w:t>
      </w:r>
      <w:r w:rsidR="000A7E1C">
        <w:rPr>
          <w:lang w:val="ru-RU"/>
        </w:rPr>
        <w:br/>
        <w:t>20.</w:t>
      </w:r>
      <w:r w:rsidR="000A7E1C" w:rsidRPr="005B3E75">
        <w:rPr>
          <w:lang w:val="ru-RU"/>
        </w:rPr>
        <w:t xml:space="preserve">Управление формированием спроса и предложения чистых и смешанных общественных благ. </w:t>
      </w:r>
      <w:r w:rsidR="000A7E1C">
        <w:rPr>
          <w:lang w:val="ru-RU"/>
        </w:rPr>
        <w:br/>
        <w:t>21.</w:t>
      </w:r>
      <w:r w:rsidR="000A7E1C" w:rsidRPr="005B3E75">
        <w:rPr>
          <w:lang w:val="ru-RU"/>
        </w:rPr>
        <w:t>Методы реализации предпочтений в отношении социально значимых благ и коллективных (клубных) благ. Управление равновеси</w:t>
      </w:r>
      <w:r w:rsidR="000A7E1C">
        <w:rPr>
          <w:lang w:val="ru-RU"/>
        </w:rPr>
        <w:t>ем</w:t>
      </w:r>
      <w:r w:rsidR="000A7E1C" w:rsidRPr="005B3E75">
        <w:rPr>
          <w:lang w:val="ru-RU"/>
        </w:rPr>
        <w:t xml:space="preserve"> в общественном секторе. </w:t>
      </w:r>
      <w:r w:rsidR="000A7E1C">
        <w:rPr>
          <w:lang w:val="ru-RU"/>
        </w:rPr>
        <w:t>22.</w:t>
      </w:r>
      <w:r w:rsidR="000A7E1C" w:rsidRPr="005B3E75">
        <w:rPr>
          <w:lang w:val="ru-RU"/>
        </w:rPr>
        <w:t xml:space="preserve">Специфика государственного предпринимательства. Контрактации и </w:t>
      </w:r>
      <w:r w:rsidR="000A7E1C" w:rsidRPr="005B3E75">
        <w:rPr>
          <w:lang w:val="ru-RU"/>
        </w:rPr>
        <w:tab/>
      </w:r>
      <w:proofErr w:type="spellStart"/>
      <w:r w:rsidR="000A7E1C" w:rsidRPr="005B3E75">
        <w:rPr>
          <w:lang w:val="ru-RU"/>
        </w:rPr>
        <w:t>квазирынки</w:t>
      </w:r>
      <w:proofErr w:type="spellEnd"/>
      <w:r w:rsidR="000A7E1C" w:rsidRPr="005B3E75">
        <w:rPr>
          <w:lang w:val="ru-RU"/>
        </w:rPr>
        <w:t>.</w:t>
      </w:r>
      <w:r w:rsidR="000A7E1C">
        <w:rPr>
          <w:lang w:val="ru-RU"/>
        </w:rPr>
        <w:br/>
        <w:t>23.</w:t>
      </w:r>
      <w:r w:rsidR="000A7E1C" w:rsidRPr="000B457A">
        <w:rPr>
          <w:lang w:val="ru-RU"/>
        </w:rPr>
        <w:t xml:space="preserve">Бюджетная система и бюджетное устройство как основа функционирования общественного сектора Российской Федерации. </w:t>
      </w:r>
      <w:r w:rsidR="000A7E1C">
        <w:rPr>
          <w:lang w:val="ru-RU"/>
        </w:rPr>
        <w:br/>
        <w:t>24.</w:t>
      </w:r>
      <w:r w:rsidR="000A7E1C" w:rsidRPr="000B457A">
        <w:rPr>
          <w:lang w:val="ru-RU"/>
        </w:rPr>
        <w:t xml:space="preserve"> Федеральный бюджет Российской Федерации. </w:t>
      </w:r>
      <w:r w:rsidR="000A7E1C">
        <w:rPr>
          <w:lang w:val="ru-RU"/>
        </w:rPr>
        <w:t>Ф</w:t>
      </w:r>
      <w:r w:rsidR="000A7E1C" w:rsidRPr="000B457A">
        <w:rPr>
          <w:lang w:val="ru-RU"/>
        </w:rPr>
        <w:t>онд</w:t>
      </w:r>
      <w:r w:rsidR="000A7E1C">
        <w:rPr>
          <w:lang w:val="ru-RU"/>
        </w:rPr>
        <w:t xml:space="preserve"> национального благосостояния</w:t>
      </w:r>
      <w:r w:rsidR="000A7E1C">
        <w:rPr>
          <w:lang w:val="ru-RU"/>
        </w:rPr>
        <w:br/>
        <w:t>25.</w:t>
      </w:r>
      <w:r w:rsidR="000A7E1C" w:rsidRPr="000B457A">
        <w:rPr>
          <w:lang w:val="ru-RU"/>
        </w:rPr>
        <w:t xml:space="preserve">Бюджеты как экономическая основа деятельности органов государственной власти субъектов Российской Федерации и местного самоуправления. </w:t>
      </w:r>
      <w:r w:rsidR="000A7E1C">
        <w:rPr>
          <w:lang w:val="ru-RU"/>
        </w:rPr>
        <w:br/>
        <w:t>26.</w:t>
      </w:r>
      <w:r w:rsidR="000A7E1C" w:rsidRPr="000B457A">
        <w:rPr>
          <w:lang w:val="ru-RU"/>
        </w:rPr>
        <w:t xml:space="preserve">Бюджетные отношения и бюджетный процесс. Полномочия участников бюджетного процесса. </w:t>
      </w:r>
      <w:r w:rsidR="000A7E1C">
        <w:rPr>
          <w:lang w:val="ru-RU"/>
        </w:rPr>
        <w:br/>
        <w:t>27.</w:t>
      </w:r>
      <w:r w:rsidR="000A7E1C" w:rsidRPr="000B457A">
        <w:rPr>
          <w:lang w:val="ru-RU"/>
        </w:rPr>
        <w:t xml:space="preserve">Управление государственными и муниципальными финансами. </w:t>
      </w:r>
      <w:r w:rsidR="000A7E1C">
        <w:rPr>
          <w:lang w:val="ru-RU"/>
        </w:rPr>
        <w:br/>
        <w:t>28.</w:t>
      </w:r>
      <w:r w:rsidR="000A7E1C" w:rsidRPr="000B457A">
        <w:rPr>
          <w:color w:val="000000"/>
          <w:lang w:val="ru-RU"/>
        </w:rPr>
        <w:t>Электронный бюджет</w:t>
      </w:r>
      <w:r w:rsidR="000A7E1C">
        <w:rPr>
          <w:color w:val="000000"/>
          <w:lang w:val="ru-RU"/>
        </w:rPr>
        <w:t>: российский и зарубежный опыт.</w:t>
      </w:r>
      <w:r w:rsidR="000A7E1C">
        <w:rPr>
          <w:lang w:val="ru-RU"/>
        </w:rPr>
        <w:br/>
        <w:t>29.</w:t>
      </w:r>
      <w:r w:rsidR="000A7E1C" w:rsidRPr="000B457A">
        <w:rPr>
          <w:lang w:val="ru-RU"/>
        </w:rPr>
        <w:t xml:space="preserve">Теоретические основы бюджетного федерализма. Модели бюджетного федерализма. </w:t>
      </w:r>
      <w:r w:rsidR="000A7E1C">
        <w:rPr>
          <w:lang w:val="ru-RU"/>
        </w:rPr>
        <w:t>30.</w:t>
      </w:r>
      <w:r w:rsidR="000A7E1C" w:rsidRPr="000B457A">
        <w:rPr>
          <w:lang w:val="ru-RU"/>
        </w:rPr>
        <w:t xml:space="preserve">Государственные внебюджетные фонды как источники финансирования общественных </w:t>
      </w:r>
      <w:r w:rsidR="000A7E1C">
        <w:rPr>
          <w:lang w:val="ru-RU"/>
        </w:rPr>
        <w:tab/>
      </w:r>
      <w:r w:rsidR="000A7E1C" w:rsidRPr="000B457A">
        <w:rPr>
          <w:lang w:val="ru-RU"/>
        </w:rPr>
        <w:t>потребностей</w:t>
      </w:r>
      <w:r w:rsidR="000A7E1C">
        <w:rPr>
          <w:lang w:val="ru-RU"/>
        </w:rPr>
        <w:t>.</w:t>
      </w:r>
      <w:r w:rsidR="000A7E1C">
        <w:rPr>
          <w:lang w:val="ru-RU"/>
        </w:rPr>
        <w:br/>
        <w:t>31.</w:t>
      </w:r>
      <w:r w:rsidR="000A7E1C" w:rsidRPr="000B457A">
        <w:rPr>
          <w:lang w:val="ru-RU"/>
        </w:rPr>
        <w:t xml:space="preserve">Система общественных доходов. Государственное управление системой общественных доходов в Российской Федерации. </w:t>
      </w:r>
      <w:r w:rsidR="000A7E1C">
        <w:rPr>
          <w:lang w:val="ru-RU"/>
        </w:rPr>
        <w:br/>
        <w:t>32.</w:t>
      </w:r>
      <w:r w:rsidR="000A7E1C" w:rsidRPr="000B457A">
        <w:rPr>
          <w:lang w:val="ru-RU"/>
        </w:rPr>
        <w:t xml:space="preserve">Доходы бюджетной системы Российской Федерации как основная форма общественных доходов. </w:t>
      </w:r>
      <w:r w:rsidR="000A7E1C">
        <w:rPr>
          <w:lang w:val="ru-RU"/>
        </w:rPr>
        <w:br/>
        <w:t>33.</w:t>
      </w:r>
      <w:r w:rsidR="000A7E1C" w:rsidRPr="000B457A">
        <w:rPr>
          <w:lang w:val="ru-RU"/>
        </w:rPr>
        <w:t xml:space="preserve">Критерии оценки эффективности общественных доходов. </w:t>
      </w:r>
      <w:r w:rsidR="000A7E1C">
        <w:rPr>
          <w:lang w:val="ru-RU"/>
        </w:rPr>
        <w:br/>
        <w:t>34.</w:t>
      </w:r>
      <w:r w:rsidR="000A7E1C" w:rsidRPr="000B457A">
        <w:rPr>
          <w:lang w:val="ru-RU"/>
        </w:rPr>
        <w:t>Основные функции налогообложения и характеристики налоговой системы. Оптимальное налогообложение.</w:t>
      </w:r>
      <w:r w:rsidR="000A7E1C">
        <w:rPr>
          <w:lang w:val="ru-RU"/>
        </w:rPr>
        <w:br/>
        <w:t>35.</w:t>
      </w:r>
      <w:r w:rsidR="000A7E1C" w:rsidRPr="00C36975">
        <w:rPr>
          <w:lang w:val="ru-RU"/>
        </w:rPr>
        <w:t xml:space="preserve"> Экономические и правовые основы формирования государственных и муниципальных расходов.</w:t>
      </w:r>
      <w:r w:rsidR="000A7E1C">
        <w:rPr>
          <w:lang w:val="ru-RU"/>
        </w:rPr>
        <w:br/>
        <w:t>36.</w:t>
      </w:r>
      <w:r w:rsidR="000A7E1C" w:rsidRPr="00C36975">
        <w:rPr>
          <w:lang w:val="ru-RU"/>
        </w:rPr>
        <w:t xml:space="preserve"> Основные направления и динамика общественных расходов. </w:t>
      </w:r>
      <w:r w:rsidR="000A7E1C">
        <w:rPr>
          <w:lang w:val="ru-RU"/>
        </w:rPr>
        <w:br/>
        <w:t>37.</w:t>
      </w:r>
      <w:r w:rsidR="000A7E1C" w:rsidRPr="00C36975">
        <w:rPr>
          <w:lang w:val="ru-RU"/>
        </w:rPr>
        <w:t xml:space="preserve">Взаимосвязь политики бюджетных расходов и социальной политики. </w:t>
      </w:r>
      <w:r w:rsidR="000A7E1C" w:rsidRPr="00C36975">
        <w:rPr>
          <w:lang w:val="ru-RU"/>
        </w:rPr>
        <w:lastRenderedPageBreak/>
        <w:t xml:space="preserve">Трансфертные платежи и социальные технологии по их предоставлению. </w:t>
      </w:r>
      <w:r w:rsidR="000A7E1C">
        <w:rPr>
          <w:lang w:val="ru-RU"/>
        </w:rPr>
        <w:br/>
        <w:t>38.</w:t>
      </w:r>
      <w:r w:rsidR="000A7E1C" w:rsidRPr="00C36975">
        <w:rPr>
          <w:lang w:val="ru-RU"/>
        </w:rPr>
        <w:t xml:space="preserve">Эффективность общественных расходов. Социальные затраты и социальные выгоды. </w:t>
      </w:r>
      <w:r w:rsidR="000A7E1C">
        <w:rPr>
          <w:lang w:val="ru-RU"/>
        </w:rPr>
        <w:br/>
        <w:t>39.</w:t>
      </w:r>
      <w:r w:rsidR="000A7E1C" w:rsidRPr="00C36975">
        <w:rPr>
          <w:lang w:val="ru-RU"/>
        </w:rPr>
        <w:t xml:space="preserve">Целевые программы и национальные проекты как инструменты повышения эффективности общественных расходов. </w:t>
      </w:r>
      <w:r w:rsidR="000A7E1C">
        <w:rPr>
          <w:lang w:val="ru-RU"/>
        </w:rPr>
        <w:br/>
        <w:t>40.</w:t>
      </w:r>
      <w:r w:rsidR="000A7E1C" w:rsidRPr="00C36975">
        <w:rPr>
          <w:lang w:val="ru-RU"/>
        </w:rPr>
        <w:t>Взаимосвязь эффективности общественных расходов и показателей уровня и качества жизни населения.</w:t>
      </w:r>
      <w:r w:rsidR="000A7E1C">
        <w:rPr>
          <w:lang w:val="ru-RU"/>
        </w:rPr>
        <w:br/>
      </w:r>
      <w:r w:rsidR="000A7E1C" w:rsidRPr="000B457A">
        <w:rPr>
          <w:lang w:val="ru-RU"/>
        </w:rPr>
        <w:br/>
      </w:r>
      <w:r w:rsidR="000A7E1C">
        <w:rPr>
          <w:lang w:val="ru-RU"/>
        </w:rPr>
        <w:br/>
      </w:r>
      <w:r w:rsidR="000A7E1C">
        <w:rPr>
          <w:b/>
          <w:bCs/>
          <w:kern w:val="1"/>
          <w:lang w:val="ru-RU"/>
        </w:rPr>
        <w:t xml:space="preserve">10. </w:t>
      </w:r>
      <w:r w:rsidR="000A7E1C" w:rsidRPr="00D66C3F">
        <w:rPr>
          <w:b/>
          <w:bCs/>
          <w:kern w:val="1"/>
          <w:lang w:val="ru-RU"/>
        </w:rPr>
        <w:t>МАТЕРИАЛЬНО-ТЕХНИЧЕСКОЕ ОБЕСПЕЧЕНИЕ ДИСЦИПЛИНЫ</w:t>
      </w:r>
    </w:p>
    <w:p w14:paraId="0B668AC5" w14:textId="77777777" w:rsidR="000A7E1C" w:rsidRPr="00D66C3F" w:rsidRDefault="000A7E1C" w:rsidP="000A7E1C">
      <w:pPr>
        <w:jc w:val="both"/>
        <w:rPr>
          <w:color w:val="000000"/>
          <w:lang w:val="ru-RU"/>
        </w:rPr>
      </w:pPr>
      <w:r w:rsidRPr="00D66C3F">
        <w:rPr>
          <w:b/>
          <w:bCs/>
          <w:color w:val="000000"/>
          <w:lang w:val="ru-RU"/>
        </w:rPr>
        <w:t xml:space="preserve">Необходимое помещение для занятий: </w:t>
      </w:r>
      <w:r w:rsidRPr="00D66C3F">
        <w:rPr>
          <w:color w:val="000000"/>
          <w:lang w:val="ru-RU"/>
        </w:rPr>
        <w:t>Учебная аудитория с мультимедийным оборудованием</w:t>
      </w:r>
      <w:r w:rsidRPr="00D66C3F">
        <w:rPr>
          <w:lang w:val="ru-RU"/>
        </w:rPr>
        <w:t xml:space="preserve"> и интерактивными досками</w:t>
      </w:r>
      <w:r w:rsidRPr="00D66C3F">
        <w:rPr>
          <w:color w:val="000000"/>
          <w:lang w:val="ru-RU"/>
        </w:rPr>
        <w:t>:</w:t>
      </w:r>
    </w:p>
    <w:p w14:paraId="77E65186" w14:textId="77777777" w:rsidR="000A7E1C" w:rsidRPr="00D66C3F" w:rsidRDefault="000A7E1C" w:rsidP="000A7E1C">
      <w:pPr>
        <w:numPr>
          <w:ilvl w:val="0"/>
          <w:numId w:val="8"/>
        </w:numPr>
        <w:suppressAutoHyphens w:val="0"/>
        <w:jc w:val="both"/>
        <w:rPr>
          <w:color w:val="000000"/>
        </w:rPr>
      </w:pPr>
      <w:proofErr w:type="spellStart"/>
      <w:r w:rsidRPr="00D66C3F">
        <w:rPr>
          <w:color w:val="000000"/>
        </w:rPr>
        <w:t>Для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D66C3F">
        <w:rPr>
          <w:color w:val="000000"/>
        </w:rPr>
        <w:t>проведения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D66C3F">
        <w:rPr>
          <w:color w:val="000000"/>
        </w:rPr>
        <w:t>лекций</w:t>
      </w:r>
      <w:proofErr w:type="spellEnd"/>
    </w:p>
    <w:p w14:paraId="59D27717" w14:textId="77777777" w:rsidR="000A7E1C" w:rsidRDefault="000A7E1C" w:rsidP="000A7E1C">
      <w:pPr>
        <w:suppressAutoHyphens w:val="0"/>
        <w:ind w:left="720"/>
        <w:jc w:val="both"/>
        <w:rPr>
          <w:color w:val="000000"/>
        </w:rPr>
      </w:pPr>
    </w:p>
    <w:p w14:paraId="1005B0F0" w14:textId="77777777" w:rsidR="000A7E1C" w:rsidRPr="00D66C3F" w:rsidRDefault="000A7E1C" w:rsidP="000A7E1C">
      <w:pPr>
        <w:jc w:val="both"/>
        <w:rPr>
          <w:b/>
          <w:bCs/>
          <w:lang w:val="ru-RU"/>
        </w:rPr>
      </w:pPr>
      <w:r w:rsidRPr="00D66C3F">
        <w:rPr>
          <w:b/>
          <w:bCs/>
          <w:lang w:val="ru-RU"/>
        </w:rPr>
        <w:t>Необходимое оборудование для занятий:</w:t>
      </w:r>
    </w:p>
    <w:p w14:paraId="4561A1DB" w14:textId="77777777" w:rsidR="000A7E1C" w:rsidRPr="00D66C3F" w:rsidRDefault="000A7E1C" w:rsidP="000A7E1C">
      <w:pPr>
        <w:jc w:val="both"/>
        <w:rPr>
          <w:lang w:val="ru-RU"/>
        </w:rPr>
      </w:pPr>
      <w:r w:rsidRPr="00D66C3F">
        <w:rPr>
          <w:lang w:val="ru-RU"/>
        </w:rPr>
        <w:t>Учебная аудитория, оснащенная проектором и ноутбуком/ПК, необходимым проекционным оборудованием для:</w:t>
      </w:r>
    </w:p>
    <w:p w14:paraId="4D8B3104" w14:textId="77777777" w:rsidR="000A7E1C" w:rsidRPr="00D66C3F" w:rsidRDefault="000A7E1C" w:rsidP="000A7E1C">
      <w:pPr>
        <w:suppressAutoHyphens w:val="0"/>
        <w:ind w:left="770"/>
        <w:jc w:val="both"/>
        <w:rPr>
          <w:lang w:val="ru-RU"/>
        </w:rPr>
      </w:pPr>
    </w:p>
    <w:p w14:paraId="6FE433DA" w14:textId="77777777" w:rsidR="000A7E1C" w:rsidRPr="00D66C3F" w:rsidRDefault="000A7E1C" w:rsidP="000A7E1C">
      <w:pPr>
        <w:numPr>
          <w:ilvl w:val="0"/>
          <w:numId w:val="7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Показа презентаций </w:t>
      </w:r>
      <w:r>
        <w:rPr>
          <w:lang w:val="ru-RU"/>
        </w:rPr>
        <w:t>докладов</w:t>
      </w:r>
      <w:r w:rsidRPr="00D66C3F">
        <w:rPr>
          <w:lang w:val="ru-RU"/>
        </w:rPr>
        <w:t xml:space="preserve">, обсуждения </w:t>
      </w:r>
      <w:r>
        <w:rPr>
          <w:lang w:val="ru-RU"/>
        </w:rPr>
        <w:t>докладов</w:t>
      </w:r>
      <w:r w:rsidRPr="00D66C3F">
        <w:rPr>
          <w:lang w:val="ru-RU"/>
        </w:rPr>
        <w:t xml:space="preserve"> и выступлений.</w:t>
      </w:r>
    </w:p>
    <w:p w14:paraId="20A62463" w14:textId="77777777" w:rsidR="000A7E1C" w:rsidRPr="00D66C3F" w:rsidRDefault="000A7E1C" w:rsidP="000A7E1C">
      <w:pPr>
        <w:numPr>
          <w:ilvl w:val="0"/>
          <w:numId w:val="7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Программа курса и календарно-тематический план, формы текущей и промежуточной аттестации размещены в системе </w:t>
      </w:r>
      <w:proofErr w:type="spellStart"/>
      <w:r w:rsidRPr="00D66C3F">
        <w:t>onecon</w:t>
      </w:r>
      <w:proofErr w:type="spellEnd"/>
      <w:r w:rsidRPr="00D66C3F">
        <w:rPr>
          <w:lang w:val="ru-RU"/>
        </w:rPr>
        <w:t>.</w:t>
      </w:r>
    </w:p>
    <w:p w14:paraId="20CEBCEA" w14:textId="77777777" w:rsidR="000A7E1C" w:rsidRPr="00D66C3F" w:rsidRDefault="000A7E1C" w:rsidP="000A7E1C">
      <w:pPr>
        <w:ind w:left="360"/>
        <w:jc w:val="both"/>
        <w:rPr>
          <w:i/>
          <w:iCs/>
          <w:color w:val="C00000"/>
          <w:lang w:val="ru-RU" w:eastAsia="ru-RU"/>
        </w:rPr>
      </w:pPr>
    </w:p>
    <w:p w14:paraId="36321368" w14:textId="77777777" w:rsidR="000A7E1C" w:rsidRPr="00D66C3F" w:rsidRDefault="000A7E1C" w:rsidP="000A7E1C">
      <w:pPr>
        <w:shd w:val="clear" w:color="auto" w:fill="FFFFFF"/>
        <w:suppressAutoHyphens w:val="0"/>
        <w:spacing w:line="274" w:lineRule="exact"/>
        <w:ind w:right="-3"/>
        <w:jc w:val="both"/>
        <w:rPr>
          <w:b/>
          <w:bCs/>
          <w:color w:val="000000"/>
          <w:lang w:val="ru-RU" w:eastAsia="ru-RU"/>
        </w:rPr>
      </w:pPr>
      <w:r w:rsidRPr="00D66C3F">
        <w:rPr>
          <w:color w:val="000000"/>
          <w:spacing w:val="5"/>
          <w:lang w:val="ru-RU" w:eastAsia="ru-RU"/>
        </w:rPr>
        <w:t>Для организации занятий по дисциплине необходимы следующие</w:t>
      </w:r>
      <w:r>
        <w:rPr>
          <w:color w:val="000000"/>
          <w:spacing w:val="5"/>
          <w:lang w:val="ru-RU" w:eastAsia="ru-RU"/>
        </w:rPr>
        <w:t xml:space="preserve"> </w:t>
      </w:r>
      <w:r w:rsidRPr="00D66C3F">
        <w:rPr>
          <w:color w:val="000000"/>
          <w:spacing w:val="5"/>
          <w:lang w:val="ru-RU" w:eastAsia="ru-RU"/>
        </w:rPr>
        <w:t>технические средства обучения</w:t>
      </w:r>
      <w:r w:rsidRPr="00D66C3F">
        <w:rPr>
          <w:b/>
          <w:bCs/>
          <w:color w:val="000000"/>
          <w:lang w:val="ru-RU" w:eastAsia="ru-RU"/>
        </w:rPr>
        <w:t>:</w:t>
      </w:r>
    </w:p>
    <w:p w14:paraId="3A1F51AD" w14:textId="77777777" w:rsidR="000A7E1C" w:rsidRPr="00D66C3F" w:rsidRDefault="000A7E1C" w:rsidP="000A7E1C">
      <w:pPr>
        <w:numPr>
          <w:ilvl w:val="0"/>
          <w:numId w:val="6"/>
        </w:numPr>
        <w:shd w:val="clear" w:color="auto" w:fill="FFFFFF"/>
        <w:suppressAutoHyphens w:val="0"/>
        <w:spacing w:line="276" w:lineRule="auto"/>
        <w:ind w:right="-3"/>
        <w:jc w:val="both"/>
        <w:rPr>
          <w:i/>
          <w:iCs/>
          <w:color w:val="000000"/>
          <w:lang w:val="ru-RU" w:eastAsia="ru-RU"/>
        </w:rPr>
      </w:pPr>
      <w:r w:rsidRPr="00D66C3F">
        <w:rPr>
          <w:i/>
          <w:iCs/>
          <w:color w:val="000000"/>
          <w:lang w:val="ru-RU" w:eastAsia="ru-RU"/>
        </w:rPr>
        <w:t xml:space="preserve">мультимедийный класс </w:t>
      </w:r>
    </w:p>
    <w:p w14:paraId="5E8D2BF8" w14:textId="77777777" w:rsidR="000A7E1C" w:rsidRPr="003D7745" w:rsidRDefault="000A7E1C" w:rsidP="000A7E1C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Автор программы: д.э.н., профессор </w:t>
      </w:r>
      <w:proofErr w:type="spellStart"/>
      <w:proofErr w:type="gramStart"/>
      <w:r>
        <w:rPr>
          <w:b/>
          <w:bCs/>
          <w:lang w:val="ru-RU"/>
        </w:rPr>
        <w:t>Восколович</w:t>
      </w:r>
      <w:proofErr w:type="spellEnd"/>
      <w:r>
        <w:rPr>
          <w:b/>
          <w:bCs/>
          <w:lang w:val="ru-RU"/>
        </w:rPr>
        <w:t xml:space="preserve">  Н.</w:t>
      </w:r>
      <w:proofErr w:type="gramEnd"/>
      <w:r>
        <w:rPr>
          <w:b/>
          <w:bCs/>
          <w:lang w:val="ru-RU"/>
        </w:rPr>
        <w:t xml:space="preserve"> А.</w:t>
      </w:r>
    </w:p>
    <w:p w14:paraId="68DCA5EE" w14:textId="77777777" w:rsidR="000A7E1C" w:rsidRPr="00D66C3F" w:rsidRDefault="000A7E1C" w:rsidP="000A7E1C">
      <w:pPr>
        <w:suppressAutoHyphens w:val="0"/>
        <w:spacing w:line="276" w:lineRule="auto"/>
        <w:jc w:val="both"/>
        <w:rPr>
          <w:b/>
          <w:bCs/>
          <w:lang w:val="ru-RU"/>
        </w:rPr>
      </w:pPr>
    </w:p>
    <w:p w14:paraId="73D67752" w14:textId="77777777" w:rsidR="000A7E1C" w:rsidRPr="00D66C3F" w:rsidRDefault="000A7E1C" w:rsidP="000A7E1C">
      <w:pPr>
        <w:shd w:val="clear" w:color="auto" w:fill="FFFFFF"/>
        <w:suppressAutoHyphens w:val="0"/>
        <w:spacing w:line="274" w:lineRule="exact"/>
        <w:ind w:right="-3"/>
        <w:jc w:val="both"/>
        <w:rPr>
          <w:lang w:val="ru-RU"/>
        </w:rPr>
      </w:pPr>
    </w:p>
    <w:p w14:paraId="05AC7928" w14:textId="77777777" w:rsidR="000A7E1C" w:rsidRPr="00D66C3F" w:rsidRDefault="000A7E1C" w:rsidP="000A7E1C">
      <w:pPr>
        <w:keepNext/>
        <w:spacing w:before="240" w:after="120" w:line="276" w:lineRule="auto"/>
        <w:ind w:left="5746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br/>
      </w:r>
      <w:r>
        <w:rPr>
          <w:b/>
          <w:bCs/>
          <w:kern w:val="1"/>
          <w:lang w:val="ru-RU"/>
        </w:rPr>
        <w:br/>
      </w:r>
      <w:r>
        <w:rPr>
          <w:b/>
          <w:bCs/>
          <w:kern w:val="1"/>
          <w:lang w:val="ru-RU"/>
        </w:rPr>
        <w:br/>
      </w:r>
    </w:p>
    <w:p w14:paraId="44B0AA74" w14:textId="77777777" w:rsidR="000A7E1C" w:rsidRPr="00484770" w:rsidRDefault="000A7E1C" w:rsidP="000A7E1C">
      <w:pPr>
        <w:pStyle w:val="aa"/>
        <w:ind w:left="-180"/>
        <w:jc w:val="both"/>
        <w:rPr>
          <w:color w:val="00B050"/>
          <w:sz w:val="24"/>
          <w:szCs w:val="24"/>
        </w:rPr>
      </w:pPr>
    </w:p>
    <w:p w14:paraId="48880373" w14:textId="77777777" w:rsidR="000A7E1C" w:rsidRPr="00484770" w:rsidRDefault="000A7E1C" w:rsidP="000A7E1C">
      <w:pPr>
        <w:spacing w:line="360" w:lineRule="auto"/>
        <w:jc w:val="both"/>
        <w:rPr>
          <w:color w:val="00B050"/>
          <w:lang w:val="ru-RU"/>
        </w:rPr>
      </w:pPr>
    </w:p>
    <w:p w14:paraId="24F92E6B" w14:textId="77777777" w:rsidR="000A7E1C" w:rsidRPr="00484770" w:rsidRDefault="000A7E1C" w:rsidP="000A7E1C">
      <w:pPr>
        <w:pStyle w:val="a6"/>
        <w:rPr>
          <w:color w:val="00B050"/>
          <w:sz w:val="24"/>
          <w:szCs w:val="24"/>
          <w:lang w:val="ru-RU"/>
        </w:rPr>
      </w:pPr>
    </w:p>
    <w:p w14:paraId="7F71FCF7" w14:textId="77777777" w:rsidR="000B4DE9" w:rsidRPr="001F29F1" w:rsidRDefault="000B4DE9">
      <w:pPr>
        <w:rPr>
          <w:lang w:val="ru-RU"/>
        </w:rPr>
      </w:pPr>
    </w:p>
    <w:sectPr w:rsidR="000B4DE9" w:rsidRPr="001F29F1" w:rsidSect="00BC5EB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82E4" w14:textId="77777777" w:rsidR="00C95696" w:rsidRDefault="00C95696" w:rsidP="004C3EE4">
      <w:r>
        <w:separator/>
      </w:r>
    </w:p>
  </w:endnote>
  <w:endnote w:type="continuationSeparator" w:id="0">
    <w:p w14:paraId="49B57C56" w14:textId="77777777" w:rsidR="00C95696" w:rsidRDefault="00C95696" w:rsidP="004C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cademy">
    <w:altName w:val="Times New Roman"/>
    <w:panose1 w:val="020B0604020202020204"/>
    <w:charset w:val="00"/>
    <w:family w:val="auto"/>
    <w:pitch w:val="variable"/>
    <w:sig w:usb0="00000001" w:usb1="00000000" w:usb2="00000000" w:usb3="00000000" w:csb0="0000001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Cyr">
    <w:altName w:val="Calibri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r(--h1-font-family)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harterITC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5EA4" w14:textId="77777777" w:rsidR="00C95696" w:rsidRDefault="00C95696" w:rsidP="004C3EE4">
      <w:r>
        <w:separator/>
      </w:r>
    </w:p>
  </w:footnote>
  <w:footnote w:type="continuationSeparator" w:id="0">
    <w:p w14:paraId="3359323B" w14:textId="77777777" w:rsidR="00C95696" w:rsidRDefault="00C95696" w:rsidP="004C3EE4">
      <w:r>
        <w:continuationSeparator/>
      </w:r>
    </w:p>
  </w:footnote>
  <w:footnote w:id="1">
    <w:p w14:paraId="6BDA8CDE" w14:textId="77777777" w:rsidR="004C3EE4" w:rsidRDefault="004C3EE4" w:rsidP="004C3EE4">
      <w:pPr>
        <w:pStyle w:val="a6"/>
      </w:pPr>
      <w:r>
        <w:rPr>
          <w:rStyle w:val="a8"/>
        </w:rPr>
        <w:footnoteRef/>
      </w:r>
      <w:proofErr w:type="spellStart"/>
      <w:r w:rsidRPr="00CA5BE7">
        <w:rPr>
          <w:lang w:val="ru-RU"/>
        </w:rPr>
        <w:t>Пререквизиты</w:t>
      </w:r>
      <w:proofErr w:type="spellEnd"/>
      <w:r w:rsidRPr="00CA5BE7">
        <w:rPr>
          <w:lang w:val="ru-RU"/>
        </w:rPr>
        <w:t xml:space="preserve"> составлены в соответствии с Учебным планом Программы бакалавров по направлению</w:t>
      </w:r>
      <w:r>
        <w:rPr>
          <w:lang w:val="ru-RU"/>
        </w:rPr>
        <w:t xml:space="preserve"> Менеджмент.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01B"/>
    <w:multiLevelType w:val="hybridMultilevel"/>
    <w:tmpl w:val="B8005BD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C40531"/>
    <w:multiLevelType w:val="hybridMultilevel"/>
    <w:tmpl w:val="0A047C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20D5"/>
    <w:multiLevelType w:val="hybridMultilevel"/>
    <w:tmpl w:val="9BC445D0"/>
    <w:lvl w:ilvl="0" w:tplc="6BA2901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E1E96"/>
    <w:multiLevelType w:val="multilevel"/>
    <w:tmpl w:val="7B6093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57AC1"/>
    <w:multiLevelType w:val="hybridMultilevel"/>
    <w:tmpl w:val="AAA28B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20A2"/>
    <w:multiLevelType w:val="hybridMultilevel"/>
    <w:tmpl w:val="4ACABAB6"/>
    <w:lvl w:ilvl="0" w:tplc="04090001">
      <w:start w:val="1"/>
      <w:numFmt w:val="bullet"/>
      <w:pStyle w:val="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640A82"/>
    <w:multiLevelType w:val="multilevel"/>
    <w:tmpl w:val="94F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1037A"/>
    <w:multiLevelType w:val="hybridMultilevel"/>
    <w:tmpl w:val="1D849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BB726D"/>
    <w:multiLevelType w:val="hybridMultilevel"/>
    <w:tmpl w:val="5A8639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24F8"/>
    <w:multiLevelType w:val="hybridMultilevel"/>
    <w:tmpl w:val="0966D6A6"/>
    <w:lvl w:ilvl="0" w:tplc="5CB4CD24">
      <w:start w:val="10"/>
      <w:numFmt w:val="decimal"/>
      <w:lvlText w:val="%1."/>
      <w:lvlJc w:val="left"/>
      <w:pPr>
        <w:ind w:left="57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66" w:hanging="360"/>
      </w:pPr>
    </w:lvl>
    <w:lvl w:ilvl="2" w:tplc="0419001B">
      <w:start w:val="1"/>
      <w:numFmt w:val="lowerRoman"/>
      <w:lvlText w:val="%3."/>
      <w:lvlJc w:val="right"/>
      <w:pPr>
        <w:ind w:left="7186" w:hanging="180"/>
      </w:pPr>
    </w:lvl>
    <w:lvl w:ilvl="3" w:tplc="0419000F">
      <w:start w:val="1"/>
      <w:numFmt w:val="decimal"/>
      <w:lvlText w:val="%4."/>
      <w:lvlJc w:val="left"/>
      <w:pPr>
        <w:ind w:left="7906" w:hanging="360"/>
      </w:pPr>
    </w:lvl>
    <w:lvl w:ilvl="4" w:tplc="04190019">
      <w:start w:val="1"/>
      <w:numFmt w:val="lowerLetter"/>
      <w:lvlText w:val="%5."/>
      <w:lvlJc w:val="left"/>
      <w:pPr>
        <w:ind w:left="8626" w:hanging="360"/>
      </w:pPr>
    </w:lvl>
    <w:lvl w:ilvl="5" w:tplc="0419001B">
      <w:start w:val="1"/>
      <w:numFmt w:val="lowerRoman"/>
      <w:lvlText w:val="%6."/>
      <w:lvlJc w:val="right"/>
      <w:pPr>
        <w:ind w:left="9346" w:hanging="180"/>
      </w:pPr>
    </w:lvl>
    <w:lvl w:ilvl="6" w:tplc="0419000F">
      <w:start w:val="1"/>
      <w:numFmt w:val="decimal"/>
      <w:lvlText w:val="%7."/>
      <w:lvlJc w:val="left"/>
      <w:pPr>
        <w:ind w:left="10066" w:hanging="360"/>
      </w:pPr>
    </w:lvl>
    <w:lvl w:ilvl="7" w:tplc="04190019">
      <w:start w:val="1"/>
      <w:numFmt w:val="lowerLetter"/>
      <w:lvlText w:val="%8."/>
      <w:lvlJc w:val="left"/>
      <w:pPr>
        <w:ind w:left="10786" w:hanging="360"/>
      </w:pPr>
    </w:lvl>
    <w:lvl w:ilvl="8" w:tplc="0419001B">
      <w:start w:val="1"/>
      <w:numFmt w:val="lowerRoman"/>
      <w:lvlText w:val="%9."/>
      <w:lvlJc w:val="right"/>
      <w:pPr>
        <w:ind w:left="11506" w:hanging="180"/>
      </w:pPr>
    </w:lvl>
  </w:abstractNum>
  <w:abstractNum w:abstractNumId="10" w15:restartNumberingAfterBreak="0">
    <w:nsid w:val="6BE32298"/>
    <w:multiLevelType w:val="hybridMultilevel"/>
    <w:tmpl w:val="BE2AF1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297298406">
    <w:abstractNumId w:val="4"/>
  </w:num>
  <w:num w:numId="2" w16cid:durableId="439036115">
    <w:abstractNumId w:val="3"/>
  </w:num>
  <w:num w:numId="3" w16cid:durableId="1609237000">
    <w:abstractNumId w:val="8"/>
  </w:num>
  <w:num w:numId="4" w16cid:durableId="314997888">
    <w:abstractNumId w:val="2"/>
  </w:num>
  <w:num w:numId="5" w16cid:durableId="171919002">
    <w:abstractNumId w:val="9"/>
  </w:num>
  <w:num w:numId="6" w16cid:durableId="1259560281">
    <w:abstractNumId w:val="5"/>
  </w:num>
  <w:num w:numId="7" w16cid:durableId="1616400027">
    <w:abstractNumId w:val="0"/>
  </w:num>
  <w:num w:numId="8" w16cid:durableId="1154949134">
    <w:abstractNumId w:val="7"/>
  </w:num>
  <w:num w:numId="9" w16cid:durableId="1701274969">
    <w:abstractNumId w:val="10"/>
  </w:num>
  <w:num w:numId="10" w16cid:durableId="1351905616">
    <w:abstractNumId w:val="1"/>
  </w:num>
  <w:num w:numId="11" w16cid:durableId="1275869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E4"/>
    <w:rsid w:val="000A7E1C"/>
    <w:rsid w:val="000B4DE9"/>
    <w:rsid w:val="0015011E"/>
    <w:rsid w:val="001F29F1"/>
    <w:rsid w:val="003B1EA9"/>
    <w:rsid w:val="004C3EE4"/>
    <w:rsid w:val="00572CC1"/>
    <w:rsid w:val="005B0B57"/>
    <w:rsid w:val="0083016B"/>
    <w:rsid w:val="00956E44"/>
    <w:rsid w:val="0097634D"/>
    <w:rsid w:val="00BC5EB7"/>
    <w:rsid w:val="00C95696"/>
    <w:rsid w:val="00D144AC"/>
    <w:rsid w:val="00D5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0882"/>
  <w15:chartTrackingRefBased/>
  <w15:docId w15:val="{7034E7C0-2C4A-9840-BD56-0F93347C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E4"/>
    <w:pPr>
      <w:suppressAutoHyphens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0A7E1C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7E1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763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C3EE4"/>
    <w:rPr>
      <w:rFonts w:ascii="Academy" w:hAnsi="Academy" w:cs="Academy"/>
      <w:sz w:val="22"/>
      <w:szCs w:val="22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C3EE4"/>
    <w:rPr>
      <w:rFonts w:ascii="Academy" w:eastAsia="Times New Roman" w:hAnsi="Academy" w:cs="Academy"/>
      <w:kern w:val="0"/>
      <w:sz w:val="22"/>
      <w:szCs w:val="22"/>
      <w:lang w:eastAsia="ar-SA"/>
      <w14:ligatures w14:val="none"/>
    </w:rPr>
  </w:style>
  <w:style w:type="character" w:styleId="a5">
    <w:name w:val="Hyperlink"/>
    <w:uiPriority w:val="99"/>
    <w:rsid w:val="004C3EE4"/>
    <w:rPr>
      <w:color w:val="0563C1"/>
      <w:u w:val="single"/>
    </w:rPr>
  </w:style>
  <w:style w:type="paragraph" w:styleId="a6">
    <w:name w:val="footnote text"/>
    <w:basedOn w:val="a"/>
    <w:link w:val="a7"/>
    <w:uiPriority w:val="99"/>
    <w:semiHidden/>
    <w:rsid w:val="004C3EE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C3EE4"/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character" w:styleId="a8">
    <w:name w:val="footnote reference"/>
    <w:uiPriority w:val="99"/>
    <w:semiHidden/>
    <w:rsid w:val="004C3EE4"/>
    <w:rPr>
      <w:vertAlign w:val="superscript"/>
    </w:rPr>
  </w:style>
  <w:style w:type="paragraph" w:styleId="a9">
    <w:name w:val="List Paragraph"/>
    <w:basedOn w:val="a"/>
    <w:uiPriority w:val="99"/>
    <w:qFormat/>
    <w:rsid w:val="004C3EE4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0A7E1C"/>
    <w:rPr>
      <w:rFonts w:ascii="Calibri Light" w:eastAsia="Times New Roman" w:hAnsi="Calibri Light" w:cs="Calibri Light"/>
      <w:color w:val="2F5496"/>
      <w:kern w:val="0"/>
      <w:sz w:val="32"/>
      <w:szCs w:val="32"/>
      <w:lang w:val="en-US" w:eastAsia="ar-S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A7E1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a">
    <w:name w:val="Title"/>
    <w:basedOn w:val="a"/>
    <w:link w:val="ab"/>
    <w:uiPriority w:val="99"/>
    <w:qFormat/>
    <w:rsid w:val="000A7E1C"/>
    <w:pPr>
      <w:suppressAutoHyphens w:val="0"/>
      <w:spacing w:line="360" w:lineRule="auto"/>
      <w:jc w:val="center"/>
    </w:pPr>
    <w:rPr>
      <w:sz w:val="28"/>
      <w:szCs w:val="28"/>
      <w:lang w:val="ru-RU" w:eastAsia="ru-RU"/>
    </w:rPr>
  </w:style>
  <w:style w:type="character" w:customStyle="1" w:styleId="ab">
    <w:name w:val="Заголовок Знак"/>
    <w:basedOn w:val="a0"/>
    <w:link w:val="aa"/>
    <w:uiPriority w:val="99"/>
    <w:rsid w:val="000A7E1C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11">
    <w:name w:val="Неразрешенное упоминание1"/>
    <w:uiPriority w:val="99"/>
    <w:semiHidden/>
    <w:rsid w:val="000A7E1C"/>
    <w:rPr>
      <w:color w:val="auto"/>
      <w:shd w:val="clear" w:color="auto" w:fill="auto"/>
    </w:rPr>
  </w:style>
  <w:style w:type="paragraph" w:styleId="ac">
    <w:name w:val="Revision"/>
    <w:hidden/>
    <w:uiPriority w:val="99"/>
    <w:semiHidden/>
    <w:rsid w:val="000A7E1C"/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32">
    <w:name w:val="Body Text Indent 3"/>
    <w:basedOn w:val="a"/>
    <w:link w:val="3"/>
    <w:uiPriority w:val="99"/>
    <w:semiHidden/>
    <w:rsid w:val="000A7E1C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a0"/>
    <w:link w:val="32"/>
    <w:uiPriority w:val="99"/>
    <w:semiHidden/>
    <w:rsid w:val="000A7E1C"/>
    <w:rPr>
      <w:rFonts w:ascii="Times New Roman" w:eastAsia="Times New Roman" w:hAnsi="Times New Roman" w:cs="Times New Roman"/>
      <w:kern w:val="0"/>
      <w:sz w:val="16"/>
      <w:szCs w:val="16"/>
      <w:lang w:val="en-US" w:eastAsia="ar-SA"/>
      <w14:ligatures w14:val="none"/>
    </w:rPr>
  </w:style>
  <w:style w:type="paragraph" w:styleId="ad">
    <w:name w:val="Normal (Web)"/>
    <w:basedOn w:val="a"/>
    <w:uiPriority w:val="99"/>
    <w:rsid w:val="000A7E1C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e">
    <w:name w:val="Table Grid"/>
    <w:basedOn w:val="a1"/>
    <w:uiPriority w:val="99"/>
    <w:rsid w:val="000A7E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писок с точками"/>
    <w:basedOn w:val="a"/>
    <w:uiPriority w:val="99"/>
    <w:rsid w:val="000A7E1C"/>
    <w:pPr>
      <w:numPr>
        <w:numId w:val="6"/>
      </w:numPr>
      <w:tabs>
        <w:tab w:val="num" w:pos="756"/>
      </w:tabs>
      <w:suppressAutoHyphens w:val="0"/>
      <w:spacing w:line="312" w:lineRule="auto"/>
      <w:ind w:left="756"/>
      <w:jc w:val="both"/>
    </w:pPr>
    <w:rPr>
      <w:lang w:val="ru-RU" w:eastAsia="ru-RU"/>
    </w:rPr>
  </w:style>
  <w:style w:type="character" w:styleId="af0">
    <w:name w:val="Unresolved Mention"/>
    <w:uiPriority w:val="99"/>
    <w:semiHidden/>
    <w:unhideWhenUsed/>
    <w:rsid w:val="000A7E1C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a"/>
    <w:rsid w:val="000A7E1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1">
    <w:name w:val="FollowedHyperlink"/>
    <w:uiPriority w:val="99"/>
    <w:semiHidden/>
    <w:unhideWhenUsed/>
    <w:rsid w:val="000A7E1C"/>
    <w:rPr>
      <w:color w:val="800080"/>
      <w:u w:val="single"/>
    </w:rPr>
  </w:style>
  <w:style w:type="character" w:customStyle="1" w:styleId="31">
    <w:name w:val="Заголовок 3 Знак"/>
    <w:basedOn w:val="a0"/>
    <w:link w:val="30"/>
    <w:uiPriority w:val="9"/>
    <w:semiHidden/>
    <w:rsid w:val="0097634D"/>
    <w:rPr>
      <w:rFonts w:asciiTheme="majorHAnsi" w:eastAsiaTheme="majorEastAsia" w:hAnsiTheme="majorHAnsi" w:cstheme="majorBidi"/>
      <w:color w:val="1F3763" w:themeColor="accent1" w:themeShade="7F"/>
      <w:kern w:val="0"/>
      <w:lang w:val="en-US" w:eastAsia="ar-SA"/>
      <w14:ligatures w14:val="none"/>
    </w:rPr>
  </w:style>
  <w:style w:type="character" w:customStyle="1" w:styleId="ztplmc">
    <w:name w:val="ztplmc"/>
    <w:basedOn w:val="a0"/>
    <w:rsid w:val="0097634D"/>
  </w:style>
  <w:style w:type="character" w:customStyle="1" w:styleId="rynqvb">
    <w:name w:val="rynqvb"/>
    <w:basedOn w:val="a0"/>
    <w:rsid w:val="0097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469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hgalteria.ru/article/kakie-mery-podderzhki-nko-predprinyaty-gosudarstvom" TargetMode="External"/><Relationship Id="rId13" Type="http://schemas.openxmlformats.org/officeDocument/2006/relationships/hyperlink" Target="https://wciom.ru/analytical-reports/analiticheskii-doklad/czifrovoe-golosovanie-v-rossii-pervye-eksperimenty-i-perspektivy" TargetMode="External"/><Relationship Id="rId18" Type="http://schemas.openxmlformats.org/officeDocument/2006/relationships/hyperlink" Target="https://docs.yandex.ru/docs/view?tm=1704541035&amp;tld=ru&amp;lang=en&amp;name=Jose%20A.%20Puppim%20de%20Oliveira.pdf" TargetMode="External"/><Relationship Id="rId26" Type="http://schemas.openxmlformats.org/officeDocument/2006/relationships/hyperlink" Target="http://www.oecd.org/statisti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journal/The-Italian-Journal-of-Public-Policy-1722-1137?_tp=eyJjb250ZXh0Ijp7ImZpcnN0UGFnZSI6InNjaWVuY2VUb3BpYyIsInBhZ2UiOiJwdWJsaWNhdGlvbiJ9fQ" TargetMode="External"/><Relationship Id="rId7" Type="http://schemas.openxmlformats.org/officeDocument/2006/relationships/hyperlink" Target="mailto:voskolovitch@mail.ru" TargetMode="External"/><Relationship Id="rId12" Type="http://schemas.openxmlformats.org/officeDocument/2006/relationships/hyperlink" Target="https://ria.ru/20200625/1573357895.html" TargetMode="External"/><Relationship Id="rId17" Type="http://schemas.openxmlformats.org/officeDocument/2006/relationships/hyperlink" Target="https://www.strategie.gouv.fr/english-articles/public-sector-balance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rategyand.pwc.com/de/en/industries/public-sector.html" TargetMode="External"/><Relationship Id="rId20" Type="http://schemas.openxmlformats.org/officeDocument/2006/relationships/hyperlink" Target="https://www.mckinsey.com/capabilities/mckinsey-digital/our-insights/the-top-trends-in-te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ec.eaeunion.org/upload/medialibrary/f18/Doklad-po-byudzhetnym-pravilam-EAES-_-2020.pdf" TargetMode="External"/><Relationship Id="rId24" Type="http://schemas.openxmlformats.org/officeDocument/2006/relationships/hyperlink" Target="http://www.oecd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uments.worldbank.org/en/publication/documents-reports/documentdetail/153851468300690823/public-sectors-in-the-americas-how-big-are-they" TargetMode="External"/><Relationship Id="rId23" Type="http://schemas.openxmlformats.org/officeDocument/2006/relationships/hyperlink" Target="http://www.gov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-cis.info/upload/iblock/19f/19fe0010a5d67b5fc38f102acc8b6303.pdf" TargetMode="External"/><Relationship Id="rId19" Type="http://schemas.openxmlformats.org/officeDocument/2006/relationships/hyperlink" Target="https://www.government-transformation.com/transformation/what-are-the-biggest-trends-in-public-sector-innov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a.ru/20200625/1573357895.html" TargetMode="External"/><Relationship Id="rId14" Type="http://schemas.openxmlformats.org/officeDocument/2006/relationships/hyperlink" Target="https://spravochnick.ru/mirovaya_ekonomika/gossektor_kitaya_i_ego_vliyanie_na_ekonomiku_strany" TargetMode="External"/><Relationship Id="rId22" Type="http://schemas.openxmlformats.org/officeDocument/2006/relationships/hyperlink" Target="http://dx.doi.org/10.1483/10037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17</Pages>
  <Words>5796</Words>
  <Characters>33043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Voskolovitch Nina Aleksandrovna</dc:creator>
  <cp:keywords/>
  <dc:description/>
  <cp:lastModifiedBy>Voskolovitch Nina Aleksandrovna</cp:lastModifiedBy>
  <cp:revision>11</cp:revision>
  <dcterms:created xsi:type="dcterms:W3CDTF">2025-03-28T18:42:00Z</dcterms:created>
  <dcterms:modified xsi:type="dcterms:W3CDTF">2025-03-30T06:28:00Z</dcterms:modified>
</cp:coreProperties>
</file>