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622" w:rsidRDefault="00DF6622" w:rsidP="0027743B">
      <w:pPr>
        <w:jc w:val="center"/>
      </w:pPr>
      <w:bookmarkStart w:id="0" w:name="_GoBack"/>
      <w:bookmarkEnd w:id="0"/>
      <w:r>
        <w:t>Тема и тезисы д.э.н., проф. Б.Б.Леонтьева</w:t>
      </w:r>
    </w:p>
    <w:p w:rsidR="00A71189" w:rsidRDefault="00DF6622" w:rsidP="0027743B">
      <w:pPr>
        <w:jc w:val="center"/>
      </w:pPr>
      <w:r>
        <w:t xml:space="preserve">для семинара «Современные проблемы </w:t>
      </w:r>
      <w:proofErr w:type="spellStart"/>
      <w:r>
        <w:t>россиеведения</w:t>
      </w:r>
      <w:proofErr w:type="spellEnd"/>
      <w:r>
        <w:t>» (МГУ, 31.03.2025)</w:t>
      </w:r>
    </w:p>
    <w:p w:rsidR="00DF6622" w:rsidRPr="00DF6622" w:rsidRDefault="00DF6622" w:rsidP="0027743B">
      <w:pPr>
        <w:jc w:val="center"/>
        <w:rPr>
          <w:b/>
          <w:sz w:val="28"/>
          <w:szCs w:val="28"/>
        </w:rPr>
      </w:pPr>
      <w:r w:rsidRPr="00DF6622">
        <w:rPr>
          <w:b/>
          <w:sz w:val="28"/>
          <w:szCs w:val="28"/>
        </w:rPr>
        <w:t>Тема: «Интеллектуальная собственность – генетическая основа</w:t>
      </w:r>
    </w:p>
    <w:p w:rsidR="00DF6622" w:rsidRPr="00DF6622" w:rsidRDefault="00DF6622" w:rsidP="0027743B">
      <w:pPr>
        <w:jc w:val="center"/>
        <w:rPr>
          <w:b/>
          <w:sz w:val="28"/>
          <w:szCs w:val="28"/>
        </w:rPr>
      </w:pPr>
      <w:r w:rsidRPr="00DF6622">
        <w:rPr>
          <w:b/>
          <w:sz w:val="28"/>
          <w:szCs w:val="28"/>
        </w:rPr>
        <w:t>современного высокотехнологичного бизнеса, фундамент современной экономики»</w:t>
      </w:r>
    </w:p>
    <w:p w:rsidR="00DF6622" w:rsidRPr="00DF6622" w:rsidRDefault="00DF6622">
      <w:pPr>
        <w:rPr>
          <w:b/>
          <w:sz w:val="28"/>
          <w:szCs w:val="28"/>
          <w:u w:val="single"/>
        </w:rPr>
      </w:pPr>
      <w:r w:rsidRPr="00DF6622">
        <w:rPr>
          <w:b/>
          <w:sz w:val="28"/>
          <w:szCs w:val="28"/>
          <w:u w:val="single"/>
        </w:rPr>
        <w:t>Тезисы</w:t>
      </w:r>
    </w:p>
    <w:p w:rsidR="00DF6622" w:rsidRDefault="00DF6622" w:rsidP="00DF6622">
      <w:pPr>
        <w:pStyle w:val="a3"/>
        <w:numPr>
          <w:ilvl w:val="0"/>
          <w:numId w:val="1"/>
        </w:numPr>
      </w:pPr>
      <w:r>
        <w:t xml:space="preserve">Законы экономики (по </w:t>
      </w:r>
      <w:proofErr w:type="spellStart"/>
      <w:r>
        <w:t>П.Сумуэльсону</w:t>
      </w:r>
      <w:proofErr w:type="spellEnd"/>
      <w:r>
        <w:t>):</w:t>
      </w:r>
    </w:p>
    <w:p w:rsidR="00DF6622" w:rsidRDefault="00DF6622" w:rsidP="00DF6622">
      <w:pPr>
        <w:pStyle w:val="a3"/>
      </w:pPr>
      <w:r>
        <w:t>– закон редкости;</w:t>
      </w:r>
    </w:p>
    <w:p w:rsidR="00DF6622" w:rsidRDefault="00DF6622" w:rsidP="00DF6622">
      <w:pPr>
        <w:pStyle w:val="a3"/>
      </w:pPr>
      <w:r>
        <w:t>– закон убывающей доходности;</w:t>
      </w:r>
    </w:p>
    <w:p w:rsidR="00DF6622" w:rsidRDefault="00DF6622" w:rsidP="00DF6622">
      <w:pPr>
        <w:pStyle w:val="a3"/>
      </w:pPr>
      <w:r>
        <w:t>– другие законы (от Б.Б.Леонтьева)</w:t>
      </w:r>
    </w:p>
    <w:p w:rsidR="00F66DFD" w:rsidRDefault="00DF6622" w:rsidP="00DF6622">
      <w:pPr>
        <w:pStyle w:val="a3"/>
        <w:numPr>
          <w:ilvl w:val="0"/>
          <w:numId w:val="1"/>
        </w:numPr>
      </w:pPr>
      <w:r>
        <w:t xml:space="preserve">История зарождения института интеллектуальной собственности (1474 г., </w:t>
      </w:r>
      <w:r w:rsidR="00F66DFD">
        <w:t>«</w:t>
      </w:r>
      <w:r>
        <w:t xml:space="preserve">Парте </w:t>
      </w:r>
      <w:proofErr w:type="spellStart"/>
      <w:r>
        <w:t>Венециано</w:t>
      </w:r>
      <w:proofErr w:type="spellEnd"/>
      <w:r w:rsidR="00F66DFD">
        <w:t>» о праве выдачи патента на изобретение</w:t>
      </w:r>
      <w:r>
        <w:t xml:space="preserve">; </w:t>
      </w:r>
      <w:r w:rsidR="00F66DFD">
        <w:t xml:space="preserve">его </w:t>
      </w:r>
      <w:r>
        <w:t>первоисточник</w:t>
      </w:r>
      <w:r w:rsidR="00F66DFD">
        <w:t xml:space="preserve"> – теория идей Платона (380 г. до н.э.).</w:t>
      </w:r>
      <w:proofErr w:type="gramStart"/>
      <w:r>
        <w:t xml:space="preserve"> )</w:t>
      </w:r>
      <w:proofErr w:type="gramEnd"/>
      <w:r w:rsidR="00F66DFD">
        <w:t>:</w:t>
      </w:r>
    </w:p>
    <w:p w:rsidR="00DF6622" w:rsidRDefault="00F66DFD" w:rsidP="00F66DFD">
      <w:pPr>
        <w:pStyle w:val="a3"/>
      </w:pPr>
      <w:r>
        <w:t>- статут королевы Анны;</w:t>
      </w:r>
    </w:p>
    <w:p w:rsidR="00F66DFD" w:rsidRDefault="00F66DFD" w:rsidP="00F66DFD">
      <w:pPr>
        <w:pStyle w:val="a3"/>
      </w:pPr>
      <w:r>
        <w:t>- истоки промышленной революции;</w:t>
      </w:r>
    </w:p>
    <w:p w:rsidR="00F66DFD" w:rsidRDefault="00F66DFD" w:rsidP="00F66DFD">
      <w:pPr>
        <w:pStyle w:val="a3"/>
      </w:pPr>
      <w:r>
        <w:t>- государственные патентные законы: США (1790</w:t>
      </w:r>
      <w:r w:rsidR="00CC6392">
        <w:t xml:space="preserve"> г.</w:t>
      </w:r>
      <w:r>
        <w:t>), Франция (1791</w:t>
      </w:r>
      <w:r w:rsidR="00CC6392">
        <w:t xml:space="preserve"> г.</w:t>
      </w:r>
      <w:r>
        <w:t>), Россия (1812</w:t>
      </w:r>
      <w:r w:rsidR="00CC6392">
        <w:t xml:space="preserve"> г.</w:t>
      </w:r>
      <w:r>
        <w:t>);</w:t>
      </w:r>
    </w:p>
    <w:p w:rsidR="00F66DFD" w:rsidRDefault="00F66DFD" w:rsidP="00F66DFD">
      <w:pPr>
        <w:pStyle w:val="a3"/>
      </w:pPr>
      <w:r>
        <w:t xml:space="preserve">- промышленная революция в России </w:t>
      </w:r>
      <w:r w:rsidR="00CC6392">
        <w:t>1870 г., после отмены крепостного права.</w:t>
      </w:r>
    </w:p>
    <w:p w:rsidR="00CC6392" w:rsidRDefault="00CC6392" w:rsidP="00CC6392">
      <w:r>
        <w:t xml:space="preserve">     3. Охрана</w:t>
      </w:r>
      <w:r w:rsidR="0027743B">
        <w:t xml:space="preserve"> и</w:t>
      </w:r>
      <w:r>
        <w:t xml:space="preserve"> защита прав на результаты интеллектуальной деятельности в соответствии с международными конвенциями:</w:t>
      </w:r>
    </w:p>
    <w:p w:rsidR="00CC6392" w:rsidRDefault="00CC6392" w:rsidP="00CC6392">
      <w:r>
        <w:tab/>
        <w:t>- Парижская конвенция (1883 г.);</w:t>
      </w:r>
    </w:p>
    <w:p w:rsidR="00CC6392" w:rsidRDefault="00CC6392" w:rsidP="00CC6392">
      <w:r>
        <w:tab/>
        <w:t>- Бернская конвенция (1886 г.);</w:t>
      </w:r>
    </w:p>
    <w:p w:rsidR="00CC6392" w:rsidRDefault="00CC6392" w:rsidP="00CC6392">
      <w:r>
        <w:tab/>
        <w:t>- Стокгольмская конвенция (1967 г.).</w:t>
      </w:r>
    </w:p>
    <w:p w:rsidR="00CC6392" w:rsidRDefault="00CC6392" w:rsidP="00CC6392">
      <w:r>
        <w:t xml:space="preserve"> 4. Зарождение нематериальных активов в бухучете (1970 г.)</w:t>
      </w:r>
      <w:r w:rsidR="00B47A46">
        <w:t>:</w:t>
      </w:r>
    </w:p>
    <w:p w:rsidR="00B47A46" w:rsidRDefault="00B47A46" w:rsidP="00CC6392">
      <w:r>
        <w:tab/>
        <w:t>- зарождение понятия и феномена «инновации» (1972 г.);</w:t>
      </w:r>
    </w:p>
    <w:p w:rsidR="00B47A46" w:rsidRDefault="00B47A46" w:rsidP="00CC6392">
      <w:r>
        <w:tab/>
        <w:t>- зарождение высоких технологий в бизнесе и их обновление;</w:t>
      </w:r>
    </w:p>
    <w:p w:rsidR="00B47A46" w:rsidRDefault="00B47A46" w:rsidP="00CC6392">
      <w:r>
        <w:tab/>
        <w:t>- возвратный капитал и самофинансирование НИОКР;</w:t>
      </w:r>
    </w:p>
    <w:p w:rsidR="00B47A46" w:rsidRDefault="00B47A46" w:rsidP="00CC6392">
      <w:r>
        <w:tab/>
        <w:t>- венчурный бизнес;</w:t>
      </w:r>
    </w:p>
    <w:p w:rsidR="00B47A46" w:rsidRDefault="00B47A46" w:rsidP="00CC6392">
      <w:r>
        <w:tab/>
        <w:t>- диверсификация;</w:t>
      </w:r>
    </w:p>
    <w:p w:rsidR="00B47A46" w:rsidRDefault="00B47A46" w:rsidP="00B47A46">
      <w:pPr>
        <w:ind w:firstLine="708"/>
      </w:pPr>
      <w:r>
        <w:t>- транснациональные корпорации;</w:t>
      </w:r>
    </w:p>
    <w:p w:rsidR="00B47A46" w:rsidRDefault="00B47A46" w:rsidP="00B47A46">
      <w:pPr>
        <w:ind w:firstLine="708"/>
      </w:pPr>
      <w:r>
        <w:t>- мировое лидерство в экономике КНР, США, Японии, Германии и Сингапура;</w:t>
      </w:r>
    </w:p>
    <w:p w:rsidR="00B47A46" w:rsidRDefault="00B47A46" w:rsidP="00CC6392">
      <w:r>
        <w:tab/>
        <w:t>- российский клуб интеллектуальных миллиардеров.</w:t>
      </w:r>
    </w:p>
    <w:p w:rsidR="00B47A46" w:rsidRDefault="00B47A46" w:rsidP="00CC6392">
      <w:r>
        <w:t>5. Система сертификации и оценки объектов интеллектуальной собственности (СООИС, Госстандарт 1995 г.).</w:t>
      </w:r>
    </w:p>
    <w:p w:rsidR="00CC6392" w:rsidRDefault="00B47A46" w:rsidP="00CC6392">
      <w:r>
        <w:t xml:space="preserve">6. Открытие феномена интеллектуальной природы и комплекса </w:t>
      </w:r>
      <w:r w:rsidR="0027743B">
        <w:t xml:space="preserve">ее </w:t>
      </w:r>
      <w:r>
        <w:t>законов и закономерностей (журнал Минюста РФ «Правовая информатика», №4, 2016 г. полностью посвящен открытию третьей природы). Основные законы и закономерности интеллектуальной природы.</w:t>
      </w:r>
      <w:r w:rsidR="00F85F9C">
        <w:t xml:space="preserve"> Их влияние на теорию экономики.</w:t>
      </w:r>
    </w:p>
    <w:sectPr w:rsidR="00CC6392" w:rsidSect="0013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46F3C"/>
    <w:multiLevelType w:val="hybridMultilevel"/>
    <w:tmpl w:val="9842B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DF6622"/>
    <w:rsid w:val="00136CFD"/>
    <w:rsid w:val="0027743B"/>
    <w:rsid w:val="00672A89"/>
    <w:rsid w:val="007B2D35"/>
    <w:rsid w:val="00B21164"/>
    <w:rsid w:val="00B47A46"/>
    <w:rsid w:val="00CC6392"/>
    <w:rsid w:val="00DB4042"/>
    <w:rsid w:val="00DF6622"/>
    <w:rsid w:val="00F66DFD"/>
    <w:rsid w:val="00F8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2025-03-23T16:23:00Z</dcterms:created>
  <dcterms:modified xsi:type="dcterms:W3CDTF">2025-03-23T16:23:00Z</dcterms:modified>
</cp:coreProperties>
</file>