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6BFDA" w14:textId="77777777" w:rsidR="002E6045" w:rsidRPr="00A90F3E" w:rsidRDefault="002E6045" w:rsidP="002E6045">
      <w:pPr>
        <w:widowControl/>
        <w:jc w:val="center"/>
        <w:rPr>
          <w:b/>
          <w:bCs/>
          <w:sz w:val="24"/>
          <w:szCs w:val="24"/>
        </w:rPr>
      </w:pPr>
      <w:r w:rsidRPr="00A90F3E">
        <w:rPr>
          <w:b/>
          <w:bCs/>
          <w:sz w:val="24"/>
          <w:szCs w:val="24"/>
        </w:rPr>
        <w:t>ФЕДЕРАЛЬНОЕ ГОСУДАРСТВЕННОЕ БЮДЖЕТНОЕ ОБРАЗОВАТЕЛЬНОЕ</w:t>
      </w:r>
    </w:p>
    <w:p w14:paraId="4CB6BFDB" w14:textId="77777777" w:rsidR="002E6045" w:rsidRPr="00A90F3E" w:rsidRDefault="002E6045" w:rsidP="002E6045">
      <w:pPr>
        <w:widowControl/>
        <w:jc w:val="center"/>
        <w:rPr>
          <w:b/>
          <w:bCs/>
          <w:sz w:val="24"/>
          <w:szCs w:val="24"/>
        </w:rPr>
      </w:pPr>
      <w:r w:rsidRPr="00A90F3E">
        <w:rPr>
          <w:b/>
          <w:bCs/>
          <w:sz w:val="24"/>
          <w:szCs w:val="24"/>
        </w:rPr>
        <w:t>УЧРЕЖДЕНИЕ ВЫСШЕГО ОБРАЗОВАНИЯ</w:t>
      </w:r>
    </w:p>
    <w:p w14:paraId="4CB6BFDC" w14:textId="77777777" w:rsidR="002E6045" w:rsidRPr="00A90F3E" w:rsidRDefault="002E6045" w:rsidP="002E6045">
      <w:pPr>
        <w:widowControl/>
        <w:jc w:val="center"/>
        <w:rPr>
          <w:b/>
          <w:bCs/>
          <w:sz w:val="24"/>
          <w:szCs w:val="24"/>
        </w:rPr>
      </w:pPr>
      <w:r w:rsidRPr="00A90F3E">
        <w:rPr>
          <w:b/>
          <w:bCs/>
          <w:sz w:val="24"/>
          <w:szCs w:val="24"/>
        </w:rPr>
        <w:t>«МОСКОВС</w:t>
      </w:r>
      <w:r w:rsidR="00594376" w:rsidRPr="00A90F3E">
        <w:rPr>
          <w:b/>
          <w:bCs/>
          <w:sz w:val="24"/>
          <w:szCs w:val="24"/>
        </w:rPr>
        <w:t>КИЙ ГОСУДАРСТВЕННЫЙ УНИВЕРСИТЕТ</w:t>
      </w:r>
      <w:r w:rsidR="00594376" w:rsidRPr="00A90F3E">
        <w:rPr>
          <w:b/>
          <w:bCs/>
          <w:sz w:val="24"/>
          <w:szCs w:val="24"/>
        </w:rPr>
        <w:br/>
      </w:r>
      <w:r w:rsidRPr="00A90F3E">
        <w:rPr>
          <w:b/>
          <w:bCs/>
          <w:sz w:val="24"/>
          <w:szCs w:val="24"/>
        </w:rPr>
        <w:t>ИМЕНИ М.В.ЛОМОНОСОВА»</w:t>
      </w:r>
    </w:p>
    <w:p w14:paraId="4CB6BFDD" w14:textId="77777777" w:rsidR="002E6045" w:rsidRPr="00A90F3E" w:rsidRDefault="002E6045" w:rsidP="002E6045">
      <w:pPr>
        <w:widowControl/>
        <w:jc w:val="center"/>
        <w:rPr>
          <w:b/>
          <w:bCs/>
          <w:sz w:val="24"/>
          <w:szCs w:val="24"/>
        </w:rPr>
      </w:pPr>
    </w:p>
    <w:p w14:paraId="4CB6BFDE" w14:textId="77777777" w:rsidR="002E6045" w:rsidRPr="00A90F3E" w:rsidRDefault="002E6045" w:rsidP="002E6045">
      <w:pPr>
        <w:widowControl/>
        <w:jc w:val="center"/>
        <w:rPr>
          <w:b/>
          <w:bCs/>
          <w:sz w:val="24"/>
          <w:szCs w:val="24"/>
        </w:rPr>
      </w:pPr>
    </w:p>
    <w:p w14:paraId="4CB6BFDF" w14:textId="77777777" w:rsidR="002E6045" w:rsidRPr="00A90F3E" w:rsidRDefault="002E6045" w:rsidP="002E6045">
      <w:pPr>
        <w:widowControl/>
        <w:jc w:val="center"/>
        <w:rPr>
          <w:sz w:val="24"/>
          <w:szCs w:val="24"/>
        </w:rPr>
      </w:pPr>
      <w:r w:rsidRPr="00A90F3E">
        <w:rPr>
          <w:sz w:val="24"/>
          <w:szCs w:val="24"/>
        </w:rPr>
        <w:t>ЭКОНОМИЧЕСКИЙ ФАКУЛЬТЕТ</w:t>
      </w:r>
    </w:p>
    <w:p w14:paraId="4CB6BFE0" w14:textId="77777777" w:rsidR="00135B5C" w:rsidRPr="00A90F3E" w:rsidRDefault="00135B5C" w:rsidP="002E6045">
      <w:pPr>
        <w:widowControl/>
        <w:jc w:val="center"/>
        <w:rPr>
          <w:sz w:val="24"/>
          <w:szCs w:val="24"/>
        </w:rPr>
      </w:pPr>
    </w:p>
    <w:p w14:paraId="4CB6BFE1" w14:textId="77777777" w:rsidR="00135B5C" w:rsidRPr="00A90F3E" w:rsidRDefault="00135B5C" w:rsidP="002E6045">
      <w:pPr>
        <w:widowControl/>
        <w:jc w:val="center"/>
        <w:rPr>
          <w:sz w:val="24"/>
          <w:szCs w:val="24"/>
        </w:rPr>
      </w:pPr>
    </w:p>
    <w:p w14:paraId="4CB6BFE2" w14:textId="77777777" w:rsidR="00A617BA" w:rsidRPr="00A90F3E" w:rsidRDefault="00A617BA" w:rsidP="00A617BA">
      <w:pPr>
        <w:jc w:val="center"/>
      </w:pPr>
    </w:p>
    <w:tbl>
      <w:tblPr>
        <w:tblW w:w="2423" w:type="pct"/>
        <w:tblInd w:w="4820" w:type="dxa"/>
        <w:tblLook w:val="01E0" w:firstRow="1" w:lastRow="1" w:firstColumn="1" w:lastColumn="1" w:noHBand="0" w:noVBand="0"/>
      </w:tblPr>
      <w:tblGrid>
        <w:gridCol w:w="4807"/>
      </w:tblGrid>
      <w:tr w:rsidR="00422691" w:rsidRPr="00A90F3E" w14:paraId="4CB6BFEA" w14:textId="77777777" w:rsidTr="00851BB0">
        <w:trPr>
          <w:cantSplit/>
          <w:trHeight w:val="733"/>
        </w:trPr>
        <w:tc>
          <w:tcPr>
            <w:tcW w:w="5000" w:type="pct"/>
          </w:tcPr>
          <w:p w14:paraId="4CB6BFE3" w14:textId="77777777" w:rsidR="00A617BA" w:rsidRPr="00A90F3E" w:rsidRDefault="00A617BA" w:rsidP="00851BB0">
            <w:pPr>
              <w:jc w:val="center"/>
            </w:pPr>
            <w:r w:rsidRPr="00A90F3E">
              <w:t>«УТВЕРЖДАЮ»</w:t>
            </w:r>
          </w:p>
          <w:p w14:paraId="4CB6BFE4" w14:textId="77777777" w:rsidR="00A617BA" w:rsidRPr="00A90F3E" w:rsidRDefault="00A617BA" w:rsidP="00851BB0">
            <w:pPr>
              <w:jc w:val="center"/>
            </w:pPr>
          </w:p>
          <w:p w14:paraId="4CB6BFE5" w14:textId="77777777" w:rsidR="00A617BA" w:rsidRPr="00A90F3E" w:rsidRDefault="00A617BA" w:rsidP="00851BB0">
            <w:pPr>
              <w:jc w:val="center"/>
            </w:pPr>
            <w:r w:rsidRPr="00A90F3E">
              <w:t>Декан экономического факультета МГУ</w:t>
            </w:r>
          </w:p>
          <w:p w14:paraId="4CB6BFE6" w14:textId="77777777" w:rsidR="00A617BA" w:rsidRPr="00A90F3E" w:rsidRDefault="00A617BA" w:rsidP="00851BB0">
            <w:pPr>
              <w:jc w:val="center"/>
            </w:pPr>
            <w:r w:rsidRPr="00A90F3E">
              <w:t>профессор _____________ А.А.Аузан</w:t>
            </w:r>
          </w:p>
          <w:p w14:paraId="4CB6BFE7" w14:textId="77777777" w:rsidR="00A617BA" w:rsidRPr="00A90F3E" w:rsidRDefault="00A617BA" w:rsidP="00851BB0">
            <w:pPr>
              <w:jc w:val="center"/>
            </w:pPr>
          </w:p>
          <w:p w14:paraId="4CB6BFE8" w14:textId="77777777" w:rsidR="00A617BA" w:rsidRPr="00A90F3E" w:rsidRDefault="00A617BA" w:rsidP="00851BB0">
            <w:pPr>
              <w:jc w:val="center"/>
            </w:pPr>
            <w:r w:rsidRPr="00A90F3E">
              <w:t>«______» _____________ 2017 год</w:t>
            </w:r>
          </w:p>
          <w:p w14:paraId="4CB6BFE9" w14:textId="77777777" w:rsidR="00A617BA" w:rsidRPr="00A90F3E" w:rsidRDefault="00A617BA" w:rsidP="00851BB0"/>
        </w:tc>
      </w:tr>
      <w:tr w:rsidR="00A617BA" w:rsidRPr="00A90F3E" w14:paraId="4CB6BFEC" w14:textId="77777777" w:rsidTr="00851BB0">
        <w:trPr>
          <w:trHeight w:val="431"/>
        </w:trPr>
        <w:tc>
          <w:tcPr>
            <w:tcW w:w="5000" w:type="pct"/>
          </w:tcPr>
          <w:p w14:paraId="4CB6BFEB" w14:textId="77777777" w:rsidR="00A617BA" w:rsidRPr="00A90F3E" w:rsidRDefault="00A617BA" w:rsidP="00851BB0"/>
        </w:tc>
      </w:tr>
    </w:tbl>
    <w:p w14:paraId="4CB6BFED" w14:textId="77777777" w:rsidR="00A617BA" w:rsidRPr="00A90F3E" w:rsidRDefault="00A617BA" w:rsidP="00A617BA"/>
    <w:p w14:paraId="4CB6BFEE" w14:textId="77777777" w:rsidR="002E6045" w:rsidRPr="00A90F3E" w:rsidRDefault="002E6045" w:rsidP="002E6045">
      <w:pPr>
        <w:widowControl/>
        <w:jc w:val="center"/>
        <w:rPr>
          <w:sz w:val="24"/>
          <w:szCs w:val="24"/>
        </w:rPr>
      </w:pPr>
    </w:p>
    <w:p w14:paraId="4CB6BFEF" w14:textId="77777777" w:rsidR="002E6045" w:rsidRPr="00A90F3E" w:rsidRDefault="007E7168" w:rsidP="002E6045">
      <w:pPr>
        <w:widowControl/>
        <w:jc w:val="center"/>
        <w:rPr>
          <w:b/>
          <w:bCs/>
          <w:sz w:val="28"/>
          <w:szCs w:val="28"/>
        </w:rPr>
      </w:pPr>
      <w:r w:rsidRPr="00A90F3E">
        <w:rPr>
          <w:b/>
          <w:bCs/>
          <w:sz w:val="28"/>
          <w:szCs w:val="28"/>
        </w:rPr>
        <w:t>РАБОЧАЯ ПРОГРАММА ДИСЦИПЛИНЫ</w:t>
      </w:r>
    </w:p>
    <w:p w14:paraId="4CB6BFF0" w14:textId="6698A168" w:rsidR="00E27761" w:rsidRPr="00A90F3E" w:rsidRDefault="00594376" w:rsidP="00E27761">
      <w:pPr>
        <w:widowControl/>
        <w:jc w:val="center"/>
        <w:rPr>
          <w:b/>
          <w:bCs/>
          <w:i/>
          <w:sz w:val="28"/>
          <w:szCs w:val="28"/>
        </w:rPr>
      </w:pPr>
      <w:r w:rsidRPr="00A90F3E">
        <w:rPr>
          <w:b/>
          <w:bCs/>
          <w:i/>
          <w:sz w:val="28"/>
          <w:szCs w:val="28"/>
        </w:rPr>
        <w:t xml:space="preserve">«Научно-практический семинар — </w:t>
      </w:r>
      <w:r w:rsidR="009F3C2B">
        <w:rPr>
          <w:b/>
          <w:bCs/>
          <w:i/>
          <w:sz w:val="28"/>
          <w:szCs w:val="28"/>
        </w:rPr>
        <w:t>2</w:t>
      </w:r>
      <w:r w:rsidRPr="00A90F3E">
        <w:rPr>
          <w:b/>
          <w:bCs/>
          <w:i/>
          <w:sz w:val="28"/>
          <w:szCs w:val="28"/>
        </w:rPr>
        <w:t xml:space="preserve"> триместр»</w:t>
      </w:r>
    </w:p>
    <w:p w14:paraId="4CB6BFF1" w14:textId="77777777" w:rsidR="002E6045" w:rsidRPr="00A90F3E" w:rsidRDefault="002E6045" w:rsidP="002E6045">
      <w:pPr>
        <w:widowControl/>
        <w:jc w:val="center"/>
        <w:rPr>
          <w:i/>
          <w:sz w:val="28"/>
          <w:szCs w:val="28"/>
        </w:rPr>
      </w:pPr>
    </w:p>
    <w:p w14:paraId="4CB6BFF2" w14:textId="77777777" w:rsidR="002E6045" w:rsidRPr="00A90F3E" w:rsidRDefault="00E27761" w:rsidP="00E27761">
      <w:pPr>
        <w:widowControl/>
        <w:jc w:val="center"/>
        <w:rPr>
          <w:sz w:val="28"/>
          <w:szCs w:val="28"/>
        </w:rPr>
      </w:pPr>
      <w:r w:rsidRPr="00A90F3E">
        <w:rPr>
          <w:sz w:val="28"/>
          <w:szCs w:val="28"/>
        </w:rPr>
        <w:t>Уровень высшего образования</w:t>
      </w:r>
    </w:p>
    <w:p w14:paraId="4CB6BFF3" w14:textId="77777777" w:rsidR="002E6045" w:rsidRPr="00A90F3E" w:rsidRDefault="002E6045" w:rsidP="002E6045">
      <w:pPr>
        <w:widowControl/>
        <w:jc w:val="center"/>
        <w:rPr>
          <w:b/>
          <w:bCs/>
          <w:i/>
          <w:sz w:val="28"/>
          <w:szCs w:val="28"/>
        </w:rPr>
      </w:pPr>
      <w:r w:rsidRPr="00A90F3E">
        <w:rPr>
          <w:b/>
          <w:bCs/>
          <w:i/>
          <w:sz w:val="28"/>
          <w:szCs w:val="28"/>
        </w:rPr>
        <w:t>Магистратура</w:t>
      </w:r>
    </w:p>
    <w:p w14:paraId="4CB6BFF4" w14:textId="77777777" w:rsidR="00E27761" w:rsidRPr="00A90F3E" w:rsidRDefault="00E27761" w:rsidP="00E27761">
      <w:pPr>
        <w:widowControl/>
        <w:jc w:val="center"/>
        <w:rPr>
          <w:sz w:val="28"/>
          <w:szCs w:val="28"/>
        </w:rPr>
      </w:pPr>
    </w:p>
    <w:p w14:paraId="4CB6BFF5" w14:textId="77777777" w:rsidR="00E27761" w:rsidRPr="00A90F3E" w:rsidRDefault="00E27761" w:rsidP="00E27761">
      <w:pPr>
        <w:widowControl/>
        <w:jc w:val="center"/>
        <w:rPr>
          <w:sz w:val="28"/>
          <w:szCs w:val="28"/>
        </w:rPr>
      </w:pPr>
      <w:r w:rsidRPr="00A90F3E">
        <w:rPr>
          <w:sz w:val="28"/>
          <w:szCs w:val="28"/>
        </w:rPr>
        <w:t xml:space="preserve">Направление подготовки (специальность) </w:t>
      </w:r>
    </w:p>
    <w:p w14:paraId="4CB6BFF6" w14:textId="77777777" w:rsidR="00E27761" w:rsidRPr="00A90F3E" w:rsidRDefault="00594376" w:rsidP="00E27761">
      <w:pPr>
        <w:widowControl/>
        <w:jc w:val="center"/>
        <w:rPr>
          <w:b/>
          <w:bCs/>
          <w:i/>
          <w:sz w:val="28"/>
          <w:szCs w:val="28"/>
        </w:rPr>
      </w:pPr>
      <w:r w:rsidRPr="00A90F3E">
        <w:rPr>
          <w:b/>
          <w:bCs/>
          <w:i/>
          <w:sz w:val="28"/>
          <w:szCs w:val="28"/>
        </w:rPr>
        <w:t>«Финансы и кредит», 38.04.08</w:t>
      </w:r>
    </w:p>
    <w:p w14:paraId="4CB6BFF7" w14:textId="77777777" w:rsidR="002E6045" w:rsidRPr="00A90F3E" w:rsidRDefault="002E6045" w:rsidP="002E6045">
      <w:pPr>
        <w:widowControl/>
        <w:jc w:val="center"/>
        <w:rPr>
          <w:b/>
          <w:bCs/>
          <w:sz w:val="28"/>
          <w:szCs w:val="28"/>
        </w:rPr>
      </w:pPr>
    </w:p>
    <w:p w14:paraId="4CB6BFF8" w14:textId="77777777" w:rsidR="00E27761" w:rsidRPr="00A90F3E" w:rsidRDefault="00E27761" w:rsidP="00E27761">
      <w:pPr>
        <w:widowControl/>
        <w:jc w:val="center"/>
        <w:rPr>
          <w:sz w:val="28"/>
          <w:szCs w:val="28"/>
        </w:rPr>
      </w:pPr>
      <w:r w:rsidRPr="00A90F3E">
        <w:rPr>
          <w:sz w:val="28"/>
          <w:szCs w:val="28"/>
        </w:rPr>
        <w:t>Направленность (профиль) ОПОП</w:t>
      </w:r>
    </w:p>
    <w:p w14:paraId="4CB6BFF9" w14:textId="77777777" w:rsidR="00E27761" w:rsidRPr="00A90F3E" w:rsidRDefault="00053EDB" w:rsidP="00E27761">
      <w:pPr>
        <w:widowControl/>
        <w:jc w:val="center"/>
        <w:rPr>
          <w:b/>
          <w:bCs/>
          <w:i/>
          <w:sz w:val="28"/>
          <w:szCs w:val="28"/>
        </w:rPr>
      </w:pPr>
      <w:r w:rsidRPr="00A90F3E">
        <w:rPr>
          <w:b/>
          <w:bCs/>
          <w:i/>
          <w:sz w:val="28"/>
          <w:szCs w:val="28"/>
        </w:rPr>
        <w:t>«Финансовая аналитика»</w:t>
      </w:r>
    </w:p>
    <w:p w14:paraId="4CB6BFFA" w14:textId="77777777" w:rsidR="00E27761" w:rsidRPr="00A90F3E" w:rsidRDefault="00E27761" w:rsidP="00E27761">
      <w:pPr>
        <w:widowControl/>
        <w:rPr>
          <w:sz w:val="28"/>
          <w:szCs w:val="28"/>
        </w:rPr>
      </w:pPr>
    </w:p>
    <w:p w14:paraId="4CB6BFFB" w14:textId="77777777" w:rsidR="001660C0" w:rsidRPr="00A90F3E" w:rsidRDefault="00E27761" w:rsidP="00E27761">
      <w:pPr>
        <w:widowControl/>
        <w:jc w:val="center"/>
        <w:rPr>
          <w:sz w:val="28"/>
          <w:szCs w:val="28"/>
        </w:rPr>
      </w:pPr>
      <w:r w:rsidRPr="00A90F3E">
        <w:rPr>
          <w:sz w:val="28"/>
          <w:szCs w:val="28"/>
        </w:rPr>
        <w:t>Форма обучения</w:t>
      </w:r>
    </w:p>
    <w:p w14:paraId="4CB6BFFC" w14:textId="77777777" w:rsidR="002E6045" w:rsidRPr="00A90F3E" w:rsidRDefault="001660C0" w:rsidP="001660C0">
      <w:pPr>
        <w:widowControl/>
        <w:jc w:val="center"/>
        <w:rPr>
          <w:b/>
          <w:bCs/>
          <w:i/>
          <w:sz w:val="28"/>
          <w:szCs w:val="28"/>
        </w:rPr>
      </w:pPr>
      <w:r w:rsidRPr="00A90F3E">
        <w:rPr>
          <w:b/>
          <w:bCs/>
          <w:i/>
          <w:sz w:val="28"/>
          <w:szCs w:val="28"/>
        </w:rPr>
        <w:t>очная</w:t>
      </w:r>
    </w:p>
    <w:p w14:paraId="4CB6BFFD" w14:textId="77777777" w:rsidR="00135B5C" w:rsidRPr="00A90F3E" w:rsidRDefault="00135B5C" w:rsidP="00135B5C">
      <w:pPr>
        <w:widowControl/>
        <w:rPr>
          <w:b/>
          <w:bCs/>
          <w:sz w:val="28"/>
          <w:szCs w:val="28"/>
        </w:rPr>
      </w:pPr>
    </w:p>
    <w:p w14:paraId="4CB6BFFE" w14:textId="77777777" w:rsidR="00135B5C" w:rsidRPr="00A90F3E" w:rsidRDefault="00135B5C" w:rsidP="00135B5C">
      <w:pPr>
        <w:widowControl/>
        <w:rPr>
          <w:b/>
          <w:bCs/>
          <w:sz w:val="28"/>
          <w:szCs w:val="28"/>
        </w:rPr>
      </w:pPr>
    </w:p>
    <w:p w14:paraId="4CB6BFFF" w14:textId="77777777" w:rsidR="00E27761" w:rsidRPr="00A90F3E" w:rsidRDefault="00E27761" w:rsidP="00135B5C">
      <w:pPr>
        <w:widowControl/>
        <w:rPr>
          <w:b/>
          <w:bCs/>
          <w:sz w:val="28"/>
          <w:szCs w:val="28"/>
        </w:rPr>
      </w:pPr>
    </w:p>
    <w:p w14:paraId="4CB6C000" w14:textId="77777777" w:rsidR="00135B5C" w:rsidRPr="00A90F3E" w:rsidRDefault="00135B5C" w:rsidP="00135B5C">
      <w:pPr>
        <w:widowControl/>
        <w:rPr>
          <w:b/>
          <w:bCs/>
          <w:sz w:val="28"/>
          <w:szCs w:val="28"/>
        </w:rPr>
      </w:pPr>
    </w:p>
    <w:p w14:paraId="4CB6C001" w14:textId="77777777" w:rsidR="00A617BA" w:rsidRPr="00A90F3E" w:rsidRDefault="00A617BA" w:rsidP="00A617BA">
      <w:pPr>
        <w:jc w:val="right"/>
        <w:rPr>
          <w:rFonts w:ascii="TimesNewRomanPSMT" w:hAnsi="TimesNewRomanPSMT" w:cs="TimesNewRomanPSMT"/>
        </w:rPr>
      </w:pPr>
      <w:r w:rsidRPr="00A90F3E">
        <w:rPr>
          <w:rFonts w:ascii="TimesNewRomanPSMT" w:hAnsi="TimesNewRomanPSMT" w:cs="TimesNewRomanPSMT"/>
        </w:rPr>
        <w:t>Рабочая программа рассмотрена и одобрена</w:t>
      </w:r>
    </w:p>
    <w:p w14:paraId="4CB6C002" w14:textId="77777777" w:rsidR="00A617BA" w:rsidRPr="00A90F3E" w:rsidRDefault="00A617BA" w:rsidP="00A617BA">
      <w:pPr>
        <w:jc w:val="right"/>
        <w:rPr>
          <w:rFonts w:ascii="TimesNewRomanPS-ItalicMT" w:hAnsi="TimesNewRomanPS-ItalicMT" w:cs="TimesNewRomanPS-ItalicMT"/>
          <w:i/>
          <w:iCs/>
        </w:rPr>
      </w:pPr>
      <w:r w:rsidRPr="00A90F3E">
        <w:rPr>
          <w:rFonts w:ascii="TimesNewRomanPS-ItalicMT" w:hAnsi="TimesNewRomanPS-ItalicMT" w:cs="TimesNewRomanPS-ItalicMT"/>
          <w:i/>
          <w:iCs/>
        </w:rPr>
        <w:t>Учебно-методической комиссией экономического факультета</w:t>
      </w:r>
    </w:p>
    <w:p w14:paraId="4CB6C003" w14:textId="77777777" w:rsidR="00A617BA" w:rsidRPr="00A90F3E" w:rsidRDefault="00A617BA" w:rsidP="00A617BA">
      <w:pPr>
        <w:jc w:val="right"/>
        <w:rPr>
          <w:b/>
          <w:bCs/>
          <w:sz w:val="28"/>
          <w:szCs w:val="28"/>
        </w:rPr>
      </w:pPr>
      <w:r w:rsidRPr="00A90F3E">
        <w:rPr>
          <w:rFonts w:ascii="TimesNewRomanPSMT" w:hAnsi="TimesNewRomanPSMT" w:cs="TimesNewRomanPSMT"/>
        </w:rPr>
        <w:t>(протокол №_____, от «____» __________ 20___)</w:t>
      </w:r>
    </w:p>
    <w:p w14:paraId="4CB6C004" w14:textId="77777777" w:rsidR="00A617BA" w:rsidRPr="00A90F3E" w:rsidRDefault="00A617BA" w:rsidP="00A617BA">
      <w:pPr>
        <w:jc w:val="right"/>
        <w:rPr>
          <w:bCs/>
          <w:sz w:val="28"/>
          <w:szCs w:val="28"/>
        </w:rPr>
      </w:pPr>
    </w:p>
    <w:p w14:paraId="4CB6C005" w14:textId="77777777" w:rsidR="00135B5C" w:rsidRPr="00A90F3E" w:rsidRDefault="00135B5C" w:rsidP="00135B5C">
      <w:pPr>
        <w:widowControl/>
        <w:jc w:val="center"/>
        <w:rPr>
          <w:bCs/>
          <w:sz w:val="28"/>
          <w:szCs w:val="28"/>
        </w:rPr>
      </w:pPr>
    </w:p>
    <w:p w14:paraId="4CB6C006" w14:textId="77777777" w:rsidR="001660C0" w:rsidRPr="00A90F3E" w:rsidRDefault="001660C0" w:rsidP="00135B5C">
      <w:pPr>
        <w:widowControl/>
        <w:jc w:val="center"/>
        <w:rPr>
          <w:bCs/>
          <w:sz w:val="28"/>
          <w:szCs w:val="28"/>
        </w:rPr>
      </w:pPr>
    </w:p>
    <w:p w14:paraId="4CB6C007" w14:textId="77777777" w:rsidR="00594376" w:rsidRPr="00A90F3E" w:rsidRDefault="00594376" w:rsidP="00135B5C">
      <w:pPr>
        <w:widowControl/>
        <w:jc w:val="center"/>
        <w:rPr>
          <w:bCs/>
          <w:sz w:val="28"/>
          <w:szCs w:val="28"/>
        </w:rPr>
      </w:pPr>
    </w:p>
    <w:p w14:paraId="4CB6C008" w14:textId="77777777" w:rsidR="00594376" w:rsidRPr="00A90F3E" w:rsidRDefault="00594376" w:rsidP="00135B5C">
      <w:pPr>
        <w:widowControl/>
        <w:jc w:val="center"/>
        <w:rPr>
          <w:bCs/>
          <w:sz w:val="28"/>
          <w:szCs w:val="28"/>
        </w:rPr>
      </w:pPr>
    </w:p>
    <w:p w14:paraId="4CB6C009" w14:textId="77777777" w:rsidR="00594376" w:rsidRPr="00A90F3E" w:rsidRDefault="002E6045" w:rsidP="002E6045">
      <w:pPr>
        <w:widowControl/>
        <w:jc w:val="center"/>
        <w:rPr>
          <w:sz w:val="28"/>
          <w:szCs w:val="28"/>
        </w:rPr>
      </w:pPr>
      <w:r w:rsidRPr="00A90F3E">
        <w:rPr>
          <w:sz w:val="28"/>
          <w:szCs w:val="28"/>
        </w:rPr>
        <w:t>Москва</w:t>
      </w:r>
    </w:p>
    <w:p w14:paraId="4CB6C00A" w14:textId="77777777" w:rsidR="00A617BA" w:rsidRPr="00A90F3E" w:rsidRDefault="007E7168" w:rsidP="002E6045">
      <w:pPr>
        <w:widowControl/>
        <w:jc w:val="center"/>
        <w:rPr>
          <w:sz w:val="28"/>
          <w:szCs w:val="28"/>
        </w:rPr>
      </w:pPr>
      <w:r w:rsidRPr="00A90F3E">
        <w:rPr>
          <w:sz w:val="28"/>
          <w:szCs w:val="28"/>
        </w:rPr>
        <w:t>20</w:t>
      </w:r>
      <w:r w:rsidR="00594376" w:rsidRPr="00A90F3E">
        <w:rPr>
          <w:sz w:val="28"/>
          <w:szCs w:val="28"/>
        </w:rPr>
        <w:t>17</w:t>
      </w:r>
    </w:p>
    <w:p w14:paraId="4CB6C00B" w14:textId="77777777" w:rsidR="00A617BA" w:rsidRPr="00A90F3E" w:rsidRDefault="00A617BA">
      <w:pPr>
        <w:widowControl/>
        <w:autoSpaceDE/>
        <w:autoSpaceDN/>
        <w:adjustRightInd/>
        <w:rPr>
          <w:sz w:val="28"/>
          <w:szCs w:val="28"/>
        </w:rPr>
      </w:pPr>
      <w:r w:rsidRPr="00A90F3E">
        <w:rPr>
          <w:sz w:val="28"/>
          <w:szCs w:val="28"/>
        </w:rPr>
        <w:br w:type="page"/>
      </w:r>
    </w:p>
    <w:p w14:paraId="4CB6C00C" w14:textId="77777777" w:rsidR="00E6285F" w:rsidRPr="00A90F3E" w:rsidRDefault="00E6285F" w:rsidP="002E6045">
      <w:pPr>
        <w:widowControl/>
        <w:jc w:val="both"/>
        <w:rPr>
          <w:sz w:val="24"/>
          <w:szCs w:val="24"/>
        </w:rPr>
      </w:pPr>
    </w:p>
    <w:p w14:paraId="4CB6C00D" w14:textId="77777777" w:rsidR="002E6045" w:rsidRPr="00A90F3E" w:rsidRDefault="001660C0" w:rsidP="002E6045">
      <w:pPr>
        <w:widowControl/>
        <w:jc w:val="both"/>
        <w:rPr>
          <w:sz w:val="24"/>
          <w:szCs w:val="24"/>
        </w:rPr>
      </w:pPr>
      <w:r w:rsidRPr="00A90F3E">
        <w:rPr>
          <w:sz w:val="24"/>
          <w:szCs w:val="24"/>
        </w:rPr>
        <w:t>Рабочая программа дисциплины</w:t>
      </w:r>
      <w:r w:rsidR="002E6045" w:rsidRPr="00A90F3E">
        <w:rPr>
          <w:sz w:val="24"/>
          <w:szCs w:val="24"/>
        </w:rPr>
        <w:t xml:space="preserve"> разработана в соответствии с самостоятельно установленным МГУ образовательным стандартом (ОС МГУ) для реализуемых основных профессиональных образовательных программ высшего образования по направлению подготовки </w:t>
      </w:r>
      <w:r w:rsidR="00E6285F" w:rsidRPr="00A90F3E">
        <w:rPr>
          <w:sz w:val="24"/>
          <w:szCs w:val="24"/>
        </w:rPr>
        <w:t xml:space="preserve">магистратуры </w:t>
      </w:r>
      <w:r w:rsidR="002E6045" w:rsidRPr="00A90F3E">
        <w:rPr>
          <w:sz w:val="24"/>
          <w:szCs w:val="24"/>
        </w:rPr>
        <w:t>«</w:t>
      </w:r>
      <w:r w:rsidR="00E6285F" w:rsidRPr="00A90F3E">
        <w:rPr>
          <w:sz w:val="24"/>
          <w:szCs w:val="24"/>
        </w:rPr>
        <w:t>Финансы и кредит»</w:t>
      </w:r>
      <w:r w:rsidRPr="00A90F3E">
        <w:rPr>
          <w:sz w:val="24"/>
          <w:szCs w:val="24"/>
        </w:rPr>
        <w:t xml:space="preserve"> </w:t>
      </w:r>
      <w:r w:rsidR="00E6285F" w:rsidRPr="00A90F3E">
        <w:rPr>
          <w:sz w:val="24"/>
          <w:szCs w:val="24"/>
        </w:rPr>
        <w:t>38.04.08.</w:t>
      </w:r>
    </w:p>
    <w:p w14:paraId="4CB6C00E" w14:textId="77777777" w:rsidR="002E6045" w:rsidRPr="00A90F3E" w:rsidRDefault="002E6045" w:rsidP="002E6045">
      <w:pPr>
        <w:widowControl/>
        <w:jc w:val="both"/>
        <w:rPr>
          <w:b/>
          <w:bCs/>
          <w:sz w:val="24"/>
          <w:szCs w:val="24"/>
        </w:rPr>
      </w:pPr>
    </w:p>
    <w:p w14:paraId="4CB6C00F" w14:textId="77777777" w:rsidR="00A617BA" w:rsidRPr="00A90F3E" w:rsidRDefault="00A617BA" w:rsidP="00A617BA">
      <w:pPr>
        <w:jc w:val="both"/>
        <w:rPr>
          <w:b/>
          <w:bCs/>
          <w:sz w:val="24"/>
          <w:szCs w:val="24"/>
        </w:rPr>
      </w:pPr>
      <w:r w:rsidRPr="00A90F3E">
        <w:rPr>
          <w:b/>
          <w:bCs/>
          <w:sz w:val="24"/>
          <w:szCs w:val="24"/>
        </w:rPr>
        <w:t>ОС МГУ утвержден решением Ученого совета МГУ имени М.В.Ломоносова от 27 июня 2011 года, протокол №3, с изменениями</w:t>
      </w:r>
    </w:p>
    <w:p w14:paraId="4CB6C010" w14:textId="77777777" w:rsidR="00A617BA" w:rsidRPr="00A90F3E" w:rsidRDefault="00A617BA" w:rsidP="00A617BA">
      <w:pPr>
        <w:jc w:val="both"/>
        <w:rPr>
          <w:b/>
          <w:bCs/>
          <w:sz w:val="24"/>
          <w:szCs w:val="24"/>
        </w:rPr>
      </w:pPr>
    </w:p>
    <w:p w14:paraId="4CB6C011" w14:textId="77777777" w:rsidR="00A617BA" w:rsidRPr="00A90F3E" w:rsidRDefault="00A617BA" w:rsidP="00A617BA">
      <w:pPr>
        <w:jc w:val="both"/>
        <w:rPr>
          <w:bCs/>
          <w:sz w:val="24"/>
          <w:szCs w:val="24"/>
        </w:rPr>
      </w:pPr>
      <w:r w:rsidRPr="00A90F3E">
        <w:rPr>
          <w:bCs/>
          <w:sz w:val="24"/>
          <w:szCs w:val="24"/>
        </w:rPr>
        <w:t>Год (годы) приема на обучение: 2017 и последующие</w:t>
      </w:r>
    </w:p>
    <w:p w14:paraId="4CB6C012" w14:textId="77777777" w:rsidR="0052534A" w:rsidRPr="00A90F3E" w:rsidRDefault="0052534A" w:rsidP="0052534A">
      <w:pPr>
        <w:rPr>
          <w:sz w:val="24"/>
          <w:szCs w:val="24"/>
        </w:rPr>
      </w:pPr>
    </w:p>
    <w:p w14:paraId="4CB6C013" w14:textId="77777777" w:rsidR="00E6285F" w:rsidRPr="00A90F3E" w:rsidRDefault="00E6285F" w:rsidP="0052534A">
      <w:pPr>
        <w:rPr>
          <w:sz w:val="24"/>
          <w:szCs w:val="24"/>
        </w:rPr>
        <w:sectPr w:rsidR="00E6285F" w:rsidRPr="00A90F3E" w:rsidSect="002D3040">
          <w:footnotePr>
            <w:pos w:val="beneathText"/>
          </w:footnotePr>
          <w:pgSz w:w="11905" w:h="16837"/>
          <w:pgMar w:top="851" w:right="851" w:bottom="851" w:left="1134" w:header="720" w:footer="680" w:gutter="0"/>
          <w:cols w:space="720"/>
          <w:docGrid w:linePitch="360"/>
        </w:sectPr>
      </w:pPr>
    </w:p>
    <w:p w14:paraId="4CB6C014" w14:textId="77777777" w:rsidR="00E27761" w:rsidRPr="00A90F3E" w:rsidRDefault="00E27761" w:rsidP="002E24FA">
      <w:pPr>
        <w:widowControl/>
        <w:numPr>
          <w:ilvl w:val="0"/>
          <w:numId w:val="1"/>
        </w:numPr>
        <w:suppressAutoHyphens/>
        <w:autoSpaceDE/>
        <w:autoSpaceDN/>
        <w:adjustRightInd/>
        <w:spacing w:before="100" w:line="276" w:lineRule="auto"/>
        <w:jc w:val="both"/>
        <w:rPr>
          <w:b/>
          <w:sz w:val="24"/>
          <w:szCs w:val="24"/>
          <w:lang w:eastAsia="ar-SA"/>
        </w:rPr>
      </w:pPr>
      <w:r w:rsidRPr="00A90F3E">
        <w:rPr>
          <w:b/>
          <w:sz w:val="24"/>
          <w:szCs w:val="24"/>
          <w:lang w:eastAsia="ar-SA"/>
        </w:rPr>
        <w:lastRenderedPageBreak/>
        <w:t xml:space="preserve">Место </w:t>
      </w:r>
      <w:r w:rsidR="00166FF5" w:rsidRPr="00A90F3E">
        <w:rPr>
          <w:b/>
          <w:sz w:val="24"/>
          <w:szCs w:val="24"/>
          <w:lang w:eastAsia="ar-SA"/>
        </w:rPr>
        <w:t xml:space="preserve">и статус </w:t>
      </w:r>
      <w:r w:rsidRPr="00A90F3E">
        <w:rPr>
          <w:b/>
          <w:sz w:val="24"/>
          <w:szCs w:val="24"/>
          <w:lang w:eastAsia="ar-SA"/>
        </w:rPr>
        <w:t xml:space="preserve">дисциплины в структуре основной </w:t>
      </w:r>
      <w:r w:rsidR="005D6100" w:rsidRPr="00A90F3E">
        <w:rPr>
          <w:b/>
          <w:sz w:val="24"/>
          <w:szCs w:val="24"/>
          <w:lang w:eastAsia="ar-SA"/>
        </w:rPr>
        <w:t xml:space="preserve">профессиональной </w:t>
      </w:r>
      <w:r w:rsidRPr="00A90F3E">
        <w:rPr>
          <w:b/>
          <w:sz w:val="24"/>
          <w:szCs w:val="24"/>
          <w:lang w:eastAsia="ar-SA"/>
        </w:rPr>
        <w:t>образовательной программы подготовки магистра</w:t>
      </w:r>
    </w:p>
    <w:p w14:paraId="4CB6C015" w14:textId="77777777" w:rsidR="00E27761" w:rsidRPr="00A90F3E" w:rsidRDefault="00E27761" w:rsidP="005D6100">
      <w:pPr>
        <w:widowControl/>
        <w:autoSpaceDE/>
        <w:autoSpaceDN/>
        <w:adjustRightInd/>
        <w:spacing w:line="276" w:lineRule="auto"/>
        <w:jc w:val="both"/>
        <w:rPr>
          <w:i/>
          <w:sz w:val="24"/>
          <w:szCs w:val="24"/>
        </w:rPr>
      </w:pPr>
      <w:r w:rsidRPr="00A90F3E">
        <w:rPr>
          <w:iCs/>
          <w:sz w:val="24"/>
          <w:szCs w:val="24"/>
        </w:rPr>
        <w:t>Статус дисциплины:</w:t>
      </w:r>
      <w:r w:rsidRPr="00A90F3E">
        <w:rPr>
          <w:i/>
          <w:sz w:val="24"/>
          <w:szCs w:val="24"/>
        </w:rPr>
        <w:t xml:space="preserve"> </w:t>
      </w:r>
      <w:r w:rsidR="00FA50ED" w:rsidRPr="00A90F3E">
        <w:rPr>
          <w:i/>
          <w:sz w:val="24"/>
          <w:szCs w:val="24"/>
        </w:rPr>
        <w:t>обязательная</w:t>
      </w:r>
    </w:p>
    <w:p w14:paraId="4CB6C016" w14:textId="0F0DF914" w:rsidR="00E27761" w:rsidRPr="00A90F3E" w:rsidRDefault="00E27761" w:rsidP="005D6100">
      <w:pPr>
        <w:widowControl/>
        <w:autoSpaceDE/>
        <w:autoSpaceDN/>
        <w:adjustRightInd/>
        <w:spacing w:line="276" w:lineRule="auto"/>
        <w:jc w:val="both"/>
        <w:rPr>
          <w:iCs/>
          <w:sz w:val="24"/>
          <w:szCs w:val="24"/>
        </w:rPr>
      </w:pPr>
      <w:r w:rsidRPr="00A90F3E">
        <w:rPr>
          <w:iCs/>
          <w:sz w:val="24"/>
          <w:szCs w:val="24"/>
        </w:rPr>
        <w:t xml:space="preserve">Триместр: </w:t>
      </w:r>
      <w:r w:rsidR="009F3C2B">
        <w:rPr>
          <w:i/>
          <w:sz w:val="24"/>
          <w:szCs w:val="24"/>
        </w:rPr>
        <w:t>2</w:t>
      </w:r>
    </w:p>
    <w:p w14:paraId="4CB6C017" w14:textId="77777777" w:rsidR="00E27761" w:rsidRPr="00A90F3E" w:rsidRDefault="00E27761" w:rsidP="002E24FA">
      <w:pPr>
        <w:widowControl/>
        <w:numPr>
          <w:ilvl w:val="0"/>
          <w:numId w:val="1"/>
        </w:numPr>
        <w:suppressAutoHyphens/>
        <w:autoSpaceDE/>
        <w:autoSpaceDN/>
        <w:adjustRightInd/>
        <w:spacing w:before="100" w:line="276" w:lineRule="auto"/>
        <w:jc w:val="both"/>
        <w:rPr>
          <w:b/>
          <w:sz w:val="24"/>
          <w:szCs w:val="24"/>
          <w:lang w:eastAsia="ar-SA"/>
        </w:rPr>
      </w:pPr>
      <w:r w:rsidRPr="00A90F3E">
        <w:rPr>
          <w:b/>
          <w:sz w:val="24"/>
          <w:szCs w:val="24"/>
          <w:lang w:eastAsia="ar-SA"/>
        </w:rPr>
        <w:t>Входные тре</w:t>
      </w:r>
      <w:r w:rsidR="005D6100" w:rsidRPr="00A90F3E">
        <w:rPr>
          <w:b/>
          <w:sz w:val="24"/>
          <w:szCs w:val="24"/>
          <w:lang w:eastAsia="ar-SA"/>
        </w:rPr>
        <w:t>бования для освоения дисциплины</w:t>
      </w:r>
    </w:p>
    <w:p w14:paraId="4CB6C018" w14:textId="34A7F5E9" w:rsidR="00BA0F8E" w:rsidRPr="00A90F3E" w:rsidRDefault="00E27761" w:rsidP="006C70C8">
      <w:pPr>
        <w:widowControl/>
        <w:autoSpaceDE/>
        <w:autoSpaceDN/>
        <w:adjustRightInd/>
        <w:spacing w:after="200" w:line="276" w:lineRule="auto"/>
        <w:jc w:val="both"/>
        <w:rPr>
          <w:i/>
          <w:sz w:val="24"/>
          <w:szCs w:val="24"/>
        </w:rPr>
      </w:pPr>
      <w:r w:rsidRPr="00A90F3E">
        <w:rPr>
          <w:i/>
          <w:sz w:val="24"/>
          <w:szCs w:val="24"/>
        </w:rPr>
        <w:t>Для успешного освоения данно</w:t>
      </w:r>
      <w:r w:rsidR="009F3C2B">
        <w:rPr>
          <w:i/>
          <w:sz w:val="24"/>
          <w:szCs w:val="24"/>
        </w:rPr>
        <w:t>й дисциплины</w:t>
      </w:r>
      <w:r w:rsidRPr="00A90F3E">
        <w:rPr>
          <w:i/>
          <w:sz w:val="24"/>
          <w:szCs w:val="24"/>
        </w:rPr>
        <w:t xml:space="preserve"> требуются знания и навыки, полученные в </w:t>
      </w:r>
      <w:r w:rsidR="005D6100" w:rsidRPr="00A90F3E">
        <w:rPr>
          <w:i/>
          <w:sz w:val="24"/>
          <w:szCs w:val="24"/>
        </w:rPr>
        <w:t xml:space="preserve">следующих </w:t>
      </w:r>
      <w:r w:rsidRPr="00A90F3E">
        <w:rPr>
          <w:i/>
          <w:sz w:val="24"/>
          <w:szCs w:val="24"/>
        </w:rPr>
        <w:t>дисциплинах:</w:t>
      </w:r>
      <w:r w:rsidR="00BA0F8E" w:rsidRPr="00A90F3E">
        <w:rPr>
          <w:i/>
          <w:sz w:val="24"/>
          <w:szCs w:val="24"/>
        </w:rPr>
        <w:t xml:space="preserve"> </w:t>
      </w:r>
    </w:p>
    <w:p w14:paraId="4CB6C019" w14:textId="601B5DB1" w:rsidR="00FA50ED" w:rsidRPr="00A90F3E" w:rsidRDefault="00E27761" w:rsidP="00BA0F8E">
      <w:pPr>
        <w:widowControl/>
        <w:autoSpaceDE/>
        <w:autoSpaceDN/>
        <w:adjustRightInd/>
        <w:spacing w:line="276" w:lineRule="auto"/>
        <w:jc w:val="both"/>
        <w:rPr>
          <w:sz w:val="24"/>
          <w:szCs w:val="24"/>
        </w:rPr>
      </w:pPr>
      <w:r w:rsidRPr="00A90F3E">
        <w:rPr>
          <w:sz w:val="24"/>
          <w:szCs w:val="24"/>
        </w:rPr>
        <w:t xml:space="preserve">— </w:t>
      </w:r>
      <w:r w:rsidR="00FA50ED" w:rsidRPr="00A90F3E">
        <w:rPr>
          <w:sz w:val="24"/>
          <w:szCs w:val="24"/>
        </w:rPr>
        <w:t>НПС — 1</w:t>
      </w:r>
    </w:p>
    <w:p w14:paraId="4CB6C021" w14:textId="77777777" w:rsidR="00FA50ED" w:rsidRPr="00A90F3E" w:rsidRDefault="00FA50ED" w:rsidP="00FA50ED">
      <w:pPr>
        <w:widowControl/>
        <w:autoSpaceDE/>
        <w:autoSpaceDN/>
        <w:adjustRightInd/>
        <w:spacing w:line="276" w:lineRule="auto"/>
        <w:jc w:val="both"/>
        <w:rPr>
          <w:sz w:val="24"/>
          <w:szCs w:val="24"/>
        </w:rPr>
      </w:pPr>
      <w:r w:rsidRPr="00A90F3E">
        <w:rPr>
          <w:sz w:val="24"/>
          <w:szCs w:val="24"/>
        </w:rPr>
        <w:t>— Иностранный язык</w:t>
      </w:r>
    </w:p>
    <w:p w14:paraId="4CB6C022" w14:textId="77777777" w:rsidR="00FA50ED" w:rsidRPr="00A90F3E" w:rsidRDefault="00FA50ED" w:rsidP="00FA50ED">
      <w:pPr>
        <w:widowControl/>
        <w:autoSpaceDE/>
        <w:autoSpaceDN/>
        <w:adjustRightInd/>
        <w:spacing w:line="276" w:lineRule="auto"/>
        <w:jc w:val="both"/>
        <w:rPr>
          <w:sz w:val="24"/>
          <w:szCs w:val="24"/>
        </w:rPr>
      </w:pPr>
      <w:r w:rsidRPr="00A90F3E">
        <w:rPr>
          <w:sz w:val="24"/>
          <w:szCs w:val="24"/>
        </w:rPr>
        <w:t>— Философия</w:t>
      </w:r>
    </w:p>
    <w:p w14:paraId="4CB6C023" w14:textId="77777777" w:rsidR="00FA50ED" w:rsidRPr="00A90F3E" w:rsidRDefault="00FA50ED" w:rsidP="00FA50ED">
      <w:pPr>
        <w:widowControl/>
        <w:autoSpaceDE/>
        <w:autoSpaceDN/>
        <w:adjustRightInd/>
        <w:spacing w:line="276" w:lineRule="auto"/>
        <w:jc w:val="both"/>
        <w:rPr>
          <w:sz w:val="24"/>
          <w:szCs w:val="24"/>
        </w:rPr>
      </w:pPr>
      <w:r w:rsidRPr="00A90F3E">
        <w:rPr>
          <w:sz w:val="24"/>
          <w:szCs w:val="24"/>
        </w:rPr>
        <w:t>— Финансовые рынки и институты</w:t>
      </w:r>
    </w:p>
    <w:p w14:paraId="4CB6C024" w14:textId="77777777" w:rsidR="00FA50ED" w:rsidRPr="00A90F3E" w:rsidRDefault="00FA50ED" w:rsidP="00FA50ED">
      <w:pPr>
        <w:widowControl/>
        <w:autoSpaceDE/>
        <w:autoSpaceDN/>
        <w:adjustRightInd/>
        <w:spacing w:line="276" w:lineRule="auto"/>
        <w:jc w:val="both"/>
        <w:rPr>
          <w:sz w:val="24"/>
          <w:szCs w:val="24"/>
        </w:rPr>
      </w:pPr>
      <w:r w:rsidRPr="00A90F3E">
        <w:rPr>
          <w:sz w:val="24"/>
          <w:szCs w:val="24"/>
        </w:rPr>
        <w:t>— Финансовый учёт и отчётность</w:t>
      </w:r>
    </w:p>
    <w:p w14:paraId="4CB6C025" w14:textId="77777777" w:rsidR="00FA50ED" w:rsidRPr="00A90F3E" w:rsidRDefault="00FA50ED" w:rsidP="00FA50ED">
      <w:pPr>
        <w:widowControl/>
        <w:autoSpaceDE/>
        <w:autoSpaceDN/>
        <w:adjustRightInd/>
        <w:spacing w:line="276" w:lineRule="auto"/>
        <w:jc w:val="both"/>
        <w:rPr>
          <w:sz w:val="24"/>
          <w:szCs w:val="24"/>
        </w:rPr>
      </w:pPr>
      <w:r w:rsidRPr="00A90F3E">
        <w:rPr>
          <w:sz w:val="24"/>
          <w:szCs w:val="24"/>
        </w:rPr>
        <w:t>— Эмпирические и статистические методы в финансах</w:t>
      </w:r>
    </w:p>
    <w:p w14:paraId="4CB6C026" w14:textId="77777777" w:rsidR="00FA50ED" w:rsidRPr="00A90F3E" w:rsidRDefault="00FA50ED" w:rsidP="00FA50ED">
      <w:pPr>
        <w:widowControl/>
        <w:autoSpaceDE/>
        <w:autoSpaceDN/>
        <w:adjustRightInd/>
        <w:spacing w:line="276" w:lineRule="auto"/>
        <w:jc w:val="both"/>
        <w:rPr>
          <w:sz w:val="24"/>
          <w:szCs w:val="24"/>
        </w:rPr>
      </w:pPr>
      <w:r w:rsidRPr="00A90F3E">
        <w:rPr>
          <w:sz w:val="24"/>
          <w:szCs w:val="24"/>
        </w:rPr>
        <w:t>— Этика и профессиональные стандарты в финансах</w:t>
      </w:r>
    </w:p>
    <w:p w14:paraId="4CB6C027" w14:textId="77777777" w:rsidR="00E27761" w:rsidRPr="00A90F3E" w:rsidRDefault="00E27761" w:rsidP="005D6100">
      <w:pPr>
        <w:widowControl/>
        <w:autoSpaceDE/>
        <w:autoSpaceDN/>
        <w:adjustRightInd/>
        <w:spacing w:line="276" w:lineRule="auto"/>
        <w:jc w:val="both"/>
        <w:rPr>
          <w:sz w:val="24"/>
          <w:szCs w:val="24"/>
        </w:rPr>
      </w:pPr>
    </w:p>
    <w:p w14:paraId="1C9326AC" w14:textId="3239FDF0" w:rsidR="005D6F9D" w:rsidRPr="00A90F3E" w:rsidRDefault="005D6100" w:rsidP="005D6F9D">
      <w:pPr>
        <w:widowControl/>
        <w:numPr>
          <w:ilvl w:val="0"/>
          <w:numId w:val="1"/>
        </w:numPr>
        <w:suppressAutoHyphens/>
        <w:autoSpaceDE/>
        <w:autoSpaceDN/>
        <w:adjustRightInd/>
        <w:spacing w:before="100" w:line="276" w:lineRule="auto"/>
        <w:jc w:val="both"/>
        <w:rPr>
          <w:b/>
          <w:sz w:val="24"/>
          <w:szCs w:val="24"/>
          <w:lang w:eastAsia="ar-SA"/>
        </w:rPr>
      </w:pPr>
      <w:r w:rsidRPr="00A90F3E">
        <w:rPr>
          <w:b/>
          <w:sz w:val="24"/>
          <w:szCs w:val="24"/>
          <w:lang w:eastAsia="ar-SA"/>
        </w:rPr>
        <w:t>Планируемые результаты обучения по дисциплине</w:t>
      </w:r>
      <w:r w:rsidR="00F52506" w:rsidRPr="00A90F3E">
        <w:rPr>
          <w:b/>
          <w:sz w:val="24"/>
          <w:szCs w:val="24"/>
          <w:lang w:eastAsia="ar-SA"/>
        </w:rPr>
        <w:t xml:space="preserve">, </w:t>
      </w:r>
      <w:r w:rsidRPr="00A90F3E">
        <w:rPr>
          <w:b/>
          <w:sz w:val="24"/>
          <w:szCs w:val="24"/>
          <w:lang w:eastAsia="ar-SA"/>
        </w:rPr>
        <w:t>соотнесенные с требуемыми компетенциями выпускников</w:t>
      </w: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6468"/>
        <w:gridCol w:w="8092"/>
      </w:tblGrid>
      <w:tr w:rsidR="00A90F3E" w:rsidRPr="00A90F3E" w14:paraId="02D03B30" w14:textId="77777777" w:rsidTr="009074FA">
        <w:trPr>
          <w:cantSplit/>
          <w:trHeight w:val="567"/>
          <w:tblHeader/>
        </w:trPr>
        <w:tc>
          <w:tcPr>
            <w:tcW w:w="2221" w:type="pct"/>
            <w:tcBorders>
              <w:top w:val="double" w:sz="6" w:space="0" w:color="auto"/>
              <w:bottom w:val="double" w:sz="6" w:space="0" w:color="auto"/>
            </w:tcBorders>
            <w:shd w:val="clear" w:color="auto" w:fill="auto"/>
            <w:vAlign w:val="center"/>
          </w:tcPr>
          <w:p w14:paraId="15735244" w14:textId="77777777" w:rsidR="005D6F9D" w:rsidRPr="00A90F3E" w:rsidRDefault="005D6F9D" w:rsidP="009074FA">
            <w:pPr>
              <w:jc w:val="center"/>
              <w:rPr>
                <w:rFonts w:eastAsia="Calibri"/>
                <w:b/>
                <w:bCs/>
                <w:sz w:val="24"/>
                <w:szCs w:val="24"/>
                <w:lang w:eastAsia="en-US"/>
              </w:rPr>
            </w:pPr>
            <w:r w:rsidRPr="00A90F3E">
              <w:rPr>
                <w:rFonts w:eastAsia="Calibri"/>
                <w:b/>
                <w:bCs/>
                <w:sz w:val="24"/>
                <w:szCs w:val="24"/>
                <w:lang w:eastAsia="en-US"/>
              </w:rPr>
              <w:t>Формируемые компетенции</w:t>
            </w:r>
          </w:p>
        </w:tc>
        <w:tc>
          <w:tcPr>
            <w:tcW w:w="2779" w:type="pct"/>
            <w:tcBorders>
              <w:top w:val="double" w:sz="6" w:space="0" w:color="auto"/>
              <w:bottom w:val="double" w:sz="6" w:space="0" w:color="auto"/>
            </w:tcBorders>
            <w:shd w:val="clear" w:color="auto" w:fill="auto"/>
            <w:vAlign w:val="center"/>
          </w:tcPr>
          <w:p w14:paraId="0427B826" w14:textId="2057B698" w:rsidR="005D6F9D" w:rsidRPr="00A90F3E" w:rsidRDefault="005D6F9D" w:rsidP="009074FA">
            <w:pPr>
              <w:jc w:val="center"/>
              <w:rPr>
                <w:rFonts w:eastAsia="Calibri"/>
                <w:b/>
                <w:bCs/>
                <w:sz w:val="24"/>
                <w:szCs w:val="24"/>
                <w:lang w:eastAsia="en-US"/>
              </w:rPr>
            </w:pPr>
            <w:r w:rsidRPr="00A90F3E">
              <w:rPr>
                <w:rFonts w:eastAsia="Calibri"/>
                <w:b/>
                <w:bCs/>
                <w:sz w:val="24"/>
                <w:szCs w:val="24"/>
                <w:lang w:eastAsia="en-US"/>
              </w:rPr>
              <w:t xml:space="preserve">Планируемые результаты обучения по дисциплине, </w:t>
            </w:r>
            <w:r w:rsidRPr="00A90F3E">
              <w:rPr>
                <w:b/>
                <w:sz w:val="24"/>
                <w:szCs w:val="24"/>
                <w:lang w:eastAsia="ar-SA"/>
              </w:rPr>
              <w:t xml:space="preserve">соотнесенные </w:t>
            </w:r>
            <w:r w:rsidR="00155400" w:rsidRPr="00A90F3E">
              <w:rPr>
                <w:b/>
                <w:sz w:val="24"/>
                <w:szCs w:val="24"/>
                <w:lang w:eastAsia="ar-SA"/>
              </w:rPr>
              <w:br/>
            </w:r>
            <w:r w:rsidRPr="00A90F3E">
              <w:rPr>
                <w:b/>
                <w:sz w:val="24"/>
                <w:szCs w:val="24"/>
                <w:lang w:eastAsia="ar-SA"/>
              </w:rPr>
              <w:t xml:space="preserve">с требуемыми компетенциями </w:t>
            </w:r>
          </w:p>
        </w:tc>
      </w:tr>
      <w:tr w:rsidR="00A90F3E" w:rsidRPr="00A90F3E" w14:paraId="198D5A87" w14:textId="77777777" w:rsidTr="009074FA">
        <w:trPr>
          <w:cantSplit/>
        </w:trPr>
        <w:tc>
          <w:tcPr>
            <w:tcW w:w="2221" w:type="pct"/>
            <w:tcBorders>
              <w:top w:val="single" w:sz="4" w:space="0" w:color="auto"/>
              <w:left w:val="single" w:sz="4" w:space="0" w:color="auto"/>
              <w:right w:val="single" w:sz="4" w:space="0" w:color="auto"/>
            </w:tcBorders>
            <w:shd w:val="clear" w:color="auto" w:fill="auto"/>
            <w:vAlign w:val="center"/>
          </w:tcPr>
          <w:p w14:paraId="1A1DFF53" w14:textId="67E9A22C" w:rsidR="00E30156" w:rsidRPr="00A90F3E" w:rsidRDefault="00E30156" w:rsidP="00E30156">
            <w:pPr>
              <w:rPr>
                <w:sz w:val="24"/>
                <w:szCs w:val="24"/>
              </w:rPr>
            </w:pPr>
            <w:r w:rsidRPr="00A90F3E">
              <w:rPr>
                <w:sz w:val="24"/>
                <w:szCs w:val="24"/>
              </w:rPr>
              <w:t>Способность формулировать научно обоснованные гипотезы, создавать теоретические модели явлений и процессов, применять методологию научного познания в профессиональной деятельности (М.УК-1)</w:t>
            </w:r>
          </w:p>
        </w:tc>
        <w:tc>
          <w:tcPr>
            <w:tcW w:w="2779" w:type="pct"/>
            <w:tcBorders>
              <w:top w:val="single" w:sz="4" w:space="0" w:color="auto"/>
              <w:left w:val="single" w:sz="4" w:space="0" w:color="auto"/>
              <w:bottom w:val="single" w:sz="4" w:space="0" w:color="auto"/>
              <w:right w:val="single" w:sz="4" w:space="0" w:color="auto"/>
            </w:tcBorders>
            <w:shd w:val="clear" w:color="auto" w:fill="auto"/>
          </w:tcPr>
          <w:p w14:paraId="0BD8DC70" w14:textId="2EC4F6FD" w:rsidR="00E30156" w:rsidRPr="00A90F3E" w:rsidRDefault="00E30156" w:rsidP="00E30156">
            <w:pPr>
              <w:widowControl/>
              <w:autoSpaceDE/>
              <w:autoSpaceDN/>
              <w:adjustRightInd/>
              <w:outlineLvl w:val="0"/>
              <w:rPr>
                <w:sz w:val="24"/>
                <w:szCs w:val="24"/>
              </w:rPr>
            </w:pPr>
            <w:r w:rsidRPr="00A90F3E">
              <w:rPr>
                <w:sz w:val="24"/>
                <w:szCs w:val="24"/>
              </w:rPr>
              <w:t>Знать методологию научного познания, методы анализа и оценки современных научных достижений М.УК-1.Зн.1</w:t>
            </w:r>
          </w:p>
        </w:tc>
      </w:tr>
      <w:tr w:rsidR="00A90F3E" w:rsidRPr="00A90F3E" w14:paraId="49AE0F84" w14:textId="77777777" w:rsidTr="009074FA">
        <w:trPr>
          <w:cantSplit/>
        </w:trPr>
        <w:tc>
          <w:tcPr>
            <w:tcW w:w="2221" w:type="pct"/>
            <w:vMerge w:val="restart"/>
            <w:tcBorders>
              <w:left w:val="single" w:sz="4" w:space="0" w:color="auto"/>
              <w:right w:val="single" w:sz="4" w:space="0" w:color="auto"/>
            </w:tcBorders>
            <w:shd w:val="clear" w:color="auto" w:fill="auto"/>
            <w:vAlign w:val="center"/>
          </w:tcPr>
          <w:p w14:paraId="5ED6BC77" w14:textId="04B79A8D" w:rsidR="00E30156" w:rsidRPr="00A90F3E" w:rsidRDefault="00E30156" w:rsidP="00E30156">
            <w:pPr>
              <w:rPr>
                <w:sz w:val="24"/>
                <w:szCs w:val="24"/>
              </w:rPr>
            </w:pPr>
            <w:r w:rsidRPr="00A90F3E">
              <w:rPr>
                <w:sz w:val="24"/>
                <w:szCs w:val="24"/>
              </w:rPr>
              <w:t>Готовность (способность) к саморазвитию, самореализации, использованию творческого потенциала (М.УК-2)</w:t>
            </w:r>
          </w:p>
        </w:tc>
        <w:tc>
          <w:tcPr>
            <w:tcW w:w="2779" w:type="pct"/>
            <w:tcBorders>
              <w:top w:val="single" w:sz="4" w:space="0" w:color="auto"/>
              <w:left w:val="single" w:sz="4" w:space="0" w:color="auto"/>
              <w:bottom w:val="single" w:sz="4" w:space="0" w:color="auto"/>
              <w:right w:val="single" w:sz="4" w:space="0" w:color="auto"/>
            </w:tcBorders>
            <w:shd w:val="clear" w:color="auto" w:fill="auto"/>
          </w:tcPr>
          <w:p w14:paraId="6F090FBF" w14:textId="21C930D1" w:rsidR="00E30156" w:rsidRPr="00A90F3E" w:rsidRDefault="00E30156" w:rsidP="00E30156">
            <w:pPr>
              <w:outlineLvl w:val="0"/>
              <w:rPr>
                <w:sz w:val="24"/>
                <w:szCs w:val="24"/>
              </w:rPr>
            </w:pPr>
            <w:r w:rsidRPr="00A90F3E">
              <w:rPr>
                <w:sz w:val="24"/>
                <w:szCs w:val="24"/>
              </w:rPr>
              <w:t xml:space="preserve">Уметь анализировать и творчески использовать полученные знания и </w:t>
            </w:r>
            <w:r w:rsidR="00071E93" w:rsidRPr="00A90F3E">
              <w:rPr>
                <w:sz w:val="24"/>
                <w:szCs w:val="24"/>
              </w:rPr>
              <w:t>умения в</w:t>
            </w:r>
            <w:r w:rsidRPr="00A90F3E">
              <w:rPr>
                <w:sz w:val="24"/>
                <w:szCs w:val="24"/>
              </w:rPr>
              <w:t xml:space="preserve"> соответствии с задачами саморазвития М.УК-2.Ум.1</w:t>
            </w:r>
          </w:p>
        </w:tc>
      </w:tr>
      <w:tr w:rsidR="00A90F3E" w:rsidRPr="00A90F3E" w14:paraId="00E28C05" w14:textId="77777777" w:rsidTr="009074FA">
        <w:trPr>
          <w:cantSplit/>
        </w:trPr>
        <w:tc>
          <w:tcPr>
            <w:tcW w:w="2221" w:type="pct"/>
            <w:vMerge/>
            <w:tcBorders>
              <w:left w:val="single" w:sz="4" w:space="0" w:color="auto"/>
              <w:right w:val="single" w:sz="4" w:space="0" w:color="auto"/>
            </w:tcBorders>
            <w:shd w:val="clear" w:color="auto" w:fill="auto"/>
            <w:vAlign w:val="center"/>
          </w:tcPr>
          <w:p w14:paraId="359621FB" w14:textId="267D8126" w:rsidR="00E30156" w:rsidRPr="00A90F3E" w:rsidRDefault="00E30156" w:rsidP="00E30156">
            <w:pPr>
              <w:widowControl/>
              <w:autoSpaceDE/>
              <w:autoSpaceDN/>
              <w:adjustRightInd/>
              <w:rPr>
                <w:sz w:val="24"/>
                <w:szCs w:val="24"/>
              </w:rPr>
            </w:pPr>
          </w:p>
        </w:tc>
        <w:tc>
          <w:tcPr>
            <w:tcW w:w="2779" w:type="pct"/>
            <w:tcBorders>
              <w:top w:val="single" w:sz="4" w:space="0" w:color="auto"/>
              <w:left w:val="single" w:sz="4" w:space="0" w:color="auto"/>
              <w:bottom w:val="single" w:sz="4" w:space="0" w:color="auto"/>
              <w:right w:val="single" w:sz="4" w:space="0" w:color="auto"/>
            </w:tcBorders>
            <w:shd w:val="clear" w:color="auto" w:fill="auto"/>
          </w:tcPr>
          <w:p w14:paraId="5BA26AA8" w14:textId="096E86ED" w:rsidR="00E30156" w:rsidRPr="00A90F3E" w:rsidRDefault="00E30156" w:rsidP="00E30156">
            <w:pPr>
              <w:outlineLvl w:val="0"/>
              <w:rPr>
                <w:sz w:val="24"/>
                <w:szCs w:val="24"/>
              </w:rPr>
            </w:pPr>
            <w:r w:rsidRPr="00A90F3E">
              <w:rPr>
                <w:sz w:val="24"/>
                <w:szCs w:val="24"/>
              </w:rPr>
              <w:t>Уметь самостоятельно выявлять мотивы, определять стимулы и выстраивать траекторию для саморазвития с учетом целей профессионального роста и требований рынка труда М.УК-2.Ум.2</w:t>
            </w:r>
          </w:p>
        </w:tc>
      </w:tr>
      <w:tr w:rsidR="00A90F3E" w:rsidRPr="00A90F3E" w14:paraId="23DA53FA" w14:textId="77777777" w:rsidTr="00347EE1">
        <w:trPr>
          <w:cantSplit/>
        </w:trPr>
        <w:tc>
          <w:tcPr>
            <w:tcW w:w="2221" w:type="pct"/>
            <w:vMerge w:val="restart"/>
            <w:tcBorders>
              <w:left w:val="single" w:sz="4" w:space="0" w:color="auto"/>
              <w:right w:val="single" w:sz="4" w:space="0" w:color="auto"/>
            </w:tcBorders>
            <w:shd w:val="clear" w:color="auto" w:fill="auto"/>
            <w:vAlign w:val="center"/>
          </w:tcPr>
          <w:p w14:paraId="0E225F41" w14:textId="4A33CAA8" w:rsidR="00E30156" w:rsidRPr="00A90F3E" w:rsidRDefault="00E30156" w:rsidP="00E30156">
            <w:pPr>
              <w:rPr>
                <w:sz w:val="24"/>
                <w:szCs w:val="24"/>
              </w:rPr>
            </w:pPr>
            <w:r w:rsidRPr="00A90F3E">
              <w:rPr>
                <w:sz w:val="24"/>
                <w:szCs w:val="24"/>
              </w:rPr>
              <w:t>способность к коммуникации в устной и письменной формах на русском и иностранном языках для решения задач профессиональной деятельности (М.ОПК-1)</w:t>
            </w:r>
          </w:p>
        </w:tc>
        <w:tc>
          <w:tcPr>
            <w:tcW w:w="2779" w:type="pct"/>
            <w:tcBorders>
              <w:top w:val="single" w:sz="4" w:space="0" w:color="auto"/>
              <w:left w:val="single" w:sz="4" w:space="0" w:color="auto"/>
              <w:bottom w:val="single" w:sz="4" w:space="0" w:color="auto"/>
              <w:right w:val="single" w:sz="4" w:space="0" w:color="auto"/>
            </w:tcBorders>
            <w:shd w:val="clear" w:color="auto" w:fill="auto"/>
          </w:tcPr>
          <w:p w14:paraId="57AD065F" w14:textId="0A2B61AD" w:rsidR="00E30156" w:rsidRPr="00A90F3E" w:rsidRDefault="00E30156" w:rsidP="00E30156">
            <w:pPr>
              <w:outlineLvl w:val="0"/>
              <w:rPr>
                <w:sz w:val="24"/>
                <w:szCs w:val="24"/>
              </w:rPr>
            </w:pPr>
            <w:r w:rsidRPr="00A90F3E">
              <w:rPr>
                <w:sz w:val="24"/>
                <w:szCs w:val="24"/>
              </w:rPr>
              <w:t>Знать принципы отбора терминологического аппарата с опорой на ключевые концепты; типы чтения научного текста на русском и иностранном языке: просмотровое, выборочное, аналитическое М.ОПК-1. Зн.1</w:t>
            </w:r>
          </w:p>
        </w:tc>
      </w:tr>
      <w:tr w:rsidR="00A90F3E" w:rsidRPr="00A90F3E" w14:paraId="5588FEB0" w14:textId="77777777" w:rsidTr="00347EE1">
        <w:trPr>
          <w:cantSplit/>
        </w:trPr>
        <w:tc>
          <w:tcPr>
            <w:tcW w:w="2221" w:type="pct"/>
            <w:vMerge/>
            <w:tcBorders>
              <w:left w:val="single" w:sz="4" w:space="0" w:color="auto"/>
              <w:right w:val="single" w:sz="4" w:space="0" w:color="auto"/>
            </w:tcBorders>
            <w:shd w:val="clear" w:color="auto" w:fill="auto"/>
            <w:vAlign w:val="center"/>
          </w:tcPr>
          <w:p w14:paraId="09D4575E" w14:textId="15BC80BB" w:rsidR="00E30156" w:rsidRPr="00A90F3E" w:rsidRDefault="00E30156" w:rsidP="00E30156">
            <w:pPr>
              <w:rPr>
                <w:sz w:val="24"/>
                <w:szCs w:val="24"/>
              </w:rPr>
            </w:pPr>
          </w:p>
        </w:tc>
        <w:tc>
          <w:tcPr>
            <w:tcW w:w="2779" w:type="pct"/>
            <w:tcBorders>
              <w:top w:val="single" w:sz="4" w:space="0" w:color="auto"/>
              <w:left w:val="single" w:sz="4" w:space="0" w:color="auto"/>
              <w:bottom w:val="single" w:sz="4" w:space="0" w:color="auto"/>
              <w:right w:val="single" w:sz="4" w:space="0" w:color="auto"/>
            </w:tcBorders>
            <w:shd w:val="clear" w:color="auto" w:fill="auto"/>
          </w:tcPr>
          <w:p w14:paraId="322877CF" w14:textId="3D4ED0D0" w:rsidR="00E30156" w:rsidRPr="00A90F3E" w:rsidRDefault="00E30156" w:rsidP="00E30156">
            <w:pPr>
              <w:widowControl/>
              <w:autoSpaceDE/>
              <w:autoSpaceDN/>
              <w:adjustRightInd/>
              <w:outlineLvl w:val="0"/>
              <w:rPr>
                <w:sz w:val="24"/>
                <w:szCs w:val="24"/>
              </w:rPr>
            </w:pPr>
            <w:r w:rsidRPr="00A90F3E">
              <w:rPr>
                <w:sz w:val="24"/>
                <w:szCs w:val="24"/>
              </w:rPr>
              <w:t>Знать суть понятий «жанр письменной академической коммуникации» (включая электронный формат), принципы редактирования различных типов научного текста на русском и иностранном языке М.ОПК-1.Зн.2</w:t>
            </w:r>
          </w:p>
        </w:tc>
      </w:tr>
      <w:tr w:rsidR="00A90F3E" w:rsidRPr="00A90F3E" w14:paraId="58A233C9" w14:textId="77777777" w:rsidTr="009074FA">
        <w:trPr>
          <w:cantSplit/>
        </w:trPr>
        <w:tc>
          <w:tcPr>
            <w:tcW w:w="2221" w:type="pct"/>
            <w:vMerge/>
            <w:tcBorders>
              <w:left w:val="single" w:sz="4" w:space="0" w:color="auto"/>
              <w:right w:val="single" w:sz="4" w:space="0" w:color="auto"/>
            </w:tcBorders>
            <w:shd w:val="clear" w:color="auto" w:fill="auto"/>
            <w:vAlign w:val="center"/>
          </w:tcPr>
          <w:p w14:paraId="039F9283" w14:textId="66E24F3F" w:rsidR="00E30156" w:rsidRPr="00A90F3E" w:rsidRDefault="00E30156" w:rsidP="00E30156">
            <w:pPr>
              <w:rPr>
                <w:sz w:val="24"/>
                <w:szCs w:val="24"/>
              </w:rPr>
            </w:pPr>
          </w:p>
        </w:tc>
        <w:tc>
          <w:tcPr>
            <w:tcW w:w="2779" w:type="pct"/>
            <w:tcBorders>
              <w:top w:val="single" w:sz="4" w:space="0" w:color="auto"/>
              <w:left w:val="single" w:sz="4" w:space="0" w:color="auto"/>
              <w:bottom w:val="single" w:sz="4" w:space="0" w:color="auto"/>
              <w:right w:val="single" w:sz="4" w:space="0" w:color="auto"/>
            </w:tcBorders>
            <w:shd w:val="clear" w:color="auto" w:fill="auto"/>
          </w:tcPr>
          <w:p w14:paraId="1BC466A3" w14:textId="13AD806D" w:rsidR="00E30156" w:rsidRPr="00A90F3E" w:rsidRDefault="00E30156" w:rsidP="00E30156">
            <w:pPr>
              <w:outlineLvl w:val="0"/>
              <w:rPr>
                <w:sz w:val="24"/>
                <w:szCs w:val="24"/>
              </w:rPr>
            </w:pPr>
            <w:r w:rsidRPr="00A90F3E">
              <w:rPr>
                <w:sz w:val="24"/>
                <w:szCs w:val="24"/>
              </w:rPr>
              <w:t>Знать принципы редактирования различных типов научного текста на русском и иностранном языке М.ОПК-1.Зн.3</w:t>
            </w:r>
          </w:p>
        </w:tc>
      </w:tr>
      <w:tr w:rsidR="00A90F3E" w:rsidRPr="00A90F3E" w14:paraId="6DFABAD8" w14:textId="77777777" w:rsidTr="00347EE1">
        <w:trPr>
          <w:cantSplit/>
        </w:trPr>
        <w:tc>
          <w:tcPr>
            <w:tcW w:w="2221" w:type="pct"/>
            <w:vMerge/>
            <w:tcBorders>
              <w:left w:val="single" w:sz="4" w:space="0" w:color="auto"/>
              <w:right w:val="single" w:sz="4" w:space="0" w:color="auto"/>
            </w:tcBorders>
            <w:shd w:val="clear" w:color="auto" w:fill="auto"/>
            <w:vAlign w:val="center"/>
          </w:tcPr>
          <w:p w14:paraId="61A9852D" w14:textId="5D0D28C7" w:rsidR="00E30156" w:rsidRPr="00A90F3E" w:rsidRDefault="00E30156" w:rsidP="00E30156">
            <w:pPr>
              <w:rPr>
                <w:sz w:val="24"/>
                <w:szCs w:val="24"/>
              </w:rPr>
            </w:pPr>
          </w:p>
        </w:tc>
        <w:tc>
          <w:tcPr>
            <w:tcW w:w="2779" w:type="pct"/>
            <w:tcBorders>
              <w:top w:val="single" w:sz="4" w:space="0" w:color="auto"/>
              <w:left w:val="single" w:sz="4" w:space="0" w:color="auto"/>
              <w:bottom w:val="single" w:sz="4" w:space="0" w:color="auto"/>
              <w:right w:val="single" w:sz="4" w:space="0" w:color="auto"/>
            </w:tcBorders>
            <w:shd w:val="clear" w:color="auto" w:fill="auto"/>
          </w:tcPr>
          <w:p w14:paraId="3F670369" w14:textId="0224864E" w:rsidR="00E30156" w:rsidRPr="00A90F3E" w:rsidRDefault="00E30156" w:rsidP="00E30156">
            <w:pPr>
              <w:outlineLvl w:val="0"/>
              <w:rPr>
                <w:sz w:val="24"/>
                <w:szCs w:val="24"/>
              </w:rPr>
            </w:pPr>
            <w:r w:rsidRPr="00A90F3E">
              <w:rPr>
                <w:sz w:val="24"/>
                <w:szCs w:val="24"/>
              </w:rPr>
              <w:t>Уметь осуществлять анализ и перевод научных текстов по теме исследования с учетом структурных, стилистических и лингвистических особенностей; смысловую компрессию и интерпретацию научного текста в устной и письменной форме М.ОПК-1.Ум.1</w:t>
            </w:r>
          </w:p>
        </w:tc>
      </w:tr>
      <w:tr w:rsidR="00A90F3E" w:rsidRPr="00A90F3E" w14:paraId="191451E8" w14:textId="77777777" w:rsidTr="00347EE1">
        <w:trPr>
          <w:cantSplit/>
        </w:trPr>
        <w:tc>
          <w:tcPr>
            <w:tcW w:w="2221" w:type="pct"/>
            <w:vMerge/>
            <w:tcBorders>
              <w:left w:val="single" w:sz="4" w:space="0" w:color="auto"/>
              <w:right w:val="single" w:sz="4" w:space="0" w:color="auto"/>
            </w:tcBorders>
            <w:shd w:val="clear" w:color="auto" w:fill="auto"/>
            <w:vAlign w:val="center"/>
          </w:tcPr>
          <w:p w14:paraId="46DED94B" w14:textId="53B6B82D" w:rsidR="00E30156" w:rsidRPr="00A90F3E" w:rsidRDefault="00E30156" w:rsidP="00E30156">
            <w:pPr>
              <w:rPr>
                <w:sz w:val="24"/>
                <w:szCs w:val="24"/>
              </w:rPr>
            </w:pPr>
          </w:p>
        </w:tc>
        <w:tc>
          <w:tcPr>
            <w:tcW w:w="2779" w:type="pct"/>
            <w:tcBorders>
              <w:top w:val="single" w:sz="4" w:space="0" w:color="auto"/>
              <w:left w:val="single" w:sz="4" w:space="0" w:color="auto"/>
              <w:bottom w:val="single" w:sz="4" w:space="0" w:color="auto"/>
              <w:right w:val="single" w:sz="4" w:space="0" w:color="auto"/>
            </w:tcBorders>
            <w:shd w:val="clear" w:color="auto" w:fill="auto"/>
          </w:tcPr>
          <w:p w14:paraId="6E42F094" w14:textId="4E41145C" w:rsidR="00E30156" w:rsidRPr="00A90F3E" w:rsidRDefault="00E30156" w:rsidP="00E30156">
            <w:pPr>
              <w:widowControl/>
              <w:autoSpaceDE/>
              <w:autoSpaceDN/>
              <w:adjustRightInd/>
              <w:outlineLvl w:val="0"/>
              <w:rPr>
                <w:sz w:val="24"/>
                <w:szCs w:val="24"/>
              </w:rPr>
            </w:pPr>
            <w:r w:rsidRPr="00A90F3E">
              <w:rPr>
                <w:sz w:val="24"/>
                <w:szCs w:val="24"/>
              </w:rPr>
              <w:t>Уметь использовать информационно-коммуникационные технологии в процессе сбора, систематизации, оценивания аутентичной академической и профессиональной информации М.ОПК-1.Ум .2</w:t>
            </w:r>
          </w:p>
        </w:tc>
      </w:tr>
      <w:tr w:rsidR="00A90F3E" w:rsidRPr="00A90F3E" w14:paraId="19F33495" w14:textId="77777777" w:rsidTr="009074FA">
        <w:trPr>
          <w:cantSplit/>
        </w:trPr>
        <w:tc>
          <w:tcPr>
            <w:tcW w:w="2221" w:type="pct"/>
            <w:vMerge w:val="restart"/>
            <w:tcBorders>
              <w:left w:val="single" w:sz="4" w:space="0" w:color="auto"/>
              <w:right w:val="single" w:sz="4" w:space="0" w:color="auto"/>
            </w:tcBorders>
            <w:shd w:val="clear" w:color="auto" w:fill="auto"/>
            <w:vAlign w:val="center"/>
          </w:tcPr>
          <w:p w14:paraId="3B96F9BD" w14:textId="3F5F2239" w:rsidR="00E30156" w:rsidRPr="00A90F3E" w:rsidRDefault="00E30156" w:rsidP="00E30156">
            <w:pPr>
              <w:rPr>
                <w:sz w:val="24"/>
                <w:szCs w:val="24"/>
              </w:rPr>
            </w:pPr>
            <w:r w:rsidRPr="00A90F3E">
              <w:rPr>
                <w:sz w:val="24"/>
                <w:szCs w:val="24"/>
              </w:rPr>
              <w:t>способность применять продвинутые инструментальные методы экономического, финансового и статистического анализа в том числе, с использованием интеллектуальных информационно-аналитических систем для решения практических и (или) исследовательских задач в финансовой области (М.ОПК – 3)</w:t>
            </w:r>
          </w:p>
        </w:tc>
        <w:tc>
          <w:tcPr>
            <w:tcW w:w="2779" w:type="pct"/>
            <w:tcBorders>
              <w:top w:val="single" w:sz="4" w:space="0" w:color="auto"/>
              <w:left w:val="single" w:sz="4" w:space="0" w:color="auto"/>
              <w:bottom w:val="single" w:sz="4" w:space="0" w:color="auto"/>
              <w:right w:val="single" w:sz="4" w:space="0" w:color="auto"/>
            </w:tcBorders>
            <w:shd w:val="clear" w:color="auto" w:fill="auto"/>
          </w:tcPr>
          <w:p w14:paraId="29F793F0" w14:textId="31B6E5D7" w:rsidR="00E30156" w:rsidRPr="00A90F3E" w:rsidRDefault="00E30156" w:rsidP="00E30156">
            <w:pPr>
              <w:outlineLvl w:val="0"/>
              <w:rPr>
                <w:sz w:val="24"/>
                <w:szCs w:val="24"/>
              </w:rPr>
            </w:pPr>
            <w:r w:rsidRPr="00A90F3E">
              <w:rPr>
                <w:sz w:val="24"/>
                <w:szCs w:val="24"/>
              </w:rPr>
              <w:t>Знать современные математические и эконометрические методы, используемые в прикладных и (или) фундаментальных финансовых исследованиях М.ОПК-3.Зн.1</w:t>
            </w:r>
          </w:p>
        </w:tc>
      </w:tr>
      <w:tr w:rsidR="00A90F3E" w:rsidRPr="00A90F3E" w14:paraId="45C16269" w14:textId="77777777" w:rsidTr="009074FA">
        <w:trPr>
          <w:cantSplit/>
        </w:trPr>
        <w:tc>
          <w:tcPr>
            <w:tcW w:w="2221" w:type="pct"/>
            <w:vMerge/>
            <w:tcBorders>
              <w:left w:val="single" w:sz="4" w:space="0" w:color="auto"/>
              <w:right w:val="single" w:sz="4" w:space="0" w:color="auto"/>
            </w:tcBorders>
            <w:shd w:val="clear" w:color="auto" w:fill="auto"/>
            <w:vAlign w:val="center"/>
          </w:tcPr>
          <w:p w14:paraId="2234FC2A" w14:textId="52510FD4" w:rsidR="00E30156" w:rsidRPr="00A90F3E" w:rsidRDefault="00E30156" w:rsidP="00E30156">
            <w:pPr>
              <w:rPr>
                <w:sz w:val="24"/>
                <w:szCs w:val="24"/>
              </w:rPr>
            </w:pPr>
          </w:p>
        </w:tc>
        <w:tc>
          <w:tcPr>
            <w:tcW w:w="2779" w:type="pct"/>
            <w:tcBorders>
              <w:top w:val="single" w:sz="4" w:space="0" w:color="auto"/>
              <w:left w:val="single" w:sz="4" w:space="0" w:color="auto"/>
              <w:bottom w:val="single" w:sz="4" w:space="0" w:color="auto"/>
              <w:right w:val="single" w:sz="4" w:space="0" w:color="auto"/>
            </w:tcBorders>
            <w:shd w:val="clear" w:color="auto" w:fill="auto"/>
          </w:tcPr>
          <w:p w14:paraId="65BAAE66" w14:textId="509C4079" w:rsidR="00E30156" w:rsidRPr="00A90F3E" w:rsidRDefault="00E30156" w:rsidP="00E30156">
            <w:pPr>
              <w:outlineLvl w:val="0"/>
              <w:rPr>
                <w:sz w:val="24"/>
                <w:szCs w:val="24"/>
              </w:rPr>
            </w:pPr>
            <w:r w:rsidRPr="00A90F3E">
              <w:rPr>
                <w:sz w:val="24"/>
                <w:szCs w:val="24"/>
              </w:rPr>
              <w:t>Уметь обоснованно отбирать и эффективно применять инструментальные методы для решения практических и (или) исследовательских задач в финансовой области М.ОПК-3.Ум.1</w:t>
            </w:r>
          </w:p>
        </w:tc>
      </w:tr>
      <w:tr w:rsidR="00A90F3E" w:rsidRPr="00A90F3E" w14:paraId="6401A9D2" w14:textId="77777777" w:rsidTr="00347EE1">
        <w:trPr>
          <w:cantSplit/>
        </w:trPr>
        <w:tc>
          <w:tcPr>
            <w:tcW w:w="2221" w:type="pct"/>
            <w:vMerge w:val="restart"/>
            <w:tcBorders>
              <w:left w:val="single" w:sz="4" w:space="0" w:color="auto"/>
              <w:right w:val="single" w:sz="4" w:space="0" w:color="auto"/>
            </w:tcBorders>
            <w:shd w:val="clear" w:color="auto" w:fill="auto"/>
            <w:vAlign w:val="center"/>
          </w:tcPr>
          <w:p w14:paraId="26E92A71" w14:textId="0EC976BA" w:rsidR="00E30156" w:rsidRPr="00A90F3E" w:rsidRDefault="00E30156" w:rsidP="00E30156">
            <w:pPr>
              <w:rPr>
                <w:sz w:val="24"/>
                <w:szCs w:val="24"/>
              </w:rPr>
            </w:pPr>
            <w:r w:rsidRPr="00A90F3E">
              <w:rPr>
                <w:sz w:val="24"/>
                <w:szCs w:val="24"/>
              </w:rPr>
              <w:t>способность анализировать и использовать различные источники информации для проведения финансово-экономических расчетов и обоснования принимаемых управленческих решений (М.ПК-2)</w:t>
            </w:r>
          </w:p>
        </w:tc>
        <w:tc>
          <w:tcPr>
            <w:tcW w:w="2779" w:type="pct"/>
            <w:tcBorders>
              <w:top w:val="single" w:sz="4" w:space="0" w:color="auto"/>
              <w:left w:val="single" w:sz="4" w:space="0" w:color="auto"/>
              <w:bottom w:val="single" w:sz="4" w:space="0" w:color="auto"/>
              <w:right w:val="single" w:sz="4" w:space="0" w:color="auto"/>
            </w:tcBorders>
            <w:shd w:val="clear" w:color="auto" w:fill="auto"/>
          </w:tcPr>
          <w:p w14:paraId="5A0DF1CA" w14:textId="68A838D6" w:rsidR="00E30156" w:rsidRPr="00A90F3E" w:rsidRDefault="00E30156" w:rsidP="00E30156">
            <w:pPr>
              <w:outlineLvl w:val="0"/>
              <w:rPr>
                <w:sz w:val="24"/>
                <w:szCs w:val="24"/>
              </w:rPr>
            </w:pPr>
            <w:r w:rsidRPr="00A90F3E">
              <w:rPr>
                <w:sz w:val="24"/>
                <w:szCs w:val="24"/>
              </w:rPr>
              <w:t xml:space="preserve">Уметь </w:t>
            </w:r>
            <w:r w:rsidR="00071E93" w:rsidRPr="00A90F3E">
              <w:rPr>
                <w:sz w:val="24"/>
                <w:szCs w:val="24"/>
              </w:rPr>
              <w:t>анализировать различные</w:t>
            </w:r>
            <w:r w:rsidRPr="00A90F3E">
              <w:rPr>
                <w:sz w:val="24"/>
                <w:szCs w:val="24"/>
              </w:rPr>
              <w:t xml:space="preserve"> современные и типовые источники информации для проведения финансово-экономических расчетов и обоснования принимаемых управленческих решений М.ПК-2.Ум.1</w:t>
            </w:r>
          </w:p>
        </w:tc>
      </w:tr>
      <w:tr w:rsidR="00A90F3E" w:rsidRPr="00A90F3E" w14:paraId="4E331A39" w14:textId="77777777" w:rsidTr="00347EE1">
        <w:trPr>
          <w:cantSplit/>
        </w:trPr>
        <w:tc>
          <w:tcPr>
            <w:tcW w:w="2221" w:type="pct"/>
            <w:vMerge/>
            <w:tcBorders>
              <w:left w:val="single" w:sz="4" w:space="0" w:color="auto"/>
              <w:right w:val="single" w:sz="4" w:space="0" w:color="auto"/>
            </w:tcBorders>
            <w:shd w:val="clear" w:color="auto" w:fill="auto"/>
            <w:vAlign w:val="center"/>
          </w:tcPr>
          <w:p w14:paraId="2EDCDC85" w14:textId="23E81DF5" w:rsidR="00E30156" w:rsidRPr="00A90F3E" w:rsidRDefault="00E30156" w:rsidP="00E30156">
            <w:pPr>
              <w:rPr>
                <w:sz w:val="24"/>
                <w:szCs w:val="24"/>
              </w:rPr>
            </w:pPr>
          </w:p>
        </w:tc>
        <w:tc>
          <w:tcPr>
            <w:tcW w:w="2779" w:type="pct"/>
            <w:tcBorders>
              <w:top w:val="single" w:sz="4" w:space="0" w:color="auto"/>
              <w:left w:val="single" w:sz="4" w:space="0" w:color="auto"/>
              <w:bottom w:val="single" w:sz="4" w:space="0" w:color="auto"/>
              <w:right w:val="single" w:sz="4" w:space="0" w:color="auto"/>
            </w:tcBorders>
            <w:shd w:val="clear" w:color="auto" w:fill="auto"/>
          </w:tcPr>
          <w:p w14:paraId="6A049E20" w14:textId="736C207D" w:rsidR="00E30156" w:rsidRPr="00A90F3E" w:rsidRDefault="00E30156" w:rsidP="00E30156">
            <w:pPr>
              <w:rPr>
                <w:sz w:val="24"/>
                <w:szCs w:val="24"/>
              </w:rPr>
            </w:pPr>
            <w:r w:rsidRPr="00A90F3E">
              <w:rPr>
                <w:sz w:val="24"/>
                <w:szCs w:val="24"/>
              </w:rPr>
              <w:t>Уметь использовать различные современные и типовые источники информации для проведения финансово-экономических расчетов и обоснования принимаемых управленческих решений М.ПК-2.Ум.2</w:t>
            </w:r>
          </w:p>
        </w:tc>
      </w:tr>
      <w:tr w:rsidR="00A90F3E" w:rsidRPr="00A90F3E" w14:paraId="4EF024DE" w14:textId="77777777" w:rsidTr="009074FA">
        <w:trPr>
          <w:cantSplit/>
        </w:trPr>
        <w:tc>
          <w:tcPr>
            <w:tcW w:w="2221" w:type="pct"/>
            <w:vMerge w:val="restart"/>
            <w:tcBorders>
              <w:left w:val="single" w:sz="4" w:space="0" w:color="auto"/>
              <w:right w:val="single" w:sz="4" w:space="0" w:color="auto"/>
            </w:tcBorders>
            <w:shd w:val="clear" w:color="auto" w:fill="auto"/>
            <w:vAlign w:val="center"/>
          </w:tcPr>
          <w:p w14:paraId="1981EC6E" w14:textId="4C52DBDA" w:rsidR="00E30156" w:rsidRPr="00A90F3E" w:rsidRDefault="00E30156" w:rsidP="00E30156">
            <w:pPr>
              <w:rPr>
                <w:sz w:val="24"/>
                <w:szCs w:val="24"/>
              </w:rPr>
            </w:pPr>
            <w:r w:rsidRPr="00A90F3E">
              <w:rPr>
                <w:sz w:val="24"/>
                <w:szCs w:val="24"/>
              </w:rPr>
              <w:t>способность осуществлять разработку рабочих планов и программ проведения научных исследований и разработок, подготовку заданий для групп и отдельных исполнителей (М.ПК-17)</w:t>
            </w:r>
          </w:p>
        </w:tc>
        <w:tc>
          <w:tcPr>
            <w:tcW w:w="2779" w:type="pct"/>
            <w:tcBorders>
              <w:top w:val="single" w:sz="4" w:space="0" w:color="auto"/>
              <w:left w:val="single" w:sz="4" w:space="0" w:color="auto"/>
              <w:bottom w:val="single" w:sz="4" w:space="0" w:color="auto"/>
              <w:right w:val="single" w:sz="4" w:space="0" w:color="auto"/>
            </w:tcBorders>
            <w:shd w:val="clear" w:color="auto" w:fill="auto"/>
          </w:tcPr>
          <w:p w14:paraId="2857E4C5" w14:textId="162743A3" w:rsidR="00E30156" w:rsidRPr="00A90F3E" w:rsidRDefault="00E30156" w:rsidP="00E30156">
            <w:pPr>
              <w:rPr>
                <w:sz w:val="24"/>
                <w:szCs w:val="24"/>
              </w:rPr>
            </w:pPr>
            <w:r w:rsidRPr="00A90F3E">
              <w:rPr>
                <w:sz w:val="24"/>
                <w:szCs w:val="24"/>
              </w:rPr>
              <w:t>Знать основные требования к структуре, оформлению рабочих планов и программ научных и подходы к проведению исследований в области финансов для групп и отдельных исполнителей М.ПК-17.Зн.1</w:t>
            </w:r>
          </w:p>
        </w:tc>
      </w:tr>
      <w:tr w:rsidR="00A90F3E" w:rsidRPr="00A90F3E" w14:paraId="47EAB55F" w14:textId="77777777" w:rsidTr="00347EE1">
        <w:trPr>
          <w:cantSplit/>
        </w:trPr>
        <w:tc>
          <w:tcPr>
            <w:tcW w:w="2221" w:type="pct"/>
            <w:vMerge/>
            <w:tcBorders>
              <w:left w:val="single" w:sz="4" w:space="0" w:color="auto"/>
              <w:right w:val="single" w:sz="4" w:space="0" w:color="auto"/>
            </w:tcBorders>
            <w:shd w:val="clear" w:color="auto" w:fill="auto"/>
            <w:vAlign w:val="center"/>
          </w:tcPr>
          <w:p w14:paraId="6DC3478A" w14:textId="4FDB5A99" w:rsidR="00E30156" w:rsidRPr="00A90F3E" w:rsidRDefault="00E30156" w:rsidP="00E30156">
            <w:pPr>
              <w:rPr>
                <w:sz w:val="24"/>
                <w:szCs w:val="24"/>
              </w:rPr>
            </w:pPr>
          </w:p>
        </w:tc>
        <w:tc>
          <w:tcPr>
            <w:tcW w:w="2779" w:type="pct"/>
            <w:tcBorders>
              <w:top w:val="single" w:sz="4" w:space="0" w:color="auto"/>
              <w:left w:val="single" w:sz="4" w:space="0" w:color="auto"/>
              <w:bottom w:val="single" w:sz="4" w:space="0" w:color="auto"/>
              <w:right w:val="single" w:sz="4" w:space="0" w:color="auto"/>
            </w:tcBorders>
            <w:shd w:val="clear" w:color="auto" w:fill="auto"/>
          </w:tcPr>
          <w:p w14:paraId="779C72BD" w14:textId="7B5A912A" w:rsidR="00E30156" w:rsidRPr="00A90F3E" w:rsidRDefault="00E30156" w:rsidP="00E30156">
            <w:pPr>
              <w:rPr>
                <w:sz w:val="24"/>
                <w:szCs w:val="24"/>
              </w:rPr>
            </w:pPr>
            <w:r w:rsidRPr="00A90F3E">
              <w:rPr>
                <w:sz w:val="24"/>
                <w:szCs w:val="24"/>
              </w:rPr>
              <w:t>Уметь разрабатывать рабочие планы и определять основные направления в научных исследованиях для групп и отдельных исполнителей М.ПК-17.Ум.1</w:t>
            </w:r>
          </w:p>
        </w:tc>
      </w:tr>
      <w:tr w:rsidR="00A90F3E" w:rsidRPr="00A90F3E" w14:paraId="4BEDA988" w14:textId="77777777" w:rsidTr="00347EE1">
        <w:trPr>
          <w:cantSplit/>
        </w:trPr>
        <w:tc>
          <w:tcPr>
            <w:tcW w:w="2221" w:type="pct"/>
            <w:vMerge/>
            <w:tcBorders>
              <w:left w:val="single" w:sz="4" w:space="0" w:color="auto"/>
              <w:right w:val="single" w:sz="4" w:space="0" w:color="auto"/>
            </w:tcBorders>
            <w:shd w:val="clear" w:color="auto" w:fill="auto"/>
            <w:vAlign w:val="center"/>
          </w:tcPr>
          <w:p w14:paraId="123CC8F8" w14:textId="305CAB41" w:rsidR="00E30156" w:rsidRPr="00A90F3E" w:rsidRDefault="00E30156" w:rsidP="00E30156">
            <w:pPr>
              <w:rPr>
                <w:sz w:val="24"/>
                <w:szCs w:val="24"/>
              </w:rPr>
            </w:pPr>
          </w:p>
        </w:tc>
        <w:tc>
          <w:tcPr>
            <w:tcW w:w="2779" w:type="pct"/>
            <w:tcBorders>
              <w:top w:val="single" w:sz="4" w:space="0" w:color="auto"/>
              <w:left w:val="single" w:sz="4" w:space="0" w:color="auto"/>
              <w:bottom w:val="single" w:sz="4" w:space="0" w:color="auto"/>
              <w:right w:val="single" w:sz="4" w:space="0" w:color="auto"/>
            </w:tcBorders>
            <w:shd w:val="clear" w:color="auto" w:fill="auto"/>
          </w:tcPr>
          <w:p w14:paraId="40F68233" w14:textId="5C7FE700" w:rsidR="00E30156" w:rsidRPr="00A90F3E" w:rsidRDefault="00E30156" w:rsidP="00E30156">
            <w:pPr>
              <w:widowControl/>
              <w:autoSpaceDE/>
              <w:autoSpaceDN/>
              <w:adjustRightInd/>
              <w:outlineLvl w:val="0"/>
              <w:rPr>
                <w:sz w:val="24"/>
                <w:szCs w:val="24"/>
              </w:rPr>
            </w:pPr>
            <w:r w:rsidRPr="00A90F3E">
              <w:rPr>
                <w:sz w:val="24"/>
                <w:szCs w:val="24"/>
              </w:rPr>
              <w:t>Уметь представлять результаты научных исследований для групп и отдельных исполнителей М.ПК-17.Ум.2</w:t>
            </w:r>
          </w:p>
        </w:tc>
      </w:tr>
      <w:tr w:rsidR="00A90F3E" w:rsidRPr="00A90F3E" w14:paraId="5A4F3D5D" w14:textId="77777777" w:rsidTr="009074FA">
        <w:trPr>
          <w:cantSplit/>
        </w:trPr>
        <w:tc>
          <w:tcPr>
            <w:tcW w:w="2221" w:type="pct"/>
            <w:vMerge w:val="restart"/>
            <w:tcBorders>
              <w:left w:val="single" w:sz="4" w:space="0" w:color="auto"/>
              <w:right w:val="single" w:sz="4" w:space="0" w:color="auto"/>
            </w:tcBorders>
            <w:shd w:val="clear" w:color="auto" w:fill="auto"/>
            <w:vAlign w:val="center"/>
          </w:tcPr>
          <w:p w14:paraId="778D996C" w14:textId="6D2FEA62" w:rsidR="00E30156" w:rsidRPr="00A90F3E" w:rsidRDefault="00E30156" w:rsidP="00E30156">
            <w:pPr>
              <w:rPr>
                <w:sz w:val="24"/>
                <w:szCs w:val="24"/>
              </w:rPr>
            </w:pPr>
            <w:r w:rsidRPr="00A90F3E">
              <w:rPr>
                <w:sz w:val="24"/>
                <w:szCs w:val="24"/>
              </w:rPr>
              <w:t>способность осуществлять разработку инструментов проведения исследований в финансовой области, анализ их результатов, подготовку данных для составления финансовых обзоров, отчетов и научных публикаций (М.ПК-18)</w:t>
            </w:r>
          </w:p>
        </w:tc>
        <w:tc>
          <w:tcPr>
            <w:tcW w:w="2779" w:type="pct"/>
            <w:tcBorders>
              <w:top w:val="single" w:sz="4" w:space="0" w:color="auto"/>
              <w:left w:val="single" w:sz="4" w:space="0" w:color="auto"/>
              <w:bottom w:val="single" w:sz="4" w:space="0" w:color="auto"/>
              <w:right w:val="single" w:sz="4" w:space="0" w:color="auto"/>
            </w:tcBorders>
            <w:shd w:val="clear" w:color="auto" w:fill="auto"/>
          </w:tcPr>
          <w:p w14:paraId="0E43CE55" w14:textId="569FDCE2" w:rsidR="00E30156" w:rsidRPr="00A90F3E" w:rsidRDefault="00E30156" w:rsidP="00E30156">
            <w:pPr>
              <w:widowControl/>
              <w:autoSpaceDE/>
              <w:autoSpaceDN/>
              <w:adjustRightInd/>
              <w:outlineLvl w:val="0"/>
              <w:rPr>
                <w:sz w:val="24"/>
                <w:szCs w:val="24"/>
              </w:rPr>
            </w:pPr>
            <w:r w:rsidRPr="00A90F3E">
              <w:rPr>
                <w:sz w:val="24"/>
                <w:szCs w:val="24"/>
              </w:rPr>
              <w:t>Знать современные финансовые инструменты, виды и структуру финансовых обзоров и отчетов для проведения исследований в области финансов М.ПК-18.Зн.1</w:t>
            </w:r>
          </w:p>
        </w:tc>
      </w:tr>
      <w:tr w:rsidR="00A90F3E" w:rsidRPr="00A90F3E" w14:paraId="3DEC1B0C" w14:textId="77777777" w:rsidTr="009074FA">
        <w:trPr>
          <w:cantSplit/>
        </w:trPr>
        <w:tc>
          <w:tcPr>
            <w:tcW w:w="2221" w:type="pct"/>
            <w:vMerge/>
            <w:tcBorders>
              <w:left w:val="single" w:sz="4" w:space="0" w:color="auto"/>
              <w:right w:val="single" w:sz="4" w:space="0" w:color="auto"/>
            </w:tcBorders>
            <w:shd w:val="clear" w:color="auto" w:fill="auto"/>
            <w:vAlign w:val="center"/>
          </w:tcPr>
          <w:p w14:paraId="2CF1F240" w14:textId="49C91418" w:rsidR="00E30156" w:rsidRPr="00A90F3E" w:rsidRDefault="00E30156" w:rsidP="00E30156">
            <w:pPr>
              <w:rPr>
                <w:sz w:val="24"/>
                <w:szCs w:val="24"/>
              </w:rPr>
            </w:pPr>
          </w:p>
        </w:tc>
        <w:tc>
          <w:tcPr>
            <w:tcW w:w="2779" w:type="pct"/>
            <w:tcBorders>
              <w:top w:val="single" w:sz="4" w:space="0" w:color="auto"/>
              <w:left w:val="single" w:sz="4" w:space="0" w:color="auto"/>
              <w:bottom w:val="single" w:sz="4" w:space="0" w:color="auto"/>
              <w:right w:val="single" w:sz="4" w:space="0" w:color="auto"/>
            </w:tcBorders>
            <w:shd w:val="clear" w:color="auto" w:fill="auto"/>
          </w:tcPr>
          <w:p w14:paraId="58E75671" w14:textId="40B71EBD" w:rsidR="00E30156" w:rsidRPr="00A90F3E" w:rsidRDefault="00E30156" w:rsidP="00E30156">
            <w:pPr>
              <w:outlineLvl w:val="0"/>
              <w:rPr>
                <w:sz w:val="24"/>
                <w:szCs w:val="24"/>
              </w:rPr>
            </w:pPr>
            <w:r w:rsidRPr="00A90F3E">
              <w:rPr>
                <w:sz w:val="24"/>
                <w:szCs w:val="24"/>
              </w:rPr>
              <w:t>Уметь разрабатывать современные инструменты для проведения исследований в области финансов М.ПК-18.Ум.1</w:t>
            </w:r>
          </w:p>
        </w:tc>
      </w:tr>
      <w:tr w:rsidR="00A90F3E" w:rsidRPr="00A90F3E" w14:paraId="4647C499" w14:textId="77777777" w:rsidTr="009074FA">
        <w:trPr>
          <w:cantSplit/>
        </w:trPr>
        <w:tc>
          <w:tcPr>
            <w:tcW w:w="2221" w:type="pct"/>
            <w:vMerge/>
            <w:tcBorders>
              <w:left w:val="single" w:sz="4" w:space="0" w:color="auto"/>
              <w:right w:val="single" w:sz="4" w:space="0" w:color="auto"/>
            </w:tcBorders>
            <w:shd w:val="clear" w:color="auto" w:fill="auto"/>
            <w:vAlign w:val="center"/>
          </w:tcPr>
          <w:p w14:paraId="25D667B7" w14:textId="3AC7A2C0" w:rsidR="00E30156" w:rsidRPr="00A90F3E" w:rsidRDefault="00E30156" w:rsidP="00E30156">
            <w:pPr>
              <w:rPr>
                <w:sz w:val="24"/>
                <w:szCs w:val="24"/>
              </w:rPr>
            </w:pPr>
          </w:p>
        </w:tc>
        <w:tc>
          <w:tcPr>
            <w:tcW w:w="2779" w:type="pct"/>
            <w:tcBorders>
              <w:top w:val="single" w:sz="4" w:space="0" w:color="auto"/>
              <w:left w:val="single" w:sz="4" w:space="0" w:color="auto"/>
              <w:bottom w:val="single" w:sz="4" w:space="0" w:color="auto"/>
              <w:right w:val="single" w:sz="4" w:space="0" w:color="auto"/>
            </w:tcBorders>
            <w:shd w:val="clear" w:color="auto" w:fill="auto"/>
          </w:tcPr>
          <w:p w14:paraId="2D558E7B" w14:textId="4C231A71" w:rsidR="00E30156" w:rsidRPr="00A90F3E" w:rsidRDefault="00E30156" w:rsidP="00E30156">
            <w:pPr>
              <w:outlineLvl w:val="0"/>
              <w:rPr>
                <w:sz w:val="24"/>
                <w:szCs w:val="24"/>
              </w:rPr>
            </w:pPr>
            <w:r w:rsidRPr="00A90F3E">
              <w:rPr>
                <w:sz w:val="24"/>
                <w:szCs w:val="24"/>
              </w:rPr>
              <w:t>Уметь анализировать и интерпретировать результаты подготовленных данных финансовых обзоров, отчетов и научных публикаций М.ПК-18.Ум.2</w:t>
            </w:r>
          </w:p>
        </w:tc>
      </w:tr>
      <w:tr w:rsidR="00A90F3E" w:rsidRPr="00A90F3E" w14:paraId="16BADE10" w14:textId="77777777" w:rsidTr="00347EE1">
        <w:trPr>
          <w:cantSplit/>
        </w:trPr>
        <w:tc>
          <w:tcPr>
            <w:tcW w:w="2221" w:type="pct"/>
            <w:vMerge w:val="restart"/>
            <w:tcBorders>
              <w:left w:val="single" w:sz="4" w:space="0" w:color="auto"/>
              <w:right w:val="single" w:sz="4" w:space="0" w:color="auto"/>
            </w:tcBorders>
            <w:shd w:val="clear" w:color="auto" w:fill="auto"/>
            <w:vAlign w:val="center"/>
          </w:tcPr>
          <w:p w14:paraId="4A4DF919" w14:textId="7C1D4364" w:rsidR="00E30156" w:rsidRPr="00A90F3E" w:rsidRDefault="00E30156" w:rsidP="00E30156">
            <w:pPr>
              <w:rPr>
                <w:sz w:val="24"/>
                <w:szCs w:val="24"/>
              </w:rPr>
            </w:pPr>
            <w:r w:rsidRPr="00A90F3E">
              <w:rPr>
                <w:sz w:val="24"/>
                <w:szCs w:val="24"/>
              </w:rPr>
              <w:t>способность осуществлять сбор, обработку, анализ и систематизацию информации по теме исследования, выбор методов и средств решения задач исследования (М.ПК-19)</w:t>
            </w:r>
          </w:p>
        </w:tc>
        <w:tc>
          <w:tcPr>
            <w:tcW w:w="2779" w:type="pct"/>
            <w:tcBorders>
              <w:top w:val="single" w:sz="4" w:space="0" w:color="auto"/>
              <w:left w:val="single" w:sz="4" w:space="0" w:color="auto"/>
              <w:bottom w:val="single" w:sz="4" w:space="0" w:color="auto"/>
              <w:right w:val="single" w:sz="4" w:space="0" w:color="auto"/>
            </w:tcBorders>
            <w:shd w:val="clear" w:color="auto" w:fill="auto"/>
          </w:tcPr>
          <w:p w14:paraId="2C5A13EB" w14:textId="79BA3C76" w:rsidR="00E30156" w:rsidRPr="00A90F3E" w:rsidRDefault="00E30156" w:rsidP="00E30156">
            <w:pPr>
              <w:outlineLvl w:val="0"/>
              <w:rPr>
                <w:sz w:val="24"/>
                <w:szCs w:val="24"/>
              </w:rPr>
            </w:pPr>
            <w:r w:rsidRPr="00A90F3E">
              <w:rPr>
                <w:sz w:val="24"/>
                <w:szCs w:val="24"/>
              </w:rPr>
              <w:t>Знать критерии выбора методов и средств решения задач исследования в области финансов М.ПК-19.Зн.1</w:t>
            </w:r>
          </w:p>
        </w:tc>
      </w:tr>
      <w:tr w:rsidR="00A90F3E" w:rsidRPr="00A90F3E" w14:paraId="7736EDE3" w14:textId="77777777" w:rsidTr="00347EE1">
        <w:trPr>
          <w:cantSplit/>
        </w:trPr>
        <w:tc>
          <w:tcPr>
            <w:tcW w:w="2221" w:type="pct"/>
            <w:vMerge/>
            <w:tcBorders>
              <w:left w:val="single" w:sz="4" w:space="0" w:color="auto"/>
              <w:right w:val="single" w:sz="4" w:space="0" w:color="auto"/>
            </w:tcBorders>
            <w:shd w:val="clear" w:color="auto" w:fill="auto"/>
            <w:vAlign w:val="center"/>
          </w:tcPr>
          <w:p w14:paraId="19E5CE6D" w14:textId="1338C2A3" w:rsidR="00E30156" w:rsidRPr="00A90F3E" w:rsidRDefault="00E30156" w:rsidP="00E30156">
            <w:pPr>
              <w:rPr>
                <w:sz w:val="24"/>
                <w:szCs w:val="24"/>
              </w:rPr>
            </w:pPr>
          </w:p>
        </w:tc>
        <w:tc>
          <w:tcPr>
            <w:tcW w:w="2779" w:type="pct"/>
            <w:tcBorders>
              <w:top w:val="single" w:sz="4" w:space="0" w:color="auto"/>
              <w:left w:val="single" w:sz="4" w:space="0" w:color="auto"/>
              <w:bottom w:val="single" w:sz="4" w:space="0" w:color="auto"/>
              <w:right w:val="single" w:sz="4" w:space="0" w:color="auto"/>
            </w:tcBorders>
            <w:shd w:val="clear" w:color="auto" w:fill="auto"/>
          </w:tcPr>
          <w:p w14:paraId="202CF16F" w14:textId="78AE6BC8" w:rsidR="00E30156" w:rsidRPr="00A90F3E" w:rsidRDefault="00E30156" w:rsidP="00E30156">
            <w:pPr>
              <w:widowControl/>
              <w:autoSpaceDE/>
              <w:autoSpaceDN/>
              <w:adjustRightInd/>
              <w:outlineLvl w:val="0"/>
              <w:rPr>
                <w:sz w:val="24"/>
                <w:szCs w:val="24"/>
              </w:rPr>
            </w:pPr>
            <w:r w:rsidRPr="00A90F3E">
              <w:rPr>
                <w:sz w:val="24"/>
                <w:szCs w:val="24"/>
              </w:rPr>
              <w:t>Уметь осуществлять сбор и обработку информации по теме исследования в области финансов М.ПК-19.Ум.1</w:t>
            </w:r>
          </w:p>
        </w:tc>
      </w:tr>
      <w:tr w:rsidR="00A90F3E" w:rsidRPr="00A90F3E" w14:paraId="7E8AEF5A" w14:textId="77777777" w:rsidTr="009074FA">
        <w:trPr>
          <w:cantSplit/>
        </w:trPr>
        <w:tc>
          <w:tcPr>
            <w:tcW w:w="2221" w:type="pct"/>
            <w:vMerge/>
            <w:tcBorders>
              <w:left w:val="single" w:sz="4" w:space="0" w:color="auto"/>
              <w:right w:val="single" w:sz="4" w:space="0" w:color="auto"/>
            </w:tcBorders>
            <w:shd w:val="clear" w:color="auto" w:fill="auto"/>
            <w:vAlign w:val="center"/>
          </w:tcPr>
          <w:p w14:paraId="11511102" w14:textId="5BC76031" w:rsidR="00E30156" w:rsidRPr="00A90F3E" w:rsidRDefault="00E30156" w:rsidP="00E30156">
            <w:pPr>
              <w:rPr>
                <w:sz w:val="24"/>
                <w:szCs w:val="24"/>
              </w:rPr>
            </w:pPr>
          </w:p>
        </w:tc>
        <w:tc>
          <w:tcPr>
            <w:tcW w:w="2779" w:type="pct"/>
            <w:tcBorders>
              <w:top w:val="single" w:sz="4" w:space="0" w:color="auto"/>
              <w:left w:val="single" w:sz="4" w:space="0" w:color="auto"/>
              <w:bottom w:val="single" w:sz="4" w:space="0" w:color="auto"/>
              <w:right w:val="single" w:sz="4" w:space="0" w:color="auto"/>
            </w:tcBorders>
            <w:shd w:val="clear" w:color="auto" w:fill="auto"/>
          </w:tcPr>
          <w:p w14:paraId="6E0630CC" w14:textId="4FDB8216" w:rsidR="00E30156" w:rsidRPr="00A90F3E" w:rsidRDefault="00E30156" w:rsidP="00E30156">
            <w:pPr>
              <w:outlineLvl w:val="0"/>
              <w:rPr>
                <w:sz w:val="24"/>
                <w:szCs w:val="24"/>
              </w:rPr>
            </w:pPr>
            <w:r w:rsidRPr="00A90F3E">
              <w:rPr>
                <w:sz w:val="24"/>
                <w:szCs w:val="24"/>
              </w:rPr>
              <w:t xml:space="preserve">Уметь критически анализировать и </w:t>
            </w:r>
            <w:r w:rsidR="00071E93" w:rsidRPr="00A90F3E">
              <w:rPr>
                <w:sz w:val="24"/>
                <w:szCs w:val="24"/>
              </w:rPr>
              <w:t>систематизировать информацию</w:t>
            </w:r>
            <w:r w:rsidRPr="00A90F3E">
              <w:rPr>
                <w:sz w:val="24"/>
                <w:szCs w:val="24"/>
              </w:rPr>
              <w:t xml:space="preserve"> по теме исследования М.ПК-19.Ум.2</w:t>
            </w:r>
          </w:p>
        </w:tc>
      </w:tr>
      <w:tr w:rsidR="00A90F3E" w:rsidRPr="00A90F3E" w14:paraId="2AC73784" w14:textId="77777777" w:rsidTr="009074FA">
        <w:trPr>
          <w:cantSplit/>
        </w:trPr>
        <w:tc>
          <w:tcPr>
            <w:tcW w:w="2221" w:type="pct"/>
            <w:vMerge w:val="restart"/>
            <w:tcBorders>
              <w:left w:val="single" w:sz="4" w:space="0" w:color="auto"/>
              <w:right w:val="single" w:sz="4" w:space="0" w:color="auto"/>
            </w:tcBorders>
            <w:shd w:val="clear" w:color="auto" w:fill="auto"/>
            <w:vAlign w:val="center"/>
          </w:tcPr>
          <w:p w14:paraId="330D499B" w14:textId="40C589CF" w:rsidR="00E30156" w:rsidRPr="00A90F3E" w:rsidRDefault="00E30156" w:rsidP="00E30156">
            <w:pPr>
              <w:rPr>
                <w:sz w:val="24"/>
                <w:szCs w:val="24"/>
              </w:rPr>
            </w:pPr>
            <w:r w:rsidRPr="00A90F3E">
              <w:rPr>
                <w:sz w:val="24"/>
                <w:szCs w:val="24"/>
              </w:rPr>
              <w:t>способность осуществлять разработку теоретических и новых эконометрических моделей исследуемых процессов, явлений и объектов, относящихся к сфере профессиональной финансовой деятельности, давать оценку и интерпретировать полученные в ходе исследования результаты (М.ПК-20)</w:t>
            </w:r>
          </w:p>
        </w:tc>
        <w:tc>
          <w:tcPr>
            <w:tcW w:w="2779" w:type="pct"/>
            <w:tcBorders>
              <w:top w:val="single" w:sz="4" w:space="0" w:color="auto"/>
              <w:left w:val="single" w:sz="4" w:space="0" w:color="auto"/>
              <w:bottom w:val="single" w:sz="4" w:space="0" w:color="auto"/>
              <w:right w:val="single" w:sz="4" w:space="0" w:color="auto"/>
            </w:tcBorders>
            <w:shd w:val="clear" w:color="auto" w:fill="auto"/>
          </w:tcPr>
          <w:p w14:paraId="1FCD872B" w14:textId="3403F642" w:rsidR="00E30156" w:rsidRPr="00A90F3E" w:rsidRDefault="00E30156" w:rsidP="00E30156">
            <w:pPr>
              <w:outlineLvl w:val="0"/>
              <w:rPr>
                <w:sz w:val="24"/>
                <w:szCs w:val="24"/>
              </w:rPr>
            </w:pPr>
            <w:r w:rsidRPr="00A90F3E">
              <w:rPr>
                <w:sz w:val="24"/>
                <w:szCs w:val="24"/>
              </w:rPr>
              <w:t>Знать основные принципы разработки теоретических и эконометрических моделей финансовых процессов, явлений и объектов, а также знать, как оцениваются и интерпретируются полученные результаты М.ПК-20.Зн.1</w:t>
            </w:r>
          </w:p>
        </w:tc>
      </w:tr>
      <w:tr w:rsidR="00A90F3E" w:rsidRPr="00A90F3E" w14:paraId="60C2B829" w14:textId="77777777" w:rsidTr="009074FA">
        <w:trPr>
          <w:cantSplit/>
        </w:trPr>
        <w:tc>
          <w:tcPr>
            <w:tcW w:w="2221" w:type="pct"/>
            <w:vMerge/>
            <w:tcBorders>
              <w:left w:val="single" w:sz="4" w:space="0" w:color="auto"/>
              <w:right w:val="single" w:sz="4" w:space="0" w:color="auto"/>
            </w:tcBorders>
            <w:shd w:val="clear" w:color="auto" w:fill="auto"/>
            <w:vAlign w:val="center"/>
          </w:tcPr>
          <w:p w14:paraId="37A993F4" w14:textId="30E8716C" w:rsidR="00E30156" w:rsidRPr="00A90F3E" w:rsidRDefault="00E30156" w:rsidP="00E30156">
            <w:pPr>
              <w:rPr>
                <w:sz w:val="24"/>
                <w:szCs w:val="24"/>
              </w:rPr>
            </w:pPr>
          </w:p>
        </w:tc>
        <w:tc>
          <w:tcPr>
            <w:tcW w:w="2779" w:type="pct"/>
            <w:tcBorders>
              <w:top w:val="single" w:sz="4" w:space="0" w:color="auto"/>
              <w:left w:val="single" w:sz="4" w:space="0" w:color="auto"/>
              <w:bottom w:val="single" w:sz="4" w:space="0" w:color="auto"/>
              <w:right w:val="single" w:sz="4" w:space="0" w:color="auto"/>
            </w:tcBorders>
            <w:shd w:val="clear" w:color="auto" w:fill="auto"/>
          </w:tcPr>
          <w:p w14:paraId="7F9DB8AD" w14:textId="170B135A" w:rsidR="00E30156" w:rsidRPr="00A90F3E" w:rsidRDefault="00E30156" w:rsidP="00E30156">
            <w:pPr>
              <w:widowControl/>
              <w:autoSpaceDE/>
              <w:autoSpaceDN/>
              <w:adjustRightInd/>
              <w:outlineLvl w:val="0"/>
              <w:rPr>
                <w:sz w:val="24"/>
                <w:szCs w:val="24"/>
              </w:rPr>
            </w:pPr>
            <w:r w:rsidRPr="00A90F3E">
              <w:rPr>
                <w:sz w:val="24"/>
                <w:szCs w:val="24"/>
              </w:rPr>
              <w:t>Уметь разрабатывать теоретические и эконометрические модели финансовых процессов, правильно интерпретировать и оценивать результаты моделирования М.ПК-20.Ум.1</w:t>
            </w:r>
          </w:p>
        </w:tc>
      </w:tr>
      <w:tr w:rsidR="00A90F3E" w:rsidRPr="00A90F3E" w14:paraId="20A4C3DF" w14:textId="77777777" w:rsidTr="009074FA">
        <w:trPr>
          <w:cantSplit/>
        </w:trPr>
        <w:tc>
          <w:tcPr>
            <w:tcW w:w="2221" w:type="pct"/>
            <w:vMerge w:val="restart"/>
            <w:tcBorders>
              <w:left w:val="single" w:sz="4" w:space="0" w:color="auto"/>
              <w:right w:val="single" w:sz="4" w:space="0" w:color="auto"/>
            </w:tcBorders>
            <w:shd w:val="clear" w:color="auto" w:fill="auto"/>
            <w:vAlign w:val="center"/>
          </w:tcPr>
          <w:p w14:paraId="291FEBB7" w14:textId="08183426" w:rsidR="00E30156" w:rsidRPr="00A90F3E" w:rsidRDefault="00E30156" w:rsidP="00E30156">
            <w:pPr>
              <w:rPr>
                <w:sz w:val="24"/>
                <w:szCs w:val="24"/>
              </w:rPr>
            </w:pPr>
            <w:r w:rsidRPr="00A90F3E">
              <w:rPr>
                <w:sz w:val="24"/>
                <w:szCs w:val="24"/>
              </w:rPr>
              <w:t>способность выявлять и проводить исследование актуальных научных проблем в области финансов и кредита (М.ПК-21)</w:t>
            </w:r>
          </w:p>
        </w:tc>
        <w:tc>
          <w:tcPr>
            <w:tcW w:w="2779" w:type="pct"/>
            <w:tcBorders>
              <w:top w:val="single" w:sz="4" w:space="0" w:color="auto"/>
              <w:left w:val="single" w:sz="4" w:space="0" w:color="auto"/>
              <w:bottom w:val="single" w:sz="4" w:space="0" w:color="auto"/>
              <w:right w:val="single" w:sz="4" w:space="0" w:color="auto"/>
            </w:tcBorders>
            <w:shd w:val="clear" w:color="auto" w:fill="auto"/>
          </w:tcPr>
          <w:p w14:paraId="48A297C2" w14:textId="1EF22137" w:rsidR="00E30156" w:rsidRPr="00A90F3E" w:rsidRDefault="00E30156" w:rsidP="00E30156">
            <w:pPr>
              <w:outlineLvl w:val="0"/>
              <w:rPr>
                <w:sz w:val="24"/>
                <w:szCs w:val="24"/>
              </w:rPr>
            </w:pPr>
            <w:r w:rsidRPr="00A90F3E">
              <w:rPr>
                <w:sz w:val="24"/>
                <w:szCs w:val="24"/>
              </w:rPr>
              <w:t>Знать как проводятся исследования проблем в области финансов и кредита и какие из них являются наиболее актуальными М.ПК-21.Зн.1</w:t>
            </w:r>
          </w:p>
        </w:tc>
      </w:tr>
      <w:tr w:rsidR="00A90F3E" w:rsidRPr="00A90F3E" w14:paraId="3128FEEE" w14:textId="77777777" w:rsidTr="00567444">
        <w:trPr>
          <w:cantSplit/>
        </w:trPr>
        <w:tc>
          <w:tcPr>
            <w:tcW w:w="2221" w:type="pct"/>
            <w:vMerge/>
            <w:tcBorders>
              <w:left w:val="single" w:sz="4" w:space="0" w:color="auto"/>
              <w:right w:val="single" w:sz="4" w:space="0" w:color="auto"/>
            </w:tcBorders>
            <w:shd w:val="clear" w:color="auto" w:fill="auto"/>
            <w:vAlign w:val="center"/>
          </w:tcPr>
          <w:p w14:paraId="6BFB060B" w14:textId="7CD5D57A" w:rsidR="00E30156" w:rsidRPr="00A90F3E" w:rsidRDefault="00E30156" w:rsidP="00E30156">
            <w:pPr>
              <w:rPr>
                <w:sz w:val="24"/>
                <w:szCs w:val="24"/>
              </w:rPr>
            </w:pPr>
          </w:p>
        </w:tc>
        <w:tc>
          <w:tcPr>
            <w:tcW w:w="2779" w:type="pct"/>
            <w:tcBorders>
              <w:top w:val="single" w:sz="4" w:space="0" w:color="auto"/>
              <w:left w:val="single" w:sz="4" w:space="0" w:color="auto"/>
              <w:bottom w:val="single" w:sz="4" w:space="0" w:color="auto"/>
              <w:right w:val="single" w:sz="4" w:space="0" w:color="auto"/>
            </w:tcBorders>
            <w:shd w:val="clear" w:color="auto" w:fill="auto"/>
          </w:tcPr>
          <w:p w14:paraId="1823D181" w14:textId="49F0F354" w:rsidR="00E30156" w:rsidRPr="00A90F3E" w:rsidRDefault="00E30156" w:rsidP="00E30156">
            <w:pPr>
              <w:outlineLvl w:val="0"/>
              <w:rPr>
                <w:sz w:val="24"/>
                <w:szCs w:val="24"/>
              </w:rPr>
            </w:pPr>
            <w:r w:rsidRPr="00A90F3E">
              <w:rPr>
                <w:sz w:val="24"/>
                <w:szCs w:val="24"/>
              </w:rPr>
              <w:t>Уметь проводить исследования в области финансов и кредита, определяя их наиболее актуальные направления М.ПК-21.Ум.1</w:t>
            </w:r>
          </w:p>
        </w:tc>
      </w:tr>
      <w:tr w:rsidR="00A90F3E" w:rsidRPr="00A90F3E" w14:paraId="5685789E" w14:textId="77777777" w:rsidTr="00567444">
        <w:trPr>
          <w:cantSplit/>
        </w:trPr>
        <w:tc>
          <w:tcPr>
            <w:tcW w:w="2221" w:type="pct"/>
            <w:vMerge w:val="restart"/>
            <w:tcBorders>
              <w:left w:val="single" w:sz="4" w:space="0" w:color="auto"/>
              <w:right w:val="single" w:sz="4" w:space="0" w:color="auto"/>
            </w:tcBorders>
            <w:shd w:val="clear" w:color="auto" w:fill="auto"/>
            <w:vAlign w:val="center"/>
          </w:tcPr>
          <w:p w14:paraId="3D768386" w14:textId="6771122E" w:rsidR="00E30156" w:rsidRPr="00A90F3E" w:rsidRDefault="00E30156" w:rsidP="00E30156">
            <w:pPr>
              <w:rPr>
                <w:sz w:val="24"/>
                <w:szCs w:val="24"/>
              </w:rPr>
            </w:pPr>
            <w:r w:rsidRPr="00A90F3E">
              <w:rPr>
                <w:sz w:val="24"/>
                <w:szCs w:val="24"/>
              </w:rPr>
              <w:t>способность выявлять и проводить исследование эффективных направлений финансового обеспечения инновационного развития на микро-, мезо- и макроуровне (М.ПК-22)</w:t>
            </w:r>
          </w:p>
        </w:tc>
        <w:tc>
          <w:tcPr>
            <w:tcW w:w="2779" w:type="pct"/>
            <w:tcBorders>
              <w:top w:val="single" w:sz="4" w:space="0" w:color="auto"/>
              <w:left w:val="single" w:sz="4" w:space="0" w:color="auto"/>
              <w:bottom w:val="single" w:sz="4" w:space="0" w:color="auto"/>
              <w:right w:val="single" w:sz="4" w:space="0" w:color="auto"/>
            </w:tcBorders>
            <w:shd w:val="clear" w:color="auto" w:fill="auto"/>
          </w:tcPr>
          <w:p w14:paraId="06A0811A" w14:textId="56035FDE" w:rsidR="00E30156" w:rsidRPr="00A90F3E" w:rsidRDefault="00E30156" w:rsidP="00E30156">
            <w:pPr>
              <w:outlineLvl w:val="0"/>
              <w:rPr>
                <w:sz w:val="24"/>
                <w:szCs w:val="24"/>
              </w:rPr>
            </w:pPr>
            <w:r w:rsidRPr="00A90F3E">
              <w:rPr>
                <w:sz w:val="24"/>
                <w:szCs w:val="24"/>
              </w:rPr>
              <w:t>Знать способы проведения и наиболее эффективные направления исследований финансового обеспечения инновационного развития на всех уровня</w:t>
            </w:r>
            <w:r w:rsidR="001A171D">
              <w:rPr>
                <w:sz w:val="24"/>
                <w:szCs w:val="24"/>
              </w:rPr>
              <w:t>х</w:t>
            </w:r>
            <w:r w:rsidRPr="00A90F3E">
              <w:rPr>
                <w:sz w:val="24"/>
                <w:szCs w:val="24"/>
              </w:rPr>
              <w:t xml:space="preserve"> М.ПК-22.Зн.1</w:t>
            </w:r>
          </w:p>
        </w:tc>
      </w:tr>
      <w:tr w:rsidR="00A90F3E" w:rsidRPr="00A90F3E" w14:paraId="41A96500" w14:textId="77777777" w:rsidTr="00567444">
        <w:trPr>
          <w:cantSplit/>
        </w:trPr>
        <w:tc>
          <w:tcPr>
            <w:tcW w:w="2221" w:type="pct"/>
            <w:vMerge/>
            <w:tcBorders>
              <w:left w:val="single" w:sz="4" w:space="0" w:color="auto"/>
              <w:right w:val="single" w:sz="4" w:space="0" w:color="auto"/>
            </w:tcBorders>
            <w:shd w:val="clear" w:color="auto" w:fill="auto"/>
            <w:vAlign w:val="center"/>
          </w:tcPr>
          <w:p w14:paraId="5125F180" w14:textId="5E09BDBF" w:rsidR="00E30156" w:rsidRPr="00A90F3E" w:rsidRDefault="00E30156" w:rsidP="00E30156">
            <w:pPr>
              <w:rPr>
                <w:sz w:val="24"/>
                <w:szCs w:val="24"/>
              </w:rPr>
            </w:pPr>
          </w:p>
        </w:tc>
        <w:tc>
          <w:tcPr>
            <w:tcW w:w="2779" w:type="pct"/>
            <w:tcBorders>
              <w:top w:val="single" w:sz="4" w:space="0" w:color="auto"/>
              <w:left w:val="single" w:sz="4" w:space="0" w:color="auto"/>
              <w:bottom w:val="single" w:sz="4" w:space="0" w:color="auto"/>
              <w:right w:val="single" w:sz="4" w:space="0" w:color="auto"/>
            </w:tcBorders>
            <w:shd w:val="clear" w:color="auto" w:fill="auto"/>
          </w:tcPr>
          <w:p w14:paraId="37AEA2D4" w14:textId="76380AA1" w:rsidR="00E30156" w:rsidRPr="00A90F3E" w:rsidRDefault="00E30156" w:rsidP="00E30156">
            <w:pPr>
              <w:outlineLvl w:val="0"/>
              <w:rPr>
                <w:sz w:val="24"/>
                <w:szCs w:val="24"/>
              </w:rPr>
            </w:pPr>
            <w:r w:rsidRPr="00A90F3E">
              <w:rPr>
                <w:sz w:val="24"/>
                <w:szCs w:val="24"/>
              </w:rPr>
              <w:t>Уметь определять направления и проводить исследования в области финансового обеспечения инновационного развития на всех уровнях (макро, мезо, микро) М.ПК-22.Ум.1</w:t>
            </w:r>
          </w:p>
        </w:tc>
      </w:tr>
      <w:tr w:rsidR="00A90F3E" w:rsidRPr="00A90F3E" w14:paraId="3615362B" w14:textId="77777777" w:rsidTr="00567444">
        <w:trPr>
          <w:cantSplit/>
        </w:trPr>
        <w:tc>
          <w:tcPr>
            <w:tcW w:w="2221" w:type="pct"/>
            <w:vMerge w:val="restart"/>
            <w:tcBorders>
              <w:left w:val="single" w:sz="4" w:space="0" w:color="auto"/>
              <w:right w:val="single" w:sz="4" w:space="0" w:color="auto"/>
            </w:tcBorders>
            <w:shd w:val="clear" w:color="auto" w:fill="auto"/>
            <w:vAlign w:val="center"/>
          </w:tcPr>
          <w:p w14:paraId="57F76271" w14:textId="65C45A05" w:rsidR="00E30156" w:rsidRPr="00A90F3E" w:rsidRDefault="00E30156" w:rsidP="00E30156">
            <w:pPr>
              <w:rPr>
                <w:sz w:val="24"/>
                <w:szCs w:val="24"/>
              </w:rPr>
            </w:pPr>
            <w:r w:rsidRPr="00A90F3E">
              <w:rPr>
                <w:sz w:val="24"/>
                <w:szCs w:val="24"/>
              </w:rPr>
              <w:lastRenderedPageBreak/>
              <w:t>способность выявлять и проводить исследования финансово-экономических рисков в деятельности хозяйствующих субъектов для разработки системы управления рисками (М.ПК-23)</w:t>
            </w:r>
          </w:p>
        </w:tc>
        <w:tc>
          <w:tcPr>
            <w:tcW w:w="2779" w:type="pct"/>
            <w:tcBorders>
              <w:top w:val="single" w:sz="4" w:space="0" w:color="auto"/>
              <w:left w:val="single" w:sz="4" w:space="0" w:color="auto"/>
              <w:bottom w:val="single" w:sz="4" w:space="0" w:color="auto"/>
              <w:right w:val="single" w:sz="4" w:space="0" w:color="auto"/>
            </w:tcBorders>
            <w:shd w:val="clear" w:color="auto" w:fill="auto"/>
          </w:tcPr>
          <w:p w14:paraId="4888759F" w14:textId="5EFCA910" w:rsidR="00E30156" w:rsidRPr="00A90F3E" w:rsidRDefault="00E30156" w:rsidP="00E30156">
            <w:pPr>
              <w:outlineLvl w:val="0"/>
              <w:rPr>
                <w:sz w:val="24"/>
                <w:szCs w:val="24"/>
              </w:rPr>
            </w:pPr>
            <w:r w:rsidRPr="00A90F3E">
              <w:rPr>
                <w:sz w:val="24"/>
                <w:szCs w:val="24"/>
              </w:rPr>
              <w:t>Знать особенности проявления финансово-экономических рисков М.ПК-23.Зн.1</w:t>
            </w:r>
          </w:p>
        </w:tc>
      </w:tr>
      <w:tr w:rsidR="00A90F3E" w:rsidRPr="00A90F3E" w14:paraId="786A03F8" w14:textId="77777777" w:rsidTr="00567444">
        <w:trPr>
          <w:cantSplit/>
        </w:trPr>
        <w:tc>
          <w:tcPr>
            <w:tcW w:w="2221" w:type="pct"/>
            <w:vMerge/>
            <w:tcBorders>
              <w:left w:val="single" w:sz="4" w:space="0" w:color="auto"/>
              <w:right w:val="single" w:sz="4" w:space="0" w:color="auto"/>
            </w:tcBorders>
            <w:shd w:val="clear" w:color="auto" w:fill="auto"/>
            <w:vAlign w:val="center"/>
          </w:tcPr>
          <w:p w14:paraId="543364F3" w14:textId="2CB73B6B" w:rsidR="00E30156" w:rsidRPr="00A90F3E" w:rsidRDefault="00E30156" w:rsidP="00E30156">
            <w:pPr>
              <w:rPr>
                <w:sz w:val="24"/>
                <w:szCs w:val="24"/>
              </w:rPr>
            </w:pPr>
          </w:p>
        </w:tc>
        <w:tc>
          <w:tcPr>
            <w:tcW w:w="2779" w:type="pct"/>
            <w:tcBorders>
              <w:top w:val="single" w:sz="4" w:space="0" w:color="auto"/>
              <w:left w:val="single" w:sz="4" w:space="0" w:color="auto"/>
              <w:bottom w:val="single" w:sz="4" w:space="0" w:color="auto"/>
              <w:right w:val="single" w:sz="4" w:space="0" w:color="auto"/>
            </w:tcBorders>
            <w:shd w:val="clear" w:color="auto" w:fill="auto"/>
          </w:tcPr>
          <w:p w14:paraId="52B4AD52" w14:textId="1DEEBE48" w:rsidR="00E30156" w:rsidRPr="00A90F3E" w:rsidRDefault="00E30156" w:rsidP="00E30156">
            <w:pPr>
              <w:outlineLvl w:val="0"/>
              <w:rPr>
                <w:sz w:val="24"/>
                <w:szCs w:val="24"/>
              </w:rPr>
            </w:pPr>
            <w:r w:rsidRPr="00A90F3E">
              <w:rPr>
                <w:sz w:val="24"/>
                <w:szCs w:val="24"/>
              </w:rPr>
              <w:t>Уметь выявлять и оценивать финансово-экономические риски в деятельности хозяйствующих субъектов М.ПК-23.Ум.1</w:t>
            </w:r>
          </w:p>
        </w:tc>
      </w:tr>
      <w:tr w:rsidR="00A90F3E" w:rsidRPr="00A90F3E" w14:paraId="5EF12AD4" w14:textId="77777777" w:rsidTr="00567444">
        <w:trPr>
          <w:cantSplit/>
        </w:trPr>
        <w:tc>
          <w:tcPr>
            <w:tcW w:w="2221" w:type="pct"/>
            <w:tcBorders>
              <w:left w:val="single" w:sz="4" w:space="0" w:color="auto"/>
              <w:right w:val="single" w:sz="4" w:space="0" w:color="auto"/>
            </w:tcBorders>
            <w:shd w:val="clear" w:color="auto" w:fill="auto"/>
            <w:vAlign w:val="center"/>
          </w:tcPr>
          <w:p w14:paraId="3EB1CA95" w14:textId="0EBF6D47" w:rsidR="00E30156" w:rsidRPr="00A90F3E" w:rsidRDefault="00E30156" w:rsidP="00E30156">
            <w:pPr>
              <w:rPr>
                <w:sz w:val="24"/>
                <w:szCs w:val="24"/>
              </w:rPr>
            </w:pPr>
            <w:r w:rsidRPr="00A90F3E">
              <w:rPr>
                <w:sz w:val="24"/>
                <w:szCs w:val="24"/>
              </w:rPr>
              <w:t>способность проводить исследования проблем финансовой устойчивости организаций, в том числе финансово-кредитных, для разработки эффективных методов ее обеспечения с учетом фактора неопределенности (М.ПК-24)</w:t>
            </w:r>
          </w:p>
        </w:tc>
        <w:tc>
          <w:tcPr>
            <w:tcW w:w="2779" w:type="pct"/>
            <w:tcBorders>
              <w:top w:val="single" w:sz="4" w:space="0" w:color="auto"/>
              <w:left w:val="single" w:sz="4" w:space="0" w:color="auto"/>
              <w:bottom w:val="single" w:sz="4" w:space="0" w:color="auto"/>
              <w:right w:val="single" w:sz="4" w:space="0" w:color="auto"/>
            </w:tcBorders>
            <w:shd w:val="clear" w:color="auto" w:fill="auto"/>
          </w:tcPr>
          <w:p w14:paraId="45B57FB5" w14:textId="6B06801C" w:rsidR="00E30156" w:rsidRPr="00A90F3E" w:rsidRDefault="00E30156" w:rsidP="00E30156">
            <w:pPr>
              <w:outlineLvl w:val="0"/>
              <w:rPr>
                <w:sz w:val="24"/>
                <w:szCs w:val="24"/>
              </w:rPr>
            </w:pPr>
            <w:r w:rsidRPr="00A90F3E">
              <w:rPr>
                <w:sz w:val="24"/>
                <w:szCs w:val="24"/>
              </w:rPr>
              <w:t>Уметь выявлять причины проблем финансовой устойчивости компаний, в том числе финансово-кредитных, для разработки эффективных методов ее обеспечения с учетом фактора неопределенности М.ПК-24.Ум.1</w:t>
            </w:r>
          </w:p>
        </w:tc>
      </w:tr>
      <w:tr w:rsidR="00A90F3E" w:rsidRPr="00A90F3E" w14:paraId="6393AF16" w14:textId="77777777" w:rsidTr="009074FA">
        <w:trPr>
          <w:cantSplit/>
        </w:trPr>
        <w:tc>
          <w:tcPr>
            <w:tcW w:w="2221" w:type="pct"/>
            <w:tcBorders>
              <w:left w:val="single" w:sz="4" w:space="0" w:color="auto"/>
              <w:bottom w:val="single" w:sz="4" w:space="0" w:color="auto"/>
              <w:right w:val="single" w:sz="4" w:space="0" w:color="auto"/>
            </w:tcBorders>
            <w:shd w:val="clear" w:color="auto" w:fill="auto"/>
            <w:vAlign w:val="center"/>
          </w:tcPr>
          <w:p w14:paraId="22CDC752" w14:textId="2ED699A8" w:rsidR="00E30156" w:rsidRPr="00A90F3E" w:rsidRDefault="00E30156" w:rsidP="00E30156">
            <w:pPr>
              <w:rPr>
                <w:sz w:val="24"/>
                <w:szCs w:val="24"/>
              </w:rPr>
            </w:pPr>
            <w:r w:rsidRPr="00A90F3E">
              <w:rPr>
                <w:sz w:val="24"/>
                <w:szCs w:val="24"/>
              </w:rPr>
              <w:t>способность интерпретировать результаты финансово-экономических исследований с целью разработки финансовых аспектов перспективных направлений инновационного развития организаций, в том числе финансово-кредитных (М.ПК-25)</w:t>
            </w:r>
          </w:p>
        </w:tc>
        <w:tc>
          <w:tcPr>
            <w:tcW w:w="2779" w:type="pct"/>
            <w:tcBorders>
              <w:top w:val="single" w:sz="4" w:space="0" w:color="auto"/>
              <w:left w:val="single" w:sz="4" w:space="0" w:color="auto"/>
              <w:bottom w:val="single" w:sz="4" w:space="0" w:color="auto"/>
              <w:right w:val="single" w:sz="4" w:space="0" w:color="auto"/>
            </w:tcBorders>
            <w:shd w:val="clear" w:color="auto" w:fill="auto"/>
          </w:tcPr>
          <w:p w14:paraId="4B645813" w14:textId="162F97F7" w:rsidR="00E30156" w:rsidRPr="00A90F3E" w:rsidRDefault="00E30156" w:rsidP="00E30156">
            <w:pPr>
              <w:outlineLvl w:val="0"/>
              <w:rPr>
                <w:sz w:val="24"/>
                <w:szCs w:val="24"/>
              </w:rPr>
            </w:pPr>
            <w:r w:rsidRPr="00A90F3E">
              <w:rPr>
                <w:sz w:val="24"/>
                <w:szCs w:val="24"/>
              </w:rPr>
              <w:t>Уметь выявлять финансовые аспекты перспективных направлений инновационного развития компаний, в том числе финансово-кредитных, на основе интерпретации результатов финансово-экономических исследований М.ПК-25.Ум.1</w:t>
            </w:r>
          </w:p>
        </w:tc>
      </w:tr>
    </w:tbl>
    <w:p w14:paraId="4CB6C0A4" w14:textId="77777777" w:rsidR="00E821C0" w:rsidRPr="00A90F3E" w:rsidRDefault="00E821C0" w:rsidP="00E821C0">
      <w:pPr>
        <w:widowControl/>
        <w:suppressAutoHyphens/>
        <w:autoSpaceDE/>
        <w:autoSpaceDN/>
        <w:adjustRightInd/>
        <w:spacing w:before="100"/>
        <w:jc w:val="both"/>
        <w:rPr>
          <w:b/>
        </w:rPr>
      </w:pPr>
    </w:p>
    <w:p w14:paraId="4CB6C0A5" w14:textId="77777777" w:rsidR="00E821C0" w:rsidRPr="00A90F3E" w:rsidRDefault="00E821C0" w:rsidP="002E24FA">
      <w:pPr>
        <w:widowControl/>
        <w:numPr>
          <w:ilvl w:val="0"/>
          <w:numId w:val="1"/>
        </w:numPr>
        <w:suppressAutoHyphens/>
        <w:autoSpaceDE/>
        <w:autoSpaceDN/>
        <w:adjustRightInd/>
        <w:spacing w:before="100" w:line="276" w:lineRule="auto"/>
        <w:jc w:val="both"/>
        <w:rPr>
          <w:b/>
          <w:sz w:val="24"/>
          <w:szCs w:val="24"/>
          <w:lang w:eastAsia="ar-SA"/>
        </w:rPr>
      </w:pPr>
      <w:r w:rsidRPr="00A90F3E">
        <w:rPr>
          <w:b/>
          <w:sz w:val="24"/>
          <w:szCs w:val="24"/>
          <w:lang w:eastAsia="ar-SA"/>
        </w:rPr>
        <w:t>Объем дисциплины по видам занятий</w:t>
      </w:r>
    </w:p>
    <w:p w14:paraId="4CB6C0A6" w14:textId="57E24C0C" w:rsidR="00E821C0" w:rsidRPr="00A90F3E" w:rsidRDefault="00E821C0" w:rsidP="00E821C0">
      <w:pPr>
        <w:spacing w:before="100" w:line="276" w:lineRule="auto"/>
        <w:jc w:val="both"/>
        <w:rPr>
          <w:sz w:val="24"/>
          <w:szCs w:val="24"/>
        </w:rPr>
      </w:pPr>
      <w:r w:rsidRPr="00A90F3E">
        <w:rPr>
          <w:sz w:val="24"/>
          <w:szCs w:val="24"/>
        </w:rPr>
        <w:t xml:space="preserve">Объем дисциплины составляет </w:t>
      </w:r>
      <w:r w:rsidR="007C4F29">
        <w:rPr>
          <w:sz w:val="24"/>
          <w:szCs w:val="24"/>
        </w:rPr>
        <w:t>3</w:t>
      </w:r>
      <w:r w:rsidRPr="00A90F3E">
        <w:rPr>
          <w:sz w:val="24"/>
          <w:szCs w:val="24"/>
        </w:rPr>
        <w:t xml:space="preserve"> зачетных единицы: </w:t>
      </w:r>
      <w:r w:rsidR="007C4F29">
        <w:rPr>
          <w:sz w:val="24"/>
          <w:szCs w:val="24"/>
        </w:rPr>
        <w:t>108</w:t>
      </w:r>
      <w:r w:rsidRPr="00A90F3E">
        <w:rPr>
          <w:sz w:val="24"/>
          <w:szCs w:val="24"/>
        </w:rPr>
        <w:t xml:space="preserve"> академических часов, из которых </w:t>
      </w:r>
      <w:r w:rsidR="007C4F29">
        <w:rPr>
          <w:sz w:val="24"/>
          <w:szCs w:val="24"/>
        </w:rPr>
        <w:t>52</w:t>
      </w:r>
      <w:r w:rsidRPr="00A90F3E">
        <w:rPr>
          <w:sz w:val="24"/>
          <w:szCs w:val="24"/>
        </w:rPr>
        <w:t xml:space="preserve"> академических часа составляет контактная работа с преподавателем, из них </w:t>
      </w:r>
      <w:r w:rsidR="007C4F29">
        <w:rPr>
          <w:sz w:val="24"/>
          <w:szCs w:val="24"/>
        </w:rPr>
        <w:t>28</w:t>
      </w:r>
      <w:r w:rsidRPr="00A90F3E">
        <w:rPr>
          <w:sz w:val="24"/>
          <w:szCs w:val="24"/>
        </w:rPr>
        <w:t xml:space="preserve"> а</w:t>
      </w:r>
      <w:r w:rsidR="00822BE4" w:rsidRPr="00A90F3E">
        <w:rPr>
          <w:sz w:val="24"/>
          <w:szCs w:val="24"/>
        </w:rPr>
        <w:t xml:space="preserve">кадемических часов — семинары, </w:t>
      </w:r>
      <w:r w:rsidR="007C4F29">
        <w:rPr>
          <w:sz w:val="24"/>
          <w:szCs w:val="24"/>
        </w:rPr>
        <w:t>24</w:t>
      </w:r>
      <w:r w:rsidRPr="00A90F3E">
        <w:rPr>
          <w:sz w:val="24"/>
          <w:szCs w:val="24"/>
        </w:rPr>
        <w:t xml:space="preserve"> академических </w:t>
      </w:r>
      <w:r w:rsidR="0079272E" w:rsidRPr="00A90F3E">
        <w:rPr>
          <w:sz w:val="24"/>
          <w:szCs w:val="24"/>
        </w:rPr>
        <w:t>часа</w:t>
      </w:r>
      <w:r w:rsidRPr="00A90F3E">
        <w:rPr>
          <w:sz w:val="24"/>
          <w:szCs w:val="24"/>
        </w:rPr>
        <w:t xml:space="preserve"> — индивидуальная контактная работа, </w:t>
      </w:r>
      <w:r w:rsidR="007C4F29">
        <w:rPr>
          <w:sz w:val="24"/>
          <w:szCs w:val="24"/>
        </w:rPr>
        <w:t>56</w:t>
      </w:r>
      <w:r w:rsidRPr="00A90F3E">
        <w:rPr>
          <w:sz w:val="24"/>
          <w:szCs w:val="24"/>
        </w:rPr>
        <w:t xml:space="preserve"> академических часов составляет самостоятельная работа магистранта.</w:t>
      </w:r>
    </w:p>
    <w:p w14:paraId="4CB6C0A7" w14:textId="666EC05F" w:rsidR="00E821C0" w:rsidRPr="00A90F3E" w:rsidRDefault="00E821C0" w:rsidP="002E24FA">
      <w:pPr>
        <w:widowControl/>
        <w:numPr>
          <w:ilvl w:val="0"/>
          <w:numId w:val="1"/>
        </w:numPr>
        <w:suppressAutoHyphens/>
        <w:autoSpaceDE/>
        <w:autoSpaceDN/>
        <w:adjustRightInd/>
        <w:spacing w:before="100" w:line="276" w:lineRule="auto"/>
        <w:jc w:val="both"/>
        <w:rPr>
          <w:sz w:val="24"/>
          <w:szCs w:val="24"/>
          <w:lang w:eastAsia="ar-SA"/>
        </w:rPr>
      </w:pPr>
      <w:r w:rsidRPr="00A90F3E">
        <w:rPr>
          <w:b/>
          <w:sz w:val="24"/>
          <w:szCs w:val="24"/>
          <w:lang w:eastAsia="ar-SA"/>
        </w:rPr>
        <w:t>Формат обучения</w:t>
      </w:r>
      <w:r w:rsidR="005A07D4" w:rsidRPr="00A90F3E">
        <w:rPr>
          <w:b/>
          <w:sz w:val="24"/>
          <w:szCs w:val="24"/>
          <w:lang w:eastAsia="ar-SA"/>
        </w:rPr>
        <w:t>:</w:t>
      </w:r>
      <w:r w:rsidRPr="00A90F3E">
        <w:rPr>
          <w:b/>
          <w:sz w:val="24"/>
          <w:szCs w:val="24"/>
          <w:lang w:eastAsia="ar-SA"/>
        </w:rPr>
        <w:t xml:space="preserve"> </w:t>
      </w:r>
      <w:r w:rsidR="006B6662" w:rsidRPr="00A90F3E">
        <w:rPr>
          <w:sz w:val="24"/>
          <w:szCs w:val="24"/>
          <w:lang w:eastAsia="ar-SA"/>
        </w:rPr>
        <w:t xml:space="preserve">очная, при необходимости допускается дистанционное проведение с использованием технологии бизнес-конференции или обучающей среды </w:t>
      </w:r>
      <w:r w:rsidR="006B6662" w:rsidRPr="00A90F3E">
        <w:rPr>
          <w:sz w:val="24"/>
          <w:szCs w:val="24"/>
          <w:lang w:val="en-US" w:eastAsia="ar-SA"/>
        </w:rPr>
        <w:t>On</w:t>
      </w:r>
      <w:r w:rsidR="006B6662" w:rsidRPr="00A90F3E">
        <w:rPr>
          <w:sz w:val="24"/>
          <w:szCs w:val="24"/>
          <w:lang w:eastAsia="ar-SA"/>
        </w:rPr>
        <w:t>.</w:t>
      </w:r>
      <w:r w:rsidR="006B6662" w:rsidRPr="00A90F3E">
        <w:rPr>
          <w:sz w:val="24"/>
          <w:szCs w:val="24"/>
          <w:lang w:val="en-US" w:eastAsia="ar-SA"/>
        </w:rPr>
        <w:t>Econ</w:t>
      </w:r>
      <w:r w:rsidR="006B6662" w:rsidRPr="00A90F3E">
        <w:rPr>
          <w:sz w:val="24"/>
          <w:szCs w:val="24"/>
          <w:lang w:eastAsia="ar-SA"/>
        </w:rPr>
        <w:t>.</w:t>
      </w:r>
    </w:p>
    <w:p w14:paraId="4CB6C0A8" w14:textId="635302D9" w:rsidR="00E821C0" w:rsidRPr="00A90F3E" w:rsidRDefault="00E821C0" w:rsidP="002E24FA">
      <w:pPr>
        <w:widowControl/>
        <w:numPr>
          <w:ilvl w:val="0"/>
          <w:numId w:val="1"/>
        </w:numPr>
        <w:suppressAutoHyphens/>
        <w:autoSpaceDE/>
        <w:autoSpaceDN/>
        <w:adjustRightInd/>
        <w:spacing w:before="100" w:after="240" w:line="276" w:lineRule="auto"/>
        <w:jc w:val="both"/>
        <w:rPr>
          <w:b/>
          <w:sz w:val="24"/>
          <w:szCs w:val="24"/>
          <w:lang w:eastAsia="ar-SA"/>
        </w:rPr>
      </w:pPr>
      <w:r w:rsidRPr="00A90F3E">
        <w:rPr>
          <w:b/>
          <w:sz w:val="24"/>
          <w:szCs w:val="24"/>
          <w:lang w:eastAsia="ar-SA"/>
        </w:rPr>
        <w:t>Содержание дисциплины, структурированное по темам (разделам) с указанием отведенного на них количества академических часов и виды учебных занятий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5"/>
        <w:gridCol w:w="1270"/>
        <w:gridCol w:w="1692"/>
        <w:gridCol w:w="1692"/>
        <w:gridCol w:w="2542"/>
        <w:gridCol w:w="2539"/>
      </w:tblGrid>
      <w:tr w:rsidR="00A90F3E" w:rsidRPr="00A90F3E" w14:paraId="4CB6C0AD" w14:textId="77777777" w:rsidTr="006B6662">
        <w:trPr>
          <w:trHeight w:val="352"/>
          <w:tblHeader/>
        </w:trPr>
        <w:tc>
          <w:tcPr>
            <w:tcW w:w="1657" w:type="pct"/>
            <w:vMerge w:val="restart"/>
            <w:tcBorders>
              <w:top w:val="double" w:sz="6" w:space="0" w:color="auto"/>
            </w:tcBorders>
            <w:vAlign w:val="center"/>
          </w:tcPr>
          <w:p w14:paraId="4CB6C0A9" w14:textId="77777777" w:rsidR="00E821C0" w:rsidRPr="00A90F3E" w:rsidRDefault="00E821C0" w:rsidP="00E821C0">
            <w:pPr>
              <w:widowControl/>
              <w:suppressAutoHyphens/>
              <w:autoSpaceDE/>
              <w:autoSpaceDN/>
              <w:adjustRightInd/>
              <w:jc w:val="center"/>
              <w:rPr>
                <w:sz w:val="24"/>
                <w:szCs w:val="24"/>
              </w:rPr>
            </w:pPr>
            <w:r w:rsidRPr="00A90F3E">
              <w:rPr>
                <w:rFonts w:eastAsia="Calibri"/>
                <w:b/>
                <w:sz w:val="24"/>
                <w:szCs w:val="24"/>
                <w:lang w:eastAsia="ar-SA"/>
              </w:rPr>
              <w:lastRenderedPageBreak/>
              <w:t>Название раздела/темы</w:t>
            </w:r>
          </w:p>
        </w:tc>
        <w:tc>
          <w:tcPr>
            <w:tcW w:w="436" w:type="pct"/>
            <w:vMerge w:val="restart"/>
            <w:tcBorders>
              <w:top w:val="double" w:sz="6" w:space="0" w:color="auto"/>
            </w:tcBorders>
            <w:vAlign w:val="center"/>
          </w:tcPr>
          <w:p w14:paraId="4CB6C0AA" w14:textId="77777777" w:rsidR="00E821C0" w:rsidRPr="00A90F3E" w:rsidRDefault="00E821C0" w:rsidP="00E821C0">
            <w:pPr>
              <w:widowControl/>
              <w:autoSpaceDE/>
              <w:autoSpaceDN/>
              <w:adjustRightInd/>
              <w:jc w:val="center"/>
              <w:rPr>
                <w:sz w:val="24"/>
                <w:szCs w:val="24"/>
              </w:rPr>
            </w:pPr>
            <w:r w:rsidRPr="00A90F3E">
              <w:rPr>
                <w:sz w:val="24"/>
                <w:szCs w:val="24"/>
              </w:rPr>
              <w:t>Всего,</w:t>
            </w:r>
          </w:p>
          <w:p w14:paraId="4CB6C0AB" w14:textId="77777777" w:rsidR="00E821C0" w:rsidRPr="00A90F3E" w:rsidRDefault="00E821C0" w:rsidP="00E821C0">
            <w:pPr>
              <w:jc w:val="center"/>
              <w:rPr>
                <w:rFonts w:eastAsia="Calibri"/>
                <w:b/>
                <w:sz w:val="24"/>
                <w:szCs w:val="24"/>
                <w:lang w:eastAsia="ar-SA"/>
              </w:rPr>
            </w:pPr>
            <w:r w:rsidRPr="00A90F3E">
              <w:rPr>
                <w:sz w:val="24"/>
                <w:szCs w:val="24"/>
              </w:rPr>
              <w:t>часы</w:t>
            </w:r>
          </w:p>
        </w:tc>
        <w:tc>
          <w:tcPr>
            <w:tcW w:w="2907" w:type="pct"/>
            <w:gridSpan w:val="4"/>
            <w:tcBorders>
              <w:top w:val="double" w:sz="6" w:space="0" w:color="auto"/>
            </w:tcBorders>
            <w:vAlign w:val="center"/>
          </w:tcPr>
          <w:p w14:paraId="4CB6C0AC" w14:textId="77777777" w:rsidR="00E821C0" w:rsidRPr="00A90F3E" w:rsidRDefault="00F32A59" w:rsidP="00E821C0">
            <w:pPr>
              <w:widowControl/>
              <w:suppressAutoHyphens/>
              <w:autoSpaceDE/>
              <w:autoSpaceDN/>
              <w:adjustRightInd/>
              <w:jc w:val="center"/>
              <w:rPr>
                <w:rFonts w:eastAsia="Calibri"/>
                <w:b/>
                <w:sz w:val="24"/>
                <w:szCs w:val="24"/>
                <w:lang w:eastAsia="ar-SA"/>
              </w:rPr>
            </w:pPr>
            <w:r w:rsidRPr="00A90F3E">
              <w:rPr>
                <w:rFonts w:eastAsia="Calibri"/>
                <w:b/>
                <w:sz w:val="24"/>
                <w:szCs w:val="24"/>
                <w:lang w:eastAsia="ar-SA"/>
              </w:rPr>
              <w:t>в</w:t>
            </w:r>
            <w:r w:rsidR="00E821C0" w:rsidRPr="00A90F3E">
              <w:rPr>
                <w:rFonts w:eastAsia="Calibri"/>
                <w:b/>
                <w:sz w:val="24"/>
                <w:szCs w:val="24"/>
                <w:lang w:eastAsia="ar-SA"/>
              </w:rPr>
              <w:t xml:space="preserve"> том числе</w:t>
            </w:r>
          </w:p>
        </w:tc>
      </w:tr>
      <w:tr w:rsidR="00A90F3E" w:rsidRPr="00A90F3E" w14:paraId="4CB6C0B2" w14:textId="77777777" w:rsidTr="006B6662">
        <w:trPr>
          <w:trHeight w:val="351"/>
          <w:tblHeader/>
        </w:trPr>
        <w:tc>
          <w:tcPr>
            <w:tcW w:w="1657" w:type="pct"/>
            <w:vMerge/>
            <w:vAlign w:val="center"/>
          </w:tcPr>
          <w:p w14:paraId="4CB6C0AE" w14:textId="77777777" w:rsidR="00E821C0" w:rsidRPr="00A90F3E" w:rsidRDefault="00E821C0" w:rsidP="00E821C0">
            <w:pPr>
              <w:widowControl/>
              <w:suppressAutoHyphens/>
              <w:autoSpaceDE/>
              <w:autoSpaceDN/>
              <w:adjustRightInd/>
              <w:jc w:val="center"/>
              <w:rPr>
                <w:sz w:val="24"/>
                <w:szCs w:val="24"/>
              </w:rPr>
            </w:pPr>
          </w:p>
        </w:tc>
        <w:tc>
          <w:tcPr>
            <w:tcW w:w="436" w:type="pct"/>
            <w:vMerge/>
            <w:vAlign w:val="center"/>
          </w:tcPr>
          <w:p w14:paraId="4CB6C0AF" w14:textId="77777777" w:rsidR="00E821C0" w:rsidRPr="00A90F3E" w:rsidRDefault="00E821C0" w:rsidP="00E821C0">
            <w:pPr>
              <w:widowControl/>
              <w:autoSpaceDE/>
              <w:autoSpaceDN/>
              <w:adjustRightInd/>
              <w:jc w:val="center"/>
              <w:rPr>
                <w:sz w:val="24"/>
                <w:szCs w:val="24"/>
              </w:rPr>
            </w:pPr>
          </w:p>
        </w:tc>
        <w:tc>
          <w:tcPr>
            <w:tcW w:w="2035" w:type="pct"/>
            <w:gridSpan w:val="3"/>
            <w:vAlign w:val="center"/>
          </w:tcPr>
          <w:p w14:paraId="4CB6C0B0" w14:textId="77777777" w:rsidR="00E821C0" w:rsidRPr="00A90F3E" w:rsidRDefault="00E821C0" w:rsidP="00E821C0">
            <w:pPr>
              <w:widowControl/>
              <w:autoSpaceDE/>
              <w:autoSpaceDN/>
              <w:adjustRightInd/>
              <w:jc w:val="center"/>
              <w:rPr>
                <w:sz w:val="24"/>
                <w:szCs w:val="24"/>
              </w:rPr>
            </w:pPr>
            <w:r w:rsidRPr="00A90F3E">
              <w:rPr>
                <w:sz w:val="24"/>
                <w:szCs w:val="24"/>
              </w:rPr>
              <w:t>Контактная работа с преподавателем</w:t>
            </w:r>
          </w:p>
        </w:tc>
        <w:tc>
          <w:tcPr>
            <w:tcW w:w="872" w:type="pct"/>
            <w:vMerge w:val="restart"/>
            <w:vAlign w:val="center"/>
          </w:tcPr>
          <w:p w14:paraId="4CB6C0B1" w14:textId="77777777" w:rsidR="00E821C0" w:rsidRPr="00A90F3E" w:rsidRDefault="006B6662" w:rsidP="006B6662">
            <w:pPr>
              <w:widowControl/>
              <w:autoSpaceDE/>
              <w:autoSpaceDN/>
              <w:adjustRightInd/>
              <w:jc w:val="center"/>
              <w:rPr>
                <w:sz w:val="24"/>
                <w:szCs w:val="24"/>
              </w:rPr>
            </w:pPr>
            <w:r w:rsidRPr="00A90F3E">
              <w:rPr>
                <w:sz w:val="24"/>
                <w:szCs w:val="24"/>
              </w:rPr>
              <w:t>Самостоятельная работа магистранта</w:t>
            </w:r>
          </w:p>
        </w:tc>
      </w:tr>
      <w:tr w:rsidR="00A90F3E" w:rsidRPr="00A90F3E" w14:paraId="4CB6C0B9" w14:textId="77777777" w:rsidTr="00161198">
        <w:trPr>
          <w:cantSplit/>
          <w:trHeight w:val="565"/>
          <w:tblHeader/>
        </w:trPr>
        <w:tc>
          <w:tcPr>
            <w:tcW w:w="1657" w:type="pct"/>
            <w:vMerge/>
            <w:tcBorders>
              <w:bottom w:val="double" w:sz="4" w:space="0" w:color="auto"/>
            </w:tcBorders>
          </w:tcPr>
          <w:p w14:paraId="4CB6C0B3" w14:textId="77777777" w:rsidR="00E821C0" w:rsidRPr="00A90F3E" w:rsidRDefault="00E821C0" w:rsidP="00E821C0">
            <w:pPr>
              <w:widowControl/>
              <w:autoSpaceDE/>
              <w:autoSpaceDN/>
              <w:adjustRightInd/>
              <w:rPr>
                <w:sz w:val="24"/>
                <w:szCs w:val="24"/>
              </w:rPr>
            </w:pPr>
          </w:p>
        </w:tc>
        <w:tc>
          <w:tcPr>
            <w:tcW w:w="436" w:type="pct"/>
            <w:vMerge/>
            <w:tcBorders>
              <w:bottom w:val="double" w:sz="4" w:space="0" w:color="auto"/>
            </w:tcBorders>
          </w:tcPr>
          <w:p w14:paraId="4CB6C0B4" w14:textId="77777777" w:rsidR="00E821C0" w:rsidRPr="00A90F3E" w:rsidRDefault="00E821C0" w:rsidP="00E821C0">
            <w:pPr>
              <w:widowControl/>
              <w:autoSpaceDE/>
              <w:autoSpaceDN/>
              <w:adjustRightInd/>
              <w:jc w:val="center"/>
              <w:rPr>
                <w:sz w:val="24"/>
                <w:szCs w:val="24"/>
              </w:rPr>
            </w:pPr>
          </w:p>
        </w:tc>
        <w:tc>
          <w:tcPr>
            <w:tcW w:w="581" w:type="pct"/>
            <w:tcBorders>
              <w:bottom w:val="double" w:sz="4" w:space="0" w:color="auto"/>
            </w:tcBorders>
            <w:vAlign w:val="center"/>
          </w:tcPr>
          <w:p w14:paraId="4CB6C0B5" w14:textId="77777777" w:rsidR="00E821C0" w:rsidRPr="00A90F3E" w:rsidRDefault="00E821C0" w:rsidP="00F32A59">
            <w:pPr>
              <w:widowControl/>
              <w:autoSpaceDE/>
              <w:autoSpaceDN/>
              <w:adjustRightInd/>
              <w:ind w:right="-108"/>
              <w:jc w:val="center"/>
              <w:rPr>
                <w:sz w:val="24"/>
                <w:szCs w:val="24"/>
              </w:rPr>
            </w:pPr>
            <w:r w:rsidRPr="00A90F3E">
              <w:rPr>
                <w:sz w:val="24"/>
                <w:szCs w:val="24"/>
              </w:rPr>
              <w:t>Семинары,</w:t>
            </w:r>
            <w:r w:rsidR="00F32A59" w:rsidRPr="00A90F3E">
              <w:rPr>
                <w:sz w:val="24"/>
                <w:szCs w:val="24"/>
              </w:rPr>
              <w:br/>
            </w:r>
            <w:r w:rsidRPr="00A90F3E">
              <w:rPr>
                <w:sz w:val="24"/>
                <w:szCs w:val="24"/>
              </w:rPr>
              <w:t>часы</w:t>
            </w:r>
          </w:p>
        </w:tc>
        <w:tc>
          <w:tcPr>
            <w:tcW w:w="581" w:type="pct"/>
            <w:tcBorders>
              <w:bottom w:val="double" w:sz="4" w:space="0" w:color="auto"/>
            </w:tcBorders>
            <w:vAlign w:val="center"/>
          </w:tcPr>
          <w:p w14:paraId="4CB6C0B6" w14:textId="77777777" w:rsidR="00E821C0" w:rsidRPr="00A90F3E" w:rsidRDefault="00E821C0" w:rsidP="00F32A59">
            <w:pPr>
              <w:widowControl/>
              <w:autoSpaceDE/>
              <w:autoSpaceDN/>
              <w:adjustRightInd/>
              <w:ind w:right="-108"/>
              <w:jc w:val="center"/>
              <w:rPr>
                <w:sz w:val="24"/>
                <w:szCs w:val="24"/>
              </w:rPr>
            </w:pPr>
            <w:r w:rsidRPr="00A90F3E">
              <w:rPr>
                <w:sz w:val="24"/>
                <w:szCs w:val="24"/>
              </w:rPr>
              <w:t>Групповая,</w:t>
            </w:r>
            <w:r w:rsidR="00F32A59" w:rsidRPr="00A90F3E">
              <w:rPr>
                <w:sz w:val="24"/>
                <w:szCs w:val="24"/>
              </w:rPr>
              <w:br/>
            </w:r>
            <w:r w:rsidRPr="00A90F3E">
              <w:rPr>
                <w:sz w:val="24"/>
                <w:szCs w:val="24"/>
              </w:rPr>
              <w:t>часы</w:t>
            </w:r>
          </w:p>
        </w:tc>
        <w:tc>
          <w:tcPr>
            <w:tcW w:w="873" w:type="pct"/>
            <w:tcBorders>
              <w:bottom w:val="double" w:sz="4" w:space="0" w:color="auto"/>
            </w:tcBorders>
            <w:vAlign w:val="center"/>
          </w:tcPr>
          <w:p w14:paraId="4CB6C0B7" w14:textId="77777777" w:rsidR="00E821C0" w:rsidRPr="00A90F3E" w:rsidRDefault="00E821C0" w:rsidP="00F32A59">
            <w:pPr>
              <w:widowControl/>
              <w:autoSpaceDE/>
              <w:autoSpaceDN/>
              <w:adjustRightInd/>
              <w:ind w:right="-108"/>
              <w:jc w:val="center"/>
              <w:rPr>
                <w:sz w:val="24"/>
                <w:szCs w:val="24"/>
              </w:rPr>
            </w:pPr>
            <w:r w:rsidRPr="00A90F3E">
              <w:rPr>
                <w:sz w:val="24"/>
                <w:szCs w:val="24"/>
              </w:rPr>
              <w:t>Индивидуальная,</w:t>
            </w:r>
            <w:r w:rsidR="00F32A59" w:rsidRPr="00A90F3E">
              <w:rPr>
                <w:sz w:val="24"/>
                <w:szCs w:val="24"/>
              </w:rPr>
              <w:br/>
            </w:r>
            <w:r w:rsidRPr="00A90F3E">
              <w:rPr>
                <w:sz w:val="24"/>
                <w:szCs w:val="24"/>
              </w:rPr>
              <w:t>часы</w:t>
            </w:r>
          </w:p>
        </w:tc>
        <w:tc>
          <w:tcPr>
            <w:tcW w:w="872" w:type="pct"/>
            <w:vMerge/>
            <w:tcBorders>
              <w:bottom w:val="double" w:sz="4" w:space="0" w:color="auto"/>
            </w:tcBorders>
            <w:textDirection w:val="btLr"/>
            <w:vAlign w:val="center"/>
          </w:tcPr>
          <w:p w14:paraId="4CB6C0B8" w14:textId="77777777" w:rsidR="00E821C0" w:rsidRPr="00A90F3E" w:rsidRDefault="00E821C0" w:rsidP="00E821C0">
            <w:pPr>
              <w:widowControl/>
              <w:autoSpaceDE/>
              <w:autoSpaceDN/>
              <w:adjustRightInd/>
              <w:ind w:left="113" w:right="113"/>
              <w:jc w:val="center"/>
              <w:rPr>
                <w:sz w:val="24"/>
                <w:szCs w:val="24"/>
              </w:rPr>
            </w:pPr>
          </w:p>
        </w:tc>
      </w:tr>
      <w:tr w:rsidR="00A90F3E" w:rsidRPr="00A90F3E" w14:paraId="4CB6C0C0" w14:textId="77777777" w:rsidTr="00161198">
        <w:trPr>
          <w:trHeight w:val="276"/>
        </w:trPr>
        <w:tc>
          <w:tcPr>
            <w:tcW w:w="1657" w:type="pct"/>
            <w:tcBorders>
              <w:top w:val="double" w:sz="4" w:space="0" w:color="auto"/>
            </w:tcBorders>
            <w:vAlign w:val="center"/>
          </w:tcPr>
          <w:p w14:paraId="4CB6C0BA" w14:textId="75356561" w:rsidR="00E821C0" w:rsidRPr="00A90F3E" w:rsidRDefault="000C5AD7" w:rsidP="00102124">
            <w:pPr>
              <w:widowControl/>
              <w:autoSpaceDE/>
              <w:autoSpaceDN/>
              <w:adjustRightInd/>
              <w:rPr>
                <w:sz w:val="24"/>
                <w:szCs w:val="24"/>
              </w:rPr>
            </w:pPr>
            <w:r w:rsidRPr="00A90F3E">
              <w:rPr>
                <w:sz w:val="24"/>
                <w:szCs w:val="24"/>
              </w:rPr>
              <w:t xml:space="preserve">Тема 1. </w:t>
            </w:r>
            <w:r w:rsidR="00102124" w:rsidRPr="00A90F3E">
              <w:rPr>
                <w:sz w:val="24"/>
                <w:szCs w:val="24"/>
              </w:rPr>
              <w:t>Профессиональная ориентация магистранта</w:t>
            </w:r>
          </w:p>
        </w:tc>
        <w:tc>
          <w:tcPr>
            <w:tcW w:w="436" w:type="pct"/>
            <w:tcBorders>
              <w:top w:val="double" w:sz="4" w:space="0" w:color="auto"/>
            </w:tcBorders>
            <w:vAlign w:val="center"/>
          </w:tcPr>
          <w:p w14:paraId="4CB6C0BB" w14:textId="4A11EBF2" w:rsidR="00E821C0" w:rsidRPr="00A410CB" w:rsidRDefault="00A410CB" w:rsidP="00A410CB">
            <w:pPr>
              <w:widowControl/>
              <w:autoSpaceDE/>
              <w:autoSpaceDN/>
              <w:adjustRightInd/>
              <w:jc w:val="center"/>
              <w:rPr>
                <w:sz w:val="24"/>
                <w:szCs w:val="24"/>
                <w:lang w:val="en-US"/>
              </w:rPr>
            </w:pPr>
            <w:r>
              <w:rPr>
                <w:sz w:val="24"/>
                <w:szCs w:val="24"/>
                <w:lang w:val="en-US"/>
              </w:rPr>
              <w:t>28</w:t>
            </w:r>
          </w:p>
        </w:tc>
        <w:tc>
          <w:tcPr>
            <w:tcW w:w="581" w:type="pct"/>
            <w:tcBorders>
              <w:top w:val="double" w:sz="4" w:space="0" w:color="auto"/>
            </w:tcBorders>
            <w:vAlign w:val="center"/>
          </w:tcPr>
          <w:p w14:paraId="4CB6C0BC" w14:textId="5F3C0778" w:rsidR="00E821C0" w:rsidRPr="00A410CB" w:rsidRDefault="00A410CB" w:rsidP="00161198">
            <w:pPr>
              <w:widowControl/>
              <w:autoSpaceDE/>
              <w:autoSpaceDN/>
              <w:adjustRightInd/>
              <w:jc w:val="center"/>
              <w:rPr>
                <w:sz w:val="24"/>
                <w:szCs w:val="24"/>
                <w:lang w:val="en-US"/>
              </w:rPr>
            </w:pPr>
            <w:r>
              <w:rPr>
                <w:sz w:val="24"/>
                <w:szCs w:val="24"/>
                <w:lang w:val="en-US"/>
              </w:rPr>
              <w:t>16</w:t>
            </w:r>
          </w:p>
        </w:tc>
        <w:tc>
          <w:tcPr>
            <w:tcW w:w="581" w:type="pct"/>
            <w:tcBorders>
              <w:top w:val="double" w:sz="4" w:space="0" w:color="auto"/>
            </w:tcBorders>
            <w:shd w:val="clear" w:color="auto" w:fill="auto"/>
            <w:vAlign w:val="center"/>
          </w:tcPr>
          <w:p w14:paraId="4CB6C0BD" w14:textId="76D656A0" w:rsidR="00E821C0" w:rsidRPr="00A90F3E" w:rsidRDefault="00102124" w:rsidP="00161198">
            <w:pPr>
              <w:widowControl/>
              <w:autoSpaceDE/>
              <w:autoSpaceDN/>
              <w:adjustRightInd/>
              <w:jc w:val="center"/>
              <w:rPr>
                <w:sz w:val="24"/>
                <w:szCs w:val="24"/>
              </w:rPr>
            </w:pPr>
            <w:r w:rsidRPr="00A90F3E">
              <w:rPr>
                <w:sz w:val="24"/>
                <w:szCs w:val="24"/>
              </w:rPr>
              <w:t>—</w:t>
            </w:r>
          </w:p>
        </w:tc>
        <w:tc>
          <w:tcPr>
            <w:tcW w:w="873" w:type="pct"/>
            <w:tcBorders>
              <w:top w:val="double" w:sz="4" w:space="0" w:color="auto"/>
            </w:tcBorders>
            <w:vAlign w:val="center"/>
          </w:tcPr>
          <w:p w14:paraId="4CB6C0BE" w14:textId="26E74931" w:rsidR="00E821C0" w:rsidRPr="00A410CB" w:rsidRDefault="00A410CB" w:rsidP="00A410CB">
            <w:pPr>
              <w:widowControl/>
              <w:autoSpaceDE/>
              <w:autoSpaceDN/>
              <w:adjustRightInd/>
              <w:jc w:val="center"/>
              <w:rPr>
                <w:sz w:val="24"/>
                <w:szCs w:val="24"/>
                <w:lang w:val="en-US"/>
              </w:rPr>
            </w:pPr>
            <w:r>
              <w:rPr>
                <w:sz w:val="24"/>
                <w:szCs w:val="24"/>
                <w:lang w:val="en-US"/>
              </w:rPr>
              <w:t>8</w:t>
            </w:r>
          </w:p>
        </w:tc>
        <w:tc>
          <w:tcPr>
            <w:tcW w:w="872" w:type="pct"/>
            <w:tcBorders>
              <w:top w:val="double" w:sz="4" w:space="0" w:color="auto"/>
            </w:tcBorders>
            <w:vAlign w:val="center"/>
          </w:tcPr>
          <w:p w14:paraId="4CB6C0BF" w14:textId="6E5DBD93" w:rsidR="00E821C0" w:rsidRPr="00A90F3E" w:rsidRDefault="008E0AC2" w:rsidP="00102124">
            <w:pPr>
              <w:widowControl/>
              <w:autoSpaceDE/>
              <w:autoSpaceDN/>
              <w:adjustRightInd/>
              <w:jc w:val="center"/>
              <w:rPr>
                <w:sz w:val="24"/>
                <w:szCs w:val="24"/>
              </w:rPr>
            </w:pPr>
            <w:r w:rsidRPr="00A90F3E">
              <w:rPr>
                <w:sz w:val="24"/>
                <w:szCs w:val="24"/>
              </w:rPr>
              <w:t>4</w:t>
            </w:r>
          </w:p>
        </w:tc>
      </w:tr>
      <w:tr w:rsidR="00A90F3E" w:rsidRPr="00A90F3E" w14:paraId="4CB6C0C7" w14:textId="77777777" w:rsidTr="00161198">
        <w:trPr>
          <w:trHeight w:val="276"/>
        </w:trPr>
        <w:tc>
          <w:tcPr>
            <w:tcW w:w="1657" w:type="pct"/>
            <w:tcBorders>
              <w:top w:val="single" w:sz="4" w:space="0" w:color="auto"/>
            </w:tcBorders>
            <w:vAlign w:val="center"/>
          </w:tcPr>
          <w:p w14:paraId="4CB6C0C1" w14:textId="4B7C0026" w:rsidR="00161198" w:rsidRPr="00A90F3E" w:rsidRDefault="00161198" w:rsidP="00161198">
            <w:pPr>
              <w:widowControl/>
              <w:autoSpaceDE/>
              <w:autoSpaceDN/>
              <w:adjustRightInd/>
              <w:rPr>
                <w:sz w:val="24"/>
                <w:szCs w:val="24"/>
              </w:rPr>
            </w:pPr>
            <w:r w:rsidRPr="00A90F3E">
              <w:rPr>
                <w:sz w:val="24"/>
                <w:szCs w:val="24"/>
              </w:rPr>
              <w:t xml:space="preserve">Тема 2. </w:t>
            </w:r>
            <w:r w:rsidR="005B4107" w:rsidRPr="005B4107">
              <w:rPr>
                <w:sz w:val="24"/>
                <w:szCs w:val="24"/>
              </w:rPr>
              <w:t>Модуль НИР: современный базовый инструментарий воспроизводимых научных исследований в области финансов</w:t>
            </w:r>
          </w:p>
        </w:tc>
        <w:tc>
          <w:tcPr>
            <w:tcW w:w="436" w:type="pct"/>
            <w:tcBorders>
              <w:top w:val="single" w:sz="4" w:space="0" w:color="auto"/>
            </w:tcBorders>
            <w:vAlign w:val="center"/>
          </w:tcPr>
          <w:p w14:paraId="4CB6C0C2" w14:textId="36457E23" w:rsidR="00161198" w:rsidRPr="00A410CB" w:rsidRDefault="00A410CB" w:rsidP="00102124">
            <w:pPr>
              <w:widowControl/>
              <w:autoSpaceDE/>
              <w:autoSpaceDN/>
              <w:adjustRightInd/>
              <w:jc w:val="center"/>
              <w:rPr>
                <w:sz w:val="24"/>
                <w:szCs w:val="24"/>
                <w:lang w:val="en-US"/>
              </w:rPr>
            </w:pPr>
            <w:r>
              <w:rPr>
                <w:sz w:val="24"/>
                <w:szCs w:val="24"/>
                <w:lang w:val="en-US"/>
              </w:rPr>
              <w:t>40</w:t>
            </w:r>
          </w:p>
        </w:tc>
        <w:tc>
          <w:tcPr>
            <w:tcW w:w="581" w:type="pct"/>
            <w:tcBorders>
              <w:top w:val="single" w:sz="4" w:space="0" w:color="auto"/>
            </w:tcBorders>
            <w:vAlign w:val="center"/>
          </w:tcPr>
          <w:p w14:paraId="4CB6C0C3" w14:textId="42E21A21" w:rsidR="00161198" w:rsidRPr="00A410CB" w:rsidRDefault="00A410CB" w:rsidP="00161198">
            <w:pPr>
              <w:widowControl/>
              <w:autoSpaceDE/>
              <w:autoSpaceDN/>
              <w:adjustRightInd/>
              <w:jc w:val="center"/>
              <w:rPr>
                <w:sz w:val="24"/>
                <w:szCs w:val="24"/>
                <w:lang w:val="en-US"/>
              </w:rPr>
            </w:pPr>
            <w:r>
              <w:rPr>
                <w:sz w:val="24"/>
                <w:szCs w:val="24"/>
                <w:lang w:val="en-US"/>
              </w:rPr>
              <w:t>8</w:t>
            </w:r>
          </w:p>
        </w:tc>
        <w:tc>
          <w:tcPr>
            <w:tcW w:w="581" w:type="pct"/>
            <w:tcBorders>
              <w:top w:val="single" w:sz="4" w:space="0" w:color="auto"/>
            </w:tcBorders>
            <w:shd w:val="clear" w:color="auto" w:fill="auto"/>
            <w:vAlign w:val="center"/>
          </w:tcPr>
          <w:p w14:paraId="4CB6C0C4" w14:textId="0EBA2385" w:rsidR="00161198" w:rsidRPr="00A90F3E" w:rsidRDefault="00102124" w:rsidP="00161198">
            <w:pPr>
              <w:widowControl/>
              <w:autoSpaceDE/>
              <w:autoSpaceDN/>
              <w:adjustRightInd/>
              <w:jc w:val="center"/>
              <w:rPr>
                <w:sz w:val="24"/>
                <w:szCs w:val="24"/>
              </w:rPr>
            </w:pPr>
            <w:r w:rsidRPr="00A90F3E">
              <w:rPr>
                <w:sz w:val="24"/>
                <w:szCs w:val="24"/>
              </w:rPr>
              <w:t>—</w:t>
            </w:r>
          </w:p>
        </w:tc>
        <w:tc>
          <w:tcPr>
            <w:tcW w:w="873" w:type="pct"/>
            <w:tcBorders>
              <w:top w:val="single" w:sz="4" w:space="0" w:color="auto"/>
            </w:tcBorders>
            <w:vAlign w:val="center"/>
          </w:tcPr>
          <w:p w14:paraId="4CB6C0C5" w14:textId="2551CA92" w:rsidR="00161198" w:rsidRPr="00A90F3E" w:rsidRDefault="00A22840" w:rsidP="00A22840">
            <w:pPr>
              <w:widowControl/>
              <w:autoSpaceDE/>
              <w:autoSpaceDN/>
              <w:adjustRightInd/>
              <w:jc w:val="center"/>
              <w:rPr>
                <w:sz w:val="24"/>
                <w:szCs w:val="24"/>
              </w:rPr>
            </w:pPr>
            <w:r w:rsidRPr="00A90F3E">
              <w:rPr>
                <w:sz w:val="24"/>
                <w:szCs w:val="24"/>
              </w:rPr>
              <w:t>8</w:t>
            </w:r>
          </w:p>
        </w:tc>
        <w:tc>
          <w:tcPr>
            <w:tcW w:w="872" w:type="pct"/>
            <w:tcBorders>
              <w:top w:val="single" w:sz="4" w:space="0" w:color="auto"/>
            </w:tcBorders>
            <w:vAlign w:val="center"/>
          </w:tcPr>
          <w:p w14:paraId="4CB6C0C6" w14:textId="78BA88B9" w:rsidR="00161198" w:rsidRPr="00A90F3E" w:rsidRDefault="008E0AC2" w:rsidP="00C60FF9">
            <w:pPr>
              <w:widowControl/>
              <w:autoSpaceDE/>
              <w:autoSpaceDN/>
              <w:adjustRightInd/>
              <w:jc w:val="center"/>
              <w:rPr>
                <w:sz w:val="24"/>
                <w:szCs w:val="24"/>
              </w:rPr>
            </w:pPr>
            <w:r w:rsidRPr="00A90F3E">
              <w:rPr>
                <w:sz w:val="24"/>
                <w:szCs w:val="24"/>
              </w:rPr>
              <w:t>24</w:t>
            </w:r>
          </w:p>
        </w:tc>
      </w:tr>
      <w:tr w:rsidR="00A90F3E" w:rsidRPr="00A90F3E" w14:paraId="4CB6C0CE" w14:textId="77777777" w:rsidTr="00161198">
        <w:trPr>
          <w:trHeight w:val="276"/>
        </w:trPr>
        <w:tc>
          <w:tcPr>
            <w:tcW w:w="1657" w:type="pct"/>
            <w:tcBorders>
              <w:top w:val="single" w:sz="4" w:space="0" w:color="auto"/>
            </w:tcBorders>
            <w:vAlign w:val="center"/>
          </w:tcPr>
          <w:p w14:paraId="4CB6C0C8" w14:textId="75F89502" w:rsidR="00161198" w:rsidRPr="00A90F3E" w:rsidRDefault="00161198" w:rsidP="00012266">
            <w:pPr>
              <w:widowControl/>
              <w:autoSpaceDE/>
              <w:autoSpaceDN/>
              <w:adjustRightInd/>
              <w:rPr>
                <w:sz w:val="24"/>
                <w:szCs w:val="24"/>
              </w:rPr>
            </w:pPr>
            <w:r w:rsidRPr="00A90F3E">
              <w:rPr>
                <w:sz w:val="24"/>
                <w:szCs w:val="24"/>
              </w:rPr>
              <w:t xml:space="preserve">Тема 3. </w:t>
            </w:r>
            <w:r w:rsidR="00012266" w:rsidRPr="00012266">
              <w:rPr>
                <w:sz w:val="24"/>
                <w:szCs w:val="24"/>
              </w:rPr>
              <w:t>Программы и навыки, облегчающие проведение рутинных операций</w:t>
            </w:r>
          </w:p>
        </w:tc>
        <w:tc>
          <w:tcPr>
            <w:tcW w:w="436" w:type="pct"/>
            <w:tcBorders>
              <w:top w:val="single" w:sz="4" w:space="0" w:color="auto"/>
            </w:tcBorders>
            <w:vAlign w:val="center"/>
          </w:tcPr>
          <w:p w14:paraId="4CB6C0C9" w14:textId="1870E236" w:rsidR="00161198" w:rsidRPr="00A410CB" w:rsidRDefault="00A410CB" w:rsidP="00A410CB">
            <w:pPr>
              <w:widowControl/>
              <w:autoSpaceDE/>
              <w:autoSpaceDN/>
              <w:adjustRightInd/>
              <w:jc w:val="center"/>
              <w:rPr>
                <w:sz w:val="24"/>
                <w:szCs w:val="24"/>
                <w:lang w:val="en-US"/>
              </w:rPr>
            </w:pPr>
            <w:r>
              <w:rPr>
                <w:sz w:val="24"/>
                <w:szCs w:val="24"/>
                <w:lang w:val="en-US"/>
              </w:rPr>
              <w:t>16</w:t>
            </w:r>
          </w:p>
        </w:tc>
        <w:tc>
          <w:tcPr>
            <w:tcW w:w="581" w:type="pct"/>
            <w:tcBorders>
              <w:top w:val="single" w:sz="4" w:space="0" w:color="auto"/>
            </w:tcBorders>
            <w:vAlign w:val="center"/>
          </w:tcPr>
          <w:p w14:paraId="4CB6C0CA" w14:textId="1F128C27" w:rsidR="00161198" w:rsidRPr="00A410CB" w:rsidRDefault="00A410CB" w:rsidP="00161198">
            <w:pPr>
              <w:widowControl/>
              <w:autoSpaceDE/>
              <w:autoSpaceDN/>
              <w:adjustRightInd/>
              <w:jc w:val="center"/>
              <w:rPr>
                <w:sz w:val="24"/>
                <w:szCs w:val="24"/>
                <w:lang w:val="en-US"/>
              </w:rPr>
            </w:pPr>
            <w:r>
              <w:rPr>
                <w:sz w:val="24"/>
                <w:szCs w:val="24"/>
                <w:lang w:val="en-US"/>
              </w:rPr>
              <w:t>—</w:t>
            </w:r>
          </w:p>
        </w:tc>
        <w:tc>
          <w:tcPr>
            <w:tcW w:w="581" w:type="pct"/>
            <w:tcBorders>
              <w:top w:val="single" w:sz="4" w:space="0" w:color="auto"/>
            </w:tcBorders>
            <w:shd w:val="clear" w:color="auto" w:fill="auto"/>
            <w:vAlign w:val="center"/>
          </w:tcPr>
          <w:p w14:paraId="4CB6C0CB" w14:textId="6AD3DBBA" w:rsidR="00161198" w:rsidRPr="00A90F3E" w:rsidRDefault="00441B65" w:rsidP="00161198">
            <w:pPr>
              <w:widowControl/>
              <w:autoSpaceDE/>
              <w:autoSpaceDN/>
              <w:adjustRightInd/>
              <w:jc w:val="center"/>
              <w:rPr>
                <w:sz w:val="24"/>
                <w:szCs w:val="24"/>
              </w:rPr>
            </w:pPr>
            <w:r w:rsidRPr="00A90F3E">
              <w:rPr>
                <w:sz w:val="24"/>
                <w:szCs w:val="24"/>
              </w:rPr>
              <w:t>—</w:t>
            </w:r>
          </w:p>
        </w:tc>
        <w:tc>
          <w:tcPr>
            <w:tcW w:w="873" w:type="pct"/>
            <w:tcBorders>
              <w:top w:val="single" w:sz="4" w:space="0" w:color="auto"/>
            </w:tcBorders>
            <w:vAlign w:val="center"/>
          </w:tcPr>
          <w:p w14:paraId="4CB6C0CC" w14:textId="5DF574CD" w:rsidR="00161198" w:rsidRPr="00A410CB" w:rsidRDefault="00A410CB" w:rsidP="00A410CB">
            <w:pPr>
              <w:widowControl/>
              <w:autoSpaceDE/>
              <w:autoSpaceDN/>
              <w:adjustRightInd/>
              <w:jc w:val="center"/>
              <w:rPr>
                <w:sz w:val="24"/>
                <w:szCs w:val="24"/>
                <w:lang w:val="en-US"/>
              </w:rPr>
            </w:pPr>
            <w:r>
              <w:rPr>
                <w:sz w:val="24"/>
                <w:szCs w:val="24"/>
                <w:lang w:val="en-US"/>
              </w:rPr>
              <w:t>8</w:t>
            </w:r>
          </w:p>
        </w:tc>
        <w:tc>
          <w:tcPr>
            <w:tcW w:w="872" w:type="pct"/>
            <w:tcBorders>
              <w:top w:val="single" w:sz="4" w:space="0" w:color="auto"/>
            </w:tcBorders>
            <w:vAlign w:val="center"/>
          </w:tcPr>
          <w:p w14:paraId="4CB6C0CD" w14:textId="4BE5C94C" w:rsidR="00161198" w:rsidRPr="00A410CB" w:rsidRDefault="00A410CB" w:rsidP="00A410CB">
            <w:pPr>
              <w:widowControl/>
              <w:autoSpaceDE/>
              <w:autoSpaceDN/>
              <w:adjustRightInd/>
              <w:jc w:val="center"/>
              <w:rPr>
                <w:sz w:val="24"/>
                <w:szCs w:val="24"/>
                <w:lang w:val="en-US"/>
              </w:rPr>
            </w:pPr>
            <w:r>
              <w:rPr>
                <w:sz w:val="24"/>
                <w:szCs w:val="24"/>
                <w:lang w:val="en-US"/>
              </w:rPr>
              <w:t>8</w:t>
            </w:r>
          </w:p>
        </w:tc>
      </w:tr>
      <w:tr w:rsidR="005B4107" w:rsidRPr="00A90F3E" w14:paraId="78F0D8EC" w14:textId="77777777" w:rsidTr="00161198">
        <w:trPr>
          <w:trHeight w:val="276"/>
        </w:trPr>
        <w:tc>
          <w:tcPr>
            <w:tcW w:w="1657" w:type="pct"/>
            <w:tcBorders>
              <w:top w:val="single" w:sz="4" w:space="0" w:color="auto"/>
            </w:tcBorders>
            <w:vAlign w:val="center"/>
          </w:tcPr>
          <w:p w14:paraId="22CF71FA" w14:textId="7650F45D" w:rsidR="005B4107" w:rsidRPr="00A90F3E" w:rsidRDefault="005B4107" w:rsidP="00673EAD">
            <w:pPr>
              <w:widowControl/>
              <w:autoSpaceDE/>
              <w:autoSpaceDN/>
              <w:adjustRightInd/>
              <w:rPr>
                <w:sz w:val="24"/>
                <w:szCs w:val="24"/>
              </w:rPr>
            </w:pPr>
            <w:r>
              <w:rPr>
                <w:sz w:val="24"/>
                <w:szCs w:val="24"/>
              </w:rPr>
              <w:t xml:space="preserve">Тема 4. </w:t>
            </w:r>
            <w:r w:rsidR="00012266" w:rsidRPr="00A90F3E">
              <w:rPr>
                <w:sz w:val="24"/>
                <w:szCs w:val="24"/>
              </w:rPr>
              <w:t>Подготовка и защита выпускной квалификационной работы — магистерской диссертации</w:t>
            </w:r>
          </w:p>
        </w:tc>
        <w:tc>
          <w:tcPr>
            <w:tcW w:w="436" w:type="pct"/>
            <w:tcBorders>
              <w:top w:val="single" w:sz="4" w:space="0" w:color="auto"/>
            </w:tcBorders>
            <w:vAlign w:val="center"/>
          </w:tcPr>
          <w:p w14:paraId="0B543F9E" w14:textId="28C1BC12" w:rsidR="005B4107" w:rsidRPr="00A410CB" w:rsidRDefault="00A410CB" w:rsidP="00102124">
            <w:pPr>
              <w:widowControl/>
              <w:autoSpaceDE/>
              <w:autoSpaceDN/>
              <w:adjustRightInd/>
              <w:jc w:val="center"/>
              <w:rPr>
                <w:sz w:val="24"/>
                <w:szCs w:val="24"/>
                <w:lang w:val="en-US"/>
              </w:rPr>
            </w:pPr>
            <w:r>
              <w:rPr>
                <w:sz w:val="24"/>
                <w:szCs w:val="24"/>
                <w:lang w:val="en-US"/>
              </w:rPr>
              <w:t>8</w:t>
            </w:r>
          </w:p>
        </w:tc>
        <w:tc>
          <w:tcPr>
            <w:tcW w:w="581" w:type="pct"/>
            <w:tcBorders>
              <w:top w:val="single" w:sz="4" w:space="0" w:color="auto"/>
            </w:tcBorders>
            <w:vAlign w:val="center"/>
          </w:tcPr>
          <w:p w14:paraId="3A1941ED" w14:textId="1872ECF4" w:rsidR="005B4107" w:rsidRPr="00A410CB" w:rsidRDefault="00A410CB" w:rsidP="00161198">
            <w:pPr>
              <w:widowControl/>
              <w:autoSpaceDE/>
              <w:autoSpaceDN/>
              <w:adjustRightInd/>
              <w:jc w:val="center"/>
              <w:rPr>
                <w:sz w:val="24"/>
                <w:szCs w:val="24"/>
                <w:lang w:val="en-US"/>
              </w:rPr>
            </w:pPr>
            <w:r>
              <w:rPr>
                <w:sz w:val="24"/>
                <w:szCs w:val="24"/>
                <w:lang w:val="en-US"/>
              </w:rPr>
              <w:t>—</w:t>
            </w:r>
          </w:p>
        </w:tc>
        <w:tc>
          <w:tcPr>
            <w:tcW w:w="581" w:type="pct"/>
            <w:tcBorders>
              <w:top w:val="single" w:sz="4" w:space="0" w:color="auto"/>
            </w:tcBorders>
            <w:shd w:val="clear" w:color="auto" w:fill="auto"/>
            <w:vAlign w:val="center"/>
          </w:tcPr>
          <w:p w14:paraId="7602FD68" w14:textId="221F6479" w:rsidR="005B4107" w:rsidRPr="00A410CB" w:rsidRDefault="00A410CB" w:rsidP="00161198">
            <w:pPr>
              <w:widowControl/>
              <w:autoSpaceDE/>
              <w:autoSpaceDN/>
              <w:adjustRightInd/>
              <w:jc w:val="center"/>
              <w:rPr>
                <w:sz w:val="24"/>
                <w:szCs w:val="24"/>
                <w:lang w:val="en-US"/>
              </w:rPr>
            </w:pPr>
            <w:r>
              <w:rPr>
                <w:sz w:val="24"/>
                <w:szCs w:val="24"/>
                <w:lang w:val="en-US"/>
              </w:rPr>
              <w:t>—</w:t>
            </w:r>
          </w:p>
        </w:tc>
        <w:tc>
          <w:tcPr>
            <w:tcW w:w="873" w:type="pct"/>
            <w:tcBorders>
              <w:top w:val="single" w:sz="4" w:space="0" w:color="auto"/>
            </w:tcBorders>
            <w:vAlign w:val="center"/>
          </w:tcPr>
          <w:p w14:paraId="6BC07697" w14:textId="3DF1FBC0" w:rsidR="005B4107" w:rsidRPr="00A410CB" w:rsidRDefault="00A410CB" w:rsidP="00A410CB">
            <w:pPr>
              <w:widowControl/>
              <w:autoSpaceDE/>
              <w:autoSpaceDN/>
              <w:adjustRightInd/>
              <w:jc w:val="center"/>
              <w:rPr>
                <w:sz w:val="24"/>
                <w:szCs w:val="24"/>
                <w:lang w:val="en-US"/>
              </w:rPr>
            </w:pPr>
            <w:r>
              <w:rPr>
                <w:sz w:val="24"/>
                <w:szCs w:val="24"/>
                <w:lang w:val="en-US"/>
              </w:rPr>
              <w:t>—</w:t>
            </w:r>
          </w:p>
        </w:tc>
        <w:tc>
          <w:tcPr>
            <w:tcW w:w="872" w:type="pct"/>
            <w:tcBorders>
              <w:top w:val="single" w:sz="4" w:space="0" w:color="auto"/>
            </w:tcBorders>
            <w:vAlign w:val="center"/>
          </w:tcPr>
          <w:p w14:paraId="519269C7" w14:textId="0DEBD7B3" w:rsidR="005B4107" w:rsidRPr="00A410CB" w:rsidRDefault="00A410CB" w:rsidP="00A410CB">
            <w:pPr>
              <w:widowControl/>
              <w:autoSpaceDE/>
              <w:autoSpaceDN/>
              <w:adjustRightInd/>
              <w:jc w:val="center"/>
              <w:rPr>
                <w:sz w:val="24"/>
                <w:szCs w:val="24"/>
                <w:lang w:val="en-US"/>
              </w:rPr>
            </w:pPr>
            <w:r>
              <w:rPr>
                <w:sz w:val="24"/>
                <w:szCs w:val="24"/>
                <w:lang w:val="en-US"/>
              </w:rPr>
              <w:t>8</w:t>
            </w:r>
          </w:p>
        </w:tc>
      </w:tr>
      <w:tr w:rsidR="00A90F3E" w:rsidRPr="00A90F3E" w14:paraId="4CB6C0D6" w14:textId="77777777" w:rsidTr="00161198">
        <w:trPr>
          <w:trHeight w:val="276"/>
        </w:trPr>
        <w:tc>
          <w:tcPr>
            <w:tcW w:w="1657" w:type="pct"/>
            <w:vAlign w:val="center"/>
          </w:tcPr>
          <w:p w14:paraId="4CB6C0CF" w14:textId="77777777" w:rsidR="00E821C0" w:rsidRPr="00A90F3E" w:rsidRDefault="00E821C0" w:rsidP="00683F90">
            <w:pPr>
              <w:widowControl/>
              <w:suppressAutoHyphens/>
              <w:autoSpaceDE/>
              <w:autoSpaceDN/>
              <w:adjustRightInd/>
              <w:rPr>
                <w:sz w:val="24"/>
                <w:szCs w:val="24"/>
                <w:lang w:eastAsia="ar-SA"/>
              </w:rPr>
            </w:pPr>
            <w:r w:rsidRPr="00A90F3E">
              <w:rPr>
                <w:sz w:val="24"/>
                <w:szCs w:val="24"/>
                <w:lang w:eastAsia="ar-SA"/>
              </w:rPr>
              <w:t>Промежуточная аттестация</w:t>
            </w:r>
            <w:r w:rsidR="00E522FF" w:rsidRPr="00A90F3E">
              <w:rPr>
                <w:sz w:val="24"/>
                <w:szCs w:val="24"/>
                <w:lang w:eastAsia="ar-SA"/>
              </w:rPr>
              <w:t xml:space="preserve"> (контроль)</w:t>
            </w:r>
            <w:r w:rsidRPr="00A90F3E">
              <w:rPr>
                <w:sz w:val="24"/>
                <w:szCs w:val="24"/>
                <w:lang w:eastAsia="ar-SA"/>
              </w:rPr>
              <w:t>:</w:t>
            </w:r>
          </w:p>
          <w:p w14:paraId="4CB6C0D0" w14:textId="0F305E35" w:rsidR="00E821C0" w:rsidRPr="00A90F3E" w:rsidRDefault="00E821C0" w:rsidP="00102124">
            <w:pPr>
              <w:widowControl/>
              <w:suppressAutoHyphens/>
              <w:autoSpaceDE/>
              <w:autoSpaceDN/>
              <w:adjustRightInd/>
              <w:rPr>
                <w:i/>
                <w:sz w:val="24"/>
                <w:szCs w:val="24"/>
                <w:lang w:eastAsia="ar-SA"/>
              </w:rPr>
            </w:pPr>
            <w:r w:rsidRPr="00A90F3E">
              <w:rPr>
                <w:i/>
                <w:sz w:val="24"/>
                <w:szCs w:val="24"/>
                <w:lang w:eastAsia="ar-SA"/>
              </w:rPr>
              <w:t xml:space="preserve">— </w:t>
            </w:r>
            <w:r w:rsidR="00102124" w:rsidRPr="00A90F3E">
              <w:rPr>
                <w:i/>
                <w:sz w:val="24"/>
                <w:szCs w:val="24"/>
                <w:lang w:eastAsia="ar-SA"/>
              </w:rPr>
              <w:t>Доклад</w:t>
            </w:r>
          </w:p>
        </w:tc>
        <w:tc>
          <w:tcPr>
            <w:tcW w:w="436" w:type="pct"/>
            <w:vAlign w:val="center"/>
          </w:tcPr>
          <w:p w14:paraId="4CB6C0D1" w14:textId="7046B4BE" w:rsidR="00E821C0" w:rsidRPr="00A90F3E" w:rsidRDefault="008E0AC2" w:rsidP="00102124">
            <w:pPr>
              <w:widowControl/>
              <w:autoSpaceDE/>
              <w:autoSpaceDN/>
              <w:adjustRightInd/>
              <w:jc w:val="center"/>
              <w:rPr>
                <w:sz w:val="24"/>
                <w:szCs w:val="24"/>
              </w:rPr>
            </w:pPr>
            <w:r w:rsidRPr="00A90F3E">
              <w:rPr>
                <w:sz w:val="24"/>
                <w:szCs w:val="24"/>
              </w:rPr>
              <w:t>16</w:t>
            </w:r>
          </w:p>
        </w:tc>
        <w:tc>
          <w:tcPr>
            <w:tcW w:w="581" w:type="pct"/>
            <w:vAlign w:val="center"/>
          </w:tcPr>
          <w:p w14:paraId="4CB6C0D2" w14:textId="1E7849BD" w:rsidR="00E821C0" w:rsidRPr="00A90F3E" w:rsidRDefault="00A22840" w:rsidP="00161198">
            <w:pPr>
              <w:widowControl/>
              <w:autoSpaceDE/>
              <w:autoSpaceDN/>
              <w:adjustRightInd/>
              <w:jc w:val="center"/>
              <w:rPr>
                <w:sz w:val="24"/>
                <w:szCs w:val="24"/>
              </w:rPr>
            </w:pPr>
            <w:r w:rsidRPr="00A90F3E">
              <w:rPr>
                <w:sz w:val="24"/>
                <w:szCs w:val="24"/>
              </w:rPr>
              <w:t>4</w:t>
            </w:r>
          </w:p>
        </w:tc>
        <w:tc>
          <w:tcPr>
            <w:tcW w:w="581" w:type="pct"/>
            <w:shd w:val="clear" w:color="auto" w:fill="auto"/>
            <w:vAlign w:val="center"/>
          </w:tcPr>
          <w:p w14:paraId="4CB6C0D3" w14:textId="7D1649F0" w:rsidR="00E821C0" w:rsidRPr="00A90F3E" w:rsidRDefault="00102124" w:rsidP="00161198">
            <w:pPr>
              <w:widowControl/>
              <w:autoSpaceDE/>
              <w:autoSpaceDN/>
              <w:adjustRightInd/>
              <w:jc w:val="center"/>
              <w:rPr>
                <w:sz w:val="24"/>
                <w:szCs w:val="24"/>
              </w:rPr>
            </w:pPr>
            <w:r w:rsidRPr="00A90F3E">
              <w:rPr>
                <w:sz w:val="24"/>
                <w:szCs w:val="24"/>
              </w:rPr>
              <w:t>—</w:t>
            </w:r>
          </w:p>
        </w:tc>
        <w:tc>
          <w:tcPr>
            <w:tcW w:w="873" w:type="pct"/>
            <w:vAlign w:val="center"/>
          </w:tcPr>
          <w:p w14:paraId="4CB6C0D4" w14:textId="3E70DC6A" w:rsidR="00E821C0" w:rsidRPr="00A90F3E" w:rsidRDefault="00102124" w:rsidP="00161198">
            <w:pPr>
              <w:widowControl/>
              <w:autoSpaceDE/>
              <w:autoSpaceDN/>
              <w:adjustRightInd/>
              <w:jc w:val="center"/>
              <w:rPr>
                <w:sz w:val="24"/>
                <w:szCs w:val="24"/>
              </w:rPr>
            </w:pPr>
            <w:r w:rsidRPr="00A90F3E">
              <w:rPr>
                <w:sz w:val="24"/>
                <w:szCs w:val="24"/>
              </w:rPr>
              <w:t>—</w:t>
            </w:r>
          </w:p>
        </w:tc>
        <w:tc>
          <w:tcPr>
            <w:tcW w:w="872" w:type="pct"/>
            <w:vAlign w:val="center"/>
          </w:tcPr>
          <w:p w14:paraId="4CB6C0D5" w14:textId="35A8CC08" w:rsidR="00E821C0" w:rsidRPr="00A90F3E" w:rsidRDefault="008E0AC2" w:rsidP="00A22840">
            <w:pPr>
              <w:widowControl/>
              <w:autoSpaceDE/>
              <w:autoSpaceDN/>
              <w:adjustRightInd/>
              <w:jc w:val="center"/>
              <w:rPr>
                <w:sz w:val="24"/>
                <w:szCs w:val="24"/>
              </w:rPr>
            </w:pPr>
            <w:r w:rsidRPr="00A90F3E">
              <w:rPr>
                <w:sz w:val="24"/>
                <w:szCs w:val="24"/>
              </w:rPr>
              <w:t>12</w:t>
            </w:r>
          </w:p>
        </w:tc>
      </w:tr>
      <w:tr w:rsidR="00A90F3E" w:rsidRPr="00A90F3E" w14:paraId="4CB6C0DD" w14:textId="77777777" w:rsidTr="00161198">
        <w:trPr>
          <w:cantSplit/>
          <w:trHeight w:val="276"/>
        </w:trPr>
        <w:tc>
          <w:tcPr>
            <w:tcW w:w="1657" w:type="pct"/>
            <w:vAlign w:val="center"/>
          </w:tcPr>
          <w:p w14:paraId="4CB6C0D7" w14:textId="77777777" w:rsidR="00E821C0" w:rsidRPr="00A90F3E" w:rsidRDefault="006B6662" w:rsidP="006B6662">
            <w:pPr>
              <w:widowControl/>
              <w:autoSpaceDE/>
              <w:autoSpaceDN/>
              <w:adjustRightInd/>
              <w:jc w:val="right"/>
              <w:rPr>
                <w:b/>
                <w:sz w:val="24"/>
                <w:szCs w:val="24"/>
              </w:rPr>
            </w:pPr>
            <w:r w:rsidRPr="00A90F3E">
              <w:rPr>
                <w:b/>
                <w:sz w:val="24"/>
                <w:szCs w:val="24"/>
              </w:rPr>
              <w:t>ВСЕГО</w:t>
            </w:r>
          </w:p>
        </w:tc>
        <w:tc>
          <w:tcPr>
            <w:tcW w:w="436" w:type="pct"/>
            <w:vAlign w:val="center"/>
          </w:tcPr>
          <w:p w14:paraId="4CB6C0D8" w14:textId="271E2034" w:rsidR="00E821C0" w:rsidRPr="00A90F3E" w:rsidRDefault="007C4F29" w:rsidP="00161198">
            <w:pPr>
              <w:widowControl/>
              <w:autoSpaceDE/>
              <w:autoSpaceDN/>
              <w:adjustRightInd/>
              <w:jc w:val="center"/>
              <w:rPr>
                <w:b/>
                <w:sz w:val="24"/>
                <w:szCs w:val="24"/>
              </w:rPr>
            </w:pPr>
            <w:r>
              <w:rPr>
                <w:b/>
                <w:sz w:val="24"/>
                <w:szCs w:val="24"/>
              </w:rPr>
              <w:t>108</w:t>
            </w:r>
          </w:p>
        </w:tc>
        <w:tc>
          <w:tcPr>
            <w:tcW w:w="581" w:type="pct"/>
            <w:vAlign w:val="center"/>
          </w:tcPr>
          <w:p w14:paraId="4CB6C0D9" w14:textId="7BA41707" w:rsidR="00E821C0" w:rsidRPr="00A90F3E" w:rsidRDefault="007C4F29" w:rsidP="00A22840">
            <w:pPr>
              <w:widowControl/>
              <w:autoSpaceDE/>
              <w:autoSpaceDN/>
              <w:adjustRightInd/>
              <w:jc w:val="center"/>
              <w:rPr>
                <w:b/>
                <w:sz w:val="24"/>
                <w:szCs w:val="24"/>
              </w:rPr>
            </w:pPr>
            <w:r>
              <w:rPr>
                <w:b/>
                <w:sz w:val="24"/>
                <w:szCs w:val="24"/>
              </w:rPr>
              <w:t>28</w:t>
            </w:r>
          </w:p>
        </w:tc>
        <w:tc>
          <w:tcPr>
            <w:tcW w:w="581" w:type="pct"/>
            <w:shd w:val="clear" w:color="auto" w:fill="auto"/>
            <w:vAlign w:val="center"/>
          </w:tcPr>
          <w:p w14:paraId="4CB6C0DA" w14:textId="2908C145" w:rsidR="00E821C0" w:rsidRPr="00A90F3E" w:rsidRDefault="00441B65" w:rsidP="00161198">
            <w:pPr>
              <w:widowControl/>
              <w:autoSpaceDE/>
              <w:autoSpaceDN/>
              <w:adjustRightInd/>
              <w:jc w:val="center"/>
              <w:rPr>
                <w:b/>
                <w:sz w:val="24"/>
                <w:szCs w:val="24"/>
              </w:rPr>
            </w:pPr>
            <w:r w:rsidRPr="00A90F3E">
              <w:rPr>
                <w:b/>
                <w:sz w:val="24"/>
                <w:szCs w:val="24"/>
              </w:rPr>
              <w:t>—</w:t>
            </w:r>
          </w:p>
        </w:tc>
        <w:tc>
          <w:tcPr>
            <w:tcW w:w="873" w:type="pct"/>
            <w:vAlign w:val="center"/>
          </w:tcPr>
          <w:p w14:paraId="4CB6C0DB" w14:textId="69B6290C" w:rsidR="00E821C0" w:rsidRPr="00A90F3E" w:rsidRDefault="007C4F29" w:rsidP="00A22840">
            <w:pPr>
              <w:widowControl/>
              <w:autoSpaceDE/>
              <w:autoSpaceDN/>
              <w:adjustRightInd/>
              <w:jc w:val="center"/>
              <w:rPr>
                <w:b/>
                <w:sz w:val="24"/>
                <w:szCs w:val="24"/>
              </w:rPr>
            </w:pPr>
            <w:r>
              <w:rPr>
                <w:b/>
                <w:sz w:val="24"/>
                <w:szCs w:val="24"/>
              </w:rPr>
              <w:t>24</w:t>
            </w:r>
          </w:p>
        </w:tc>
        <w:tc>
          <w:tcPr>
            <w:tcW w:w="872" w:type="pct"/>
            <w:vAlign w:val="center"/>
          </w:tcPr>
          <w:p w14:paraId="4CB6C0DC" w14:textId="0A0BE7B9" w:rsidR="00E821C0" w:rsidRPr="00A90F3E" w:rsidRDefault="007C4F29" w:rsidP="00A22840">
            <w:pPr>
              <w:widowControl/>
              <w:autoSpaceDE/>
              <w:autoSpaceDN/>
              <w:adjustRightInd/>
              <w:jc w:val="center"/>
              <w:rPr>
                <w:b/>
                <w:sz w:val="24"/>
                <w:szCs w:val="24"/>
              </w:rPr>
            </w:pPr>
            <w:r>
              <w:rPr>
                <w:b/>
                <w:sz w:val="24"/>
                <w:szCs w:val="24"/>
              </w:rPr>
              <w:t>56</w:t>
            </w:r>
          </w:p>
        </w:tc>
      </w:tr>
    </w:tbl>
    <w:p w14:paraId="4CB6C0DE" w14:textId="77777777" w:rsidR="006961DD" w:rsidRPr="00A90F3E" w:rsidRDefault="006961DD" w:rsidP="00683F90">
      <w:pPr>
        <w:widowControl/>
        <w:suppressAutoHyphens/>
        <w:autoSpaceDE/>
        <w:autoSpaceDN/>
        <w:adjustRightInd/>
        <w:spacing w:before="100"/>
        <w:jc w:val="both"/>
        <w:rPr>
          <w:b/>
          <w:sz w:val="24"/>
          <w:szCs w:val="24"/>
          <w:lang w:eastAsia="ar-SA"/>
        </w:rPr>
      </w:pPr>
    </w:p>
    <w:p w14:paraId="4CB6C0DF" w14:textId="77777777" w:rsidR="00683F90" w:rsidRPr="00A90F3E" w:rsidRDefault="006961DD" w:rsidP="006961DD">
      <w:pPr>
        <w:widowControl/>
        <w:suppressAutoHyphens/>
        <w:autoSpaceDE/>
        <w:autoSpaceDN/>
        <w:adjustRightInd/>
        <w:spacing w:before="100" w:after="240" w:line="276" w:lineRule="auto"/>
        <w:ind w:left="720"/>
        <w:jc w:val="both"/>
        <w:rPr>
          <w:b/>
          <w:sz w:val="24"/>
          <w:szCs w:val="24"/>
          <w:lang w:eastAsia="ar-SA"/>
        </w:rPr>
      </w:pPr>
      <w:r w:rsidRPr="00A90F3E">
        <w:rPr>
          <w:b/>
          <w:sz w:val="24"/>
          <w:szCs w:val="24"/>
          <w:lang w:eastAsia="ar-SA"/>
        </w:rPr>
        <w:t>Краткое содержание тем дисциплины</w:t>
      </w:r>
    </w:p>
    <w:p w14:paraId="6ED19BFB" w14:textId="67C88339" w:rsidR="00B82948" w:rsidRPr="00A90F3E" w:rsidRDefault="00683F90" w:rsidP="00F32A59">
      <w:pPr>
        <w:widowControl/>
        <w:suppressAutoHyphens/>
        <w:autoSpaceDE/>
        <w:autoSpaceDN/>
        <w:adjustRightInd/>
        <w:spacing w:before="240"/>
        <w:jc w:val="both"/>
        <w:rPr>
          <w:b/>
          <w:sz w:val="24"/>
          <w:szCs w:val="24"/>
          <w:lang w:eastAsia="ar-SA"/>
        </w:rPr>
      </w:pPr>
      <w:r w:rsidRPr="00A90F3E">
        <w:rPr>
          <w:b/>
          <w:sz w:val="24"/>
          <w:szCs w:val="24"/>
          <w:lang w:eastAsia="ar-SA"/>
        </w:rPr>
        <w:t>Тема 1.</w:t>
      </w:r>
      <w:r w:rsidR="006961DD" w:rsidRPr="00A90F3E">
        <w:rPr>
          <w:b/>
          <w:sz w:val="24"/>
          <w:szCs w:val="24"/>
          <w:lang w:eastAsia="ar-SA"/>
        </w:rPr>
        <w:t xml:space="preserve"> </w:t>
      </w:r>
      <w:r w:rsidR="00B82948" w:rsidRPr="00A90F3E">
        <w:rPr>
          <w:b/>
          <w:sz w:val="24"/>
          <w:szCs w:val="24"/>
          <w:lang w:eastAsia="ar-SA"/>
        </w:rPr>
        <w:t>Профессиональная ориентация магистранта</w:t>
      </w:r>
    </w:p>
    <w:p w14:paraId="4CB6C0E1" w14:textId="3DF5EE5E" w:rsidR="002B210D" w:rsidRDefault="00B82948" w:rsidP="00F32A59">
      <w:pPr>
        <w:widowControl/>
        <w:suppressAutoHyphens/>
        <w:autoSpaceDE/>
        <w:autoSpaceDN/>
        <w:adjustRightInd/>
        <w:jc w:val="both"/>
        <w:rPr>
          <w:sz w:val="24"/>
          <w:szCs w:val="24"/>
          <w:lang w:eastAsia="ar-SA"/>
        </w:rPr>
      </w:pPr>
      <w:r w:rsidRPr="00A90F3E">
        <w:rPr>
          <w:sz w:val="24"/>
          <w:szCs w:val="24"/>
          <w:lang w:eastAsia="ar-SA"/>
        </w:rPr>
        <w:t xml:space="preserve">Степень овладения результатами обучения, предусмотренными </w:t>
      </w:r>
      <w:r w:rsidRPr="00A90F3E">
        <w:rPr>
          <w:sz w:val="24"/>
          <w:szCs w:val="24"/>
          <w:lang w:val="en-US" w:eastAsia="ar-SA"/>
        </w:rPr>
        <w:t>CFA</w:t>
      </w:r>
      <w:r w:rsidRPr="00A90F3E">
        <w:rPr>
          <w:sz w:val="24"/>
          <w:szCs w:val="24"/>
          <w:lang w:eastAsia="ar-SA"/>
        </w:rPr>
        <w:t xml:space="preserve"> Институтом в их сборнике результатов обучения для кандидатов на статус сертифицированного финансового аналитика (</w:t>
      </w:r>
      <w:r w:rsidRPr="00A90F3E">
        <w:rPr>
          <w:sz w:val="24"/>
          <w:szCs w:val="24"/>
          <w:lang w:val="en-US" w:eastAsia="ar-SA"/>
        </w:rPr>
        <w:t>Candidate</w:t>
      </w:r>
      <w:r w:rsidRPr="00A90F3E">
        <w:rPr>
          <w:sz w:val="24"/>
          <w:szCs w:val="24"/>
          <w:lang w:eastAsia="ar-SA"/>
        </w:rPr>
        <w:t xml:space="preserve"> </w:t>
      </w:r>
      <w:r w:rsidRPr="00A90F3E">
        <w:rPr>
          <w:sz w:val="24"/>
          <w:szCs w:val="24"/>
          <w:lang w:val="en-US" w:eastAsia="ar-SA"/>
        </w:rPr>
        <w:t>Body</w:t>
      </w:r>
      <w:r w:rsidRPr="00A90F3E">
        <w:rPr>
          <w:sz w:val="24"/>
          <w:szCs w:val="24"/>
          <w:lang w:eastAsia="ar-SA"/>
        </w:rPr>
        <w:t xml:space="preserve"> </w:t>
      </w:r>
      <w:r w:rsidRPr="00A90F3E">
        <w:rPr>
          <w:sz w:val="24"/>
          <w:szCs w:val="24"/>
          <w:lang w:val="en-US" w:eastAsia="ar-SA"/>
        </w:rPr>
        <w:t>of</w:t>
      </w:r>
      <w:r w:rsidRPr="00A90F3E">
        <w:rPr>
          <w:sz w:val="24"/>
          <w:szCs w:val="24"/>
          <w:lang w:eastAsia="ar-SA"/>
        </w:rPr>
        <w:t xml:space="preserve"> </w:t>
      </w:r>
      <w:r w:rsidRPr="00A90F3E">
        <w:rPr>
          <w:sz w:val="24"/>
          <w:szCs w:val="24"/>
          <w:lang w:val="en-US" w:eastAsia="ar-SA"/>
        </w:rPr>
        <w:t>Knowledge</w:t>
      </w:r>
      <w:r w:rsidRPr="00A90F3E">
        <w:rPr>
          <w:sz w:val="24"/>
          <w:szCs w:val="24"/>
          <w:lang w:eastAsia="ar-SA"/>
        </w:rPr>
        <w:t xml:space="preserve">, </w:t>
      </w:r>
      <w:r w:rsidRPr="00A90F3E">
        <w:rPr>
          <w:sz w:val="24"/>
          <w:szCs w:val="24"/>
          <w:lang w:val="en-US" w:eastAsia="ar-SA"/>
        </w:rPr>
        <w:t>CBoK</w:t>
      </w:r>
      <w:r w:rsidRPr="00A90F3E">
        <w:rPr>
          <w:sz w:val="24"/>
          <w:szCs w:val="24"/>
          <w:lang w:eastAsia="ar-SA"/>
        </w:rPr>
        <w:t xml:space="preserve">). </w:t>
      </w:r>
      <w:r w:rsidR="005D6F9D" w:rsidRPr="00A90F3E">
        <w:rPr>
          <w:sz w:val="24"/>
          <w:szCs w:val="24"/>
          <w:lang w:eastAsia="ar-SA"/>
        </w:rPr>
        <w:t xml:space="preserve">Определение динамики освоения различных тем в рамках программы из </w:t>
      </w:r>
      <w:r w:rsidR="005D6F9D" w:rsidRPr="00A90F3E">
        <w:rPr>
          <w:sz w:val="24"/>
          <w:szCs w:val="24"/>
          <w:lang w:val="en-US" w:eastAsia="ar-SA"/>
        </w:rPr>
        <w:t>CBoK</w:t>
      </w:r>
      <w:r w:rsidR="005D6F9D" w:rsidRPr="00A90F3E">
        <w:rPr>
          <w:sz w:val="24"/>
          <w:szCs w:val="24"/>
          <w:lang w:eastAsia="ar-SA"/>
        </w:rPr>
        <w:t xml:space="preserve"> по сравнению с предыдущим этапом. Оценка эффективности выполнения рекомендаций прошлых этапов. </w:t>
      </w:r>
      <w:r w:rsidR="00836773" w:rsidRPr="00A90F3E">
        <w:rPr>
          <w:sz w:val="24"/>
          <w:szCs w:val="24"/>
          <w:lang w:eastAsia="ar-SA"/>
        </w:rPr>
        <w:t>Поиск наиболее эффективного способа восполнения пробелов в имеющихся знаниях и умениях</w:t>
      </w:r>
      <w:r w:rsidR="009B7C2C" w:rsidRPr="00A90F3E">
        <w:rPr>
          <w:sz w:val="24"/>
          <w:szCs w:val="24"/>
          <w:lang w:eastAsia="ar-SA"/>
        </w:rPr>
        <w:t xml:space="preserve"> у магистранта</w:t>
      </w:r>
      <w:r w:rsidR="00836773" w:rsidRPr="00A90F3E">
        <w:rPr>
          <w:sz w:val="24"/>
          <w:szCs w:val="24"/>
          <w:lang w:eastAsia="ar-SA"/>
        </w:rPr>
        <w:t>, необходимых для работы в выбранном сектор</w:t>
      </w:r>
      <w:r w:rsidR="009B7C2C" w:rsidRPr="00A90F3E">
        <w:rPr>
          <w:sz w:val="24"/>
          <w:szCs w:val="24"/>
          <w:lang w:eastAsia="ar-SA"/>
        </w:rPr>
        <w:t>е финансов.</w:t>
      </w:r>
    </w:p>
    <w:p w14:paraId="1EC66384" w14:textId="0A13A9D2" w:rsidR="005B4107" w:rsidRPr="00A90F3E" w:rsidRDefault="005B4107" w:rsidP="00F32A59">
      <w:pPr>
        <w:widowControl/>
        <w:suppressAutoHyphens/>
        <w:autoSpaceDE/>
        <w:autoSpaceDN/>
        <w:adjustRightInd/>
        <w:jc w:val="both"/>
        <w:rPr>
          <w:sz w:val="24"/>
          <w:szCs w:val="24"/>
          <w:lang w:eastAsia="ar-SA"/>
        </w:rPr>
      </w:pPr>
      <w:r>
        <w:rPr>
          <w:sz w:val="24"/>
          <w:szCs w:val="24"/>
          <w:lang w:eastAsia="ar-SA"/>
        </w:rPr>
        <w:t>Знакомство с разными сегментами финансового рынка, где востребованы финансовые аналитики. Основные обязанности и функции. Необходимые навыки для успешного трудоустройства. Как составить резюме, какие основные ошибки делают. Основные тенденции на рынк</w:t>
      </w:r>
      <w:r w:rsidR="00650959">
        <w:rPr>
          <w:sz w:val="24"/>
          <w:szCs w:val="24"/>
          <w:lang w:eastAsia="ar-SA"/>
        </w:rPr>
        <w:t>е</w:t>
      </w:r>
      <w:r>
        <w:rPr>
          <w:sz w:val="24"/>
          <w:szCs w:val="24"/>
          <w:lang w:eastAsia="ar-SA"/>
        </w:rPr>
        <w:t xml:space="preserve"> труда среди финансовых аналитиков.</w:t>
      </w:r>
      <w:r w:rsidR="00650959">
        <w:rPr>
          <w:sz w:val="24"/>
          <w:szCs w:val="24"/>
          <w:lang w:eastAsia="ar-SA"/>
        </w:rPr>
        <w:t xml:space="preserve"> Правильная аффиляция с магистерской программой в социальных сетях, на рынке труда.</w:t>
      </w:r>
    </w:p>
    <w:p w14:paraId="6CD7363D" w14:textId="77777777" w:rsidR="00F63CCA" w:rsidRPr="00A8266F" w:rsidRDefault="00F63CCA" w:rsidP="00F63CCA">
      <w:pPr>
        <w:jc w:val="both"/>
      </w:pPr>
    </w:p>
    <w:p w14:paraId="1748C091" w14:textId="7D809A90" w:rsidR="00F63CCA" w:rsidRPr="00A8266F" w:rsidRDefault="00F63CCA" w:rsidP="00F63CCA">
      <w:pPr>
        <w:tabs>
          <w:tab w:val="center" w:pos="2835"/>
          <w:tab w:val="center" w:pos="5670"/>
          <w:tab w:val="center" w:pos="9356"/>
          <w:tab w:val="center" w:pos="12900"/>
        </w:tabs>
        <w:jc w:val="both"/>
        <w:rPr>
          <w:i/>
          <w:sz w:val="24"/>
          <w:szCs w:val="24"/>
        </w:rPr>
      </w:pPr>
      <w:r w:rsidRPr="00A8266F">
        <w:rPr>
          <w:i/>
          <w:sz w:val="24"/>
          <w:szCs w:val="24"/>
        </w:rPr>
        <w:t xml:space="preserve">Основная литература: </w:t>
      </w:r>
      <w:r w:rsidRPr="00A8266F">
        <w:rPr>
          <w:i/>
          <w:sz w:val="24"/>
          <w:szCs w:val="24"/>
        </w:rPr>
        <w:tab/>
        <w:t>[</w:t>
      </w:r>
      <w:r w:rsidR="00D0173B" w:rsidRPr="00A8266F">
        <w:rPr>
          <w:i/>
          <w:sz w:val="24"/>
          <w:szCs w:val="24"/>
          <w:lang w:val="en-US"/>
        </w:rPr>
        <w:t>CFA</w:t>
      </w:r>
      <w:r w:rsidRPr="00A8266F">
        <w:rPr>
          <w:i/>
          <w:sz w:val="24"/>
          <w:szCs w:val="24"/>
        </w:rPr>
        <w:t>]</w:t>
      </w:r>
      <w:r w:rsidR="00D0173B" w:rsidRPr="00A8266F">
        <w:rPr>
          <w:i/>
          <w:sz w:val="24"/>
          <w:szCs w:val="24"/>
        </w:rPr>
        <w:t xml:space="preserve"> </w:t>
      </w:r>
      <w:r w:rsidR="00D0173B" w:rsidRPr="00A8266F">
        <w:rPr>
          <w:i/>
          <w:sz w:val="24"/>
          <w:szCs w:val="24"/>
        </w:rPr>
        <w:tab/>
      </w:r>
      <w:r w:rsidR="00A8266F" w:rsidRPr="007B1508">
        <w:rPr>
          <w:i/>
          <w:sz w:val="24"/>
          <w:szCs w:val="24"/>
        </w:rPr>
        <w:t>[</w:t>
      </w:r>
      <w:r w:rsidR="00A8266F" w:rsidRPr="00A8266F">
        <w:rPr>
          <w:i/>
          <w:sz w:val="24"/>
          <w:szCs w:val="24"/>
          <w:lang w:val="en-US"/>
        </w:rPr>
        <w:t>SCR</w:t>
      </w:r>
      <w:r w:rsidR="00A8266F" w:rsidRPr="007B1508">
        <w:rPr>
          <w:i/>
          <w:sz w:val="24"/>
          <w:szCs w:val="24"/>
        </w:rPr>
        <w:t>]</w:t>
      </w:r>
      <w:r w:rsidR="00D0173B" w:rsidRPr="00A8266F">
        <w:rPr>
          <w:i/>
          <w:sz w:val="24"/>
          <w:szCs w:val="24"/>
        </w:rPr>
        <w:tab/>
      </w:r>
      <w:r w:rsidR="00D0173B" w:rsidRPr="00A8266F">
        <w:rPr>
          <w:i/>
          <w:sz w:val="24"/>
          <w:szCs w:val="24"/>
        </w:rPr>
        <w:tab/>
      </w:r>
    </w:p>
    <w:p w14:paraId="4CB6C0E2" w14:textId="257597D8" w:rsidR="00161198" w:rsidRPr="00A90F3E" w:rsidRDefault="00161198" w:rsidP="00F32A59">
      <w:pPr>
        <w:widowControl/>
        <w:suppressAutoHyphens/>
        <w:autoSpaceDE/>
        <w:autoSpaceDN/>
        <w:adjustRightInd/>
        <w:spacing w:before="240"/>
        <w:jc w:val="both"/>
        <w:rPr>
          <w:b/>
          <w:sz w:val="24"/>
          <w:szCs w:val="24"/>
          <w:lang w:eastAsia="ar-SA"/>
        </w:rPr>
      </w:pPr>
      <w:r w:rsidRPr="00A90F3E">
        <w:rPr>
          <w:b/>
          <w:sz w:val="24"/>
          <w:szCs w:val="24"/>
          <w:lang w:eastAsia="ar-SA"/>
        </w:rPr>
        <w:lastRenderedPageBreak/>
        <w:t xml:space="preserve">Тема 2. </w:t>
      </w:r>
      <w:r w:rsidR="009074FA" w:rsidRPr="00A90F3E">
        <w:rPr>
          <w:b/>
          <w:sz w:val="24"/>
          <w:szCs w:val="24"/>
          <w:lang w:eastAsia="ar-SA"/>
        </w:rPr>
        <w:t xml:space="preserve">Модуль НИР: </w:t>
      </w:r>
      <w:r w:rsidR="005B4107">
        <w:rPr>
          <w:b/>
          <w:sz w:val="24"/>
          <w:szCs w:val="24"/>
          <w:lang w:eastAsia="ar-SA"/>
        </w:rPr>
        <w:t>современный базовый инструментарий воспроизводимых научных исследований в области финансов</w:t>
      </w:r>
    </w:p>
    <w:p w14:paraId="3F58237C" w14:textId="4FD9622E" w:rsidR="00F63CCA" w:rsidRPr="00A8266F" w:rsidRDefault="009B7C2C" w:rsidP="00DC19A6">
      <w:pPr>
        <w:widowControl/>
        <w:suppressAutoHyphens/>
        <w:autoSpaceDE/>
        <w:autoSpaceDN/>
        <w:adjustRightInd/>
        <w:jc w:val="both"/>
        <w:rPr>
          <w:sz w:val="24"/>
          <w:szCs w:val="24"/>
        </w:rPr>
      </w:pPr>
      <w:r w:rsidRPr="00A90F3E">
        <w:rPr>
          <w:sz w:val="24"/>
          <w:szCs w:val="24"/>
        </w:rPr>
        <w:t xml:space="preserve">Цель </w:t>
      </w:r>
      <w:r w:rsidR="005B4107">
        <w:rPr>
          <w:sz w:val="24"/>
          <w:szCs w:val="24"/>
        </w:rPr>
        <w:t xml:space="preserve">научно-практического семинара во втором </w:t>
      </w:r>
      <w:r w:rsidRPr="00A90F3E">
        <w:rPr>
          <w:sz w:val="24"/>
          <w:szCs w:val="24"/>
        </w:rPr>
        <w:t xml:space="preserve">триместре. </w:t>
      </w:r>
      <w:r w:rsidR="005B4107">
        <w:rPr>
          <w:sz w:val="24"/>
          <w:szCs w:val="24"/>
        </w:rPr>
        <w:t xml:space="preserve">Классификация методов научного познания. Современные методы или модификации известных методов для разных типов финансовых проблем. Качественные методы. Количественные методы. Параметрические и непараметрические методы. Методы других предметных областей, используемые в финансах. </w:t>
      </w:r>
      <w:r w:rsidR="00650959">
        <w:rPr>
          <w:sz w:val="24"/>
          <w:szCs w:val="24"/>
        </w:rPr>
        <w:t xml:space="preserve">Карта методов. </w:t>
      </w:r>
      <w:r w:rsidR="005B4107">
        <w:rPr>
          <w:sz w:val="24"/>
          <w:szCs w:val="24"/>
        </w:rPr>
        <w:t xml:space="preserve">Модификация метода: общий </w:t>
      </w:r>
      <w:r w:rsidR="005B4107" w:rsidRPr="00A8266F">
        <w:rPr>
          <w:sz w:val="24"/>
          <w:szCs w:val="24"/>
        </w:rPr>
        <w:t>подход.</w:t>
      </w:r>
    </w:p>
    <w:p w14:paraId="74A6F4D5" w14:textId="77777777" w:rsidR="00DC19A6" w:rsidRPr="00A8266F" w:rsidRDefault="00DC19A6" w:rsidP="00DC19A6">
      <w:pPr>
        <w:widowControl/>
        <w:suppressAutoHyphens/>
        <w:autoSpaceDE/>
        <w:autoSpaceDN/>
        <w:adjustRightInd/>
        <w:jc w:val="both"/>
      </w:pPr>
    </w:p>
    <w:p w14:paraId="33561148" w14:textId="41AE2F4F" w:rsidR="00F63CCA" w:rsidRPr="00A8266F" w:rsidRDefault="00F63CCA" w:rsidP="00F63CCA">
      <w:pPr>
        <w:tabs>
          <w:tab w:val="center" w:pos="2835"/>
          <w:tab w:val="center" w:pos="5670"/>
          <w:tab w:val="center" w:pos="9356"/>
          <w:tab w:val="center" w:pos="12900"/>
        </w:tabs>
        <w:jc w:val="both"/>
        <w:rPr>
          <w:i/>
          <w:sz w:val="24"/>
          <w:szCs w:val="24"/>
        </w:rPr>
      </w:pPr>
      <w:r w:rsidRPr="00A8266F">
        <w:rPr>
          <w:i/>
          <w:sz w:val="24"/>
          <w:szCs w:val="24"/>
        </w:rPr>
        <w:t xml:space="preserve">Основная литература: </w:t>
      </w:r>
      <w:r w:rsidRPr="00A8266F">
        <w:rPr>
          <w:i/>
          <w:sz w:val="24"/>
          <w:szCs w:val="24"/>
        </w:rPr>
        <w:tab/>
        <w:t>[</w:t>
      </w:r>
      <w:r w:rsidR="00A90F3E" w:rsidRPr="00A8266F">
        <w:rPr>
          <w:i/>
          <w:sz w:val="24"/>
          <w:szCs w:val="24"/>
          <w:lang w:val="en-US"/>
        </w:rPr>
        <w:t>WFH</w:t>
      </w:r>
      <w:r w:rsidRPr="00A8266F">
        <w:rPr>
          <w:i/>
          <w:sz w:val="24"/>
          <w:szCs w:val="24"/>
        </w:rPr>
        <w:t xml:space="preserve">] </w:t>
      </w:r>
      <w:r w:rsidRPr="00A8266F">
        <w:rPr>
          <w:i/>
          <w:sz w:val="24"/>
          <w:szCs w:val="24"/>
        </w:rPr>
        <w:tab/>
        <w:t>[</w:t>
      </w:r>
      <w:r w:rsidR="00A8266F" w:rsidRPr="00A8266F">
        <w:rPr>
          <w:i/>
          <w:sz w:val="24"/>
          <w:szCs w:val="24"/>
          <w:lang w:val="en-US"/>
        </w:rPr>
        <w:t>KDS</w:t>
      </w:r>
      <w:r w:rsidR="00D0173B" w:rsidRPr="00A8266F">
        <w:rPr>
          <w:i/>
          <w:sz w:val="24"/>
          <w:szCs w:val="24"/>
        </w:rPr>
        <w:t>]</w:t>
      </w:r>
      <w:r w:rsidRPr="00A8266F">
        <w:rPr>
          <w:i/>
          <w:sz w:val="24"/>
          <w:szCs w:val="24"/>
        </w:rPr>
        <w:t xml:space="preserve"> </w:t>
      </w:r>
      <w:r w:rsidRPr="00A8266F">
        <w:rPr>
          <w:i/>
          <w:sz w:val="24"/>
          <w:szCs w:val="24"/>
        </w:rPr>
        <w:tab/>
        <w:t>[</w:t>
      </w:r>
      <w:r w:rsidR="00A8266F" w:rsidRPr="00A8266F">
        <w:rPr>
          <w:i/>
          <w:sz w:val="24"/>
          <w:szCs w:val="24"/>
          <w:lang w:val="en-US"/>
        </w:rPr>
        <w:t>BKH</w:t>
      </w:r>
      <w:r w:rsidRPr="00A8266F">
        <w:rPr>
          <w:i/>
          <w:sz w:val="24"/>
          <w:szCs w:val="24"/>
        </w:rPr>
        <w:t>]</w:t>
      </w:r>
      <w:r w:rsidRPr="00A8266F">
        <w:rPr>
          <w:i/>
          <w:sz w:val="24"/>
          <w:szCs w:val="24"/>
        </w:rPr>
        <w:tab/>
      </w:r>
      <w:r w:rsidR="00E83A14" w:rsidRPr="00A8266F">
        <w:rPr>
          <w:i/>
          <w:sz w:val="24"/>
          <w:szCs w:val="24"/>
        </w:rPr>
        <w:t>[</w:t>
      </w:r>
      <w:r w:rsidR="00A8266F" w:rsidRPr="00A8266F">
        <w:rPr>
          <w:i/>
          <w:sz w:val="24"/>
          <w:szCs w:val="24"/>
          <w:lang w:val="en-US"/>
        </w:rPr>
        <w:t>GSM</w:t>
      </w:r>
      <w:r w:rsidR="00E83A14" w:rsidRPr="00A8266F">
        <w:rPr>
          <w:i/>
          <w:sz w:val="24"/>
          <w:szCs w:val="24"/>
        </w:rPr>
        <w:t>]</w:t>
      </w:r>
    </w:p>
    <w:p w14:paraId="4CB6C0E4" w14:textId="6B780C33" w:rsidR="00161198" w:rsidRPr="00A8266F" w:rsidRDefault="00161198" w:rsidP="00F32A59">
      <w:pPr>
        <w:widowControl/>
        <w:suppressAutoHyphens/>
        <w:autoSpaceDE/>
        <w:autoSpaceDN/>
        <w:adjustRightInd/>
        <w:spacing w:before="240"/>
        <w:jc w:val="both"/>
        <w:rPr>
          <w:b/>
          <w:sz w:val="24"/>
          <w:szCs w:val="24"/>
          <w:lang w:eastAsia="ar-SA"/>
        </w:rPr>
      </w:pPr>
      <w:r w:rsidRPr="00A8266F">
        <w:rPr>
          <w:b/>
          <w:sz w:val="24"/>
          <w:szCs w:val="24"/>
          <w:lang w:eastAsia="ar-SA"/>
        </w:rPr>
        <w:t xml:space="preserve">Тема 3. </w:t>
      </w:r>
      <w:r w:rsidR="00012266" w:rsidRPr="00A8266F">
        <w:rPr>
          <w:b/>
          <w:sz w:val="24"/>
          <w:szCs w:val="24"/>
          <w:lang w:eastAsia="ar-SA"/>
        </w:rPr>
        <w:t>Программы и навыки, облегчающие проведение рутинных операций</w:t>
      </w:r>
    </w:p>
    <w:p w14:paraId="4CB6C0E5" w14:textId="3E9BABBA" w:rsidR="00C60FF9" w:rsidRPr="00A8266F" w:rsidRDefault="00650959" w:rsidP="00C60FF9">
      <w:pPr>
        <w:widowControl/>
        <w:suppressAutoHyphens/>
        <w:autoSpaceDE/>
        <w:autoSpaceDN/>
        <w:adjustRightInd/>
        <w:jc w:val="both"/>
        <w:rPr>
          <w:sz w:val="24"/>
          <w:szCs w:val="24"/>
          <w:lang w:eastAsia="ar-SA"/>
        </w:rPr>
      </w:pPr>
      <w:r w:rsidRPr="00A8266F">
        <w:rPr>
          <w:sz w:val="24"/>
          <w:szCs w:val="24"/>
        </w:rPr>
        <w:t xml:space="preserve">Понятие актуальности и практической значимости исследования. </w:t>
      </w:r>
      <w:r w:rsidR="00012266" w:rsidRPr="00A8266F">
        <w:rPr>
          <w:sz w:val="24"/>
          <w:szCs w:val="24"/>
        </w:rPr>
        <w:t xml:space="preserve">Исследовательский вопрос: как задать. Дизайн исследования: принципы формирования и функционал. </w:t>
      </w:r>
      <w:r w:rsidR="00F63CCA" w:rsidRPr="00A8266F">
        <w:rPr>
          <w:sz w:val="24"/>
          <w:szCs w:val="24"/>
        </w:rPr>
        <w:t>Разбор кейсов с прошлых защит.</w:t>
      </w:r>
    </w:p>
    <w:p w14:paraId="538D3262" w14:textId="77777777" w:rsidR="00F63CCA" w:rsidRPr="00A8266F" w:rsidRDefault="00F63CCA" w:rsidP="00F63CCA">
      <w:pPr>
        <w:jc w:val="both"/>
      </w:pPr>
    </w:p>
    <w:p w14:paraId="6AD2CDAA" w14:textId="7E831267" w:rsidR="00F63CCA" w:rsidRPr="00A8266F" w:rsidRDefault="00F63CCA" w:rsidP="00F63CCA">
      <w:pPr>
        <w:tabs>
          <w:tab w:val="center" w:pos="2835"/>
          <w:tab w:val="center" w:pos="5670"/>
          <w:tab w:val="center" w:pos="9356"/>
          <w:tab w:val="center" w:pos="12900"/>
        </w:tabs>
        <w:jc w:val="both"/>
        <w:rPr>
          <w:i/>
          <w:sz w:val="24"/>
          <w:szCs w:val="24"/>
        </w:rPr>
      </w:pPr>
      <w:r w:rsidRPr="00A8266F">
        <w:rPr>
          <w:i/>
          <w:sz w:val="24"/>
          <w:szCs w:val="24"/>
        </w:rPr>
        <w:t xml:space="preserve">Основная литература: </w:t>
      </w:r>
      <w:r w:rsidRPr="00A8266F">
        <w:rPr>
          <w:i/>
          <w:sz w:val="24"/>
          <w:szCs w:val="24"/>
        </w:rPr>
        <w:tab/>
        <w:t>[</w:t>
      </w:r>
      <w:r w:rsidR="00A8266F" w:rsidRPr="00A8266F">
        <w:rPr>
          <w:i/>
          <w:sz w:val="24"/>
          <w:szCs w:val="24"/>
          <w:lang w:val="en-US"/>
        </w:rPr>
        <w:t>MDP</w:t>
      </w:r>
      <w:r w:rsidRPr="00A8266F">
        <w:rPr>
          <w:i/>
          <w:sz w:val="24"/>
          <w:szCs w:val="24"/>
        </w:rPr>
        <w:t xml:space="preserve">] </w:t>
      </w:r>
      <w:r w:rsidRPr="00A8266F">
        <w:rPr>
          <w:i/>
          <w:sz w:val="24"/>
          <w:szCs w:val="24"/>
        </w:rPr>
        <w:tab/>
      </w:r>
      <w:r w:rsidR="00E83A14" w:rsidRPr="00A8266F">
        <w:rPr>
          <w:i/>
          <w:sz w:val="24"/>
          <w:szCs w:val="24"/>
        </w:rPr>
        <w:t>[</w:t>
      </w:r>
      <w:r w:rsidR="00A8266F" w:rsidRPr="00A8266F">
        <w:rPr>
          <w:i/>
          <w:sz w:val="24"/>
          <w:szCs w:val="24"/>
          <w:lang w:val="en-US"/>
        </w:rPr>
        <w:t>OPM</w:t>
      </w:r>
      <w:r w:rsidR="00E83A14" w:rsidRPr="00A8266F">
        <w:rPr>
          <w:i/>
          <w:sz w:val="24"/>
          <w:szCs w:val="24"/>
        </w:rPr>
        <w:t>]</w:t>
      </w:r>
      <w:r w:rsidRPr="00A8266F">
        <w:rPr>
          <w:i/>
          <w:sz w:val="24"/>
          <w:szCs w:val="24"/>
        </w:rPr>
        <w:tab/>
      </w:r>
      <w:r w:rsidR="00A8266F" w:rsidRPr="00A8266F">
        <w:rPr>
          <w:i/>
          <w:sz w:val="24"/>
          <w:szCs w:val="24"/>
        </w:rPr>
        <w:t>[</w:t>
      </w:r>
      <w:r w:rsidR="00A8266F" w:rsidRPr="00A8266F">
        <w:rPr>
          <w:i/>
          <w:sz w:val="24"/>
          <w:szCs w:val="24"/>
          <w:lang w:val="en-US"/>
        </w:rPr>
        <w:t>KWP</w:t>
      </w:r>
      <w:r w:rsidR="00A8266F" w:rsidRPr="00A8266F">
        <w:rPr>
          <w:i/>
          <w:sz w:val="24"/>
          <w:szCs w:val="24"/>
        </w:rPr>
        <w:t>]</w:t>
      </w:r>
    </w:p>
    <w:p w14:paraId="65BB6CFF" w14:textId="176E1D1E" w:rsidR="00012266" w:rsidRPr="00A8266F" w:rsidRDefault="00012266" w:rsidP="00012266">
      <w:pPr>
        <w:widowControl/>
        <w:suppressAutoHyphens/>
        <w:autoSpaceDE/>
        <w:autoSpaceDN/>
        <w:adjustRightInd/>
        <w:spacing w:before="240"/>
        <w:jc w:val="both"/>
        <w:rPr>
          <w:b/>
          <w:sz w:val="24"/>
          <w:szCs w:val="24"/>
          <w:lang w:eastAsia="ar-SA"/>
        </w:rPr>
      </w:pPr>
      <w:r w:rsidRPr="00A8266F">
        <w:rPr>
          <w:b/>
          <w:sz w:val="24"/>
          <w:szCs w:val="24"/>
          <w:lang w:eastAsia="ar-SA"/>
        </w:rPr>
        <w:t>Тема 4. Подготовка и защита выпускной квалификационной работы — магистерской диссертации</w:t>
      </w:r>
    </w:p>
    <w:p w14:paraId="62515F5B" w14:textId="77777777" w:rsidR="00012266" w:rsidRPr="00A8266F" w:rsidRDefault="00012266" w:rsidP="00012266">
      <w:pPr>
        <w:widowControl/>
        <w:suppressAutoHyphens/>
        <w:autoSpaceDE/>
        <w:autoSpaceDN/>
        <w:adjustRightInd/>
        <w:jc w:val="both"/>
        <w:rPr>
          <w:sz w:val="24"/>
          <w:szCs w:val="24"/>
          <w:lang w:eastAsia="ar-SA"/>
        </w:rPr>
      </w:pPr>
      <w:r w:rsidRPr="00A8266F">
        <w:rPr>
          <w:sz w:val="24"/>
          <w:szCs w:val="24"/>
        </w:rPr>
        <w:t>Понятие актуальности и практической значимости исследования. Исследовательский вопрос: как задать. Дизайн исследования: принципы формирования и функционал. Разбор кейсов с прошлых защит.</w:t>
      </w:r>
    </w:p>
    <w:p w14:paraId="66C41566" w14:textId="77777777" w:rsidR="00012266" w:rsidRPr="00A8266F" w:rsidRDefault="00012266" w:rsidP="00012266">
      <w:pPr>
        <w:jc w:val="both"/>
      </w:pPr>
    </w:p>
    <w:p w14:paraId="0B75E71D" w14:textId="548D8E25" w:rsidR="00012266" w:rsidRPr="00A8266F" w:rsidRDefault="00012266" w:rsidP="00012266">
      <w:pPr>
        <w:tabs>
          <w:tab w:val="center" w:pos="2835"/>
          <w:tab w:val="center" w:pos="5670"/>
          <w:tab w:val="center" w:pos="9356"/>
          <w:tab w:val="center" w:pos="12900"/>
        </w:tabs>
        <w:jc w:val="both"/>
        <w:rPr>
          <w:i/>
          <w:sz w:val="24"/>
          <w:szCs w:val="24"/>
        </w:rPr>
      </w:pPr>
      <w:r w:rsidRPr="00A8266F">
        <w:rPr>
          <w:i/>
          <w:sz w:val="24"/>
          <w:szCs w:val="24"/>
        </w:rPr>
        <w:t xml:space="preserve">Основная литература: </w:t>
      </w:r>
      <w:r w:rsidRPr="00A8266F">
        <w:rPr>
          <w:i/>
          <w:sz w:val="24"/>
          <w:szCs w:val="24"/>
        </w:rPr>
        <w:tab/>
        <w:t>[</w:t>
      </w:r>
      <w:r w:rsidR="00A8266F" w:rsidRPr="00A8266F">
        <w:rPr>
          <w:i/>
          <w:sz w:val="24"/>
          <w:szCs w:val="24"/>
          <w:lang w:val="en-US"/>
        </w:rPr>
        <w:t>MDP</w:t>
      </w:r>
      <w:r w:rsidRPr="00A8266F">
        <w:rPr>
          <w:i/>
          <w:sz w:val="24"/>
          <w:szCs w:val="24"/>
        </w:rPr>
        <w:t xml:space="preserve">] </w:t>
      </w:r>
      <w:r w:rsidRPr="00A8266F">
        <w:rPr>
          <w:i/>
          <w:sz w:val="24"/>
          <w:szCs w:val="24"/>
        </w:rPr>
        <w:tab/>
        <w:t>[</w:t>
      </w:r>
      <w:r w:rsidR="00A8266F" w:rsidRPr="00A8266F">
        <w:rPr>
          <w:i/>
          <w:sz w:val="24"/>
          <w:szCs w:val="24"/>
          <w:lang w:val="en-US"/>
        </w:rPr>
        <w:t>ECO</w:t>
      </w:r>
      <w:r w:rsidRPr="00A8266F">
        <w:rPr>
          <w:i/>
          <w:sz w:val="24"/>
          <w:szCs w:val="24"/>
        </w:rPr>
        <w:t>]</w:t>
      </w:r>
      <w:r w:rsidRPr="00A8266F">
        <w:rPr>
          <w:i/>
          <w:sz w:val="24"/>
          <w:szCs w:val="24"/>
        </w:rPr>
        <w:tab/>
      </w:r>
      <w:r w:rsidR="00A8266F" w:rsidRPr="00A8266F">
        <w:rPr>
          <w:i/>
          <w:sz w:val="24"/>
          <w:szCs w:val="24"/>
        </w:rPr>
        <w:t>[</w:t>
      </w:r>
      <w:r w:rsidR="00A8266F" w:rsidRPr="00A8266F">
        <w:rPr>
          <w:i/>
          <w:sz w:val="24"/>
          <w:szCs w:val="24"/>
          <w:lang w:val="en-US"/>
        </w:rPr>
        <w:t>BWC</w:t>
      </w:r>
      <w:r w:rsidR="00A8266F" w:rsidRPr="00A8266F">
        <w:rPr>
          <w:i/>
          <w:sz w:val="24"/>
          <w:szCs w:val="24"/>
        </w:rPr>
        <w:t>]</w:t>
      </w:r>
    </w:p>
    <w:p w14:paraId="4CB6C0E6" w14:textId="77777777" w:rsidR="00C60FF9" w:rsidRPr="00A90F3E" w:rsidRDefault="00C60FF9" w:rsidP="00C60FF9">
      <w:pPr>
        <w:widowControl/>
        <w:suppressAutoHyphens/>
        <w:autoSpaceDE/>
        <w:autoSpaceDN/>
        <w:adjustRightInd/>
        <w:jc w:val="both"/>
        <w:rPr>
          <w:sz w:val="24"/>
          <w:szCs w:val="24"/>
          <w:lang w:eastAsia="ar-SA"/>
        </w:rPr>
      </w:pPr>
    </w:p>
    <w:p w14:paraId="4CB6C0E7" w14:textId="77777777" w:rsidR="00551FF8" w:rsidRPr="00A90F3E" w:rsidRDefault="00683F90" w:rsidP="002E24FA">
      <w:pPr>
        <w:widowControl/>
        <w:numPr>
          <w:ilvl w:val="0"/>
          <w:numId w:val="1"/>
        </w:numPr>
        <w:suppressAutoHyphens/>
        <w:autoSpaceDE/>
        <w:autoSpaceDN/>
        <w:adjustRightInd/>
        <w:spacing w:before="100" w:after="240" w:line="276" w:lineRule="auto"/>
        <w:jc w:val="both"/>
        <w:rPr>
          <w:b/>
          <w:sz w:val="24"/>
          <w:szCs w:val="24"/>
          <w:lang w:eastAsia="ar-SA"/>
        </w:rPr>
      </w:pPr>
      <w:r w:rsidRPr="00A90F3E">
        <w:rPr>
          <w:b/>
          <w:sz w:val="24"/>
          <w:szCs w:val="24"/>
          <w:lang w:eastAsia="ar-SA"/>
        </w:rPr>
        <w:t xml:space="preserve">Фонд оценочных средств для оценивания результатов обучения по дисциплине </w:t>
      </w:r>
    </w:p>
    <w:p w14:paraId="4CB6C0E8" w14:textId="7B36EDC3" w:rsidR="009869FD" w:rsidRPr="00A90F3E" w:rsidRDefault="009869FD" w:rsidP="009869FD">
      <w:pPr>
        <w:widowControl/>
        <w:suppressAutoHyphens/>
        <w:autoSpaceDE/>
        <w:autoSpaceDN/>
        <w:adjustRightInd/>
        <w:ind w:firstLine="851"/>
        <w:jc w:val="both"/>
        <w:rPr>
          <w:sz w:val="24"/>
          <w:szCs w:val="24"/>
          <w:lang w:eastAsia="ar-SA"/>
        </w:rPr>
      </w:pPr>
      <w:r w:rsidRPr="00A90F3E">
        <w:rPr>
          <w:sz w:val="24"/>
          <w:szCs w:val="24"/>
          <w:lang w:eastAsia="ar-SA"/>
        </w:rPr>
        <w:t xml:space="preserve">Традиционно активности этого научного семинара очень сдвинуты по времени, так что у них высокая интенсивность подготовки. За </w:t>
      </w:r>
      <w:r w:rsidR="00A410CB">
        <w:rPr>
          <w:sz w:val="24"/>
          <w:szCs w:val="24"/>
          <w:lang w:eastAsia="ar-SA"/>
        </w:rPr>
        <w:t>второй</w:t>
      </w:r>
      <w:r w:rsidRPr="00A90F3E">
        <w:rPr>
          <w:sz w:val="24"/>
          <w:szCs w:val="24"/>
          <w:lang w:eastAsia="ar-SA"/>
        </w:rPr>
        <w:t xml:space="preserve"> триместр магистранты выступают </w:t>
      </w:r>
      <w:r w:rsidR="008E0AC2" w:rsidRPr="00A90F3E">
        <w:rPr>
          <w:sz w:val="24"/>
          <w:szCs w:val="24"/>
          <w:lang w:eastAsia="ar-SA"/>
        </w:rPr>
        <w:t xml:space="preserve">один </w:t>
      </w:r>
      <w:r w:rsidRPr="00A90F3E">
        <w:rPr>
          <w:sz w:val="24"/>
          <w:szCs w:val="24"/>
          <w:lang w:eastAsia="ar-SA"/>
        </w:rPr>
        <w:t xml:space="preserve">раз: </w:t>
      </w:r>
      <w:r w:rsidR="008E0AC2" w:rsidRPr="00A90F3E">
        <w:rPr>
          <w:sz w:val="24"/>
          <w:szCs w:val="24"/>
          <w:lang w:eastAsia="ar-SA"/>
        </w:rPr>
        <w:t xml:space="preserve">на встрече обсуждаются </w:t>
      </w:r>
      <w:r w:rsidR="00A410CB">
        <w:rPr>
          <w:sz w:val="24"/>
          <w:szCs w:val="24"/>
          <w:lang w:eastAsia="ar-SA"/>
        </w:rPr>
        <w:t xml:space="preserve">их </w:t>
      </w:r>
      <w:r w:rsidR="008E0AC2" w:rsidRPr="00A90F3E">
        <w:rPr>
          <w:sz w:val="24"/>
          <w:szCs w:val="24"/>
          <w:lang w:eastAsia="ar-SA"/>
        </w:rPr>
        <w:t xml:space="preserve">результаты </w:t>
      </w:r>
      <w:r w:rsidR="00A410CB">
        <w:rPr>
          <w:sz w:val="24"/>
          <w:szCs w:val="24"/>
          <w:lang w:eastAsia="ar-SA"/>
        </w:rPr>
        <w:t xml:space="preserve">по исследовательскому вопросу их диссертации и предложение дизайна исследования для получения ответа на поставленный вопрос. </w:t>
      </w:r>
    </w:p>
    <w:p w14:paraId="4CB6C0E9" w14:textId="77777777" w:rsidR="009869FD" w:rsidRPr="00A90F3E" w:rsidRDefault="009869FD" w:rsidP="009869FD">
      <w:pPr>
        <w:widowControl/>
        <w:suppressAutoHyphens/>
        <w:autoSpaceDE/>
        <w:autoSpaceDN/>
        <w:adjustRightInd/>
        <w:jc w:val="both"/>
        <w:rPr>
          <w:sz w:val="24"/>
          <w:szCs w:val="24"/>
          <w:lang w:eastAsia="ar-SA"/>
        </w:rPr>
      </w:pPr>
    </w:p>
    <w:p w14:paraId="4CB6C0EA" w14:textId="77777777" w:rsidR="00551FF8" w:rsidRPr="00A90F3E" w:rsidRDefault="00551FF8" w:rsidP="00551FF8">
      <w:pPr>
        <w:widowControl/>
        <w:suppressAutoHyphens/>
        <w:autoSpaceDE/>
        <w:autoSpaceDN/>
        <w:adjustRightInd/>
        <w:spacing w:before="100" w:after="240" w:line="276" w:lineRule="auto"/>
        <w:jc w:val="both"/>
        <w:rPr>
          <w:b/>
          <w:sz w:val="24"/>
          <w:szCs w:val="24"/>
          <w:lang w:eastAsia="ar-SA"/>
        </w:rPr>
      </w:pPr>
      <w:r w:rsidRPr="00A90F3E">
        <w:rPr>
          <w:b/>
          <w:sz w:val="24"/>
          <w:szCs w:val="24"/>
          <w:lang w:eastAsia="ar-SA"/>
        </w:rPr>
        <w:t>Шкала оценивания результатов (баллы) по дисциплине:</w:t>
      </w:r>
    </w:p>
    <w:tbl>
      <w:tblPr>
        <w:tblW w:w="5000" w:type="pct"/>
        <w:tblBorders>
          <w:top w:val="single" w:sz="4" w:space="0" w:color="7F7F7F"/>
          <w:bottom w:val="single" w:sz="4" w:space="0" w:color="7F7F7F"/>
        </w:tblBorders>
        <w:tblLook w:val="0000" w:firstRow="0" w:lastRow="0" w:firstColumn="0" w:lastColumn="0" w:noHBand="0" w:noVBand="0"/>
      </w:tblPr>
      <w:tblGrid>
        <w:gridCol w:w="10626"/>
        <w:gridCol w:w="3934"/>
      </w:tblGrid>
      <w:tr w:rsidR="00A90F3E" w:rsidRPr="00A90F3E" w14:paraId="4CB6C0ED" w14:textId="77777777" w:rsidTr="0052534A">
        <w:trPr>
          <w:cantSplit/>
          <w:trHeight w:val="245"/>
          <w:tblHeader/>
        </w:trPr>
        <w:tc>
          <w:tcPr>
            <w:tcW w:w="3649" w:type="pct"/>
            <w:tcBorders>
              <w:top w:val="double" w:sz="6" w:space="0" w:color="auto"/>
              <w:left w:val="single" w:sz="4" w:space="0" w:color="7F7F7F"/>
              <w:bottom w:val="double" w:sz="6" w:space="0" w:color="auto"/>
              <w:right w:val="single" w:sz="4" w:space="0" w:color="7F7F7F"/>
            </w:tcBorders>
            <w:shd w:val="clear" w:color="auto" w:fill="auto"/>
            <w:vAlign w:val="center"/>
          </w:tcPr>
          <w:p w14:paraId="4CB6C0EB" w14:textId="77777777" w:rsidR="006C58FA" w:rsidRPr="00A90F3E" w:rsidRDefault="006C58FA" w:rsidP="00C57E4D">
            <w:pPr>
              <w:jc w:val="center"/>
              <w:rPr>
                <w:rFonts w:eastAsia="Calibri"/>
                <w:b/>
                <w:bCs/>
                <w:sz w:val="24"/>
                <w:szCs w:val="24"/>
                <w:lang w:eastAsia="en-US"/>
              </w:rPr>
            </w:pPr>
            <w:r w:rsidRPr="00A90F3E">
              <w:rPr>
                <w:rFonts w:eastAsia="Calibri"/>
                <w:b/>
                <w:bCs/>
                <w:sz w:val="24"/>
                <w:szCs w:val="24"/>
                <w:lang w:eastAsia="en-US"/>
              </w:rPr>
              <w:t xml:space="preserve">Результаты обучения по дисциплине </w:t>
            </w:r>
          </w:p>
        </w:tc>
        <w:tc>
          <w:tcPr>
            <w:tcW w:w="1351" w:type="pct"/>
            <w:tcBorders>
              <w:top w:val="double" w:sz="6" w:space="0" w:color="auto"/>
              <w:left w:val="single" w:sz="4" w:space="0" w:color="7F7F7F"/>
              <w:bottom w:val="double" w:sz="6" w:space="0" w:color="auto"/>
              <w:right w:val="single" w:sz="4" w:space="0" w:color="7F7F7F"/>
            </w:tcBorders>
            <w:shd w:val="clear" w:color="auto" w:fill="auto"/>
            <w:vAlign w:val="center"/>
          </w:tcPr>
          <w:p w14:paraId="4CB6C0EC" w14:textId="77777777" w:rsidR="006C58FA" w:rsidRPr="00A90F3E" w:rsidRDefault="006C58FA" w:rsidP="00D3390F">
            <w:pPr>
              <w:jc w:val="center"/>
              <w:rPr>
                <w:rFonts w:eastAsia="Calibri"/>
                <w:b/>
                <w:bCs/>
                <w:sz w:val="24"/>
                <w:szCs w:val="24"/>
                <w:lang w:eastAsia="en-US"/>
              </w:rPr>
            </w:pPr>
            <w:r w:rsidRPr="00A90F3E">
              <w:rPr>
                <w:rFonts w:eastAsia="Calibri"/>
                <w:b/>
                <w:bCs/>
                <w:sz w:val="24"/>
                <w:szCs w:val="24"/>
                <w:lang w:eastAsia="en-US"/>
              </w:rPr>
              <w:t>Виды оценочных средств</w:t>
            </w:r>
          </w:p>
        </w:tc>
      </w:tr>
      <w:tr w:rsidR="00A90F3E" w:rsidRPr="00A90F3E" w14:paraId="4CB6C0F3" w14:textId="77777777" w:rsidTr="0052534A">
        <w:trPr>
          <w:trHeight w:val="109"/>
        </w:trPr>
        <w:tc>
          <w:tcPr>
            <w:tcW w:w="3649" w:type="pct"/>
            <w:tcBorders>
              <w:top w:val="double" w:sz="6" w:space="0" w:color="auto"/>
              <w:left w:val="single" w:sz="4" w:space="0" w:color="7F7F7F"/>
              <w:right w:val="single" w:sz="4" w:space="0" w:color="7F7F7F"/>
            </w:tcBorders>
            <w:shd w:val="clear" w:color="auto" w:fill="auto"/>
          </w:tcPr>
          <w:p w14:paraId="4CB6C0EE" w14:textId="722818E7" w:rsidR="00E30156" w:rsidRPr="00A90F3E" w:rsidRDefault="00E30156" w:rsidP="00E30156">
            <w:pPr>
              <w:widowControl/>
              <w:autoSpaceDE/>
              <w:autoSpaceDN/>
              <w:adjustRightInd/>
              <w:outlineLvl w:val="0"/>
              <w:rPr>
                <w:sz w:val="24"/>
                <w:szCs w:val="24"/>
              </w:rPr>
            </w:pPr>
            <w:r w:rsidRPr="00A90F3E">
              <w:rPr>
                <w:sz w:val="24"/>
                <w:szCs w:val="24"/>
              </w:rPr>
              <w:t>Знать методологию научного познания, методы анализа и оценки современных научных достижений М.УК-1.Зн.1</w:t>
            </w:r>
          </w:p>
        </w:tc>
        <w:tc>
          <w:tcPr>
            <w:tcW w:w="1351" w:type="pct"/>
            <w:tcBorders>
              <w:top w:val="double" w:sz="6" w:space="0" w:color="auto"/>
              <w:left w:val="single" w:sz="4" w:space="0" w:color="7F7F7F"/>
              <w:right w:val="single" w:sz="4" w:space="0" w:color="7F7F7F"/>
            </w:tcBorders>
            <w:shd w:val="clear" w:color="auto" w:fill="auto"/>
            <w:vAlign w:val="center"/>
          </w:tcPr>
          <w:p w14:paraId="0B7672FC" w14:textId="78B0DE59" w:rsidR="00E30156" w:rsidRPr="00A90F3E" w:rsidRDefault="00E30156" w:rsidP="00E30156">
            <w:pPr>
              <w:pStyle w:val="Default"/>
              <w:ind w:right="42"/>
              <w:rPr>
                <w:color w:val="auto"/>
              </w:rPr>
            </w:pPr>
            <w:r w:rsidRPr="00A90F3E">
              <w:rPr>
                <w:color w:val="auto"/>
              </w:rPr>
              <w:t>Подготовка и защита ВКР</w:t>
            </w:r>
          </w:p>
          <w:p w14:paraId="4CB6C0F2" w14:textId="5A25E0B9" w:rsidR="00E30156" w:rsidRPr="00A90F3E" w:rsidRDefault="00E30156" w:rsidP="00E30156">
            <w:pPr>
              <w:pStyle w:val="Default"/>
              <w:ind w:right="42"/>
              <w:rPr>
                <w:color w:val="auto"/>
              </w:rPr>
            </w:pPr>
            <w:r w:rsidRPr="00A90F3E">
              <w:rPr>
                <w:color w:val="auto"/>
              </w:rPr>
              <w:t>Доклад</w:t>
            </w:r>
          </w:p>
        </w:tc>
      </w:tr>
      <w:tr w:rsidR="00A90F3E" w:rsidRPr="00A90F3E" w14:paraId="4CB6C0F9" w14:textId="77777777" w:rsidTr="0052534A">
        <w:trPr>
          <w:trHeight w:val="109"/>
        </w:trPr>
        <w:tc>
          <w:tcPr>
            <w:tcW w:w="3649" w:type="pct"/>
            <w:tcBorders>
              <w:top w:val="single" w:sz="4" w:space="0" w:color="7F7F7F"/>
              <w:left w:val="single" w:sz="4" w:space="0" w:color="7F7F7F"/>
              <w:bottom w:val="single" w:sz="4" w:space="0" w:color="7F7F7F"/>
              <w:right w:val="single" w:sz="4" w:space="0" w:color="7F7F7F"/>
            </w:tcBorders>
            <w:shd w:val="clear" w:color="auto" w:fill="auto"/>
          </w:tcPr>
          <w:p w14:paraId="4CB6C0F4" w14:textId="38E977EC" w:rsidR="00E30156" w:rsidRPr="00A90F3E" w:rsidRDefault="00E30156" w:rsidP="00E30156">
            <w:pPr>
              <w:outlineLvl w:val="0"/>
              <w:rPr>
                <w:sz w:val="24"/>
                <w:szCs w:val="24"/>
              </w:rPr>
            </w:pPr>
            <w:r w:rsidRPr="00A90F3E">
              <w:rPr>
                <w:sz w:val="24"/>
                <w:szCs w:val="24"/>
              </w:rPr>
              <w:t xml:space="preserve">Уметь анализировать и творчески использовать полученные знания и </w:t>
            </w:r>
            <w:r w:rsidR="001A171D" w:rsidRPr="00A90F3E">
              <w:rPr>
                <w:sz w:val="24"/>
                <w:szCs w:val="24"/>
              </w:rPr>
              <w:t>умения в</w:t>
            </w:r>
            <w:r w:rsidRPr="00A90F3E">
              <w:rPr>
                <w:sz w:val="24"/>
                <w:szCs w:val="24"/>
              </w:rPr>
              <w:t xml:space="preserve"> соответствии с задачами саморазвития М.УК-2.Ум.1</w:t>
            </w:r>
          </w:p>
        </w:tc>
        <w:tc>
          <w:tcPr>
            <w:tcW w:w="1351" w:type="pct"/>
            <w:tcBorders>
              <w:top w:val="single" w:sz="4" w:space="0" w:color="7F7F7F"/>
              <w:left w:val="single" w:sz="4" w:space="0" w:color="7F7F7F"/>
              <w:bottom w:val="single" w:sz="4" w:space="0" w:color="7F7F7F"/>
              <w:right w:val="single" w:sz="4" w:space="0" w:color="7F7F7F"/>
            </w:tcBorders>
            <w:shd w:val="clear" w:color="auto" w:fill="auto"/>
            <w:vAlign w:val="center"/>
          </w:tcPr>
          <w:p w14:paraId="7B0A01E5" w14:textId="77777777" w:rsidR="00E30156" w:rsidRPr="00A90F3E" w:rsidRDefault="00E30156" w:rsidP="00E30156">
            <w:pPr>
              <w:pStyle w:val="Default"/>
              <w:ind w:right="42"/>
              <w:rPr>
                <w:color w:val="auto"/>
              </w:rPr>
            </w:pPr>
            <w:r w:rsidRPr="00A90F3E">
              <w:rPr>
                <w:color w:val="auto"/>
              </w:rPr>
              <w:t>Подготовка и защита ВКР</w:t>
            </w:r>
          </w:p>
          <w:p w14:paraId="4CB6C0F8" w14:textId="37C85E9A" w:rsidR="00E30156" w:rsidRPr="00A90F3E" w:rsidRDefault="00E30156" w:rsidP="00E30156">
            <w:pPr>
              <w:pStyle w:val="Default"/>
              <w:ind w:right="42"/>
              <w:rPr>
                <w:color w:val="auto"/>
              </w:rPr>
            </w:pPr>
            <w:r w:rsidRPr="00A90F3E">
              <w:rPr>
                <w:color w:val="auto"/>
              </w:rPr>
              <w:t>Доклад</w:t>
            </w:r>
          </w:p>
        </w:tc>
      </w:tr>
      <w:tr w:rsidR="00A90F3E" w:rsidRPr="00A90F3E" w14:paraId="4CB6C0FF" w14:textId="77777777" w:rsidTr="0052534A">
        <w:trPr>
          <w:trHeight w:val="109"/>
        </w:trPr>
        <w:tc>
          <w:tcPr>
            <w:tcW w:w="3649" w:type="pct"/>
            <w:tcBorders>
              <w:left w:val="single" w:sz="4" w:space="0" w:color="7F7F7F"/>
              <w:right w:val="single" w:sz="4" w:space="0" w:color="7F7F7F"/>
            </w:tcBorders>
            <w:shd w:val="clear" w:color="auto" w:fill="auto"/>
          </w:tcPr>
          <w:p w14:paraId="4CB6C0FA" w14:textId="02E81DAD" w:rsidR="00E30156" w:rsidRPr="00A90F3E" w:rsidRDefault="00E30156" w:rsidP="00E30156">
            <w:pPr>
              <w:outlineLvl w:val="0"/>
              <w:rPr>
                <w:sz w:val="24"/>
                <w:szCs w:val="24"/>
              </w:rPr>
            </w:pPr>
            <w:r w:rsidRPr="00A90F3E">
              <w:rPr>
                <w:sz w:val="24"/>
                <w:szCs w:val="24"/>
              </w:rPr>
              <w:lastRenderedPageBreak/>
              <w:t>Уметь самостоятельно выявлять мотивы, определять стимулы и выстраивать траекторию для саморазвития с учетом целей профессионального роста и требований рынка труда М.УК-2.Ум.2</w:t>
            </w:r>
          </w:p>
        </w:tc>
        <w:tc>
          <w:tcPr>
            <w:tcW w:w="1351" w:type="pct"/>
            <w:tcBorders>
              <w:left w:val="single" w:sz="4" w:space="0" w:color="7F7F7F"/>
              <w:right w:val="single" w:sz="4" w:space="0" w:color="7F7F7F"/>
            </w:tcBorders>
            <w:shd w:val="clear" w:color="auto" w:fill="auto"/>
            <w:vAlign w:val="center"/>
          </w:tcPr>
          <w:p w14:paraId="64EFB4A8" w14:textId="77777777" w:rsidR="00E30156" w:rsidRPr="00A90F3E" w:rsidRDefault="00E30156" w:rsidP="00E30156">
            <w:pPr>
              <w:pStyle w:val="Default"/>
              <w:ind w:right="42"/>
              <w:rPr>
                <w:color w:val="auto"/>
              </w:rPr>
            </w:pPr>
            <w:r w:rsidRPr="00A90F3E">
              <w:rPr>
                <w:color w:val="auto"/>
              </w:rPr>
              <w:t>Подготовка и защита ВКР</w:t>
            </w:r>
          </w:p>
          <w:p w14:paraId="4CB6C0FE" w14:textId="3CF65714" w:rsidR="00E30156" w:rsidRPr="00A90F3E" w:rsidRDefault="00E30156" w:rsidP="00E30156">
            <w:pPr>
              <w:pStyle w:val="Default"/>
              <w:ind w:right="42"/>
              <w:rPr>
                <w:color w:val="auto"/>
              </w:rPr>
            </w:pPr>
            <w:r w:rsidRPr="00A90F3E">
              <w:rPr>
                <w:color w:val="auto"/>
              </w:rPr>
              <w:t>Доклад</w:t>
            </w:r>
          </w:p>
        </w:tc>
      </w:tr>
      <w:tr w:rsidR="00A90F3E" w:rsidRPr="00A90F3E" w14:paraId="4CB6C105" w14:textId="77777777" w:rsidTr="0052534A">
        <w:trPr>
          <w:trHeight w:val="109"/>
        </w:trPr>
        <w:tc>
          <w:tcPr>
            <w:tcW w:w="3649" w:type="pct"/>
            <w:tcBorders>
              <w:top w:val="single" w:sz="4" w:space="0" w:color="7F7F7F"/>
              <w:left w:val="single" w:sz="4" w:space="0" w:color="7F7F7F"/>
              <w:bottom w:val="single" w:sz="4" w:space="0" w:color="7F7F7F"/>
              <w:right w:val="single" w:sz="4" w:space="0" w:color="7F7F7F"/>
            </w:tcBorders>
            <w:shd w:val="clear" w:color="auto" w:fill="auto"/>
          </w:tcPr>
          <w:p w14:paraId="4CB6C100" w14:textId="7EED6B47" w:rsidR="00E30156" w:rsidRPr="00A90F3E" w:rsidRDefault="00E30156" w:rsidP="00E30156">
            <w:pPr>
              <w:outlineLvl w:val="0"/>
              <w:rPr>
                <w:sz w:val="24"/>
                <w:szCs w:val="24"/>
              </w:rPr>
            </w:pPr>
            <w:r w:rsidRPr="00A90F3E">
              <w:rPr>
                <w:sz w:val="24"/>
                <w:szCs w:val="24"/>
              </w:rPr>
              <w:t>Знать принципы отбора терминологического аппарата с опорой на ключевые концепты; типы чтения научного текста на русском и иностранном языке: просмотровое, выборочное, аналитическое М.ОПК-1. Зн.1</w:t>
            </w:r>
          </w:p>
        </w:tc>
        <w:tc>
          <w:tcPr>
            <w:tcW w:w="1351" w:type="pct"/>
            <w:tcBorders>
              <w:top w:val="single" w:sz="4" w:space="0" w:color="7F7F7F"/>
              <w:left w:val="single" w:sz="4" w:space="0" w:color="7F7F7F"/>
              <w:bottom w:val="single" w:sz="4" w:space="0" w:color="7F7F7F"/>
              <w:right w:val="single" w:sz="4" w:space="0" w:color="7F7F7F"/>
            </w:tcBorders>
            <w:shd w:val="clear" w:color="auto" w:fill="auto"/>
            <w:vAlign w:val="center"/>
          </w:tcPr>
          <w:p w14:paraId="673F8E0B" w14:textId="77777777" w:rsidR="00E30156" w:rsidRPr="00A90F3E" w:rsidRDefault="00E30156" w:rsidP="00E30156">
            <w:pPr>
              <w:pStyle w:val="Default"/>
              <w:ind w:right="42"/>
              <w:rPr>
                <w:color w:val="auto"/>
              </w:rPr>
            </w:pPr>
            <w:r w:rsidRPr="00A90F3E">
              <w:rPr>
                <w:color w:val="auto"/>
              </w:rPr>
              <w:t>Подготовка и защита ВКР</w:t>
            </w:r>
          </w:p>
          <w:p w14:paraId="4CB6C104" w14:textId="75C2C3F6" w:rsidR="00E30156" w:rsidRPr="00A90F3E" w:rsidRDefault="00E30156" w:rsidP="00E30156">
            <w:pPr>
              <w:pStyle w:val="Default"/>
              <w:ind w:right="42"/>
              <w:rPr>
                <w:color w:val="auto"/>
              </w:rPr>
            </w:pPr>
            <w:r w:rsidRPr="00A90F3E">
              <w:rPr>
                <w:color w:val="auto"/>
              </w:rPr>
              <w:t>Доклад</w:t>
            </w:r>
          </w:p>
        </w:tc>
      </w:tr>
      <w:tr w:rsidR="00A90F3E" w:rsidRPr="00A90F3E" w14:paraId="4CB6C10B" w14:textId="77777777" w:rsidTr="0052534A">
        <w:trPr>
          <w:trHeight w:val="109"/>
        </w:trPr>
        <w:tc>
          <w:tcPr>
            <w:tcW w:w="3649" w:type="pct"/>
            <w:tcBorders>
              <w:top w:val="single" w:sz="4" w:space="0" w:color="7F7F7F"/>
              <w:left w:val="single" w:sz="4" w:space="0" w:color="7F7F7F"/>
              <w:bottom w:val="single" w:sz="4" w:space="0" w:color="7F7F7F"/>
              <w:right w:val="single" w:sz="4" w:space="0" w:color="7F7F7F"/>
            </w:tcBorders>
            <w:shd w:val="clear" w:color="auto" w:fill="auto"/>
          </w:tcPr>
          <w:p w14:paraId="4CB6C106" w14:textId="38B415C8" w:rsidR="00E30156" w:rsidRPr="00A90F3E" w:rsidRDefault="00E30156" w:rsidP="00E30156">
            <w:pPr>
              <w:widowControl/>
              <w:autoSpaceDE/>
              <w:autoSpaceDN/>
              <w:adjustRightInd/>
              <w:outlineLvl w:val="0"/>
              <w:rPr>
                <w:sz w:val="24"/>
                <w:szCs w:val="24"/>
              </w:rPr>
            </w:pPr>
            <w:r w:rsidRPr="00A90F3E">
              <w:rPr>
                <w:sz w:val="24"/>
                <w:szCs w:val="24"/>
              </w:rPr>
              <w:t>Знать суть понятий «жанр письменной академической коммуникации» (включая электронный формат), принципы редактирования различных типов научного текста на русском и иностранном языке М.ОПК-1.Зн.2</w:t>
            </w:r>
          </w:p>
        </w:tc>
        <w:tc>
          <w:tcPr>
            <w:tcW w:w="1351" w:type="pct"/>
            <w:tcBorders>
              <w:top w:val="single" w:sz="4" w:space="0" w:color="7F7F7F"/>
              <w:left w:val="single" w:sz="4" w:space="0" w:color="7F7F7F"/>
              <w:bottom w:val="single" w:sz="4" w:space="0" w:color="7F7F7F"/>
              <w:right w:val="single" w:sz="4" w:space="0" w:color="7F7F7F"/>
            </w:tcBorders>
            <w:shd w:val="clear" w:color="auto" w:fill="auto"/>
            <w:vAlign w:val="center"/>
          </w:tcPr>
          <w:p w14:paraId="29CFC083" w14:textId="77777777" w:rsidR="00E30156" w:rsidRPr="00A90F3E" w:rsidRDefault="00E30156" w:rsidP="00E30156">
            <w:pPr>
              <w:pStyle w:val="Default"/>
              <w:ind w:right="42"/>
              <w:rPr>
                <w:color w:val="auto"/>
              </w:rPr>
            </w:pPr>
            <w:r w:rsidRPr="00A90F3E">
              <w:rPr>
                <w:color w:val="auto"/>
              </w:rPr>
              <w:t>Подготовка и защита ВКР</w:t>
            </w:r>
          </w:p>
          <w:p w14:paraId="4CB6C10A" w14:textId="2ACBE150" w:rsidR="00E30156" w:rsidRPr="00A90F3E" w:rsidRDefault="00E30156" w:rsidP="00E30156">
            <w:pPr>
              <w:pStyle w:val="Default"/>
              <w:ind w:right="42"/>
              <w:rPr>
                <w:color w:val="auto"/>
              </w:rPr>
            </w:pPr>
            <w:r w:rsidRPr="00A90F3E">
              <w:rPr>
                <w:color w:val="auto"/>
              </w:rPr>
              <w:t>Доклад</w:t>
            </w:r>
          </w:p>
        </w:tc>
      </w:tr>
      <w:tr w:rsidR="00A90F3E" w:rsidRPr="00A90F3E" w14:paraId="4CB6C111" w14:textId="77777777" w:rsidTr="0052534A">
        <w:trPr>
          <w:trHeight w:val="109"/>
        </w:trPr>
        <w:tc>
          <w:tcPr>
            <w:tcW w:w="3649" w:type="pct"/>
            <w:tcBorders>
              <w:top w:val="single" w:sz="4" w:space="0" w:color="7F7F7F"/>
              <w:left w:val="single" w:sz="4" w:space="0" w:color="7F7F7F"/>
              <w:bottom w:val="single" w:sz="4" w:space="0" w:color="7F7F7F"/>
              <w:right w:val="single" w:sz="4" w:space="0" w:color="7F7F7F"/>
            </w:tcBorders>
            <w:shd w:val="clear" w:color="auto" w:fill="auto"/>
          </w:tcPr>
          <w:p w14:paraId="4CB6C10C" w14:textId="7A634DEC" w:rsidR="00E30156" w:rsidRPr="00A90F3E" w:rsidRDefault="00E30156" w:rsidP="00E30156">
            <w:pPr>
              <w:outlineLvl w:val="0"/>
              <w:rPr>
                <w:sz w:val="24"/>
                <w:szCs w:val="24"/>
              </w:rPr>
            </w:pPr>
            <w:r w:rsidRPr="00A90F3E">
              <w:rPr>
                <w:sz w:val="24"/>
                <w:szCs w:val="24"/>
              </w:rPr>
              <w:t>Знать принципы редактирования различных типов научного текста на русском и иностранном языке М.ОПК-1.Зн.3</w:t>
            </w:r>
          </w:p>
        </w:tc>
        <w:tc>
          <w:tcPr>
            <w:tcW w:w="1351" w:type="pct"/>
            <w:tcBorders>
              <w:top w:val="single" w:sz="4" w:space="0" w:color="7F7F7F"/>
              <w:left w:val="single" w:sz="4" w:space="0" w:color="7F7F7F"/>
              <w:bottom w:val="single" w:sz="4" w:space="0" w:color="7F7F7F"/>
              <w:right w:val="single" w:sz="4" w:space="0" w:color="7F7F7F"/>
            </w:tcBorders>
            <w:shd w:val="clear" w:color="auto" w:fill="auto"/>
            <w:vAlign w:val="center"/>
          </w:tcPr>
          <w:p w14:paraId="005BF9DC" w14:textId="77777777" w:rsidR="00E30156" w:rsidRPr="00A90F3E" w:rsidRDefault="00E30156" w:rsidP="00E30156">
            <w:pPr>
              <w:pStyle w:val="Default"/>
              <w:ind w:right="42"/>
              <w:rPr>
                <w:color w:val="auto"/>
              </w:rPr>
            </w:pPr>
            <w:r w:rsidRPr="00A90F3E">
              <w:rPr>
                <w:color w:val="auto"/>
              </w:rPr>
              <w:t>Подготовка и защита ВКР</w:t>
            </w:r>
          </w:p>
          <w:p w14:paraId="4CB6C110" w14:textId="44E68EF7" w:rsidR="00E30156" w:rsidRPr="00A90F3E" w:rsidRDefault="00E30156" w:rsidP="00E30156">
            <w:pPr>
              <w:pStyle w:val="Default"/>
              <w:ind w:right="42"/>
              <w:rPr>
                <w:color w:val="auto"/>
              </w:rPr>
            </w:pPr>
            <w:r w:rsidRPr="00A90F3E">
              <w:rPr>
                <w:color w:val="auto"/>
              </w:rPr>
              <w:t>Доклад</w:t>
            </w:r>
          </w:p>
        </w:tc>
      </w:tr>
      <w:tr w:rsidR="00A90F3E" w:rsidRPr="00A90F3E" w14:paraId="4CB6C117" w14:textId="77777777" w:rsidTr="0052534A">
        <w:trPr>
          <w:trHeight w:val="109"/>
        </w:trPr>
        <w:tc>
          <w:tcPr>
            <w:tcW w:w="3649" w:type="pct"/>
            <w:tcBorders>
              <w:top w:val="single" w:sz="4" w:space="0" w:color="7F7F7F"/>
              <w:left w:val="single" w:sz="4" w:space="0" w:color="7F7F7F"/>
              <w:bottom w:val="single" w:sz="4" w:space="0" w:color="7F7F7F"/>
              <w:right w:val="single" w:sz="4" w:space="0" w:color="7F7F7F"/>
            </w:tcBorders>
            <w:shd w:val="clear" w:color="auto" w:fill="auto"/>
          </w:tcPr>
          <w:p w14:paraId="4CB6C112" w14:textId="062172C3" w:rsidR="00E30156" w:rsidRPr="00A90F3E" w:rsidRDefault="00E30156" w:rsidP="00E30156">
            <w:pPr>
              <w:outlineLvl w:val="0"/>
              <w:rPr>
                <w:sz w:val="24"/>
                <w:szCs w:val="24"/>
              </w:rPr>
            </w:pPr>
            <w:r w:rsidRPr="00A90F3E">
              <w:rPr>
                <w:sz w:val="24"/>
                <w:szCs w:val="24"/>
              </w:rPr>
              <w:t>Уметь осуществлять анализ и перевод научных текстов по теме исследования с учетом структурных, стилистических и лингвистических особенностей; смысловую компрессию и интерпретацию научного текста в устной и письменной форме М.ОПК-1.Ум.1</w:t>
            </w:r>
          </w:p>
        </w:tc>
        <w:tc>
          <w:tcPr>
            <w:tcW w:w="1351" w:type="pct"/>
            <w:tcBorders>
              <w:top w:val="single" w:sz="4" w:space="0" w:color="7F7F7F"/>
              <w:left w:val="single" w:sz="4" w:space="0" w:color="7F7F7F"/>
              <w:bottom w:val="single" w:sz="4" w:space="0" w:color="7F7F7F"/>
              <w:right w:val="single" w:sz="4" w:space="0" w:color="7F7F7F"/>
            </w:tcBorders>
            <w:shd w:val="clear" w:color="auto" w:fill="auto"/>
            <w:vAlign w:val="center"/>
          </w:tcPr>
          <w:p w14:paraId="7613DE3C" w14:textId="77777777" w:rsidR="006C5595" w:rsidRPr="00A90F3E" w:rsidRDefault="006C5595" w:rsidP="006C5595">
            <w:pPr>
              <w:pStyle w:val="Default"/>
              <w:ind w:right="42"/>
              <w:rPr>
                <w:color w:val="auto"/>
              </w:rPr>
            </w:pPr>
            <w:r w:rsidRPr="00A90F3E">
              <w:rPr>
                <w:color w:val="auto"/>
              </w:rPr>
              <w:t>Подготовка и защита ВКР</w:t>
            </w:r>
          </w:p>
          <w:p w14:paraId="00182743" w14:textId="77777777" w:rsidR="00E30156" w:rsidRDefault="006C5595" w:rsidP="006C5595">
            <w:pPr>
              <w:pStyle w:val="Default"/>
              <w:ind w:right="42"/>
              <w:rPr>
                <w:color w:val="auto"/>
              </w:rPr>
            </w:pPr>
            <w:r w:rsidRPr="00A90F3E">
              <w:rPr>
                <w:color w:val="auto"/>
              </w:rPr>
              <w:t>Доклад</w:t>
            </w:r>
          </w:p>
          <w:p w14:paraId="4CB6C116" w14:textId="56484213" w:rsidR="00347EE1" w:rsidRPr="00A90F3E" w:rsidRDefault="00AF102D" w:rsidP="007B1508">
            <w:pPr>
              <w:pStyle w:val="Default"/>
              <w:ind w:right="42"/>
              <w:rPr>
                <w:color w:val="auto"/>
              </w:rPr>
            </w:pPr>
            <w:r>
              <w:t>Анализ научной статьи</w:t>
            </w:r>
          </w:p>
        </w:tc>
      </w:tr>
      <w:tr w:rsidR="00A90F3E" w:rsidRPr="00A90F3E" w14:paraId="4CB6C11D" w14:textId="77777777" w:rsidTr="0052534A">
        <w:trPr>
          <w:trHeight w:val="109"/>
        </w:trPr>
        <w:tc>
          <w:tcPr>
            <w:tcW w:w="3649" w:type="pct"/>
            <w:tcBorders>
              <w:top w:val="single" w:sz="4" w:space="0" w:color="7F7F7F"/>
              <w:left w:val="single" w:sz="4" w:space="0" w:color="7F7F7F"/>
              <w:bottom w:val="single" w:sz="4" w:space="0" w:color="7F7F7F"/>
              <w:right w:val="single" w:sz="4" w:space="0" w:color="7F7F7F"/>
            </w:tcBorders>
            <w:shd w:val="clear" w:color="auto" w:fill="auto"/>
          </w:tcPr>
          <w:p w14:paraId="4CB6C118" w14:textId="4426B7CF" w:rsidR="00E30156" w:rsidRPr="00A90F3E" w:rsidRDefault="00E30156" w:rsidP="00E30156">
            <w:pPr>
              <w:widowControl/>
              <w:autoSpaceDE/>
              <w:autoSpaceDN/>
              <w:adjustRightInd/>
              <w:outlineLvl w:val="0"/>
              <w:rPr>
                <w:sz w:val="24"/>
                <w:szCs w:val="24"/>
              </w:rPr>
            </w:pPr>
            <w:r w:rsidRPr="00A90F3E">
              <w:rPr>
                <w:sz w:val="24"/>
                <w:szCs w:val="24"/>
              </w:rPr>
              <w:t>Уметь использовать информационно-коммуникационные технологии в процессе сбора, систематизации, оценивания аутентичной академической и профессиональной информации М.ОПК-1.Ум .2</w:t>
            </w:r>
          </w:p>
        </w:tc>
        <w:tc>
          <w:tcPr>
            <w:tcW w:w="1351" w:type="pct"/>
            <w:tcBorders>
              <w:top w:val="single" w:sz="4" w:space="0" w:color="7F7F7F"/>
              <w:left w:val="single" w:sz="4" w:space="0" w:color="7F7F7F"/>
              <w:bottom w:val="single" w:sz="4" w:space="0" w:color="7F7F7F"/>
              <w:right w:val="single" w:sz="4" w:space="0" w:color="7F7F7F"/>
            </w:tcBorders>
            <w:shd w:val="clear" w:color="auto" w:fill="auto"/>
            <w:vAlign w:val="center"/>
          </w:tcPr>
          <w:p w14:paraId="38DC20E8" w14:textId="77777777" w:rsidR="006C5595" w:rsidRPr="00A90F3E" w:rsidRDefault="006C5595" w:rsidP="006C5595">
            <w:pPr>
              <w:pStyle w:val="Default"/>
              <w:ind w:right="42"/>
              <w:rPr>
                <w:color w:val="auto"/>
              </w:rPr>
            </w:pPr>
            <w:r w:rsidRPr="00A90F3E">
              <w:rPr>
                <w:color w:val="auto"/>
              </w:rPr>
              <w:t>Подготовка и защита ВКР</w:t>
            </w:r>
          </w:p>
          <w:p w14:paraId="78860630" w14:textId="77777777" w:rsidR="00E30156" w:rsidRDefault="006C5595" w:rsidP="006C5595">
            <w:pPr>
              <w:pStyle w:val="Default"/>
              <w:ind w:right="42"/>
              <w:rPr>
                <w:color w:val="auto"/>
              </w:rPr>
            </w:pPr>
            <w:r w:rsidRPr="00A90F3E">
              <w:rPr>
                <w:color w:val="auto"/>
              </w:rPr>
              <w:t>Доклад</w:t>
            </w:r>
          </w:p>
          <w:p w14:paraId="4CB6C11C" w14:textId="1C178BAB" w:rsidR="00347EE1" w:rsidRPr="00A90F3E" w:rsidRDefault="00AF102D" w:rsidP="007B1508">
            <w:pPr>
              <w:pStyle w:val="Default"/>
              <w:ind w:right="42"/>
              <w:rPr>
                <w:color w:val="auto"/>
              </w:rPr>
            </w:pPr>
            <w:r>
              <w:t>Анализ научной статьи</w:t>
            </w:r>
          </w:p>
        </w:tc>
      </w:tr>
      <w:tr w:rsidR="00A90F3E" w:rsidRPr="00A90F3E" w14:paraId="4CB6C123" w14:textId="77777777" w:rsidTr="0052534A">
        <w:trPr>
          <w:trHeight w:val="109"/>
        </w:trPr>
        <w:tc>
          <w:tcPr>
            <w:tcW w:w="3649" w:type="pct"/>
            <w:tcBorders>
              <w:top w:val="single" w:sz="4" w:space="0" w:color="7F7F7F"/>
              <w:left w:val="single" w:sz="4" w:space="0" w:color="7F7F7F"/>
              <w:bottom w:val="single" w:sz="4" w:space="0" w:color="7F7F7F"/>
              <w:right w:val="single" w:sz="4" w:space="0" w:color="7F7F7F"/>
            </w:tcBorders>
            <w:shd w:val="clear" w:color="auto" w:fill="auto"/>
          </w:tcPr>
          <w:p w14:paraId="4CB6C11E" w14:textId="1F734DF8" w:rsidR="00E30156" w:rsidRPr="00A90F3E" w:rsidRDefault="00E30156" w:rsidP="00E30156">
            <w:pPr>
              <w:outlineLvl w:val="0"/>
              <w:rPr>
                <w:sz w:val="24"/>
                <w:szCs w:val="24"/>
              </w:rPr>
            </w:pPr>
            <w:r w:rsidRPr="00A90F3E">
              <w:rPr>
                <w:sz w:val="24"/>
                <w:szCs w:val="24"/>
              </w:rPr>
              <w:t>Знать современные математические и эконометрические методы, используемые в прикладных и (или) фундаментальных финансовых исследованиях М.ОПК-3.Зн.1</w:t>
            </w:r>
          </w:p>
        </w:tc>
        <w:tc>
          <w:tcPr>
            <w:tcW w:w="1351" w:type="pct"/>
            <w:tcBorders>
              <w:top w:val="single" w:sz="4" w:space="0" w:color="7F7F7F"/>
              <w:left w:val="single" w:sz="4" w:space="0" w:color="7F7F7F"/>
              <w:bottom w:val="single" w:sz="4" w:space="0" w:color="7F7F7F"/>
              <w:right w:val="single" w:sz="4" w:space="0" w:color="7F7F7F"/>
            </w:tcBorders>
            <w:shd w:val="clear" w:color="auto" w:fill="auto"/>
            <w:vAlign w:val="center"/>
          </w:tcPr>
          <w:p w14:paraId="6FB46602" w14:textId="77777777" w:rsidR="00E30156" w:rsidRPr="00A90F3E" w:rsidRDefault="00E30156" w:rsidP="00E30156">
            <w:pPr>
              <w:pStyle w:val="Default"/>
              <w:ind w:right="42"/>
              <w:rPr>
                <w:color w:val="auto"/>
              </w:rPr>
            </w:pPr>
            <w:r w:rsidRPr="00A90F3E">
              <w:rPr>
                <w:color w:val="auto"/>
              </w:rPr>
              <w:t>Подготовка и защита ВКР</w:t>
            </w:r>
          </w:p>
          <w:p w14:paraId="5B0548E7" w14:textId="77777777" w:rsidR="00E30156" w:rsidRDefault="00E30156" w:rsidP="00E30156">
            <w:pPr>
              <w:pStyle w:val="Default"/>
              <w:ind w:right="42"/>
              <w:rPr>
                <w:color w:val="auto"/>
              </w:rPr>
            </w:pPr>
            <w:r w:rsidRPr="00A90F3E">
              <w:rPr>
                <w:color w:val="auto"/>
              </w:rPr>
              <w:t>Доклад</w:t>
            </w:r>
          </w:p>
          <w:p w14:paraId="4CB6C122" w14:textId="509385B0" w:rsidR="00347EE1" w:rsidRPr="00A90F3E" w:rsidRDefault="00AF102D" w:rsidP="007B1508">
            <w:pPr>
              <w:pStyle w:val="Default"/>
              <w:ind w:right="42"/>
              <w:rPr>
                <w:color w:val="auto"/>
              </w:rPr>
            </w:pPr>
            <w:r>
              <w:t>Анализ научной статьи</w:t>
            </w:r>
          </w:p>
        </w:tc>
      </w:tr>
      <w:tr w:rsidR="00A90F3E" w:rsidRPr="00A90F3E" w14:paraId="4CB6C129" w14:textId="77777777" w:rsidTr="0052534A">
        <w:trPr>
          <w:trHeight w:val="109"/>
        </w:trPr>
        <w:tc>
          <w:tcPr>
            <w:tcW w:w="3649" w:type="pct"/>
            <w:tcBorders>
              <w:top w:val="single" w:sz="4" w:space="0" w:color="7F7F7F"/>
              <w:left w:val="single" w:sz="4" w:space="0" w:color="7F7F7F"/>
              <w:bottom w:val="single" w:sz="4" w:space="0" w:color="7F7F7F"/>
              <w:right w:val="single" w:sz="4" w:space="0" w:color="7F7F7F"/>
            </w:tcBorders>
            <w:shd w:val="clear" w:color="auto" w:fill="auto"/>
          </w:tcPr>
          <w:p w14:paraId="4CB6C124" w14:textId="28F27F41" w:rsidR="00E30156" w:rsidRPr="00A90F3E" w:rsidRDefault="00E30156" w:rsidP="00E30156">
            <w:pPr>
              <w:outlineLvl w:val="0"/>
              <w:rPr>
                <w:sz w:val="24"/>
                <w:szCs w:val="24"/>
              </w:rPr>
            </w:pPr>
            <w:r w:rsidRPr="00A90F3E">
              <w:rPr>
                <w:sz w:val="24"/>
                <w:szCs w:val="24"/>
              </w:rPr>
              <w:t>Уметь обоснованно отбирать и эффективно применять инструментальные методы для решения практических и (или) исследовательских задач в финансовой области М.ОПК-3.Ум.1</w:t>
            </w:r>
          </w:p>
        </w:tc>
        <w:tc>
          <w:tcPr>
            <w:tcW w:w="1351" w:type="pct"/>
            <w:tcBorders>
              <w:top w:val="single" w:sz="4" w:space="0" w:color="7F7F7F"/>
              <w:left w:val="single" w:sz="4" w:space="0" w:color="7F7F7F"/>
              <w:bottom w:val="single" w:sz="4" w:space="0" w:color="7F7F7F"/>
              <w:right w:val="single" w:sz="4" w:space="0" w:color="7F7F7F"/>
            </w:tcBorders>
            <w:shd w:val="clear" w:color="auto" w:fill="auto"/>
            <w:vAlign w:val="center"/>
          </w:tcPr>
          <w:p w14:paraId="21090236" w14:textId="77777777" w:rsidR="00E30156" w:rsidRPr="00A90F3E" w:rsidRDefault="00E30156" w:rsidP="00E30156">
            <w:pPr>
              <w:pStyle w:val="Default"/>
              <w:ind w:right="42"/>
              <w:rPr>
                <w:color w:val="auto"/>
              </w:rPr>
            </w:pPr>
            <w:r w:rsidRPr="00A90F3E">
              <w:rPr>
                <w:color w:val="auto"/>
              </w:rPr>
              <w:t>Подготовка и защита ВКР</w:t>
            </w:r>
          </w:p>
          <w:p w14:paraId="747E1047" w14:textId="77777777" w:rsidR="00E30156" w:rsidRDefault="00E30156" w:rsidP="00E30156">
            <w:pPr>
              <w:pStyle w:val="Default"/>
              <w:ind w:right="42"/>
              <w:rPr>
                <w:color w:val="auto"/>
              </w:rPr>
            </w:pPr>
            <w:r w:rsidRPr="00A90F3E">
              <w:rPr>
                <w:color w:val="auto"/>
              </w:rPr>
              <w:t>Доклад</w:t>
            </w:r>
          </w:p>
          <w:p w14:paraId="4CB6C128" w14:textId="6DA5F2C9" w:rsidR="00347EE1" w:rsidRPr="00A90F3E" w:rsidRDefault="00347EE1" w:rsidP="00E30156">
            <w:pPr>
              <w:pStyle w:val="Default"/>
              <w:ind w:right="42"/>
              <w:rPr>
                <w:color w:val="auto"/>
              </w:rPr>
            </w:pPr>
            <w:r>
              <w:t>Анализ научной статьи</w:t>
            </w:r>
          </w:p>
        </w:tc>
      </w:tr>
      <w:tr w:rsidR="00A90F3E" w:rsidRPr="00A90F3E" w14:paraId="4CB6C12F" w14:textId="77777777" w:rsidTr="0052534A">
        <w:trPr>
          <w:trHeight w:val="109"/>
        </w:trPr>
        <w:tc>
          <w:tcPr>
            <w:tcW w:w="3649" w:type="pct"/>
            <w:tcBorders>
              <w:top w:val="single" w:sz="4" w:space="0" w:color="7F7F7F"/>
              <w:left w:val="single" w:sz="4" w:space="0" w:color="7F7F7F"/>
              <w:bottom w:val="single" w:sz="4" w:space="0" w:color="7F7F7F"/>
              <w:right w:val="single" w:sz="4" w:space="0" w:color="7F7F7F"/>
            </w:tcBorders>
            <w:shd w:val="clear" w:color="auto" w:fill="auto"/>
          </w:tcPr>
          <w:p w14:paraId="4CB6C12A" w14:textId="76008558" w:rsidR="00E30156" w:rsidRPr="00A90F3E" w:rsidRDefault="00E30156" w:rsidP="00E30156">
            <w:pPr>
              <w:outlineLvl w:val="0"/>
              <w:rPr>
                <w:sz w:val="24"/>
                <w:szCs w:val="24"/>
              </w:rPr>
            </w:pPr>
            <w:r w:rsidRPr="00A90F3E">
              <w:rPr>
                <w:sz w:val="24"/>
                <w:szCs w:val="24"/>
              </w:rPr>
              <w:t xml:space="preserve">Уметь </w:t>
            </w:r>
            <w:r w:rsidR="001A171D" w:rsidRPr="00A90F3E">
              <w:rPr>
                <w:sz w:val="24"/>
                <w:szCs w:val="24"/>
              </w:rPr>
              <w:t>анализировать различные</w:t>
            </w:r>
            <w:r w:rsidRPr="00A90F3E">
              <w:rPr>
                <w:sz w:val="24"/>
                <w:szCs w:val="24"/>
              </w:rPr>
              <w:t xml:space="preserve"> современные и типовые источники информации для проведения финансово-экономических расчетов и обоснования принимаемых управленческих решений М.ПК-2.Ум.1</w:t>
            </w:r>
          </w:p>
        </w:tc>
        <w:tc>
          <w:tcPr>
            <w:tcW w:w="1351" w:type="pct"/>
            <w:tcBorders>
              <w:top w:val="single" w:sz="4" w:space="0" w:color="7F7F7F"/>
              <w:left w:val="single" w:sz="4" w:space="0" w:color="7F7F7F"/>
              <w:bottom w:val="single" w:sz="4" w:space="0" w:color="7F7F7F"/>
              <w:right w:val="single" w:sz="4" w:space="0" w:color="7F7F7F"/>
            </w:tcBorders>
            <w:shd w:val="clear" w:color="auto" w:fill="auto"/>
            <w:vAlign w:val="center"/>
          </w:tcPr>
          <w:p w14:paraId="198FDE92" w14:textId="77777777" w:rsidR="00E30156" w:rsidRPr="00A90F3E" w:rsidRDefault="00E30156" w:rsidP="00E30156">
            <w:pPr>
              <w:pStyle w:val="Default"/>
              <w:ind w:right="42"/>
              <w:rPr>
                <w:color w:val="auto"/>
              </w:rPr>
            </w:pPr>
            <w:r w:rsidRPr="00A90F3E">
              <w:rPr>
                <w:color w:val="auto"/>
              </w:rPr>
              <w:t>Подготовка и защита ВКР</w:t>
            </w:r>
          </w:p>
          <w:p w14:paraId="4CB6C12E" w14:textId="334EBE18" w:rsidR="00E30156" w:rsidRPr="00A90F3E" w:rsidRDefault="00E30156" w:rsidP="00E30156">
            <w:pPr>
              <w:pStyle w:val="Default"/>
              <w:ind w:right="42"/>
              <w:rPr>
                <w:color w:val="auto"/>
              </w:rPr>
            </w:pPr>
            <w:r w:rsidRPr="00A90F3E">
              <w:rPr>
                <w:color w:val="auto"/>
              </w:rPr>
              <w:t>Доклад</w:t>
            </w:r>
          </w:p>
        </w:tc>
      </w:tr>
      <w:tr w:rsidR="00A90F3E" w:rsidRPr="00A90F3E" w14:paraId="4CB6C135" w14:textId="77777777" w:rsidTr="0052534A">
        <w:trPr>
          <w:trHeight w:val="109"/>
        </w:trPr>
        <w:tc>
          <w:tcPr>
            <w:tcW w:w="3649" w:type="pct"/>
            <w:tcBorders>
              <w:top w:val="single" w:sz="4" w:space="0" w:color="7F7F7F"/>
              <w:left w:val="single" w:sz="4" w:space="0" w:color="7F7F7F"/>
              <w:bottom w:val="single" w:sz="4" w:space="0" w:color="7F7F7F"/>
              <w:right w:val="single" w:sz="4" w:space="0" w:color="7F7F7F"/>
            </w:tcBorders>
            <w:shd w:val="clear" w:color="auto" w:fill="auto"/>
          </w:tcPr>
          <w:p w14:paraId="4CB6C130" w14:textId="443BFA69" w:rsidR="00E30156" w:rsidRPr="00A90F3E" w:rsidRDefault="00E30156" w:rsidP="00E30156">
            <w:pPr>
              <w:rPr>
                <w:sz w:val="24"/>
                <w:szCs w:val="24"/>
              </w:rPr>
            </w:pPr>
            <w:r w:rsidRPr="00A90F3E">
              <w:rPr>
                <w:sz w:val="24"/>
                <w:szCs w:val="24"/>
              </w:rPr>
              <w:t>Уметь использовать различные современные и типовые источники информации для проведения финансово-экономических расчетов и обоснования принимаемых управленческих решений М.ПК-2.Ум.2</w:t>
            </w:r>
          </w:p>
        </w:tc>
        <w:tc>
          <w:tcPr>
            <w:tcW w:w="1351" w:type="pct"/>
            <w:tcBorders>
              <w:top w:val="single" w:sz="4" w:space="0" w:color="7F7F7F"/>
              <w:left w:val="single" w:sz="4" w:space="0" w:color="7F7F7F"/>
              <w:bottom w:val="single" w:sz="4" w:space="0" w:color="7F7F7F"/>
              <w:right w:val="single" w:sz="4" w:space="0" w:color="7F7F7F"/>
            </w:tcBorders>
            <w:shd w:val="clear" w:color="auto" w:fill="auto"/>
            <w:vAlign w:val="center"/>
          </w:tcPr>
          <w:p w14:paraId="2FFACAF4" w14:textId="77777777" w:rsidR="00E30156" w:rsidRPr="00A90F3E" w:rsidRDefault="00E30156" w:rsidP="00E30156">
            <w:pPr>
              <w:pStyle w:val="Default"/>
              <w:ind w:right="42"/>
              <w:rPr>
                <w:color w:val="auto"/>
              </w:rPr>
            </w:pPr>
            <w:r w:rsidRPr="00A90F3E">
              <w:rPr>
                <w:color w:val="auto"/>
              </w:rPr>
              <w:t>Подготовка и защита ВКР</w:t>
            </w:r>
          </w:p>
          <w:p w14:paraId="4CB6C134" w14:textId="6CC78B5E" w:rsidR="00E30156" w:rsidRPr="00A90F3E" w:rsidRDefault="00E30156" w:rsidP="00E30156">
            <w:pPr>
              <w:pStyle w:val="Default"/>
              <w:ind w:right="42"/>
              <w:rPr>
                <w:color w:val="auto"/>
              </w:rPr>
            </w:pPr>
            <w:r w:rsidRPr="00A90F3E">
              <w:rPr>
                <w:color w:val="auto"/>
              </w:rPr>
              <w:t>Доклад</w:t>
            </w:r>
          </w:p>
        </w:tc>
      </w:tr>
      <w:tr w:rsidR="00A90F3E" w:rsidRPr="00A90F3E" w14:paraId="4CB6C13B" w14:textId="77777777" w:rsidTr="0052534A">
        <w:trPr>
          <w:trHeight w:val="109"/>
        </w:trPr>
        <w:tc>
          <w:tcPr>
            <w:tcW w:w="3649" w:type="pct"/>
            <w:tcBorders>
              <w:top w:val="single" w:sz="4" w:space="0" w:color="7F7F7F"/>
              <w:left w:val="single" w:sz="4" w:space="0" w:color="7F7F7F"/>
              <w:bottom w:val="single" w:sz="4" w:space="0" w:color="7F7F7F"/>
              <w:right w:val="single" w:sz="4" w:space="0" w:color="7F7F7F"/>
            </w:tcBorders>
            <w:shd w:val="clear" w:color="auto" w:fill="auto"/>
          </w:tcPr>
          <w:p w14:paraId="4CB6C136" w14:textId="11735635" w:rsidR="00E30156" w:rsidRPr="00A90F3E" w:rsidRDefault="00E30156" w:rsidP="00E30156">
            <w:pPr>
              <w:rPr>
                <w:sz w:val="24"/>
                <w:szCs w:val="24"/>
              </w:rPr>
            </w:pPr>
            <w:r w:rsidRPr="00A90F3E">
              <w:rPr>
                <w:sz w:val="24"/>
                <w:szCs w:val="24"/>
              </w:rPr>
              <w:t>Знать основные требования к структуре, оформлению рабочих планов и программ научных и подходы к проведению исследований в области финансов для групп и отдельных исполнителей М.ПК-17.Зн.1</w:t>
            </w:r>
          </w:p>
        </w:tc>
        <w:tc>
          <w:tcPr>
            <w:tcW w:w="1351" w:type="pct"/>
            <w:tcBorders>
              <w:top w:val="single" w:sz="4" w:space="0" w:color="7F7F7F"/>
              <w:left w:val="single" w:sz="4" w:space="0" w:color="7F7F7F"/>
              <w:bottom w:val="single" w:sz="4" w:space="0" w:color="7F7F7F"/>
              <w:right w:val="single" w:sz="4" w:space="0" w:color="7F7F7F"/>
            </w:tcBorders>
            <w:shd w:val="clear" w:color="auto" w:fill="auto"/>
            <w:vAlign w:val="center"/>
          </w:tcPr>
          <w:p w14:paraId="358428BF" w14:textId="77777777" w:rsidR="00E30156" w:rsidRPr="00A90F3E" w:rsidRDefault="00E30156" w:rsidP="00E30156">
            <w:pPr>
              <w:pStyle w:val="Default"/>
              <w:ind w:right="42"/>
              <w:rPr>
                <w:color w:val="auto"/>
              </w:rPr>
            </w:pPr>
            <w:r w:rsidRPr="00A90F3E">
              <w:rPr>
                <w:color w:val="auto"/>
              </w:rPr>
              <w:t>Подготовка и защита ВКР</w:t>
            </w:r>
          </w:p>
          <w:p w14:paraId="4CB6C13A" w14:textId="3BDFF3A4" w:rsidR="00E30156" w:rsidRPr="00A90F3E" w:rsidRDefault="00E30156" w:rsidP="00E30156">
            <w:pPr>
              <w:pStyle w:val="Default"/>
              <w:ind w:right="42"/>
              <w:rPr>
                <w:color w:val="auto"/>
              </w:rPr>
            </w:pPr>
            <w:r w:rsidRPr="00A90F3E">
              <w:rPr>
                <w:color w:val="auto"/>
              </w:rPr>
              <w:t>Доклад</w:t>
            </w:r>
          </w:p>
        </w:tc>
      </w:tr>
      <w:tr w:rsidR="00A90F3E" w:rsidRPr="00A90F3E" w14:paraId="4CB6C141" w14:textId="77777777" w:rsidTr="0052534A">
        <w:trPr>
          <w:trHeight w:val="109"/>
        </w:trPr>
        <w:tc>
          <w:tcPr>
            <w:tcW w:w="3649" w:type="pct"/>
            <w:tcBorders>
              <w:top w:val="single" w:sz="4" w:space="0" w:color="7F7F7F"/>
              <w:left w:val="single" w:sz="4" w:space="0" w:color="7F7F7F"/>
              <w:bottom w:val="single" w:sz="4" w:space="0" w:color="7F7F7F"/>
              <w:right w:val="single" w:sz="4" w:space="0" w:color="7F7F7F"/>
            </w:tcBorders>
            <w:shd w:val="clear" w:color="auto" w:fill="auto"/>
          </w:tcPr>
          <w:p w14:paraId="4CB6C13C" w14:textId="077CE10E" w:rsidR="00E30156" w:rsidRPr="00A90F3E" w:rsidRDefault="00E30156" w:rsidP="00E30156">
            <w:pPr>
              <w:rPr>
                <w:sz w:val="24"/>
                <w:szCs w:val="24"/>
              </w:rPr>
            </w:pPr>
            <w:r w:rsidRPr="00A90F3E">
              <w:rPr>
                <w:sz w:val="24"/>
                <w:szCs w:val="24"/>
              </w:rPr>
              <w:t xml:space="preserve">Уметь разрабатывать рабочие планы и определять основные направления в научных исследованиях </w:t>
            </w:r>
            <w:r w:rsidRPr="00A90F3E">
              <w:rPr>
                <w:sz w:val="24"/>
                <w:szCs w:val="24"/>
              </w:rPr>
              <w:lastRenderedPageBreak/>
              <w:t>для групп и отдельных исполнителей М.ПК-17.Ум.1</w:t>
            </w:r>
          </w:p>
        </w:tc>
        <w:tc>
          <w:tcPr>
            <w:tcW w:w="1351" w:type="pct"/>
            <w:tcBorders>
              <w:top w:val="single" w:sz="4" w:space="0" w:color="7F7F7F"/>
              <w:left w:val="single" w:sz="4" w:space="0" w:color="7F7F7F"/>
              <w:bottom w:val="single" w:sz="4" w:space="0" w:color="7F7F7F"/>
              <w:right w:val="single" w:sz="4" w:space="0" w:color="7F7F7F"/>
            </w:tcBorders>
            <w:shd w:val="clear" w:color="auto" w:fill="auto"/>
            <w:vAlign w:val="center"/>
          </w:tcPr>
          <w:p w14:paraId="1FEED3C3" w14:textId="77777777" w:rsidR="00E30156" w:rsidRPr="00A90F3E" w:rsidRDefault="00E30156" w:rsidP="00E30156">
            <w:pPr>
              <w:pStyle w:val="Default"/>
              <w:ind w:right="42"/>
              <w:rPr>
                <w:color w:val="auto"/>
              </w:rPr>
            </w:pPr>
            <w:r w:rsidRPr="00A90F3E">
              <w:rPr>
                <w:color w:val="auto"/>
              </w:rPr>
              <w:lastRenderedPageBreak/>
              <w:t>Подготовка и защита ВКР</w:t>
            </w:r>
          </w:p>
          <w:p w14:paraId="4CB6C140" w14:textId="197158DD" w:rsidR="00E30156" w:rsidRPr="00A90F3E" w:rsidRDefault="00E30156" w:rsidP="00E30156">
            <w:pPr>
              <w:pStyle w:val="Default"/>
              <w:ind w:right="42"/>
              <w:rPr>
                <w:color w:val="auto"/>
              </w:rPr>
            </w:pPr>
            <w:r w:rsidRPr="00A90F3E">
              <w:rPr>
                <w:color w:val="auto"/>
              </w:rPr>
              <w:lastRenderedPageBreak/>
              <w:t>Доклад</w:t>
            </w:r>
          </w:p>
        </w:tc>
      </w:tr>
      <w:tr w:rsidR="00A90F3E" w:rsidRPr="00A90F3E" w14:paraId="4CB6C147" w14:textId="77777777" w:rsidTr="0052534A">
        <w:trPr>
          <w:trHeight w:val="109"/>
        </w:trPr>
        <w:tc>
          <w:tcPr>
            <w:tcW w:w="3649" w:type="pct"/>
            <w:tcBorders>
              <w:top w:val="single" w:sz="4" w:space="0" w:color="7F7F7F"/>
              <w:left w:val="single" w:sz="4" w:space="0" w:color="7F7F7F"/>
              <w:bottom w:val="single" w:sz="4" w:space="0" w:color="7F7F7F"/>
              <w:right w:val="single" w:sz="4" w:space="0" w:color="7F7F7F"/>
            </w:tcBorders>
            <w:shd w:val="clear" w:color="auto" w:fill="auto"/>
          </w:tcPr>
          <w:p w14:paraId="4CB6C142" w14:textId="1552DB36" w:rsidR="00E30156" w:rsidRPr="00A90F3E" w:rsidRDefault="00E30156" w:rsidP="00E30156">
            <w:pPr>
              <w:widowControl/>
              <w:autoSpaceDE/>
              <w:autoSpaceDN/>
              <w:adjustRightInd/>
              <w:outlineLvl w:val="0"/>
              <w:rPr>
                <w:sz w:val="24"/>
                <w:szCs w:val="24"/>
              </w:rPr>
            </w:pPr>
            <w:r w:rsidRPr="00A90F3E">
              <w:rPr>
                <w:sz w:val="24"/>
                <w:szCs w:val="24"/>
              </w:rPr>
              <w:lastRenderedPageBreak/>
              <w:t>Уметь представлять результаты научных исследований для групп и отдельных исполнителей М.ПК-17.Ум.2</w:t>
            </w:r>
          </w:p>
        </w:tc>
        <w:tc>
          <w:tcPr>
            <w:tcW w:w="1351" w:type="pct"/>
            <w:tcBorders>
              <w:top w:val="single" w:sz="4" w:space="0" w:color="7F7F7F"/>
              <w:left w:val="single" w:sz="4" w:space="0" w:color="7F7F7F"/>
              <w:bottom w:val="single" w:sz="4" w:space="0" w:color="7F7F7F"/>
              <w:right w:val="single" w:sz="4" w:space="0" w:color="7F7F7F"/>
            </w:tcBorders>
            <w:shd w:val="clear" w:color="auto" w:fill="auto"/>
            <w:vAlign w:val="center"/>
          </w:tcPr>
          <w:p w14:paraId="6C376B7C" w14:textId="77777777" w:rsidR="00E30156" w:rsidRPr="00A90F3E" w:rsidRDefault="00E30156" w:rsidP="00E30156">
            <w:pPr>
              <w:pStyle w:val="Default"/>
              <w:ind w:right="42"/>
              <w:rPr>
                <w:color w:val="auto"/>
              </w:rPr>
            </w:pPr>
            <w:r w:rsidRPr="00A90F3E">
              <w:rPr>
                <w:color w:val="auto"/>
              </w:rPr>
              <w:t>Подготовка и защита ВКР</w:t>
            </w:r>
          </w:p>
          <w:p w14:paraId="2757878B" w14:textId="77777777" w:rsidR="00E30156" w:rsidRDefault="00E30156" w:rsidP="00E30156">
            <w:pPr>
              <w:pStyle w:val="Default"/>
              <w:ind w:right="42"/>
              <w:rPr>
                <w:color w:val="auto"/>
              </w:rPr>
            </w:pPr>
            <w:r w:rsidRPr="00A90F3E">
              <w:rPr>
                <w:color w:val="auto"/>
              </w:rPr>
              <w:t>Доклад</w:t>
            </w:r>
          </w:p>
          <w:p w14:paraId="4CB6C146" w14:textId="3577085A" w:rsidR="00347EE1" w:rsidRPr="00A90F3E" w:rsidRDefault="00AF102D" w:rsidP="007B1508">
            <w:pPr>
              <w:pStyle w:val="Default"/>
              <w:ind w:right="42"/>
              <w:rPr>
                <w:color w:val="auto"/>
              </w:rPr>
            </w:pPr>
            <w:r>
              <w:t>Анализ научной статьи</w:t>
            </w:r>
          </w:p>
        </w:tc>
      </w:tr>
      <w:tr w:rsidR="00A90F3E" w:rsidRPr="00A90F3E" w14:paraId="4CB6C14D" w14:textId="77777777" w:rsidTr="0052534A">
        <w:trPr>
          <w:trHeight w:val="109"/>
        </w:trPr>
        <w:tc>
          <w:tcPr>
            <w:tcW w:w="3649" w:type="pct"/>
            <w:tcBorders>
              <w:top w:val="single" w:sz="4" w:space="0" w:color="7F7F7F"/>
              <w:left w:val="single" w:sz="4" w:space="0" w:color="7F7F7F"/>
              <w:bottom w:val="single" w:sz="4" w:space="0" w:color="7F7F7F"/>
              <w:right w:val="single" w:sz="4" w:space="0" w:color="7F7F7F"/>
            </w:tcBorders>
            <w:shd w:val="clear" w:color="auto" w:fill="auto"/>
          </w:tcPr>
          <w:p w14:paraId="4CB6C148" w14:textId="55D0A426" w:rsidR="00E30156" w:rsidRPr="00A90F3E" w:rsidRDefault="00E30156" w:rsidP="00E30156">
            <w:pPr>
              <w:widowControl/>
              <w:autoSpaceDE/>
              <w:autoSpaceDN/>
              <w:adjustRightInd/>
              <w:outlineLvl w:val="0"/>
              <w:rPr>
                <w:sz w:val="24"/>
                <w:szCs w:val="24"/>
              </w:rPr>
            </w:pPr>
            <w:r w:rsidRPr="00A90F3E">
              <w:rPr>
                <w:sz w:val="24"/>
                <w:szCs w:val="24"/>
              </w:rPr>
              <w:t>Знать современные финансовые инструменты, виды и структуру финансовых обзоров и отчетов для проведения исследований в области финансов М.ПК-18.Зн.1</w:t>
            </w:r>
          </w:p>
        </w:tc>
        <w:tc>
          <w:tcPr>
            <w:tcW w:w="1351" w:type="pct"/>
            <w:tcBorders>
              <w:top w:val="single" w:sz="4" w:space="0" w:color="7F7F7F"/>
              <w:left w:val="single" w:sz="4" w:space="0" w:color="7F7F7F"/>
              <w:bottom w:val="single" w:sz="4" w:space="0" w:color="7F7F7F"/>
              <w:right w:val="single" w:sz="4" w:space="0" w:color="7F7F7F"/>
            </w:tcBorders>
            <w:shd w:val="clear" w:color="auto" w:fill="auto"/>
            <w:vAlign w:val="center"/>
          </w:tcPr>
          <w:p w14:paraId="067B2386" w14:textId="77777777" w:rsidR="00E30156" w:rsidRPr="00A90F3E" w:rsidRDefault="00E30156" w:rsidP="00E30156">
            <w:pPr>
              <w:pStyle w:val="Default"/>
              <w:ind w:right="42"/>
              <w:rPr>
                <w:color w:val="auto"/>
              </w:rPr>
            </w:pPr>
            <w:r w:rsidRPr="00A90F3E">
              <w:rPr>
                <w:color w:val="auto"/>
              </w:rPr>
              <w:t>Подготовка и защита ВКР</w:t>
            </w:r>
          </w:p>
          <w:p w14:paraId="5E853B92" w14:textId="77777777" w:rsidR="00E30156" w:rsidRDefault="00E30156" w:rsidP="00E30156">
            <w:pPr>
              <w:pStyle w:val="Default"/>
              <w:ind w:right="42"/>
              <w:rPr>
                <w:color w:val="auto"/>
              </w:rPr>
            </w:pPr>
            <w:r w:rsidRPr="00A90F3E">
              <w:rPr>
                <w:color w:val="auto"/>
              </w:rPr>
              <w:t>Доклад</w:t>
            </w:r>
          </w:p>
          <w:p w14:paraId="4CB6C14C" w14:textId="2C5027EC" w:rsidR="00347EE1" w:rsidRPr="00A90F3E" w:rsidRDefault="00AF102D" w:rsidP="007B1508">
            <w:pPr>
              <w:pStyle w:val="Default"/>
              <w:ind w:right="42"/>
              <w:rPr>
                <w:color w:val="auto"/>
              </w:rPr>
            </w:pPr>
            <w:r>
              <w:t>Анализ научной статьи</w:t>
            </w:r>
          </w:p>
        </w:tc>
      </w:tr>
      <w:tr w:rsidR="00A90F3E" w:rsidRPr="00A90F3E" w14:paraId="4CB6C153" w14:textId="77777777" w:rsidTr="0052534A">
        <w:trPr>
          <w:trHeight w:val="109"/>
        </w:trPr>
        <w:tc>
          <w:tcPr>
            <w:tcW w:w="3649" w:type="pct"/>
            <w:tcBorders>
              <w:top w:val="single" w:sz="4" w:space="0" w:color="7F7F7F"/>
              <w:left w:val="single" w:sz="4" w:space="0" w:color="7F7F7F"/>
              <w:bottom w:val="single" w:sz="4" w:space="0" w:color="7F7F7F"/>
              <w:right w:val="single" w:sz="4" w:space="0" w:color="7F7F7F"/>
            </w:tcBorders>
            <w:shd w:val="clear" w:color="auto" w:fill="auto"/>
          </w:tcPr>
          <w:p w14:paraId="4CB6C14E" w14:textId="79E6F1E6" w:rsidR="00E30156" w:rsidRPr="00A90F3E" w:rsidRDefault="00E30156" w:rsidP="00E30156">
            <w:pPr>
              <w:outlineLvl w:val="0"/>
              <w:rPr>
                <w:sz w:val="24"/>
                <w:szCs w:val="24"/>
              </w:rPr>
            </w:pPr>
            <w:r w:rsidRPr="00A90F3E">
              <w:rPr>
                <w:sz w:val="24"/>
                <w:szCs w:val="24"/>
              </w:rPr>
              <w:t>Уметь разрабатывать современные инструменты для проведения исследований в области финансов М.ПК-18.Ум.1</w:t>
            </w:r>
          </w:p>
        </w:tc>
        <w:tc>
          <w:tcPr>
            <w:tcW w:w="1351" w:type="pct"/>
            <w:tcBorders>
              <w:top w:val="single" w:sz="4" w:space="0" w:color="7F7F7F"/>
              <w:left w:val="single" w:sz="4" w:space="0" w:color="7F7F7F"/>
              <w:bottom w:val="single" w:sz="4" w:space="0" w:color="7F7F7F"/>
              <w:right w:val="single" w:sz="4" w:space="0" w:color="7F7F7F"/>
            </w:tcBorders>
            <w:shd w:val="clear" w:color="auto" w:fill="auto"/>
            <w:vAlign w:val="center"/>
          </w:tcPr>
          <w:p w14:paraId="5BDE2D6D" w14:textId="77777777" w:rsidR="00E30156" w:rsidRPr="00A90F3E" w:rsidRDefault="00E30156" w:rsidP="00E30156">
            <w:pPr>
              <w:pStyle w:val="Default"/>
              <w:ind w:right="42"/>
              <w:rPr>
                <w:color w:val="auto"/>
              </w:rPr>
            </w:pPr>
            <w:r w:rsidRPr="00A90F3E">
              <w:rPr>
                <w:color w:val="auto"/>
              </w:rPr>
              <w:t>Подготовка и защита ВКР</w:t>
            </w:r>
          </w:p>
          <w:p w14:paraId="31F4DE96" w14:textId="77777777" w:rsidR="00E30156" w:rsidRDefault="00E30156" w:rsidP="00E30156">
            <w:pPr>
              <w:pStyle w:val="Default"/>
              <w:ind w:right="42"/>
              <w:rPr>
                <w:color w:val="auto"/>
              </w:rPr>
            </w:pPr>
            <w:r w:rsidRPr="00A90F3E">
              <w:rPr>
                <w:color w:val="auto"/>
              </w:rPr>
              <w:t>Доклад</w:t>
            </w:r>
          </w:p>
          <w:p w14:paraId="4CB6C152" w14:textId="324E6CD0" w:rsidR="00347EE1" w:rsidRPr="00A90F3E" w:rsidRDefault="00AF102D" w:rsidP="007B1508">
            <w:pPr>
              <w:pStyle w:val="Default"/>
              <w:ind w:right="42"/>
              <w:rPr>
                <w:color w:val="auto"/>
              </w:rPr>
            </w:pPr>
            <w:r>
              <w:t>Анализ научной статьи</w:t>
            </w:r>
          </w:p>
        </w:tc>
      </w:tr>
      <w:tr w:rsidR="00A90F3E" w:rsidRPr="00A90F3E" w14:paraId="4CB6C159" w14:textId="77777777" w:rsidTr="0052534A">
        <w:trPr>
          <w:trHeight w:val="109"/>
        </w:trPr>
        <w:tc>
          <w:tcPr>
            <w:tcW w:w="3649" w:type="pct"/>
            <w:tcBorders>
              <w:top w:val="single" w:sz="4" w:space="0" w:color="7F7F7F"/>
              <w:left w:val="single" w:sz="4" w:space="0" w:color="7F7F7F"/>
              <w:bottom w:val="single" w:sz="4" w:space="0" w:color="7F7F7F"/>
              <w:right w:val="single" w:sz="4" w:space="0" w:color="7F7F7F"/>
            </w:tcBorders>
            <w:shd w:val="clear" w:color="auto" w:fill="auto"/>
          </w:tcPr>
          <w:p w14:paraId="4CB6C154" w14:textId="0D214EEA" w:rsidR="00E30156" w:rsidRPr="00A90F3E" w:rsidRDefault="00E30156" w:rsidP="00E30156">
            <w:pPr>
              <w:outlineLvl w:val="0"/>
              <w:rPr>
                <w:sz w:val="24"/>
                <w:szCs w:val="24"/>
              </w:rPr>
            </w:pPr>
            <w:r w:rsidRPr="00A90F3E">
              <w:rPr>
                <w:sz w:val="24"/>
                <w:szCs w:val="24"/>
              </w:rPr>
              <w:t>Уметь анализировать и интерпретировать результаты подготовленных данных финансовых обзоров, отчетов и научных публикаций М.ПК-18.Ум.2</w:t>
            </w:r>
          </w:p>
        </w:tc>
        <w:tc>
          <w:tcPr>
            <w:tcW w:w="1351" w:type="pct"/>
            <w:tcBorders>
              <w:top w:val="single" w:sz="4" w:space="0" w:color="7F7F7F"/>
              <w:left w:val="single" w:sz="4" w:space="0" w:color="7F7F7F"/>
              <w:bottom w:val="single" w:sz="4" w:space="0" w:color="7F7F7F"/>
              <w:right w:val="single" w:sz="4" w:space="0" w:color="7F7F7F"/>
            </w:tcBorders>
            <w:shd w:val="clear" w:color="auto" w:fill="auto"/>
            <w:vAlign w:val="center"/>
          </w:tcPr>
          <w:p w14:paraId="3966045C" w14:textId="77777777" w:rsidR="00E30156" w:rsidRPr="00A90F3E" w:rsidRDefault="00E30156" w:rsidP="00E30156">
            <w:pPr>
              <w:pStyle w:val="Default"/>
              <w:ind w:right="42"/>
              <w:rPr>
                <w:color w:val="auto"/>
              </w:rPr>
            </w:pPr>
            <w:r w:rsidRPr="00A90F3E">
              <w:rPr>
                <w:color w:val="auto"/>
              </w:rPr>
              <w:t>Подготовка и защита ВКР</w:t>
            </w:r>
          </w:p>
          <w:p w14:paraId="69B6F878" w14:textId="77777777" w:rsidR="00E30156" w:rsidRDefault="00E30156" w:rsidP="00E30156">
            <w:pPr>
              <w:pStyle w:val="Default"/>
              <w:ind w:right="42"/>
              <w:rPr>
                <w:color w:val="auto"/>
              </w:rPr>
            </w:pPr>
            <w:r w:rsidRPr="00A90F3E">
              <w:rPr>
                <w:color w:val="auto"/>
              </w:rPr>
              <w:t>Доклад</w:t>
            </w:r>
          </w:p>
          <w:p w14:paraId="4CB6C158" w14:textId="7880A81E" w:rsidR="00347EE1" w:rsidRPr="00A90F3E" w:rsidRDefault="00AF102D" w:rsidP="007B1508">
            <w:pPr>
              <w:pStyle w:val="Default"/>
              <w:ind w:right="42"/>
              <w:rPr>
                <w:color w:val="auto"/>
              </w:rPr>
            </w:pPr>
            <w:r>
              <w:t>Анализ научной статьи</w:t>
            </w:r>
          </w:p>
        </w:tc>
      </w:tr>
      <w:tr w:rsidR="00A90F3E" w:rsidRPr="00A90F3E" w14:paraId="4CB6C15F" w14:textId="77777777" w:rsidTr="0052534A">
        <w:trPr>
          <w:trHeight w:val="109"/>
        </w:trPr>
        <w:tc>
          <w:tcPr>
            <w:tcW w:w="3649" w:type="pct"/>
            <w:tcBorders>
              <w:top w:val="single" w:sz="4" w:space="0" w:color="7F7F7F"/>
              <w:left w:val="single" w:sz="4" w:space="0" w:color="7F7F7F"/>
              <w:bottom w:val="single" w:sz="4" w:space="0" w:color="7F7F7F"/>
              <w:right w:val="single" w:sz="4" w:space="0" w:color="7F7F7F"/>
            </w:tcBorders>
            <w:shd w:val="clear" w:color="auto" w:fill="auto"/>
          </w:tcPr>
          <w:p w14:paraId="4CB6C15A" w14:textId="2CCEDBE1" w:rsidR="00E30156" w:rsidRPr="00A90F3E" w:rsidRDefault="00E30156" w:rsidP="00E30156">
            <w:pPr>
              <w:outlineLvl w:val="0"/>
              <w:rPr>
                <w:sz w:val="24"/>
                <w:szCs w:val="24"/>
              </w:rPr>
            </w:pPr>
            <w:r w:rsidRPr="00A90F3E">
              <w:rPr>
                <w:sz w:val="24"/>
                <w:szCs w:val="24"/>
              </w:rPr>
              <w:t>Знать критерии выбора методов и средств решения задач исследования в области финансов М.ПК-19.Зн.1</w:t>
            </w:r>
          </w:p>
        </w:tc>
        <w:tc>
          <w:tcPr>
            <w:tcW w:w="1351" w:type="pct"/>
            <w:tcBorders>
              <w:top w:val="single" w:sz="4" w:space="0" w:color="7F7F7F"/>
              <w:left w:val="single" w:sz="4" w:space="0" w:color="7F7F7F"/>
              <w:bottom w:val="single" w:sz="4" w:space="0" w:color="7F7F7F"/>
              <w:right w:val="single" w:sz="4" w:space="0" w:color="7F7F7F"/>
            </w:tcBorders>
            <w:shd w:val="clear" w:color="auto" w:fill="auto"/>
            <w:vAlign w:val="center"/>
          </w:tcPr>
          <w:p w14:paraId="5D1CD01C" w14:textId="77777777" w:rsidR="00E30156" w:rsidRPr="00A90F3E" w:rsidRDefault="00E30156" w:rsidP="00E30156">
            <w:pPr>
              <w:pStyle w:val="Default"/>
              <w:ind w:right="42"/>
              <w:rPr>
                <w:color w:val="auto"/>
              </w:rPr>
            </w:pPr>
            <w:r w:rsidRPr="00A90F3E">
              <w:rPr>
                <w:color w:val="auto"/>
              </w:rPr>
              <w:t>Подготовка и защита ВКР</w:t>
            </w:r>
          </w:p>
          <w:p w14:paraId="4CB6C15E" w14:textId="75F8FF61" w:rsidR="00E30156" w:rsidRPr="00A90F3E" w:rsidRDefault="00E30156" w:rsidP="00E30156">
            <w:pPr>
              <w:pStyle w:val="Default"/>
              <w:ind w:right="42"/>
              <w:rPr>
                <w:color w:val="auto"/>
              </w:rPr>
            </w:pPr>
            <w:r w:rsidRPr="00A90F3E">
              <w:rPr>
                <w:color w:val="auto"/>
              </w:rPr>
              <w:t>Доклад</w:t>
            </w:r>
          </w:p>
        </w:tc>
      </w:tr>
      <w:tr w:rsidR="00A90F3E" w:rsidRPr="00A90F3E" w14:paraId="4CB6C165" w14:textId="77777777" w:rsidTr="0052534A">
        <w:trPr>
          <w:trHeight w:val="109"/>
        </w:trPr>
        <w:tc>
          <w:tcPr>
            <w:tcW w:w="3649" w:type="pct"/>
            <w:tcBorders>
              <w:top w:val="single" w:sz="4" w:space="0" w:color="7F7F7F"/>
              <w:left w:val="single" w:sz="4" w:space="0" w:color="7F7F7F"/>
              <w:bottom w:val="single" w:sz="4" w:space="0" w:color="7F7F7F"/>
              <w:right w:val="single" w:sz="4" w:space="0" w:color="7F7F7F"/>
            </w:tcBorders>
            <w:shd w:val="clear" w:color="auto" w:fill="auto"/>
          </w:tcPr>
          <w:p w14:paraId="4CB6C160" w14:textId="2FDD7D3E" w:rsidR="00E30156" w:rsidRPr="00A90F3E" w:rsidRDefault="00E30156" w:rsidP="00E30156">
            <w:pPr>
              <w:widowControl/>
              <w:autoSpaceDE/>
              <w:autoSpaceDN/>
              <w:adjustRightInd/>
              <w:outlineLvl w:val="0"/>
              <w:rPr>
                <w:sz w:val="24"/>
                <w:szCs w:val="24"/>
              </w:rPr>
            </w:pPr>
            <w:r w:rsidRPr="00A90F3E">
              <w:rPr>
                <w:sz w:val="24"/>
                <w:szCs w:val="24"/>
              </w:rPr>
              <w:t>Уметь осуществлять сбор и обработку информации по теме исследования в области финансов М.ПК-19.Ум.1</w:t>
            </w:r>
          </w:p>
        </w:tc>
        <w:tc>
          <w:tcPr>
            <w:tcW w:w="1351" w:type="pct"/>
            <w:tcBorders>
              <w:top w:val="single" w:sz="4" w:space="0" w:color="7F7F7F"/>
              <w:left w:val="single" w:sz="4" w:space="0" w:color="7F7F7F"/>
              <w:bottom w:val="single" w:sz="4" w:space="0" w:color="7F7F7F"/>
              <w:right w:val="single" w:sz="4" w:space="0" w:color="7F7F7F"/>
            </w:tcBorders>
            <w:shd w:val="clear" w:color="auto" w:fill="auto"/>
            <w:vAlign w:val="center"/>
          </w:tcPr>
          <w:p w14:paraId="2093FB2E" w14:textId="77777777" w:rsidR="00E30156" w:rsidRPr="00A90F3E" w:rsidRDefault="00E30156" w:rsidP="00E30156">
            <w:pPr>
              <w:pStyle w:val="Default"/>
              <w:ind w:right="42"/>
              <w:rPr>
                <w:color w:val="auto"/>
              </w:rPr>
            </w:pPr>
            <w:r w:rsidRPr="00A90F3E">
              <w:rPr>
                <w:color w:val="auto"/>
              </w:rPr>
              <w:t>Подготовка и защита ВКР</w:t>
            </w:r>
          </w:p>
          <w:p w14:paraId="4CB6C164" w14:textId="01F94082" w:rsidR="00E30156" w:rsidRPr="00A90F3E" w:rsidRDefault="00E30156" w:rsidP="00E30156">
            <w:pPr>
              <w:pStyle w:val="Default"/>
              <w:ind w:right="42"/>
              <w:rPr>
                <w:color w:val="auto"/>
              </w:rPr>
            </w:pPr>
            <w:r w:rsidRPr="00A90F3E">
              <w:rPr>
                <w:color w:val="auto"/>
              </w:rPr>
              <w:t>Доклад</w:t>
            </w:r>
          </w:p>
        </w:tc>
      </w:tr>
      <w:tr w:rsidR="00A90F3E" w:rsidRPr="00A90F3E" w14:paraId="4CB6C16B" w14:textId="77777777" w:rsidTr="0052534A">
        <w:trPr>
          <w:trHeight w:val="109"/>
        </w:trPr>
        <w:tc>
          <w:tcPr>
            <w:tcW w:w="3649" w:type="pct"/>
            <w:tcBorders>
              <w:top w:val="single" w:sz="4" w:space="0" w:color="7F7F7F"/>
              <w:left w:val="single" w:sz="4" w:space="0" w:color="7F7F7F"/>
              <w:bottom w:val="single" w:sz="4" w:space="0" w:color="7F7F7F"/>
              <w:right w:val="single" w:sz="4" w:space="0" w:color="7F7F7F"/>
            </w:tcBorders>
            <w:shd w:val="clear" w:color="auto" w:fill="auto"/>
          </w:tcPr>
          <w:p w14:paraId="4CB6C166" w14:textId="17312AB0" w:rsidR="00E30156" w:rsidRPr="00A90F3E" w:rsidRDefault="00E30156" w:rsidP="00E30156">
            <w:pPr>
              <w:outlineLvl w:val="0"/>
              <w:rPr>
                <w:sz w:val="24"/>
                <w:szCs w:val="24"/>
              </w:rPr>
            </w:pPr>
            <w:r w:rsidRPr="00A90F3E">
              <w:rPr>
                <w:sz w:val="24"/>
                <w:szCs w:val="24"/>
              </w:rPr>
              <w:t xml:space="preserve">Уметь критически анализировать и </w:t>
            </w:r>
            <w:r w:rsidR="001A171D" w:rsidRPr="00A90F3E">
              <w:rPr>
                <w:sz w:val="24"/>
                <w:szCs w:val="24"/>
              </w:rPr>
              <w:t>систематизировать информацию</w:t>
            </w:r>
            <w:r w:rsidRPr="00A90F3E">
              <w:rPr>
                <w:sz w:val="24"/>
                <w:szCs w:val="24"/>
              </w:rPr>
              <w:t xml:space="preserve"> по теме исследования М.ПК-19.Ум.2</w:t>
            </w:r>
          </w:p>
        </w:tc>
        <w:tc>
          <w:tcPr>
            <w:tcW w:w="1351" w:type="pct"/>
            <w:tcBorders>
              <w:top w:val="single" w:sz="4" w:space="0" w:color="7F7F7F"/>
              <w:left w:val="single" w:sz="4" w:space="0" w:color="7F7F7F"/>
              <w:bottom w:val="single" w:sz="4" w:space="0" w:color="7F7F7F"/>
              <w:right w:val="single" w:sz="4" w:space="0" w:color="7F7F7F"/>
            </w:tcBorders>
            <w:shd w:val="clear" w:color="auto" w:fill="auto"/>
            <w:vAlign w:val="center"/>
          </w:tcPr>
          <w:p w14:paraId="1DC78FB1" w14:textId="77777777" w:rsidR="00E30156" w:rsidRPr="00A90F3E" w:rsidRDefault="00E30156" w:rsidP="00E30156">
            <w:pPr>
              <w:pStyle w:val="Default"/>
              <w:ind w:right="42"/>
              <w:rPr>
                <w:color w:val="auto"/>
              </w:rPr>
            </w:pPr>
            <w:r w:rsidRPr="00A90F3E">
              <w:rPr>
                <w:color w:val="auto"/>
              </w:rPr>
              <w:t>Подготовка и защита ВКР</w:t>
            </w:r>
          </w:p>
          <w:p w14:paraId="4CB6C16A" w14:textId="0D979948" w:rsidR="00E30156" w:rsidRPr="00A90F3E" w:rsidRDefault="00E30156" w:rsidP="00E30156">
            <w:pPr>
              <w:pStyle w:val="Default"/>
              <w:ind w:right="42"/>
              <w:rPr>
                <w:color w:val="auto"/>
              </w:rPr>
            </w:pPr>
            <w:r w:rsidRPr="00A90F3E">
              <w:rPr>
                <w:color w:val="auto"/>
              </w:rPr>
              <w:t>Доклад</w:t>
            </w:r>
          </w:p>
        </w:tc>
      </w:tr>
      <w:tr w:rsidR="00A90F3E" w:rsidRPr="00A90F3E" w14:paraId="4CB6C171" w14:textId="77777777" w:rsidTr="0052534A">
        <w:trPr>
          <w:trHeight w:val="109"/>
        </w:trPr>
        <w:tc>
          <w:tcPr>
            <w:tcW w:w="3649" w:type="pct"/>
            <w:tcBorders>
              <w:top w:val="single" w:sz="4" w:space="0" w:color="7F7F7F"/>
              <w:left w:val="single" w:sz="4" w:space="0" w:color="7F7F7F"/>
              <w:bottom w:val="single" w:sz="4" w:space="0" w:color="7F7F7F"/>
              <w:right w:val="single" w:sz="4" w:space="0" w:color="7F7F7F"/>
            </w:tcBorders>
            <w:shd w:val="clear" w:color="auto" w:fill="auto"/>
          </w:tcPr>
          <w:p w14:paraId="4CB6C16C" w14:textId="48E73F6E" w:rsidR="00E30156" w:rsidRPr="00A90F3E" w:rsidRDefault="00E30156" w:rsidP="00E30156">
            <w:pPr>
              <w:outlineLvl w:val="0"/>
              <w:rPr>
                <w:sz w:val="24"/>
                <w:szCs w:val="24"/>
              </w:rPr>
            </w:pPr>
            <w:r w:rsidRPr="00A90F3E">
              <w:rPr>
                <w:sz w:val="24"/>
                <w:szCs w:val="24"/>
              </w:rPr>
              <w:t>Знать основные принципы разработки теоретических и эконометрических моделей финансовых процессов, явлений и объектов, а также знать, как оцениваются и интерпретируются полученные результаты М.ПК-20.Зн.1</w:t>
            </w:r>
          </w:p>
        </w:tc>
        <w:tc>
          <w:tcPr>
            <w:tcW w:w="1351" w:type="pct"/>
            <w:tcBorders>
              <w:top w:val="single" w:sz="4" w:space="0" w:color="7F7F7F"/>
              <w:left w:val="single" w:sz="4" w:space="0" w:color="7F7F7F"/>
              <w:bottom w:val="single" w:sz="4" w:space="0" w:color="7F7F7F"/>
              <w:right w:val="single" w:sz="4" w:space="0" w:color="7F7F7F"/>
            </w:tcBorders>
            <w:shd w:val="clear" w:color="auto" w:fill="auto"/>
            <w:vAlign w:val="center"/>
          </w:tcPr>
          <w:p w14:paraId="41E0A4A3" w14:textId="77777777" w:rsidR="00E30156" w:rsidRPr="00A90F3E" w:rsidRDefault="00E30156" w:rsidP="00E30156">
            <w:pPr>
              <w:pStyle w:val="Default"/>
              <w:ind w:right="42"/>
              <w:rPr>
                <w:color w:val="auto"/>
              </w:rPr>
            </w:pPr>
            <w:r w:rsidRPr="00A90F3E">
              <w:rPr>
                <w:color w:val="auto"/>
              </w:rPr>
              <w:t>Подготовка и защита ВКР</w:t>
            </w:r>
          </w:p>
          <w:p w14:paraId="4CB6C170" w14:textId="75CF109B" w:rsidR="00E30156" w:rsidRPr="00A90F3E" w:rsidRDefault="00E30156" w:rsidP="00E30156">
            <w:pPr>
              <w:pStyle w:val="Default"/>
              <w:ind w:right="42"/>
              <w:rPr>
                <w:color w:val="auto"/>
              </w:rPr>
            </w:pPr>
            <w:r w:rsidRPr="00A90F3E">
              <w:rPr>
                <w:color w:val="auto"/>
              </w:rPr>
              <w:t>Доклад</w:t>
            </w:r>
          </w:p>
        </w:tc>
      </w:tr>
      <w:tr w:rsidR="00A90F3E" w:rsidRPr="00A90F3E" w14:paraId="4CB6C177" w14:textId="77777777" w:rsidTr="0052534A">
        <w:trPr>
          <w:trHeight w:val="109"/>
        </w:trPr>
        <w:tc>
          <w:tcPr>
            <w:tcW w:w="3649" w:type="pct"/>
            <w:tcBorders>
              <w:top w:val="single" w:sz="4" w:space="0" w:color="7F7F7F"/>
              <w:left w:val="single" w:sz="4" w:space="0" w:color="7F7F7F"/>
              <w:bottom w:val="single" w:sz="4" w:space="0" w:color="7F7F7F"/>
              <w:right w:val="single" w:sz="4" w:space="0" w:color="7F7F7F"/>
            </w:tcBorders>
            <w:shd w:val="clear" w:color="auto" w:fill="auto"/>
          </w:tcPr>
          <w:p w14:paraId="4CB6C172" w14:textId="4799013D" w:rsidR="00E30156" w:rsidRPr="00A90F3E" w:rsidRDefault="00E30156" w:rsidP="00E30156">
            <w:pPr>
              <w:widowControl/>
              <w:autoSpaceDE/>
              <w:autoSpaceDN/>
              <w:adjustRightInd/>
              <w:outlineLvl w:val="0"/>
              <w:rPr>
                <w:sz w:val="24"/>
                <w:szCs w:val="24"/>
              </w:rPr>
            </w:pPr>
            <w:r w:rsidRPr="00A90F3E">
              <w:rPr>
                <w:sz w:val="24"/>
                <w:szCs w:val="24"/>
              </w:rPr>
              <w:t>Уметь разрабатывать теоретические и эконометрические модели финансовых процессов, правильно интерпретировать и оценивать результаты моделирования М.ПК-20.Ум.1</w:t>
            </w:r>
          </w:p>
        </w:tc>
        <w:tc>
          <w:tcPr>
            <w:tcW w:w="1351" w:type="pct"/>
            <w:tcBorders>
              <w:top w:val="single" w:sz="4" w:space="0" w:color="7F7F7F"/>
              <w:left w:val="single" w:sz="4" w:space="0" w:color="7F7F7F"/>
              <w:bottom w:val="single" w:sz="4" w:space="0" w:color="7F7F7F"/>
              <w:right w:val="single" w:sz="4" w:space="0" w:color="7F7F7F"/>
            </w:tcBorders>
            <w:shd w:val="clear" w:color="auto" w:fill="auto"/>
            <w:vAlign w:val="center"/>
          </w:tcPr>
          <w:p w14:paraId="44DB5FF9" w14:textId="77777777" w:rsidR="00E30156" w:rsidRPr="00A90F3E" w:rsidRDefault="00E30156" w:rsidP="00E30156">
            <w:pPr>
              <w:pStyle w:val="Default"/>
              <w:ind w:right="42"/>
              <w:rPr>
                <w:color w:val="auto"/>
              </w:rPr>
            </w:pPr>
            <w:r w:rsidRPr="00A90F3E">
              <w:rPr>
                <w:color w:val="auto"/>
              </w:rPr>
              <w:t>Подготовка и защита ВКР</w:t>
            </w:r>
          </w:p>
          <w:p w14:paraId="4CB6C176" w14:textId="743A902C" w:rsidR="00E30156" w:rsidRPr="00A90F3E" w:rsidRDefault="00E30156" w:rsidP="00E30156">
            <w:pPr>
              <w:pStyle w:val="Default"/>
              <w:ind w:right="42"/>
              <w:rPr>
                <w:color w:val="auto"/>
              </w:rPr>
            </w:pPr>
            <w:r w:rsidRPr="00A90F3E">
              <w:rPr>
                <w:color w:val="auto"/>
              </w:rPr>
              <w:t>Доклад</w:t>
            </w:r>
          </w:p>
        </w:tc>
      </w:tr>
      <w:tr w:rsidR="00A90F3E" w:rsidRPr="00A90F3E" w14:paraId="4CB6C17D" w14:textId="77777777" w:rsidTr="0052534A">
        <w:trPr>
          <w:trHeight w:val="109"/>
        </w:trPr>
        <w:tc>
          <w:tcPr>
            <w:tcW w:w="3649" w:type="pct"/>
            <w:tcBorders>
              <w:top w:val="single" w:sz="4" w:space="0" w:color="7F7F7F"/>
              <w:left w:val="single" w:sz="4" w:space="0" w:color="7F7F7F"/>
              <w:bottom w:val="single" w:sz="4" w:space="0" w:color="7F7F7F"/>
              <w:right w:val="single" w:sz="4" w:space="0" w:color="7F7F7F"/>
            </w:tcBorders>
            <w:shd w:val="clear" w:color="auto" w:fill="auto"/>
          </w:tcPr>
          <w:p w14:paraId="4CB6C178" w14:textId="0C940A1F" w:rsidR="00E30156" w:rsidRPr="00A90F3E" w:rsidRDefault="001A171D" w:rsidP="00E30156">
            <w:pPr>
              <w:outlineLvl w:val="0"/>
              <w:rPr>
                <w:sz w:val="24"/>
                <w:szCs w:val="24"/>
              </w:rPr>
            </w:pPr>
            <w:r w:rsidRPr="00A90F3E">
              <w:rPr>
                <w:sz w:val="24"/>
                <w:szCs w:val="24"/>
              </w:rPr>
              <w:t>Знать,</w:t>
            </w:r>
            <w:r w:rsidR="00E30156" w:rsidRPr="00A90F3E">
              <w:rPr>
                <w:sz w:val="24"/>
                <w:szCs w:val="24"/>
              </w:rPr>
              <w:t xml:space="preserve"> как проводятся исследования проблем в области финансов и кредита и какие из них являются наиболее актуальными М.ПК-21.Зн.1</w:t>
            </w:r>
          </w:p>
        </w:tc>
        <w:tc>
          <w:tcPr>
            <w:tcW w:w="1351" w:type="pct"/>
            <w:tcBorders>
              <w:top w:val="single" w:sz="4" w:space="0" w:color="7F7F7F"/>
              <w:left w:val="single" w:sz="4" w:space="0" w:color="7F7F7F"/>
              <w:bottom w:val="single" w:sz="4" w:space="0" w:color="7F7F7F"/>
              <w:right w:val="single" w:sz="4" w:space="0" w:color="7F7F7F"/>
            </w:tcBorders>
            <w:shd w:val="clear" w:color="auto" w:fill="auto"/>
            <w:vAlign w:val="center"/>
          </w:tcPr>
          <w:p w14:paraId="645EEBA9" w14:textId="77777777" w:rsidR="00E30156" w:rsidRPr="00A90F3E" w:rsidRDefault="00E30156" w:rsidP="00E30156">
            <w:pPr>
              <w:pStyle w:val="Default"/>
              <w:ind w:right="42"/>
              <w:rPr>
                <w:color w:val="auto"/>
              </w:rPr>
            </w:pPr>
            <w:r w:rsidRPr="00A90F3E">
              <w:rPr>
                <w:color w:val="auto"/>
              </w:rPr>
              <w:t>Подготовка и защита ВКР</w:t>
            </w:r>
          </w:p>
          <w:p w14:paraId="4CB6C17C" w14:textId="3606658B" w:rsidR="00E30156" w:rsidRPr="00A90F3E" w:rsidRDefault="00E30156" w:rsidP="00E30156">
            <w:pPr>
              <w:pStyle w:val="Default"/>
              <w:ind w:right="42"/>
              <w:rPr>
                <w:color w:val="auto"/>
              </w:rPr>
            </w:pPr>
            <w:r w:rsidRPr="00A90F3E">
              <w:rPr>
                <w:color w:val="auto"/>
              </w:rPr>
              <w:t>Доклад</w:t>
            </w:r>
          </w:p>
        </w:tc>
      </w:tr>
      <w:tr w:rsidR="00A90F3E" w:rsidRPr="00A90F3E" w14:paraId="2AF8715C" w14:textId="77777777" w:rsidTr="0052534A">
        <w:trPr>
          <w:trHeight w:val="109"/>
        </w:trPr>
        <w:tc>
          <w:tcPr>
            <w:tcW w:w="3649" w:type="pct"/>
            <w:tcBorders>
              <w:top w:val="single" w:sz="4" w:space="0" w:color="7F7F7F"/>
              <w:left w:val="single" w:sz="4" w:space="0" w:color="7F7F7F"/>
              <w:bottom w:val="single" w:sz="4" w:space="0" w:color="7F7F7F"/>
              <w:right w:val="single" w:sz="4" w:space="0" w:color="7F7F7F"/>
            </w:tcBorders>
            <w:shd w:val="clear" w:color="auto" w:fill="auto"/>
          </w:tcPr>
          <w:p w14:paraId="7F080F99" w14:textId="12FFF61D" w:rsidR="00E30156" w:rsidRPr="00A90F3E" w:rsidRDefault="00E30156" w:rsidP="00E30156">
            <w:pPr>
              <w:outlineLvl w:val="0"/>
              <w:rPr>
                <w:sz w:val="24"/>
                <w:szCs w:val="24"/>
              </w:rPr>
            </w:pPr>
            <w:r w:rsidRPr="00A90F3E">
              <w:rPr>
                <w:sz w:val="24"/>
                <w:szCs w:val="24"/>
              </w:rPr>
              <w:t>Уметь проводить исследования в области финансов и кредита, определяя их наиболее актуальные направления М.ПК-21.Ум.1</w:t>
            </w:r>
          </w:p>
        </w:tc>
        <w:tc>
          <w:tcPr>
            <w:tcW w:w="1351" w:type="pct"/>
            <w:tcBorders>
              <w:top w:val="single" w:sz="4" w:space="0" w:color="7F7F7F"/>
              <w:left w:val="single" w:sz="4" w:space="0" w:color="7F7F7F"/>
              <w:bottom w:val="single" w:sz="4" w:space="0" w:color="7F7F7F"/>
              <w:right w:val="single" w:sz="4" w:space="0" w:color="7F7F7F"/>
            </w:tcBorders>
            <w:shd w:val="clear" w:color="auto" w:fill="auto"/>
            <w:vAlign w:val="center"/>
          </w:tcPr>
          <w:p w14:paraId="471C0458" w14:textId="77777777" w:rsidR="006C5595" w:rsidRPr="00A90F3E" w:rsidRDefault="006C5595" w:rsidP="006C5595">
            <w:pPr>
              <w:pStyle w:val="Default"/>
              <w:ind w:right="42"/>
              <w:rPr>
                <w:color w:val="auto"/>
              </w:rPr>
            </w:pPr>
            <w:r w:rsidRPr="00A90F3E">
              <w:rPr>
                <w:color w:val="auto"/>
              </w:rPr>
              <w:t>Подготовка и защита ВКР</w:t>
            </w:r>
          </w:p>
          <w:p w14:paraId="734B4DE6" w14:textId="18DF7F3C" w:rsidR="00E30156" w:rsidRPr="00A90F3E" w:rsidRDefault="006C5595" w:rsidP="006C5595">
            <w:pPr>
              <w:pStyle w:val="Default"/>
              <w:ind w:right="42"/>
              <w:rPr>
                <w:color w:val="auto"/>
              </w:rPr>
            </w:pPr>
            <w:r w:rsidRPr="00A90F3E">
              <w:rPr>
                <w:color w:val="auto"/>
              </w:rPr>
              <w:t>Доклад</w:t>
            </w:r>
          </w:p>
        </w:tc>
      </w:tr>
      <w:tr w:rsidR="00A90F3E" w:rsidRPr="00A90F3E" w14:paraId="352DA1E8" w14:textId="77777777" w:rsidTr="0052534A">
        <w:trPr>
          <w:trHeight w:val="109"/>
        </w:trPr>
        <w:tc>
          <w:tcPr>
            <w:tcW w:w="3649" w:type="pct"/>
            <w:tcBorders>
              <w:top w:val="single" w:sz="4" w:space="0" w:color="7F7F7F"/>
              <w:left w:val="single" w:sz="4" w:space="0" w:color="7F7F7F"/>
              <w:bottom w:val="single" w:sz="4" w:space="0" w:color="7F7F7F"/>
              <w:right w:val="single" w:sz="4" w:space="0" w:color="7F7F7F"/>
            </w:tcBorders>
            <w:shd w:val="clear" w:color="auto" w:fill="auto"/>
          </w:tcPr>
          <w:p w14:paraId="7F5DB269" w14:textId="543F56B0" w:rsidR="00E30156" w:rsidRPr="00A90F3E" w:rsidRDefault="00E30156" w:rsidP="00E30156">
            <w:pPr>
              <w:outlineLvl w:val="0"/>
              <w:rPr>
                <w:sz w:val="24"/>
                <w:szCs w:val="24"/>
              </w:rPr>
            </w:pPr>
            <w:r w:rsidRPr="00A90F3E">
              <w:rPr>
                <w:sz w:val="24"/>
                <w:szCs w:val="24"/>
              </w:rPr>
              <w:t>Знать способы проведения и наиболее эффективные направления исследований финансового обеспечения инновационного развития на всех уровня</w:t>
            </w:r>
            <w:r w:rsidR="001A171D">
              <w:rPr>
                <w:sz w:val="24"/>
                <w:szCs w:val="24"/>
              </w:rPr>
              <w:t>х</w:t>
            </w:r>
            <w:r w:rsidRPr="00A90F3E">
              <w:rPr>
                <w:sz w:val="24"/>
                <w:szCs w:val="24"/>
              </w:rPr>
              <w:t xml:space="preserve"> М.ПК-22.Зн.1</w:t>
            </w:r>
          </w:p>
        </w:tc>
        <w:tc>
          <w:tcPr>
            <w:tcW w:w="1351" w:type="pct"/>
            <w:tcBorders>
              <w:top w:val="single" w:sz="4" w:space="0" w:color="7F7F7F"/>
              <w:left w:val="single" w:sz="4" w:space="0" w:color="7F7F7F"/>
              <w:bottom w:val="single" w:sz="4" w:space="0" w:color="7F7F7F"/>
              <w:right w:val="single" w:sz="4" w:space="0" w:color="7F7F7F"/>
            </w:tcBorders>
            <w:shd w:val="clear" w:color="auto" w:fill="auto"/>
            <w:vAlign w:val="center"/>
          </w:tcPr>
          <w:p w14:paraId="0D94E228" w14:textId="77777777" w:rsidR="006C5595" w:rsidRPr="00A90F3E" w:rsidRDefault="006C5595" w:rsidP="006C5595">
            <w:pPr>
              <w:pStyle w:val="Default"/>
              <w:ind w:right="42"/>
              <w:rPr>
                <w:color w:val="auto"/>
              </w:rPr>
            </w:pPr>
            <w:r w:rsidRPr="00A90F3E">
              <w:rPr>
                <w:color w:val="auto"/>
              </w:rPr>
              <w:t>Подготовка и защита ВКР</w:t>
            </w:r>
          </w:p>
          <w:p w14:paraId="48927209" w14:textId="23B4CEB5" w:rsidR="00E30156" w:rsidRPr="00A90F3E" w:rsidRDefault="006C5595" w:rsidP="006C5595">
            <w:pPr>
              <w:pStyle w:val="Default"/>
              <w:ind w:right="42"/>
              <w:rPr>
                <w:color w:val="auto"/>
              </w:rPr>
            </w:pPr>
            <w:r w:rsidRPr="00A90F3E">
              <w:rPr>
                <w:color w:val="auto"/>
              </w:rPr>
              <w:t>Доклад</w:t>
            </w:r>
          </w:p>
        </w:tc>
      </w:tr>
      <w:tr w:rsidR="00A90F3E" w:rsidRPr="00A90F3E" w14:paraId="74E3F30E" w14:textId="77777777" w:rsidTr="0052534A">
        <w:trPr>
          <w:trHeight w:val="109"/>
        </w:trPr>
        <w:tc>
          <w:tcPr>
            <w:tcW w:w="3649" w:type="pct"/>
            <w:tcBorders>
              <w:top w:val="single" w:sz="4" w:space="0" w:color="7F7F7F"/>
              <w:left w:val="single" w:sz="4" w:space="0" w:color="7F7F7F"/>
              <w:bottom w:val="single" w:sz="4" w:space="0" w:color="7F7F7F"/>
              <w:right w:val="single" w:sz="4" w:space="0" w:color="7F7F7F"/>
            </w:tcBorders>
            <w:shd w:val="clear" w:color="auto" w:fill="auto"/>
          </w:tcPr>
          <w:p w14:paraId="624EF847" w14:textId="0BA12516" w:rsidR="00E30156" w:rsidRPr="00A90F3E" w:rsidRDefault="00E30156" w:rsidP="00E30156">
            <w:pPr>
              <w:outlineLvl w:val="0"/>
              <w:rPr>
                <w:sz w:val="24"/>
                <w:szCs w:val="24"/>
              </w:rPr>
            </w:pPr>
            <w:r w:rsidRPr="00A90F3E">
              <w:rPr>
                <w:sz w:val="24"/>
                <w:szCs w:val="24"/>
              </w:rPr>
              <w:t>Уметь определять направления и проводить исследования в области финансового обеспечения инновационного развития на всех уровнях (макро, мезо, микро) М.ПК-22.Ум.1</w:t>
            </w:r>
          </w:p>
        </w:tc>
        <w:tc>
          <w:tcPr>
            <w:tcW w:w="1351" w:type="pct"/>
            <w:tcBorders>
              <w:top w:val="single" w:sz="4" w:space="0" w:color="7F7F7F"/>
              <w:left w:val="single" w:sz="4" w:space="0" w:color="7F7F7F"/>
              <w:bottom w:val="single" w:sz="4" w:space="0" w:color="7F7F7F"/>
              <w:right w:val="single" w:sz="4" w:space="0" w:color="7F7F7F"/>
            </w:tcBorders>
            <w:shd w:val="clear" w:color="auto" w:fill="auto"/>
            <w:vAlign w:val="center"/>
          </w:tcPr>
          <w:p w14:paraId="1145311A" w14:textId="77777777" w:rsidR="006C5595" w:rsidRPr="00A90F3E" w:rsidRDefault="006C5595" w:rsidP="006C5595">
            <w:pPr>
              <w:pStyle w:val="Default"/>
              <w:ind w:right="42"/>
              <w:rPr>
                <w:color w:val="auto"/>
              </w:rPr>
            </w:pPr>
            <w:r w:rsidRPr="00A90F3E">
              <w:rPr>
                <w:color w:val="auto"/>
              </w:rPr>
              <w:t>Подготовка и защита ВКР</w:t>
            </w:r>
          </w:p>
          <w:p w14:paraId="0A979962" w14:textId="26796506" w:rsidR="00E30156" w:rsidRPr="00A90F3E" w:rsidRDefault="006C5595" w:rsidP="006C5595">
            <w:pPr>
              <w:pStyle w:val="Default"/>
              <w:ind w:right="42"/>
              <w:rPr>
                <w:color w:val="auto"/>
              </w:rPr>
            </w:pPr>
            <w:r w:rsidRPr="00A90F3E">
              <w:rPr>
                <w:color w:val="auto"/>
              </w:rPr>
              <w:t>Доклад</w:t>
            </w:r>
          </w:p>
        </w:tc>
      </w:tr>
      <w:tr w:rsidR="00A90F3E" w:rsidRPr="00A90F3E" w14:paraId="7787F394" w14:textId="77777777" w:rsidTr="0052534A">
        <w:trPr>
          <w:trHeight w:val="109"/>
        </w:trPr>
        <w:tc>
          <w:tcPr>
            <w:tcW w:w="3649" w:type="pct"/>
            <w:tcBorders>
              <w:top w:val="single" w:sz="4" w:space="0" w:color="7F7F7F"/>
              <w:left w:val="single" w:sz="4" w:space="0" w:color="7F7F7F"/>
              <w:bottom w:val="single" w:sz="4" w:space="0" w:color="7F7F7F"/>
              <w:right w:val="single" w:sz="4" w:space="0" w:color="7F7F7F"/>
            </w:tcBorders>
            <w:shd w:val="clear" w:color="auto" w:fill="auto"/>
          </w:tcPr>
          <w:p w14:paraId="7E24BBF2" w14:textId="5A658493" w:rsidR="00E30156" w:rsidRPr="00A90F3E" w:rsidRDefault="00E30156" w:rsidP="00E30156">
            <w:pPr>
              <w:outlineLvl w:val="0"/>
              <w:rPr>
                <w:sz w:val="24"/>
                <w:szCs w:val="24"/>
              </w:rPr>
            </w:pPr>
            <w:r w:rsidRPr="00A90F3E">
              <w:rPr>
                <w:sz w:val="24"/>
                <w:szCs w:val="24"/>
              </w:rPr>
              <w:lastRenderedPageBreak/>
              <w:t>Знать особенности проявления финансово-экономических рисков М.ПК-23.Зн.1</w:t>
            </w:r>
          </w:p>
        </w:tc>
        <w:tc>
          <w:tcPr>
            <w:tcW w:w="1351" w:type="pct"/>
            <w:tcBorders>
              <w:top w:val="single" w:sz="4" w:space="0" w:color="7F7F7F"/>
              <w:left w:val="single" w:sz="4" w:space="0" w:color="7F7F7F"/>
              <w:bottom w:val="single" w:sz="4" w:space="0" w:color="7F7F7F"/>
              <w:right w:val="single" w:sz="4" w:space="0" w:color="7F7F7F"/>
            </w:tcBorders>
            <w:shd w:val="clear" w:color="auto" w:fill="auto"/>
            <w:vAlign w:val="center"/>
          </w:tcPr>
          <w:p w14:paraId="397EB57A" w14:textId="77777777" w:rsidR="006C5595" w:rsidRPr="00A90F3E" w:rsidRDefault="006C5595" w:rsidP="006C5595">
            <w:pPr>
              <w:pStyle w:val="Default"/>
              <w:ind w:right="42"/>
              <w:rPr>
                <w:color w:val="auto"/>
              </w:rPr>
            </w:pPr>
            <w:r w:rsidRPr="00A90F3E">
              <w:rPr>
                <w:color w:val="auto"/>
              </w:rPr>
              <w:t>Подготовка и защита ВКР</w:t>
            </w:r>
          </w:p>
          <w:p w14:paraId="624B22EE" w14:textId="4D04CE54" w:rsidR="00E30156" w:rsidRPr="00A90F3E" w:rsidRDefault="006C5595" w:rsidP="006C5595">
            <w:pPr>
              <w:pStyle w:val="Default"/>
              <w:ind w:right="42"/>
              <w:rPr>
                <w:color w:val="auto"/>
              </w:rPr>
            </w:pPr>
            <w:r w:rsidRPr="00A90F3E">
              <w:rPr>
                <w:color w:val="auto"/>
              </w:rPr>
              <w:t>Доклад</w:t>
            </w:r>
          </w:p>
        </w:tc>
      </w:tr>
      <w:tr w:rsidR="00A90F3E" w:rsidRPr="00A90F3E" w14:paraId="4C953871" w14:textId="77777777" w:rsidTr="0052534A">
        <w:trPr>
          <w:trHeight w:val="109"/>
        </w:trPr>
        <w:tc>
          <w:tcPr>
            <w:tcW w:w="3649" w:type="pct"/>
            <w:tcBorders>
              <w:top w:val="single" w:sz="4" w:space="0" w:color="7F7F7F"/>
              <w:left w:val="single" w:sz="4" w:space="0" w:color="7F7F7F"/>
              <w:bottom w:val="single" w:sz="4" w:space="0" w:color="7F7F7F"/>
              <w:right w:val="single" w:sz="4" w:space="0" w:color="7F7F7F"/>
            </w:tcBorders>
            <w:shd w:val="clear" w:color="auto" w:fill="auto"/>
          </w:tcPr>
          <w:p w14:paraId="4DE54C0E" w14:textId="6B701815" w:rsidR="00E30156" w:rsidRPr="00A90F3E" w:rsidRDefault="00E30156" w:rsidP="00E30156">
            <w:pPr>
              <w:outlineLvl w:val="0"/>
              <w:rPr>
                <w:sz w:val="24"/>
                <w:szCs w:val="24"/>
              </w:rPr>
            </w:pPr>
            <w:r w:rsidRPr="00A90F3E">
              <w:rPr>
                <w:sz w:val="24"/>
                <w:szCs w:val="24"/>
              </w:rPr>
              <w:t>Уметь выявлять и оценивать финансово-экономические риски в деятельности хозяйствующих субъектов М.ПК-23.Ум.1</w:t>
            </w:r>
          </w:p>
        </w:tc>
        <w:tc>
          <w:tcPr>
            <w:tcW w:w="1351" w:type="pct"/>
            <w:tcBorders>
              <w:top w:val="single" w:sz="4" w:space="0" w:color="7F7F7F"/>
              <w:left w:val="single" w:sz="4" w:space="0" w:color="7F7F7F"/>
              <w:bottom w:val="single" w:sz="4" w:space="0" w:color="7F7F7F"/>
              <w:right w:val="single" w:sz="4" w:space="0" w:color="7F7F7F"/>
            </w:tcBorders>
            <w:shd w:val="clear" w:color="auto" w:fill="auto"/>
            <w:vAlign w:val="center"/>
          </w:tcPr>
          <w:p w14:paraId="7B4232B3" w14:textId="77777777" w:rsidR="006C5595" w:rsidRPr="00A90F3E" w:rsidRDefault="006C5595" w:rsidP="006C5595">
            <w:pPr>
              <w:pStyle w:val="Default"/>
              <w:ind w:right="42"/>
              <w:rPr>
                <w:color w:val="auto"/>
              </w:rPr>
            </w:pPr>
            <w:r w:rsidRPr="00A90F3E">
              <w:rPr>
                <w:color w:val="auto"/>
              </w:rPr>
              <w:t>Подготовка и защита ВКР</w:t>
            </w:r>
          </w:p>
          <w:p w14:paraId="70A38794" w14:textId="359FFA75" w:rsidR="00E30156" w:rsidRPr="00A90F3E" w:rsidRDefault="006C5595" w:rsidP="006C5595">
            <w:pPr>
              <w:pStyle w:val="Default"/>
              <w:ind w:right="42"/>
              <w:rPr>
                <w:color w:val="auto"/>
              </w:rPr>
            </w:pPr>
            <w:r w:rsidRPr="00A90F3E">
              <w:rPr>
                <w:color w:val="auto"/>
              </w:rPr>
              <w:t>Доклад</w:t>
            </w:r>
          </w:p>
        </w:tc>
      </w:tr>
      <w:tr w:rsidR="00A90F3E" w:rsidRPr="00A90F3E" w14:paraId="7F33620E" w14:textId="77777777" w:rsidTr="0052534A">
        <w:trPr>
          <w:trHeight w:val="109"/>
        </w:trPr>
        <w:tc>
          <w:tcPr>
            <w:tcW w:w="3649" w:type="pct"/>
            <w:tcBorders>
              <w:top w:val="single" w:sz="4" w:space="0" w:color="7F7F7F"/>
              <w:left w:val="single" w:sz="4" w:space="0" w:color="7F7F7F"/>
              <w:bottom w:val="single" w:sz="4" w:space="0" w:color="7F7F7F"/>
              <w:right w:val="single" w:sz="4" w:space="0" w:color="7F7F7F"/>
            </w:tcBorders>
            <w:shd w:val="clear" w:color="auto" w:fill="auto"/>
          </w:tcPr>
          <w:p w14:paraId="6F3E43EE" w14:textId="2147DCA8" w:rsidR="00E30156" w:rsidRPr="00A90F3E" w:rsidRDefault="00E30156" w:rsidP="00E30156">
            <w:pPr>
              <w:outlineLvl w:val="0"/>
              <w:rPr>
                <w:sz w:val="24"/>
                <w:szCs w:val="24"/>
              </w:rPr>
            </w:pPr>
            <w:r w:rsidRPr="00A90F3E">
              <w:rPr>
                <w:sz w:val="24"/>
                <w:szCs w:val="24"/>
              </w:rPr>
              <w:t>Уметь выявлять причины проблем финансовой устойчивости компаний, в том числе финансово-кредитных, для разработки эффективных методов ее обеспечения с учетом фактора неопределенности М.ПК-24.Ум.1</w:t>
            </w:r>
          </w:p>
        </w:tc>
        <w:tc>
          <w:tcPr>
            <w:tcW w:w="1351" w:type="pct"/>
            <w:tcBorders>
              <w:top w:val="single" w:sz="4" w:space="0" w:color="7F7F7F"/>
              <w:left w:val="single" w:sz="4" w:space="0" w:color="7F7F7F"/>
              <w:bottom w:val="single" w:sz="4" w:space="0" w:color="7F7F7F"/>
              <w:right w:val="single" w:sz="4" w:space="0" w:color="7F7F7F"/>
            </w:tcBorders>
            <w:shd w:val="clear" w:color="auto" w:fill="auto"/>
            <w:vAlign w:val="center"/>
          </w:tcPr>
          <w:p w14:paraId="3BE7C5A0" w14:textId="77777777" w:rsidR="006C5595" w:rsidRPr="00A90F3E" w:rsidRDefault="006C5595" w:rsidP="006C5595">
            <w:pPr>
              <w:pStyle w:val="Default"/>
              <w:ind w:right="42"/>
              <w:rPr>
                <w:color w:val="auto"/>
              </w:rPr>
            </w:pPr>
            <w:r w:rsidRPr="00A90F3E">
              <w:rPr>
                <w:color w:val="auto"/>
              </w:rPr>
              <w:t>Подготовка и защита ВКР</w:t>
            </w:r>
          </w:p>
          <w:p w14:paraId="42C0F2E7" w14:textId="45957260" w:rsidR="00E30156" w:rsidRPr="00A90F3E" w:rsidRDefault="006C5595" w:rsidP="006C5595">
            <w:pPr>
              <w:pStyle w:val="Default"/>
              <w:ind w:right="42"/>
              <w:rPr>
                <w:color w:val="auto"/>
              </w:rPr>
            </w:pPr>
            <w:r w:rsidRPr="00A90F3E">
              <w:rPr>
                <w:color w:val="auto"/>
              </w:rPr>
              <w:t>Доклад</w:t>
            </w:r>
          </w:p>
        </w:tc>
      </w:tr>
      <w:tr w:rsidR="00A90F3E" w:rsidRPr="00A90F3E" w14:paraId="4CB6C183" w14:textId="77777777" w:rsidTr="0052534A">
        <w:trPr>
          <w:trHeight w:val="109"/>
        </w:trPr>
        <w:tc>
          <w:tcPr>
            <w:tcW w:w="3649" w:type="pct"/>
            <w:tcBorders>
              <w:top w:val="single" w:sz="4" w:space="0" w:color="7F7F7F"/>
              <w:left w:val="single" w:sz="4" w:space="0" w:color="7F7F7F"/>
              <w:bottom w:val="single" w:sz="4" w:space="0" w:color="7F7F7F"/>
              <w:right w:val="single" w:sz="4" w:space="0" w:color="7F7F7F"/>
            </w:tcBorders>
            <w:shd w:val="clear" w:color="auto" w:fill="auto"/>
          </w:tcPr>
          <w:p w14:paraId="4CB6C17E" w14:textId="756E17AE" w:rsidR="00E30156" w:rsidRPr="00A90F3E" w:rsidRDefault="00E30156" w:rsidP="00E30156">
            <w:pPr>
              <w:outlineLvl w:val="0"/>
              <w:rPr>
                <w:sz w:val="24"/>
                <w:szCs w:val="24"/>
              </w:rPr>
            </w:pPr>
            <w:r w:rsidRPr="00A90F3E">
              <w:rPr>
                <w:sz w:val="24"/>
                <w:szCs w:val="24"/>
              </w:rPr>
              <w:t>Уметь выявлять финансовые аспекты перспективных направлений инновационного развития компаний, в том числе финансово-кредитных, на основе интерпретации результатов финансово-экономических исследований М.ПК-25.Ум.1</w:t>
            </w:r>
          </w:p>
        </w:tc>
        <w:tc>
          <w:tcPr>
            <w:tcW w:w="1351" w:type="pct"/>
            <w:tcBorders>
              <w:top w:val="single" w:sz="4" w:space="0" w:color="7F7F7F"/>
              <w:left w:val="single" w:sz="4" w:space="0" w:color="7F7F7F"/>
              <w:bottom w:val="single" w:sz="4" w:space="0" w:color="7F7F7F"/>
              <w:right w:val="single" w:sz="4" w:space="0" w:color="7F7F7F"/>
            </w:tcBorders>
            <w:shd w:val="clear" w:color="auto" w:fill="auto"/>
            <w:vAlign w:val="center"/>
          </w:tcPr>
          <w:p w14:paraId="2EB3ECCD" w14:textId="77777777" w:rsidR="006C5595" w:rsidRPr="00A90F3E" w:rsidRDefault="006C5595" w:rsidP="006C5595">
            <w:pPr>
              <w:pStyle w:val="Default"/>
              <w:ind w:right="42"/>
              <w:rPr>
                <w:color w:val="auto"/>
              </w:rPr>
            </w:pPr>
            <w:r w:rsidRPr="00A90F3E">
              <w:rPr>
                <w:color w:val="auto"/>
              </w:rPr>
              <w:t>Подготовка и защита ВКР</w:t>
            </w:r>
          </w:p>
          <w:p w14:paraId="4CB6C182" w14:textId="47903CEE" w:rsidR="00E30156" w:rsidRPr="00A90F3E" w:rsidRDefault="006C5595" w:rsidP="006C5595">
            <w:pPr>
              <w:pStyle w:val="Default"/>
              <w:ind w:right="42"/>
              <w:rPr>
                <w:color w:val="auto"/>
              </w:rPr>
            </w:pPr>
            <w:r w:rsidRPr="00A90F3E">
              <w:rPr>
                <w:color w:val="auto"/>
              </w:rPr>
              <w:t>Доклад</w:t>
            </w:r>
          </w:p>
        </w:tc>
      </w:tr>
    </w:tbl>
    <w:p w14:paraId="4CB6C1DE" w14:textId="77777777" w:rsidR="00C57E4D" w:rsidRPr="00A90F3E" w:rsidRDefault="00C57E4D" w:rsidP="00166FF5">
      <w:pPr>
        <w:shd w:val="clear" w:color="auto" w:fill="FFFFFF"/>
        <w:spacing w:line="274" w:lineRule="exact"/>
        <w:ind w:right="-3"/>
        <w:jc w:val="both"/>
        <w:rPr>
          <w:spacing w:val="5"/>
          <w:sz w:val="24"/>
          <w:szCs w:val="24"/>
        </w:rPr>
      </w:pPr>
    </w:p>
    <w:p w14:paraId="4CB6C1DF" w14:textId="295A6BF5" w:rsidR="006C58FA" w:rsidRPr="00A90F3E" w:rsidRDefault="006C58FA" w:rsidP="006C58FA">
      <w:pPr>
        <w:shd w:val="clear" w:color="auto" w:fill="FFFFFF"/>
        <w:spacing w:line="274" w:lineRule="exact"/>
        <w:ind w:right="-3"/>
        <w:jc w:val="both"/>
        <w:rPr>
          <w:spacing w:val="5"/>
          <w:sz w:val="24"/>
          <w:szCs w:val="24"/>
        </w:rPr>
      </w:pPr>
      <w:r w:rsidRPr="00A90F3E">
        <w:rPr>
          <w:sz w:val="24"/>
          <w:szCs w:val="24"/>
        </w:rPr>
        <w:t xml:space="preserve">Оценить самостоятельную работу магистранта должен его научный руководитель, который </w:t>
      </w:r>
      <w:r w:rsidR="007B678B" w:rsidRPr="00A90F3E">
        <w:rPr>
          <w:sz w:val="24"/>
          <w:szCs w:val="24"/>
        </w:rPr>
        <w:t>проставляет</w:t>
      </w:r>
      <w:r w:rsidRPr="00A90F3E">
        <w:rPr>
          <w:sz w:val="24"/>
          <w:szCs w:val="24"/>
        </w:rPr>
        <w:t xml:space="preserve"> </w:t>
      </w:r>
      <w:r w:rsidR="007B678B" w:rsidRPr="00A90F3E">
        <w:rPr>
          <w:sz w:val="24"/>
          <w:szCs w:val="24"/>
        </w:rPr>
        <w:t xml:space="preserve">поставленные баллы в </w:t>
      </w:r>
      <w:r w:rsidR="007B678B" w:rsidRPr="00A90F3E">
        <w:rPr>
          <w:sz w:val="24"/>
          <w:szCs w:val="24"/>
          <w:lang w:val="en-US"/>
        </w:rPr>
        <w:t>On</w:t>
      </w:r>
      <w:r w:rsidR="007B678B" w:rsidRPr="00A90F3E">
        <w:rPr>
          <w:sz w:val="24"/>
          <w:szCs w:val="24"/>
        </w:rPr>
        <w:t>.</w:t>
      </w:r>
      <w:r w:rsidR="007B678B" w:rsidRPr="00A90F3E">
        <w:rPr>
          <w:sz w:val="24"/>
          <w:szCs w:val="24"/>
          <w:lang w:val="en-US"/>
        </w:rPr>
        <w:t>Econ</w:t>
      </w:r>
      <w:r w:rsidRPr="00A90F3E">
        <w:rPr>
          <w:sz w:val="24"/>
          <w:szCs w:val="24"/>
        </w:rPr>
        <w:t xml:space="preserve">, </w:t>
      </w:r>
      <w:r w:rsidR="007B678B" w:rsidRPr="00A90F3E">
        <w:rPr>
          <w:sz w:val="24"/>
          <w:szCs w:val="24"/>
        </w:rPr>
        <w:t xml:space="preserve">оценивая содержательную часть работы и </w:t>
      </w:r>
      <w:r w:rsidRPr="00A90F3E">
        <w:rPr>
          <w:sz w:val="24"/>
          <w:szCs w:val="24"/>
        </w:rPr>
        <w:t>соблюдени</w:t>
      </w:r>
      <w:r w:rsidR="007B678B" w:rsidRPr="00A90F3E">
        <w:rPr>
          <w:sz w:val="24"/>
          <w:szCs w:val="24"/>
        </w:rPr>
        <w:t>е магистрантом графиков встреч, частоты</w:t>
      </w:r>
      <w:r w:rsidRPr="00A90F3E">
        <w:rPr>
          <w:sz w:val="24"/>
          <w:szCs w:val="24"/>
        </w:rPr>
        <w:t xml:space="preserve"> общения, консультаций и т.д.</w:t>
      </w:r>
    </w:p>
    <w:p w14:paraId="4CB6C1E1" w14:textId="77777777" w:rsidR="006C58FA" w:rsidRPr="00A90F3E" w:rsidRDefault="006C58FA" w:rsidP="00166FF5">
      <w:pPr>
        <w:shd w:val="clear" w:color="auto" w:fill="FFFFFF"/>
        <w:spacing w:line="274" w:lineRule="exact"/>
        <w:ind w:right="-3"/>
        <w:jc w:val="both"/>
        <w:rPr>
          <w:spacing w:val="5"/>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3"/>
        <w:gridCol w:w="3177"/>
        <w:gridCol w:w="1080"/>
      </w:tblGrid>
      <w:tr w:rsidR="00A90F3E" w:rsidRPr="00A90F3E" w14:paraId="4CB6C1E5" w14:textId="77777777" w:rsidTr="0052534A">
        <w:tc>
          <w:tcPr>
            <w:tcW w:w="3538" w:type="pct"/>
            <w:vAlign w:val="center"/>
          </w:tcPr>
          <w:p w14:paraId="4CB6C1E2" w14:textId="77777777" w:rsidR="006C58FA" w:rsidRPr="00A90F3E" w:rsidRDefault="006C58FA" w:rsidP="0028768C">
            <w:pPr>
              <w:pStyle w:val="af1"/>
              <w:ind w:firstLine="0"/>
              <w:jc w:val="center"/>
              <w:rPr>
                <w:sz w:val="24"/>
                <w:szCs w:val="24"/>
              </w:rPr>
            </w:pPr>
            <w:r w:rsidRPr="00A90F3E">
              <w:rPr>
                <w:rFonts w:eastAsia="Calibri"/>
                <w:bCs w:val="0"/>
                <w:sz w:val="24"/>
                <w:szCs w:val="24"/>
                <w:lang w:eastAsia="en-US"/>
              </w:rPr>
              <w:t>Виды оценочных средств</w:t>
            </w:r>
          </w:p>
        </w:tc>
        <w:tc>
          <w:tcPr>
            <w:tcW w:w="1091" w:type="pct"/>
            <w:vAlign w:val="center"/>
          </w:tcPr>
          <w:p w14:paraId="4CB6C1E3" w14:textId="77777777" w:rsidR="006C58FA" w:rsidRPr="00A90F3E" w:rsidRDefault="006C58FA" w:rsidP="0028768C">
            <w:pPr>
              <w:pStyle w:val="af1"/>
              <w:ind w:firstLine="0"/>
              <w:jc w:val="center"/>
              <w:rPr>
                <w:sz w:val="24"/>
                <w:szCs w:val="24"/>
              </w:rPr>
            </w:pPr>
            <w:r w:rsidRPr="00A90F3E">
              <w:rPr>
                <w:sz w:val="24"/>
                <w:szCs w:val="24"/>
              </w:rPr>
              <w:t>Баллы</w:t>
            </w:r>
          </w:p>
        </w:tc>
        <w:tc>
          <w:tcPr>
            <w:tcW w:w="371" w:type="pct"/>
            <w:vAlign w:val="center"/>
          </w:tcPr>
          <w:p w14:paraId="4CB6C1E4" w14:textId="77777777" w:rsidR="006C58FA" w:rsidRPr="00A90F3E" w:rsidRDefault="006C58FA" w:rsidP="0028768C">
            <w:pPr>
              <w:pStyle w:val="af1"/>
              <w:ind w:firstLine="0"/>
              <w:jc w:val="center"/>
              <w:rPr>
                <w:sz w:val="24"/>
                <w:szCs w:val="24"/>
                <w:lang w:val="en-US"/>
              </w:rPr>
            </w:pPr>
            <w:r w:rsidRPr="00A90F3E">
              <w:rPr>
                <w:sz w:val="24"/>
                <w:szCs w:val="24"/>
                <w:lang w:val="en-US"/>
              </w:rPr>
              <w:t>Min</w:t>
            </w:r>
          </w:p>
        </w:tc>
      </w:tr>
      <w:tr w:rsidR="00347EE1" w:rsidRPr="00A90F3E" w14:paraId="61D16A6B" w14:textId="77777777" w:rsidTr="00347EE1">
        <w:tc>
          <w:tcPr>
            <w:tcW w:w="3538" w:type="pct"/>
          </w:tcPr>
          <w:p w14:paraId="56A2D83F" w14:textId="3F522A6B" w:rsidR="00347EE1" w:rsidRPr="00A90F3E" w:rsidRDefault="00347EE1" w:rsidP="00BD79BE">
            <w:pPr>
              <w:rPr>
                <w:sz w:val="24"/>
                <w:szCs w:val="24"/>
              </w:rPr>
            </w:pPr>
            <w:r>
              <w:rPr>
                <w:sz w:val="24"/>
                <w:szCs w:val="24"/>
              </w:rPr>
              <w:t xml:space="preserve">Анализ </w:t>
            </w:r>
            <w:r w:rsidR="00BD79BE">
              <w:rPr>
                <w:sz w:val="24"/>
                <w:szCs w:val="24"/>
              </w:rPr>
              <w:t xml:space="preserve">научной </w:t>
            </w:r>
            <w:r>
              <w:rPr>
                <w:sz w:val="24"/>
                <w:szCs w:val="24"/>
              </w:rPr>
              <w:t>статьи</w:t>
            </w:r>
            <w:r w:rsidR="007B1508">
              <w:rPr>
                <w:sz w:val="24"/>
                <w:szCs w:val="24"/>
              </w:rPr>
              <w:t xml:space="preserve"> </w:t>
            </w:r>
            <m:oMath>
              <m: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W</m:t>
                  </m:r>
                  <m:ctrlPr>
                    <w:rPr>
                      <w:rFonts w:ascii="Cambria Math" w:hAnsi="Cambria Math"/>
                      <w:i/>
                      <w:sz w:val="24"/>
                      <w:szCs w:val="24"/>
                    </w:rPr>
                  </m:ctrlPr>
                </m:e>
                <m:sub>
                  <m:r>
                    <w:rPr>
                      <w:rFonts w:ascii="Cambria Math" w:hAnsi="Cambria Math"/>
                      <w:sz w:val="24"/>
                      <w:szCs w:val="24"/>
                    </w:rPr>
                    <m:t>1</m:t>
                  </m:r>
                </m:sub>
              </m:sSub>
              <m:r>
                <w:rPr>
                  <w:rFonts w:ascii="Cambria Math" w:hAnsi="Cambria Math"/>
                  <w:sz w:val="24"/>
                  <w:szCs w:val="24"/>
                </w:rPr>
                <m:t>)</m:t>
              </m:r>
            </m:oMath>
          </w:p>
        </w:tc>
        <w:tc>
          <w:tcPr>
            <w:tcW w:w="1091" w:type="pct"/>
            <w:vAlign w:val="center"/>
          </w:tcPr>
          <w:p w14:paraId="404ED383" w14:textId="57771A11" w:rsidR="00347EE1" w:rsidRPr="00A90F3E" w:rsidRDefault="00347EE1" w:rsidP="00347EE1">
            <w:pPr>
              <w:jc w:val="center"/>
              <w:rPr>
                <w:b/>
                <w:sz w:val="24"/>
                <w:szCs w:val="24"/>
              </w:rPr>
            </w:pPr>
            <w:r>
              <w:rPr>
                <w:b/>
                <w:sz w:val="24"/>
                <w:szCs w:val="24"/>
              </w:rPr>
              <w:t>50</w:t>
            </w:r>
          </w:p>
        </w:tc>
        <w:tc>
          <w:tcPr>
            <w:tcW w:w="371" w:type="pct"/>
            <w:vAlign w:val="center"/>
          </w:tcPr>
          <w:p w14:paraId="2B150E46" w14:textId="3DE76612" w:rsidR="00347EE1" w:rsidRPr="00A90F3E" w:rsidRDefault="00347EE1" w:rsidP="00347EE1">
            <w:pPr>
              <w:jc w:val="center"/>
              <w:rPr>
                <w:b/>
                <w:sz w:val="24"/>
                <w:szCs w:val="24"/>
              </w:rPr>
            </w:pPr>
            <w:r>
              <w:rPr>
                <w:b/>
                <w:sz w:val="24"/>
                <w:szCs w:val="24"/>
              </w:rPr>
              <w:t>10</w:t>
            </w:r>
          </w:p>
        </w:tc>
      </w:tr>
      <w:tr w:rsidR="00A90F3E" w:rsidRPr="00A90F3E" w14:paraId="10EB30D6" w14:textId="77777777" w:rsidTr="00347EE1">
        <w:tc>
          <w:tcPr>
            <w:tcW w:w="3538" w:type="pct"/>
          </w:tcPr>
          <w:p w14:paraId="7670DBC7" w14:textId="00B84342" w:rsidR="00444CFB" w:rsidRPr="00A90F3E" w:rsidRDefault="00444CFB" w:rsidP="00A410CB">
            <w:pPr>
              <w:rPr>
                <w:sz w:val="24"/>
                <w:szCs w:val="24"/>
              </w:rPr>
            </w:pPr>
            <w:r w:rsidRPr="00A90F3E">
              <w:rPr>
                <w:sz w:val="24"/>
                <w:szCs w:val="24"/>
              </w:rPr>
              <w:t xml:space="preserve">Доклад: </w:t>
            </w:r>
            <w:r w:rsidR="00A410CB">
              <w:rPr>
                <w:sz w:val="24"/>
                <w:szCs w:val="24"/>
              </w:rPr>
              <w:t xml:space="preserve">использование метода исследования </w:t>
            </w:r>
            <m:oMath>
              <m: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W</m:t>
                  </m:r>
                  <m:ctrlPr>
                    <w:rPr>
                      <w:rFonts w:ascii="Cambria Math" w:hAnsi="Cambria Math"/>
                      <w:i/>
                      <w:sz w:val="24"/>
                      <w:szCs w:val="24"/>
                    </w:rPr>
                  </m:ctrlPr>
                </m:e>
                <m:sub>
                  <m:r>
                    <w:rPr>
                      <w:rFonts w:ascii="Cambria Math" w:hAnsi="Cambria Math"/>
                      <w:sz w:val="24"/>
                      <w:szCs w:val="24"/>
                    </w:rPr>
                    <m:t>2</m:t>
                  </m:r>
                </m:sub>
              </m:sSub>
              <m:r>
                <w:rPr>
                  <w:rFonts w:ascii="Cambria Math" w:hAnsi="Cambria Math"/>
                  <w:sz w:val="24"/>
                  <w:szCs w:val="24"/>
                </w:rPr>
                <m:t>)</m:t>
              </m:r>
            </m:oMath>
          </w:p>
        </w:tc>
        <w:tc>
          <w:tcPr>
            <w:tcW w:w="1091" w:type="pct"/>
            <w:vAlign w:val="center"/>
          </w:tcPr>
          <w:p w14:paraId="62AC5E7F" w14:textId="6FA00BF9" w:rsidR="00444CFB" w:rsidRPr="00A90F3E" w:rsidRDefault="00347EE1" w:rsidP="00347EE1">
            <w:pPr>
              <w:jc w:val="center"/>
              <w:rPr>
                <w:b/>
                <w:sz w:val="24"/>
                <w:szCs w:val="24"/>
              </w:rPr>
            </w:pPr>
            <w:r>
              <w:rPr>
                <w:b/>
                <w:sz w:val="24"/>
                <w:szCs w:val="24"/>
              </w:rPr>
              <w:t>70</w:t>
            </w:r>
          </w:p>
        </w:tc>
        <w:tc>
          <w:tcPr>
            <w:tcW w:w="371" w:type="pct"/>
            <w:vAlign w:val="center"/>
          </w:tcPr>
          <w:p w14:paraId="09B21C0F" w14:textId="2E5366D1" w:rsidR="00444CFB" w:rsidRPr="00A90F3E" w:rsidRDefault="00B00E28" w:rsidP="00347EE1">
            <w:pPr>
              <w:jc w:val="center"/>
              <w:rPr>
                <w:b/>
                <w:sz w:val="24"/>
                <w:szCs w:val="24"/>
                <w:lang w:val="en-US"/>
              </w:rPr>
            </w:pPr>
            <w:r w:rsidRPr="00A90F3E">
              <w:rPr>
                <w:b/>
                <w:sz w:val="24"/>
                <w:szCs w:val="24"/>
              </w:rPr>
              <w:t>10</w:t>
            </w:r>
          </w:p>
        </w:tc>
      </w:tr>
      <w:tr w:rsidR="00A90F3E" w:rsidRPr="00A90F3E" w14:paraId="18C12D7A" w14:textId="77777777" w:rsidTr="00347EE1">
        <w:tc>
          <w:tcPr>
            <w:tcW w:w="3538" w:type="pct"/>
          </w:tcPr>
          <w:p w14:paraId="41C41413" w14:textId="0DE8174F" w:rsidR="00444CFB" w:rsidRPr="00A90F3E" w:rsidRDefault="00A410CB" w:rsidP="00A410CB">
            <w:pPr>
              <w:rPr>
                <w:sz w:val="24"/>
                <w:szCs w:val="24"/>
              </w:rPr>
            </w:pPr>
            <w:r w:rsidRPr="00A90F3E">
              <w:rPr>
                <w:sz w:val="24"/>
                <w:szCs w:val="24"/>
              </w:rPr>
              <w:t>Подготовка и защита ВКР:</w:t>
            </w:r>
            <w:r w:rsidR="00444CFB" w:rsidRPr="00A90F3E">
              <w:rPr>
                <w:sz w:val="24"/>
                <w:szCs w:val="24"/>
              </w:rPr>
              <w:t xml:space="preserve"> защита </w:t>
            </w:r>
            <w:r>
              <w:rPr>
                <w:sz w:val="24"/>
                <w:szCs w:val="24"/>
              </w:rPr>
              <w:t xml:space="preserve">исследовательского вопроса </w:t>
            </w:r>
            <w:r w:rsidR="00444CFB" w:rsidRPr="00A90F3E">
              <w:rPr>
                <w:sz w:val="24"/>
                <w:szCs w:val="24"/>
              </w:rPr>
              <w:t xml:space="preserve">магистерской диссертации </w:t>
            </w:r>
            <w:r>
              <w:rPr>
                <w:sz w:val="24"/>
                <w:szCs w:val="24"/>
              </w:rPr>
              <w:t xml:space="preserve">и дизайна исследования для получения ответа на него </w:t>
            </w:r>
            <m:oMath>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2</m:t>
                  </m:r>
                </m:sub>
              </m:sSub>
              <m:r>
                <w:rPr>
                  <w:rFonts w:ascii="Cambria Math" w:hAnsi="Cambria Math"/>
                  <w:sz w:val="24"/>
                  <w:szCs w:val="24"/>
                </w:rPr>
                <m:t>)</m:t>
              </m:r>
            </m:oMath>
          </w:p>
        </w:tc>
        <w:tc>
          <w:tcPr>
            <w:tcW w:w="1091" w:type="pct"/>
            <w:vAlign w:val="center"/>
          </w:tcPr>
          <w:p w14:paraId="1A42F5C5" w14:textId="4FA4429B" w:rsidR="00444CFB" w:rsidRPr="00347EE1" w:rsidRDefault="00347EE1" w:rsidP="00347EE1">
            <w:pPr>
              <w:jc w:val="center"/>
              <w:rPr>
                <w:b/>
                <w:sz w:val="24"/>
                <w:szCs w:val="24"/>
              </w:rPr>
            </w:pPr>
            <w:r>
              <w:rPr>
                <w:b/>
                <w:sz w:val="24"/>
                <w:szCs w:val="24"/>
              </w:rPr>
              <w:t>30</w:t>
            </w:r>
          </w:p>
        </w:tc>
        <w:tc>
          <w:tcPr>
            <w:tcW w:w="371" w:type="pct"/>
            <w:vAlign w:val="center"/>
          </w:tcPr>
          <w:p w14:paraId="15DB4A61" w14:textId="75538933" w:rsidR="00444CFB" w:rsidRPr="00A90F3E" w:rsidRDefault="00347EE1" w:rsidP="00347EE1">
            <w:pPr>
              <w:jc w:val="center"/>
              <w:rPr>
                <w:b/>
                <w:sz w:val="24"/>
                <w:szCs w:val="24"/>
                <w:lang w:val="en-US"/>
              </w:rPr>
            </w:pPr>
            <w:r>
              <w:rPr>
                <w:b/>
                <w:sz w:val="24"/>
                <w:szCs w:val="24"/>
              </w:rPr>
              <w:t>—</w:t>
            </w:r>
          </w:p>
        </w:tc>
      </w:tr>
      <w:tr w:rsidR="00A90F3E" w:rsidRPr="00A90F3E" w14:paraId="4CB6C1FB" w14:textId="77777777" w:rsidTr="0052534A">
        <w:tc>
          <w:tcPr>
            <w:tcW w:w="3538" w:type="pct"/>
            <w:tcBorders>
              <w:top w:val="single" w:sz="4" w:space="0" w:color="auto"/>
              <w:left w:val="single" w:sz="4" w:space="0" w:color="auto"/>
              <w:bottom w:val="single" w:sz="4" w:space="0" w:color="auto"/>
              <w:right w:val="single" w:sz="4" w:space="0" w:color="auto"/>
            </w:tcBorders>
            <w:vAlign w:val="center"/>
          </w:tcPr>
          <w:p w14:paraId="4CB6C1F8" w14:textId="46126C47" w:rsidR="006C58FA" w:rsidRPr="00A90F3E" w:rsidRDefault="006C58FA" w:rsidP="007B678B">
            <w:pPr>
              <w:jc w:val="right"/>
              <w:rPr>
                <w:b/>
                <w:sz w:val="24"/>
                <w:szCs w:val="24"/>
              </w:rPr>
            </w:pPr>
            <w:r w:rsidRPr="00A90F3E">
              <w:rPr>
                <w:b/>
                <w:sz w:val="24"/>
                <w:szCs w:val="24"/>
              </w:rPr>
              <w:t>ИТОГО</w:t>
            </w:r>
            <w:r w:rsidR="007B678B" w:rsidRPr="00A90F3E">
              <w:rPr>
                <w:b/>
                <w:sz w:val="24"/>
                <w:szCs w:val="24"/>
              </w:rPr>
              <w:t>:</w:t>
            </w:r>
          </w:p>
        </w:tc>
        <w:tc>
          <w:tcPr>
            <w:tcW w:w="1091" w:type="pct"/>
            <w:tcBorders>
              <w:top w:val="single" w:sz="4" w:space="0" w:color="auto"/>
              <w:left w:val="single" w:sz="4" w:space="0" w:color="auto"/>
              <w:bottom w:val="single" w:sz="4" w:space="0" w:color="auto"/>
              <w:right w:val="single" w:sz="4" w:space="0" w:color="auto"/>
            </w:tcBorders>
            <w:vAlign w:val="center"/>
          </w:tcPr>
          <w:p w14:paraId="4CB6C1F9" w14:textId="0EFA80A0" w:rsidR="006C58FA" w:rsidRPr="00A90F3E" w:rsidRDefault="00347EE1" w:rsidP="0028768C">
            <w:pPr>
              <w:jc w:val="center"/>
              <w:rPr>
                <w:b/>
                <w:sz w:val="24"/>
                <w:szCs w:val="24"/>
              </w:rPr>
            </w:pPr>
            <w:r>
              <w:rPr>
                <w:b/>
                <w:sz w:val="24"/>
                <w:szCs w:val="24"/>
              </w:rPr>
              <w:t>150</w:t>
            </w:r>
          </w:p>
        </w:tc>
        <w:tc>
          <w:tcPr>
            <w:tcW w:w="371" w:type="pct"/>
            <w:tcBorders>
              <w:top w:val="single" w:sz="4" w:space="0" w:color="auto"/>
              <w:left w:val="single" w:sz="4" w:space="0" w:color="auto"/>
              <w:bottom w:val="single" w:sz="4" w:space="0" w:color="auto"/>
              <w:right w:val="single" w:sz="4" w:space="0" w:color="auto"/>
            </w:tcBorders>
            <w:vAlign w:val="center"/>
          </w:tcPr>
          <w:p w14:paraId="4CB6C1FA" w14:textId="77777777" w:rsidR="006C58FA" w:rsidRPr="00A90F3E" w:rsidRDefault="006C58FA" w:rsidP="0028768C">
            <w:pPr>
              <w:jc w:val="center"/>
              <w:rPr>
                <w:b/>
                <w:sz w:val="24"/>
                <w:szCs w:val="24"/>
              </w:rPr>
            </w:pPr>
            <w:r w:rsidRPr="00A90F3E">
              <w:rPr>
                <w:b/>
                <w:sz w:val="24"/>
                <w:szCs w:val="24"/>
              </w:rPr>
              <w:t>—</w:t>
            </w:r>
          </w:p>
        </w:tc>
      </w:tr>
    </w:tbl>
    <w:p w14:paraId="4CB6C1FC" w14:textId="77777777" w:rsidR="006C58FA" w:rsidRPr="00A90F3E" w:rsidRDefault="0052534A" w:rsidP="006C58FA">
      <w:pPr>
        <w:jc w:val="both"/>
      </w:pPr>
      <w:r w:rsidRPr="00A90F3E">
        <w:rPr>
          <w:b/>
          <w:lang w:val="en-US"/>
        </w:rPr>
        <w:t>Min</w:t>
      </w:r>
      <w:r w:rsidRPr="00A90F3E">
        <w:t xml:space="preserve"> = блокирующие баллы, если количество баллов меньше этой величины, то оценка за дисциплину будет неудовлетворительно.</w:t>
      </w:r>
    </w:p>
    <w:p w14:paraId="4CB6C1FD" w14:textId="77777777" w:rsidR="0052534A" w:rsidRPr="00A90F3E" w:rsidRDefault="0052534A" w:rsidP="006C58FA">
      <w:pPr>
        <w:jc w:val="both"/>
      </w:pPr>
    </w:p>
    <w:p w14:paraId="4CB6C200" w14:textId="77777777" w:rsidR="006C58FA" w:rsidRPr="00A90F3E" w:rsidRDefault="006C58FA" w:rsidP="006C58FA">
      <w:pPr>
        <w:jc w:val="both"/>
        <w:rPr>
          <w:sz w:val="24"/>
          <w:szCs w:val="24"/>
        </w:rPr>
      </w:pPr>
      <w:r w:rsidRPr="00A90F3E">
        <w:rPr>
          <w:sz w:val="24"/>
          <w:szCs w:val="24"/>
        </w:rPr>
        <w:t xml:space="preserve">Расчёт </w:t>
      </w:r>
      <w:r w:rsidR="00677843" w:rsidRPr="00A90F3E">
        <w:rPr>
          <w:sz w:val="24"/>
          <w:szCs w:val="24"/>
        </w:rPr>
        <w:t>баллов за дисциплину</w:t>
      </w:r>
      <w:r w:rsidRPr="00A90F3E">
        <w:rPr>
          <w:sz w:val="24"/>
          <w:szCs w:val="24"/>
        </w:rPr>
        <w:t xml:space="preserve"> проводится по формуле:</w:t>
      </w:r>
    </w:p>
    <w:p w14:paraId="4CB6C201" w14:textId="77777777" w:rsidR="006C58FA" w:rsidRPr="00A90F3E" w:rsidRDefault="006C58FA" w:rsidP="006C58FA">
      <w:pPr>
        <w:jc w:val="both"/>
        <w:rPr>
          <w:sz w:val="24"/>
          <w:szCs w:val="24"/>
        </w:rPr>
      </w:pPr>
    </w:p>
    <w:p w14:paraId="4CB6C202" w14:textId="58E6FFAE" w:rsidR="006C58FA" w:rsidRPr="00A90F3E" w:rsidRDefault="00677843" w:rsidP="006C58FA">
      <w:pPr>
        <w:jc w:val="both"/>
        <w:rPr>
          <w:sz w:val="24"/>
          <w:szCs w:val="24"/>
        </w:rPr>
      </w:pPr>
      <m:oMathPara>
        <m:oMath>
          <m:r>
            <w:rPr>
              <w:rFonts w:ascii="Cambria Math" w:hAnsi="Cambria Math"/>
              <w:sz w:val="24"/>
              <w:szCs w:val="24"/>
            </w:rPr>
            <m:t>N</m:t>
          </m:r>
          <m:r>
            <m:rPr>
              <m:sty m:val="p"/>
            </m:rP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lang w:val="en-US"/>
                </w:rPr>
              </m:ctrlPr>
            </m:sSubPr>
            <m:e>
              <m:r>
                <w:rPr>
                  <w:rFonts w:ascii="Cambria Math" w:hAnsi="Cambria Math"/>
                  <w:sz w:val="24"/>
                  <w:szCs w:val="24"/>
                  <w:lang w:val="en-US"/>
                </w:rPr>
                <m:t>Z</m:t>
              </m:r>
            </m:e>
            <m:sub>
              <m:r>
                <w:rPr>
                  <w:rFonts w:ascii="Cambria Math" w:hAnsi="Cambria Math"/>
                  <w:sz w:val="24"/>
                  <w:szCs w:val="24"/>
                  <w:lang w:val="en-US"/>
                </w:rPr>
                <m:t>2</m:t>
              </m:r>
            </m:sub>
          </m:sSub>
          <m:r>
            <m:rPr>
              <m:sty m:val="p"/>
            </m:rPr>
            <w:rPr>
              <w:rFonts w:ascii="Cambria Math" w:hAnsi="Cambria Math"/>
              <w:sz w:val="24"/>
              <w:szCs w:val="24"/>
            </w:rPr>
            <m:t>,</m:t>
          </m:r>
        </m:oMath>
      </m:oMathPara>
    </w:p>
    <w:p w14:paraId="4CB6C203" w14:textId="77777777" w:rsidR="006C58FA" w:rsidRPr="00A90F3E" w:rsidRDefault="006C58FA" w:rsidP="006C58FA">
      <w:pPr>
        <w:jc w:val="both"/>
        <w:rPr>
          <w:i/>
          <w:sz w:val="24"/>
          <w:szCs w:val="24"/>
        </w:rPr>
      </w:pPr>
      <w:r w:rsidRPr="00A90F3E">
        <w:rPr>
          <w:i/>
          <w:sz w:val="24"/>
          <w:szCs w:val="24"/>
        </w:rPr>
        <w:t>где обозначения см. в таблице выше, а сами значения соответствующих переменных должны быть не менее минимально требуемых.</w:t>
      </w:r>
    </w:p>
    <w:p w14:paraId="4CB6C204" w14:textId="77777777" w:rsidR="006C58FA" w:rsidRPr="00A90F3E" w:rsidRDefault="006C58FA" w:rsidP="00166FF5">
      <w:pPr>
        <w:shd w:val="clear" w:color="auto" w:fill="FFFFFF"/>
        <w:spacing w:line="274" w:lineRule="exact"/>
        <w:ind w:right="-3"/>
        <w:jc w:val="both"/>
        <w:rPr>
          <w:spacing w:val="5"/>
          <w:sz w:val="24"/>
          <w:szCs w:val="24"/>
        </w:rPr>
      </w:pPr>
    </w:p>
    <w:p w14:paraId="4CB6C205" w14:textId="77777777" w:rsidR="00166FF5" w:rsidRPr="00A90F3E" w:rsidRDefault="00166FF5" w:rsidP="00C57E4D">
      <w:pPr>
        <w:shd w:val="clear" w:color="auto" w:fill="FFFFFF"/>
        <w:spacing w:after="240" w:line="274" w:lineRule="exact"/>
        <w:ind w:right="-3"/>
        <w:jc w:val="both"/>
        <w:rPr>
          <w:b/>
          <w:spacing w:val="5"/>
          <w:sz w:val="24"/>
          <w:szCs w:val="24"/>
        </w:rPr>
      </w:pPr>
      <w:r w:rsidRPr="00A90F3E">
        <w:rPr>
          <w:b/>
          <w:spacing w:val="5"/>
          <w:sz w:val="24"/>
          <w:szCs w:val="24"/>
        </w:rPr>
        <w:t>Оценка по дисциплине выставляется, исходя из следующих критериев:</w:t>
      </w:r>
    </w:p>
    <w:tbl>
      <w:tblPr>
        <w:tblW w:w="5000" w:type="pct"/>
        <w:tblBorders>
          <w:top w:val="single" w:sz="4" w:space="0" w:color="7F7F7F"/>
          <w:bottom w:val="single" w:sz="4" w:space="0" w:color="7F7F7F"/>
        </w:tblBorders>
        <w:tblLook w:val="0000" w:firstRow="0" w:lastRow="0" w:firstColumn="0" w:lastColumn="0" w:noHBand="0" w:noVBand="0"/>
      </w:tblPr>
      <w:tblGrid>
        <w:gridCol w:w="3815"/>
        <w:gridCol w:w="3815"/>
        <w:gridCol w:w="3465"/>
        <w:gridCol w:w="3465"/>
      </w:tblGrid>
      <w:tr w:rsidR="00422691" w:rsidRPr="00A90F3E" w14:paraId="4CB6C20A" w14:textId="77777777" w:rsidTr="0052534A">
        <w:trPr>
          <w:trHeight w:val="245"/>
        </w:trPr>
        <w:tc>
          <w:tcPr>
            <w:tcW w:w="1310" w:type="pct"/>
            <w:tcBorders>
              <w:top w:val="double" w:sz="6" w:space="0" w:color="auto"/>
              <w:left w:val="single" w:sz="4" w:space="0" w:color="7F7F7F"/>
              <w:bottom w:val="double" w:sz="6" w:space="0" w:color="auto"/>
              <w:right w:val="single" w:sz="4" w:space="0" w:color="7F7F7F"/>
            </w:tcBorders>
            <w:shd w:val="clear" w:color="auto" w:fill="auto"/>
            <w:vAlign w:val="center"/>
          </w:tcPr>
          <w:p w14:paraId="4CB6C206" w14:textId="77777777" w:rsidR="002B27EE" w:rsidRPr="00A90F3E" w:rsidRDefault="0052534A" w:rsidP="0052534A">
            <w:pPr>
              <w:jc w:val="center"/>
              <w:rPr>
                <w:rFonts w:eastAsia="Calibri"/>
                <w:b/>
                <w:bCs/>
                <w:sz w:val="22"/>
                <w:szCs w:val="22"/>
                <w:lang w:eastAsia="en-US"/>
              </w:rPr>
            </w:pPr>
            <w:r w:rsidRPr="00A90F3E">
              <w:rPr>
                <w:rFonts w:eastAsia="Calibri"/>
                <w:b/>
                <w:bCs/>
                <w:sz w:val="22"/>
                <w:szCs w:val="22"/>
                <w:lang w:eastAsia="en-US"/>
              </w:rPr>
              <w:t>Итоговая о</w:t>
            </w:r>
            <w:r w:rsidR="002B27EE" w:rsidRPr="00A90F3E">
              <w:rPr>
                <w:rFonts w:eastAsia="Calibri"/>
                <w:b/>
                <w:bCs/>
                <w:sz w:val="22"/>
                <w:szCs w:val="22"/>
                <w:lang w:eastAsia="en-US"/>
              </w:rPr>
              <w:t>ценка</w:t>
            </w:r>
            <w:r w:rsidRPr="00A90F3E">
              <w:rPr>
                <w:rFonts w:eastAsia="Calibri"/>
                <w:b/>
                <w:bCs/>
                <w:sz w:val="22"/>
                <w:szCs w:val="22"/>
                <w:lang w:eastAsia="en-US"/>
              </w:rPr>
              <w:br/>
              <w:t>(в пятибалльной</w:t>
            </w:r>
            <w:r w:rsidRPr="00A90F3E">
              <w:rPr>
                <w:rFonts w:eastAsia="Calibri"/>
                <w:b/>
                <w:bCs/>
                <w:sz w:val="22"/>
                <w:szCs w:val="22"/>
                <w:lang w:eastAsia="en-US"/>
              </w:rPr>
              <w:br/>
              <w:t>шкале)</w:t>
            </w:r>
          </w:p>
        </w:tc>
        <w:tc>
          <w:tcPr>
            <w:tcW w:w="1310" w:type="pct"/>
            <w:tcBorders>
              <w:top w:val="double" w:sz="6" w:space="0" w:color="auto"/>
              <w:left w:val="single" w:sz="4" w:space="0" w:color="7F7F7F"/>
              <w:bottom w:val="double" w:sz="6" w:space="0" w:color="auto"/>
              <w:right w:val="single" w:sz="4" w:space="0" w:color="7F7F7F"/>
            </w:tcBorders>
            <w:shd w:val="clear" w:color="auto" w:fill="auto"/>
            <w:vAlign w:val="center"/>
          </w:tcPr>
          <w:p w14:paraId="4CB6C207" w14:textId="77777777" w:rsidR="002B27EE" w:rsidRPr="00A90F3E" w:rsidRDefault="0052534A" w:rsidP="008761E5">
            <w:pPr>
              <w:jc w:val="center"/>
              <w:rPr>
                <w:rFonts w:eastAsia="Calibri"/>
                <w:b/>
                <w:bCs/>
                <w:sz w:val="22"/>
                <w:szCs w:val="22"/>
                <w:lang w:eastAsia="en-US"/>
              </w:rPr>
            </w:pPr>
            <w:r w:rsidRPr="00A90F3E">
              <w:rPr>
                <w:rFonts w:eastAsia="Calibri"/>
                <w:b/>
                <w:bCs/>
                <w:sz w:val="22"/>
                <w:szCs w:val="22"/>
                <w:lang w:eastAsia="en-US"/>
              </w:rPr>
              <w:t>Минимальное</w:t>
            </w:r>
            <w:r w:rsidRPr="00A90F3E">
              <w:rPr>
                <w:rFonts w:eastAsia="Calibri"/>
                <w:b/>
                <w:bCs/>
                <w:sz w:val="22"/>
                <w:szCs w:val="22"/>
                <w:lang w:eastAsia="en-US"/>
              </w:rPr>
              <w:br/>
            </w:r>
            <w:r w:rsidR="002B27EE" w:rsidRPr="00A90F3E">
              <w:rPr>
                <w:rFonts w:eastAsia="Calibri"/>
                <w:b/>
                <w:bCs/>
                <w:sz w:val="22"/>
                <w:szCs w:val="22"/>
                <w:lang w:eastAsia="en-US"/>
              </w:rPr>
              <w:t xml:space="preserve">количество </w:t>
            </w:r>
            <w:r w:rsidR="00677843" w:rsidRPr="00A90F3E">
              <w:rPr>
                <w:rFonts w:eastAsia="Calibri"/>
                <w:b/>
                <w:bCs/>
                <w:sz w:val="22"/>
                <w:szCs w:val="22"/>
                <w:lang w:eastAsia="en-US"/>
              </w:rPr>
              <w:br/>
            </w:r>
            <w:r w:rsidR="002B27EE" w:rsidRPr="00A90F3E">
              <w:rPr>
                <w:rFonts w:eastAsia="Calibri"/>
                <w:b/>
                <w:bCs/>
                <w:sz w:val="22"/>
                <w:szCs w:val="22"/>
                <w:lang w:eastAsia="en-US"/>
              </w:rPr>
              <w:t>баллов</w:t>
            </w:r>
            <w:r w:rsidR="008761E5" w:rsidRPr="00A90F3E">
              <w:rPr>
                <w:rFonts w:eastAsia="Calibri"/>
                <w:b/>
                <w:bCs/>
                <w:sz w:val="22"/>
                <w:szCs w:val="22"/>
                <w:lang w:eastAsia="en-US"/>
              </w:rPr>
              <w:t xml:space="preserve"> </w:t>
            </w:r>
            <m:oMath>
              <m:d>
                <m:dPr>
                  <m:ctrlPr>
                    <w:rPr>
                      <w:rFonts w:ascii="Cambria Math" w:hAnsi="Cambria Math"/>
                      <w:i/>
                      <w:sz w:val="24"/>
                      <w:szCs w:val="24"/>
                    </w:rPr>
                  </m:ctrlPr>
                </m:dPr>
                <m:e>
                  <m:r>
                    <w:rPr>
                      <w:rFonts w:ascii="Cambria Math" w:hAnsi="Cambria Math"/>
                      <w:sz w:val="24"/>
                      <w:szCs w:val="24"/>
                      <w:lang w:val="en-US"/>
                    </w:rPr>
                    <m:t>N</m:t>
                  </m:r>
                </m:e>
              </m:d>
            </m:oMath>
          </w:p>
        </w:tc>
        <w:tc>
          <w:tcPr>
            <w:tcW w:w="1190" w:type="pct"/>
            <w:tcBorders>
              <w:top w:val="double" w:sz="6" w:space="0" w:color="auto"/>
              <w:left w:val="single" w:sz="4" w:space="0" w:color="7F7F7F"/>
              <w:bottom w:val="double" w:sz="6" w:space="0" w:color="auto"/>
              <w:right w:val="single" w:sz="4" w:space="0" w:color="7F7F7F"/>
            </w:tcBorders>
            <w:shd w:val="clear" w:color="auto" w:fill="auto"/>
            <w:vAlign w:val="center"/>
          </w:tcPr>
          <w:p w14:paraId="4CB6C208" w14:textId="77777777" w:rsidR="002B27EE" w:rsidRPr="00A90F3E" w:rsidRDefault="0052534A" w:rsidP="00677843">
            <w:pPr>
              <w:jc w:val="center"/>
              <w:rPr>
                <w:rFonts w:eastAsia="Calibri"/>
                <w:b/>
                <w:bCs/>
                <w:sz w:val="22"/>
                <w:szCs w:val="22"/>
                <w:lang w:eastAsia="en-US"/>
              </w:rPr>
            </w:pPr>
            <w:r w:rsidRPr="00A90F3E">
              <w:rPr>
                <w:rFonts w:eastAsia="Calibri"/>
                <w:b/>
                <w:bCs/>
                <w:sz w:val="22"/>
                <w:szCs w:val="22"/>
                <w:lang w:eastAsia="en-US"/>
              </w:rPr>
              <w:t>Максимальное</w:t>
            </w:r>
            <w:r w:rsidRPr="00A90F3E">
              <w:rPr>
                <w:rFonts w:eastAsia="Calibri"/>
                <w:b/>
                <w:bCs/>
                <w:sz w:val="22"/>
                <w:szCs w:val="22"/>
                <w:lang w:eastAsia="en-US"/>
              </w:rPr>
              <w:br/>
            </w:r>
            <w:r w:rsidR="002B27EE" w:rsidRPr="00A90F3E">
              <w:rPr>
                <w:rFonts w:eastAsia="Calibri"/>
                <w:b/>
                <w:bCs/>
                <w:sz w:val="22"/>
                <w:szCs w:val="22"/>
                <w:lang w:eastAsia="en-US"/>
              </w:rPr>
              <w:t>количество</w:t>
            </w:r>
            <w:r w:rsidR="00677843" w:rsidRPr="00A90F3E">
              <w:rPr>
                <w:rFonts w:eastAsia="Calibri"/>
                <w:b/>
                <w:bCs/>
                <w:sz w:val="22"/>
                <w:szCs w:val="22"/>
                <w:lang w:eastAsia="en-US"/>
              </w:rPr>
              <w:br/>
            </w:r>
            <w:r w:rsidR="002B27EE" w:rsidRPr="00A90F3E">
              <w:rPr>
                <w:rFonts w:eastAsia="Calibri"/>
                <w:b/>
                <w:bCs/>
                <w:sz w:val="22"/>
                <w:szCs w:val="22"/>
                <w:lang w:eastAsia="en-US"/>
              </w:rPr>
              <w:t>баллов</w:t>
            </w:r>
            <w:r w:rsidR="00677843" w:rsidRPr="00A90F3E">
              <w:rPr>
                <w:rFonts w:eastAsia="Calibri"/>
                <w:b/>
                <w:bCs/>
                <w:sz w:val="22"/>
                <w:szCs w:val="22"/>
                <w:lang w:eastAsia="en-US"/>
              </w:rPr>
              <w:t xml:space="preserve"> </w:t>
            </w:r>
            <m:oMath>
              <m:d>
                <m:dPr>
                  <m:ctrlPr>
                    <w:rPr>
                      <w:rFonts w:ascii="Cambria Math" w:hAnsi="Cambria Math"/>
                      <w:i/>
                      <w:sz w:val="24"/>
                      <w:szCs w:val="24"/>
                    </w:rPr>
                  </m:ctrlPr>
                </m:dPr>
                <m:e>
                  <m:r>
                    <w:rPr>
                      <w:rFonts w:ascii="Cambria Math" w:hAnsi="Cambria Math"/>
                      <w:sz w:val="24"/>
                      <w:szCs w:val="24"/>
                      <w:lang w:val="en-US"/>
                    </w:rPr>
                    <m:t>N</m:t>
                  </m:r>
                </m:e>
              </m:d>
            </m:oMath>
          </w:p>
        </w:tc>
        <w:tc>
          <w:tcPr>
            <w:tcW w:w="1190" w:type="pct"/>
            <w:tcBorders>
              <w:top w:val="double" w:sz="6" w:space="0" w:color="auto"/>
              <w:left w:val="single" w:sz="4" w:space="0" w:color="7F7F7F"/>
              <w:bottom w:val="double" w:sz="6" w:space="0" w:color="auto"/>
              <w:right w:val="single" w:sz="4" w:space="0" w:color="7F7F7F"/>
            </w:tcBorders>
          </w:tcPr>
          <w:p w14:paraId="4CB6C209" w14:textId="77777777" w:rsidR="002B27EE" w:rsidRPr="00A90F3E" w:rsidRDefault="002B27EE" w:rsidP="00D3390F">
            <w:pPr>
              <w:jc w:val="center"/>
              <w:rPr>
                <w:rFonts w:eastAsia="Calibri"/>
                <w:b/>
                <w:bCs/>
                <w:sz w:val="22"/>
                <w:szCs w:val="22"/>
                <w:lang w:eastAsia="en-US"/>
              </w:rPr>
            </w:pPr>
            <w:r w:rsidRPr="00A90F3E">
              <w:rPr>
                <w:rFonts w:eastAsia="Calibri"/>
                <w:b/>
                <w:bCs/>
                <w:sz w:val="22"/>
                <w:szCs w:val="22"/>
                <w:lang w:eastAsia="en-US"/>
              </w:rPr>
              <w:t>Набрано минимальное количество блокирующих баллов</w:t>
            </w:r>
          </w:p>
        </w:tc>
      </w:tr>
      <w:tr w:rsidR="00422691" w:rsidRPr="00A90F3E" w14:paraId="4CB6C20F" w14:textId="77777777" w:rsidTr="0052534A">
        <w:trPr>
          <w:trHeight w:val="109"/>
        </w:trPr>
        <w:tc>
          <w:tcPr>
            <w:tcW w:w="1310" w:type="pct"/>
            <w:tcBorders>
              <w:top w:val="double" w:sz="6" w:space="0" w:color="auto"/>
              <w:left w:val="single" w:sz="4" w:space="0" w:color="7F7F7F"/>
              <w:right w:val="single" w:sz="4" w:space="0" w:color="7F7F7F"/>
            </w:tcBorders>
            <w:shd w:val="clear" w:color="auto" w:fill="auto"/>
          </w:tcPr>
          <w:p w14:paraId="4CB6C20B" w14:textId="77777777" w:rsidR="002B27EE" w:rsidRPr="00A90F3E" w:rsidRDefault="002B27EE" w:rsidP="00D3390F">
            <w:pPr>
              <w:pStyle w:val="Default"/>
              <w:rPr>
                <w:color w:val="auto"/>
              </w:rPr>
            </w:pPr>
            <w:r w:rsidRPr="00A90F3E">
              <w:rPr>
                <w:i/>
                <w:iCs/>
                <w:color w:val="auto"/>
              </w:rPr>
              <w:lastRenderedPageBreak/>
              <w:t>Отлично*</w:t>
            </w:r>
          </w:p>
        </w:tc>
        <w:tc>
          <w:tcPr>
            <w:tcW w:w="1310" w:type="pct"/>
            <w:tcBorders>
              <w:top w:val="double" w:sz="6" w:space="0" w:color="auto"/>
              <w:left w:val="single" w:sz="4" w:space="0" w:color="7F7F7F"/>
              <w:right w:val="single" w:sz="4" w:space="0" w:color="7F7F7F"/>
            </w:tcBorders>
            <w:shd w:val="clear" w:color="auto" w:fill="auto"/>
            <w:vAlign w:val="center"/>
          </w:tcPr>
          <w:p w14:paraId="4CB6C20C" w14:textId="3118F6E5" w:rsidR="002B27EE" w:rsidRPr="00A90F3E" w:rsidRDefault="00347EE1" w:rsidP="00D3390F">
            <w:pPr>
              <w:pStyle w:val="Default"/>
              <w:ind w:right="1301"/>
              <w:jc w:val="right"/>
              <w:rPr>
                <w:color w:val="auto"/>
              </w:rPr>
            </w:pPr>
            <w:r>
              <w:rPr>
                <w:color w:val="auto"/>
              </w:rPr>
              <w:t>127,5</w:t>
            </w:r>
            <w:r w:rsidR="002B27EE" w:rsidRPr="00A90F3E">
              <w:rPr>
                <w:color w:val="auto"/>
              </w:rPr>
              <w:t>,0</w:t>
            </w:r>
          </w:p>
        </w:tc>
        <w:tc>
          <w:tcPr>
            <w:tcW w:w="1190" w:type="pct"/>
            <w:tcBorders>
              <w:top w:val="double" w:sz="6" w:space="0" w:color="auto"/>
              <w:left w:val="single" w:sz="4" w:space="0" w:color="7F7F7F"/>
              <w:right w:val="single" w:sz="4" w:space="0" w:color="7F7F7F"/>
            </w:tcBorders>
            <w:shd w:val="clear" w:color="auto" w:fill="auto"/>
            <w:vAlign w:val="center"/>
          </w:tcPr>
          <w:p w14:paraId="4CB6C20D" w14:textId="21C18846" w:rsidR="002B27EE" w:rsidRPr="00A90F3E" w:rsidRDefault="00347EE1" w:rsidP="00D3390F">
            <w:pPr>
              <w:pStyle w:val="Default"/>
              <w:ind w:right="1193"/>
              <w:jc w:val="right"/>
              <w:rPr>
                <w:color w:val="auto"/>
              </w:rPr>
            </w:pPr>
            <w:r>
              <w:rPr>
                <w:color w:val="auto"/>
              </w:rPr>
              <w:t>150</w:t>
            </w:r>
            <w:r w:rsidR="002B27EE" w:rsidRPr="00A90F3E">
              <w:rPr>
                <w:color w:val="auto"/>
              </w:rPr>
              <w:t>,0</w:t>
            </w:r>
          </w:p>
        </w:tc>
        <w:tc>
          <w:tcPr>
            <w:tcW w:w="1190" w:type="pct"/>
            <w:tcBorders>
              <w:top w:val="double" w:sz="6" w:space="0" w:color="auto"/>
              <w:left w:val="single" w:sz="4" w:space="0" w:color="7F7F7F"/>
              <w:right w:val="single" w:sz="4" w:space="0" w:color="7F7F7F"/>
            </w:tcBorders>
          </w:tcPr>
          <w:p w14:paraId="4CB6C20E" w14:textId="77777777" w:rsidR="002B27EE" w:rsidRPr="00A90F3E" w:rsidRDefault="002B27EE" w:rsidP="00D3390F">
            <w:pPr>
              <w:pStyle w:val="Default"/>
              <w:ind w:right="1193"/>
              <w:jc w:val="right"/>
              <w:rPr>
                <w:color w:val="auto"/>
              </w:rPr>
            </w:pPr>
            <w:r w:rsidRPr="00A90F3E">
              <w:rPr>
                <w:color w:val="auto"/>
              </w:rPr>
              <w:t>Да</w:t>
            </w:r>
          </w:p>
        </w:tc>
      </w:tr>
      <w:tr w:rsidR="00422691" w:rsidRPr="00A90F3E" w14:paraId="4CB6C214" w14:textId="77777777" w:rsidTr="0052534A">
        <w:trPr>
          <w:trHeight w:val="109"/>
        </w:trPr>
        <w:tc>
          <w:tcPr>
            <w:tcW w:w="1310" w:type="pct"/>
            <w:tcBorders>
              <w:top w:val="single" w:sz="4" w:space="0" w:color="7F7F7F"/>
              <w:left w:val="single" w:sz="4" w:space="0" w:color="7F7F7F"/>
              <w:bottom w:val="single" w:sz="4" w:space="0" w:color="7F7F7F"/>
              <w:right w:val="single" w:sz="4" w:space="0" w:color="7F7F7F"/>
            </w:tcBorders>
            <w:shd w:val="clear" w:color="auto" w:fill="auto"/>
          </w:tcPr>
          <w:p w14:paraId="4CB6C210" w14:textId="77777777" w:rsidR="002B27EE" w:rsidRPr="00A90F3E" w:rsidRDefault="002B27EE" w:rsidP="00D3390F">
            <w:pPr>
              <w:pStyle w:val="Default"/>
              <w:rPr>
                <w:color w:val="auto"/>
              </w:rPr>
            </w:pPr>
            <w:r w:rsidRPr="00A90F3E">
              <w:rPr>
                <w:i/>
                <w:iCs/>
                <w:color w:val="auto"/>
              </w:rPr>
              <w:t>Хорошо*</w:t>
            </w:r>
          </w:p>
        </w:tc>
        <w:tc>
          <w:tcPr>
            <w:tcW w:w="1310" w:type="pct"/>
            <w:tcBorders>
              <w:top w:val="single" w:sz="4" w:space="0" w:color="7F7F7F"/>
              <w:left w:val="single" w:sz="4" w:space="0" w:color="7F7F7F"/>
              <w:bottom w:val="single" w:sz="4" w:space="0" w:color="7F7F7F"/>
              <w:right w:val="single" w:sz="4" w:space="0" w:color="7F7F7F"/>
            </w:tcBorders>
            <w:shd w:val="clear" w:color="auto" w:fill="auto"/>
            <w:vAlign w:val="center"/>
          </w:tcPr>
          <w:p w14:paraId="4CB6C211" w14:textId="67E42B1A" w:rsidR="002B27EE" w:rsidRPr="00A90F3E" w:rsidRDefault="00347EE1" w:rsidP="00D3390F">
            <w:pPr>
              <w:pStyle w:val="Default"/>
              <w:ind w:right="1301"/>
              <w:jc w:val="right"/>
              <w:rPr>
                <w:color w:val="auto"/>
              </w:rPr>
            </w:pPr>
            <w:r>
              <w:rPr>
                <w:color w:val="auto"/>
              </w:rPr>
              <w:t>97,5</w:t>
            </w:r>
            <w:r w:rsidR="002B27EE" w:rsidRPr="00A90F3E">
              <w:rPr>
                <w:color w:val="auto"/>
              </w:rPr>
              <w:t>,0</w:t>
            </w:r>
          </w:p>
        </w:tc>
        <w:tc>
          <w:tcPr>
            <w:tcW w:w="1190" w:type="pct"/>
            <w:tcBorders>
              <w:top w:val="single" w:sz="4" w:space="0" w:color="7F7F7F"/>
              <w:left w:val="single" w:sz="4" w:space="0" w:color="7F7F7F"/>
              <w:bottom w:val="single" w:sz="4" w:space="0" w:color="7F7F7F"/>
              <w:right w:val="single" w:sz="4" w:space="0" w:color="7F7F7F"/>
            </w:tcBorders>
            <w:shd w:val="clear" w:color="auto" w:fill="auto"/>
            <w:vAlign w:val="center"/>
          </w:tcPr>
          <w:p w14:paraId="4CB6C212" w14:textId="4529AF86" w:rsidR="002B27EE" w:rsidRPr="00A90F3E" w:rsidRDefault="00347EE1" w:rsidP="00347EE1">
            <w:pPr>
              <w:pStyle w:val="Default"/>
              <w:ind w:right="1193"/>
              <w:jc w:val="right"/>
              <w:rPr>
                <w:color w:val="auto"/>
              </w:rPr>
            </w:pPr>
            <w:r>
              <w:rPr>
                <w:color w:val="auto"/>
              </w:rPr>
              <w:t>127</w:t>
            </w:r>
            <w:r w:rsidR="002B27EE" w:rsidRPr="00A90F3E">
              <w:rPr>
                <w:color w:val="auto"/>
              </w:rPr>
              <w:t>,</w:t>
            </w:r>
            <w:r>
              <w:rPr>
                <w:color w:val="auto"/>
              </w:rPr>
              <w:t>4</w:t>
            </w:r>
          </w:p>
        </w:tc>
        <w:tc>
          <w:tcPr>
            <w:tcW w:w="1190" w:type="pct"/>
            <w:tcBorders>
              <w:top w:val="single" w:sz="4" w:space="0" w:color="7F7F7F"/>
              <w:left w:val="single" w:sz="4" w:space="0" w:color="7F7F7F"/>
              <w:bottom w:val="single" w:sz="4" w:space="0" w:color="7F7F7F"/>
              <w:right w:val="single" w:sz="4" w:space="0" w:color="7F7F7F"/>
            </w:tcBorders>
          </w:tcPr>
          <w:p w14:paraId="4CB6C213" w14:textId="77777777" w:rsidR="002B27EE" w:rsidRPr="00A90F3E" w:rsidRDefault="002B27EE" w:rsidP="00D3390F">
            <w:pPr>
              <w:pStyle w:val="Default"/>
              <w:ind w:right="1193"/>
              <w:jc w:val="right"/>
              <w:rPr>
                <w:color w:val="auto"/>
              </w:rPr>
            </w:pPr>
            <w:r w:rsidRPr="00A90F3E">
              <w:rPr>
                <w:color w:val="auto"/>
              </w:rPr>
              <w:t>Да</w:t>
            </w:r>
          </w:p>
        </w:tc>
      </w:tr>
      <w:tr w:rsidR="00422691" w:rsidRPr="00A90F3E" w14:paraId="4CB6C219" w14:textId="77777777" w:rsidTr="0052534A">
        <w:trPr>
          <w:trHeight w:val="109"/>
        </w:trPr>
        <w:tc>
          <w:tcPr>
            <w:tcW w:w="1310" w:type="pct"/>
            <w:tcBorders>
              <w:left w:val="single" w:sz="4" w:space="0" w:color="7F7F7F"/>
              <w:right w:val="single" w:sz="4" w:space="0" w:color="7F7F7F"/>
            </w:tcBorders>
            <w:shd w:val="clear" w:color="auto" w:fill="auto"/>
          </w:tcPr>
          <w:p w14:paraId="4CB6C215" w14:textId="5C83A722" w:rsidR="002B27EE" w:rsidRPr="00A90F3E" w:rsidRDefault="002B27EE" w:rsidP="00444CFB">
            <w:pPr>
              <w:pStyle w:val="Default"/>
              <w:rPr>
                <w:color w:val="auto"/>
              </w:rPr>
            </w:pPr>
            <w:r w:rsidRPr="00A90F3E">
              <w:rPr>
                <w:i/>
                <w:iCs/>
                <w:color w:val="auto"/>
              </w:rPr>
              <w:t>Удовлетворительно*</w:t>
            </w:r>
          </w:p>
        </w:tc>
        <w:tc>
          <w:tcPr>
            <w:tcW w:w="1310" w:type="pct"/>
            <w:tcBorders>
              <w:left w:val="single" w:sz="4" w:space="0" w:color="7F7F7F"/>
              <w:right w:val="single" w:sz="4" w:space="0" w:color="7F7F7F"/>
            </w:tcBorders>
            <w:shd w:val="clear" w:color="auto" w:fill="auto"/>
            <w:vAlign w:val="center"/>
          </w:tcPr>
          <w:p w14:paraId="4CB6C216" w14:textId="60DD4F5B" w:rsidR="002B27EE" w:rsidRPr="00A90F3E" w:rsidRDefault="00347EE1" w:rsidP="00D3390F">
            <w:pPr>
              <w:pStyle w:val="Default"/>
              <w:ind w:right="1301"/>
              <w:jc w:val="right"/>
              <w:rPr>
                <w:color w:val="auto"/>
              </w:rPr>
            </w:pPr>
            <w:r>
              <w:rPr>
                <w:color w:val="auto"/>
              </w:rPr>
              <w:t>60</w:t>
            </w:r>
            <w:r w:rsidR="002B27EE" w:rsidRPr="00A90F3E">
              <w:rPr>
                <w:color w:val="auto"/>
              </w:rPr>
              <w:t>,0</w:t>
            </w:r>
          </w:p>
        </w:tc>
        <w:tc>
          <w:tcPr>
            <w:tcW w:w="1190" w:type="pct"/>
            <w:tcBorders>
              <w:left w:val="single" w:sz="4" w:space="0" w:color="7F7F7F"/>
              <w:right w:val="single" w:sz="4" w:space="0" w:color="7F7F7F"/>
            </w:tcBorders>
            <w:shd w:val="clear" w:color="auto" w:fill="auto"/>
            <w:vAlign w:val="center"/>
          </w:tcPr>
          <w:p w14:paraId="4CB6C217" w14:textId="1BBDB3CC" w:rsidR="002B27EE" w:rsidRPr="00A90F3E" w:rsidRDefault="00347EE1" w:rsidP="00347EE1">
            <w:pPr>
              <w:pStyle w:val="Default"/>
              <w:ind w:right="1193"/>
              <w:jc w:val="right"/>
              <w:rPr>
                <w:color w:val="auto"/>
              </w:rPr>
            </w:pPr>
            <w:r>
              <w:rPr>
                <w:color w:val="auto"/>
              </w:rPr>
              <w:t>97</w:t>
            </w:r>
            <w:r w:rsidR="002B27EE" w:rsidRPr="00A90F3E">
              <w:rPr>
                <w:color w:val="auto"/>
              </w:rPr>
              <w:t>,</w:t>
            </w:r>
            <w:r>
              <w:rPr>
                <w:color w:val="auto"/>
              </w:rPr>
              <w:t>4</w:t>
            </w:r>
          </w:p>
        </w:tc>
        <w:tc>
          <w:tcPr>
            <w:tcW w:w="1190" w:type="pct"/>
            <w:tcBorders>
              <w:left w:val="single" w:sz="4" w:space="0" w:color="7F7F7F"/>
              <w:right w:val="single" w:sz="4" w:space="0" w:color="7F7F7F"/>
            </w:tcBorders>
          </w:tcPr>
          <w:p w14:paraId="4CB6C218" w14:textId="77777777" w:rsidR="002B27EE" w:rsidRPr="00A90F3E" w:rsidRDefault="002B27EE" w:rsidP="00D3390F">
            <w:pPr>
              <w:pStyle w:val="Default"/>
              <w:ind w:right="1193"/>
              <w:jc w:val="right"/>
              <w:rPr>
                <w:color w:val="auto"/>
              </w:rPr>
            </w:pPr>
            <w:r w:rsidRPr="00A90F3E">
              <w:rPr>
                <w:color w:val="auto"/>
              </w:rPr>
              <w:t>Да</w:t>
            </w:r>
          </w:p>
        </w:tc>
      </w:tr>
      <w:tr w:rsidR="00422691" w:rsidRPr="00A90F3E" w14:paraId="4CB6C21E" w14:textId="77777777" w:rsidTr="0052534A">
        <w:trPr>
          <w:trHeight w:val="109"/>
        </w:trPr>
        <w:tc>
          <w:tcPr>
            <w:tcW w:w="1310" w:type="pct"/>
            <w:tcBorders>
              <w:top w:val="single" w:sz="4" w:space="0" w:color="7F7F7F"/>
              <w:left w:val="single" w:sz="4" w:space="0" w:color="7F7F7F"/>
              <w:bottom w:val="single" w:sz="4" w:space="0" w:color="7F7F7F"/>
              <w:right w:val="single" w:sz="4" w:space="0" w:color="7F7F7F"/>
            </w:tcBorders>
            <w:shd w:val="clear" w:color="auto" w:fill="auto"/>
          </w:tcPr>
          <w:p w14:paraId="4CB6C21A" w14:textId="0C05B634" w:rsidR="002B27EE" w:rsidRPr="00A90F3E" w:rsidRDefault="002B27EE" w:rsidP="00444CFB">
            <w:pPr>
              <w:pStyle w:val="Default"/>
              <w:rPr>
                <w:color w:val="auto"/>
              </w:rPr>
            </w:pPr>
            <w:r w:rsidRPr="00A90F3E">
              <w:rPr>
                <w:i/>
                <w:iCs/>
                <w:color w:val="auto"/>
              </w:rPr>
              <w:t>Неудовлетворительно*</w:t>
            </w:r>
          </w:p>
        </w:tc>
        <w:tc>
          <w:tcPr>
            <w:tcW w:w="1310" w:type="pct"/>
            <w:tcBorders>
              <w:top w:val="single" w:sz="4" w:space="0" w:color="7F7F7F"/>
              <w:left w:val="single" w:sz="4" w:space="0" w:color="7F7F7F"/>
              <w:bottom w:val="single" w:sz="4" w:space="0" w:color="7F7F7F"/>
              <w:right w:val="single" w:sz="4" w:space="0" w:color="7F7F7F"/>
            </w:tcBorders>
            <w:shd w:val="clear" w:color="auto" w:fill="auto"/>
            <w:vAlign w:val="center"/>
          </w:tcPr>
          <w:p w14:paraId="4CB6C21B" w14:textId="77777777" w:rsidR="002B27EE" w:rsidRPr="00A90F3E" w:rsidRDefault="002B27EE" w:rsidP="00D3390F">
            <w:pPr>
              <w:pStyle w:val="Default"/>
              <w:ind w:right="1301"/>
              <w:jc w:val="right"/>
              <w:rPr>
                <w:color w:val="auto"/>
              </w:rPr>
            </w:pPr>
            <w:r w:rsidRPr="00A90F3E">
              <w:rPr>
                <w:color w:val="auto"/>
              </w:rPr>
              <w:t>0</w:t>
            </w:r>
            <w:r w:rsidR="0052534A" w:rsidRPr="00A90F3E">
              <w:rPr>
                <w:color w:val="auto"/>
              </w:rPr>
              <w:t>,0</w:t>
            </w:r>
          </w:p>
        </w:tc>
        <w:tc>
          <w:tcPr>
            <w:tcW w:w="1190" w:type="pct"/>
            <w:tcBorders>
              <w:top w:val="single" w:sz="4" w:space="0" w:color="7F7F7F"/>
              <w:left w:val="single" w:sz="4" w:space="0" w:color="7F7F7F"/>
              <w:bottom w:val="single" w:sz="4" w:space="0" w:color="7F7F7F"/>
              <w:right w:val="single" w:sz="4" w:space="0" w:color="7F7F7F"/>
            </w:tcBorders>
            <w:shd w:val="clear" w:color="auto" w:fill="auto"/>
            <w:vAlign w:val="center"/>
          </w:tcPr>
          <w:p w14:paraId="4CB6C21C" w14:textId="057CDADB" w:rsidR="002B27EE" w:rsidRPr="00A90F3E" w:rsidRDefault="00347EE1" w:rsidP="00347EE1">
            <w:pPr>
              <w:pStyle w:val="Default"/>
              <w:ind w:right="1193"/>
              <w:jc w:val="right"/>
              <w:rPr>
                <w:color w:val="auto"/>
              </w:rPr>
            </w:pPr>
            <w:r>
              <w:rPr>
                <w:color w:val="auto"/>
              </w:rPr>
              <w:t>59</w:t>
            </w:r>
            <w:r w:rsidR="002B27EE" w:rsidRPr="00A90F3E">
              <w:rPr>
                <w:color w:val="auto"/>
              </w:rPr>
              <w:t>,</w:t>
            </w:r>
            <w:r>
              <w:rPr>
                <w:color w:val="auto"/>
              </w:rPr>
              <w:t>9</w:t>
            </w:r>
          </w:p>
        </w:tc>
        <w:tc>
          <w:tcPr>
            <w:tcW w:w="1190" w:type="pct"/>
            <w:tcBorders>
              <w:top w:val="single" w:sz="4" w:space="0" w:color="7F7F7F"/>
              <w:left w:val="single" w:sz="4" w:space="0" w:color="7F7F7F"/>
              <w:bottom w:val="single" w:sz="4" w:space="0" w:color="7F7F7F"/>
              <w:right w:val="single" w:sz="4" w:space="0" w:color="7F7F7F"/>
            </w:tcBorders>
          </w:tcPr>
          <w:p w14:paraId="4CB6C21D" w14:textId="77777777" w:rsidR="002B27EE" w:rsidRPr="00A90F3E" w:rsidRDefault="002B27EE" w:rsidP="00D3390F">
            <w:pPr>
              <w:pStyle w:val="Default"/>
              <w:ind w:right="1193"/>
              <w:jc w:val="right"/>
              <w:rPr>
                <w:color w:val="auto"/>
              </w:rPr>
            </w:pPr>
            <w:r w:rsidRPr="00A90F3E">
              <w:rPr>
                <w:color w:val="auto"/>
              </w:rPr>
              <w:t>Нет</w:t>
            </w:r>
          </w:p>
        </w:tc>
      </w:tr>
    </w:tbl>
    <w:p w14:paraId="4CB6C21F" w14:textId="77777777" w:rsidR="00683F90" w:rsidRPr="00A90F3E" w:rsidRDefault="00166FF5" w:rsidP="00C57E4D">
      <w:pPr>
        <w:spacing w:before="100"/>
        <w:jc w:val="both"/>
      </w:pPr>
      <w:r w:rsidRPr="00A90F3E">
        <w:rPr>
          <w:b/>
        </w:rPr>
        <w:t>Примечание:</w:t>
      </w:r>
      <w:r w:rsidRPr="00A90F3E">
        <w:t xml:space="preserve"> в случае, если магистрант за триместр набирает менее 20% баллов от максимального количества по дисциплине, то уже на промежуточном контроле (и далее на пересдачах) действует следующее правило сдачи: «магистрант может получить только оценку «Удовлетворительно», и только если получит за промежуточный контроль, включающий весь материал дисциплины, не менее, чем 85% от баллов за </w:t>
      </w:r>
      <w:r w:rsidR="00C57E4D" w:rsidRPr="00A90F3E">
        <w:t>промежуточный контроль</w:t>
      </w:r>
      <w:r w:rsidRPr="00A90F3E">
        <w:t>».</w:t>
      </w:r>
    </w:p>
    <w:p w14:paraId="4CB6C220" w14:textId="77777777" w:rsidR="00C57E4D" w:rsidRPr="00A90F3E" w:rsidRDefault="00C57E4D" w:rsidP="00C57E4D">
      <w:pPr>
        <w:spacing w:before="100"/>
        <w:jc w:val="both"/>
        <w:rPr>
          <w:sz w:val="24"/>
          <w:szCs w:val="24"/>
        </w:rPr>
      </w:pPr>
    </w:p>
    <w:p w14:paraId="4CB6C221" w14:textId="160812ED" w:rsidR="00890A92" w:rsidRPr="00A90F3E" w:rsidRDefault="002B27EE" w:rsidP="00C57E4D">
      <w:pPr>
        <w:spacing w:before="100"/>
        <w:jc w:val="both"/>
        <w:rPr>
          <w:sz w:val="24"/>
          <w:szCs w:val="24"/>
        </w:rPr>
      </w:pPr>
      <w:r w:rsidRPr="00A90F3E">
        <w:rPr>
          <w:sz w:val="24"/>
          <w:szCs w:val="24"/>
        </w:rPr>
        <w:t>* другими словами, оценка ставится следующим образом: если по какой-то одной активности не набраны блокирующие баллы бол</w:t>
      </w:r>
      <w:r w:rsidR="00BB7356" w:rsidRPr="00A90F3E">
        <w:rPr>
          <w:sz w:val="24"/>
          <w:szCs w:val="24"/>
        </w:rPr>
        <w:t>ь</w:t>
      </w:r>
      <w:r w:rsidRPr="00A90F3E">
        <w:rPr>
          <w:sz w:val="24"/>
          <w:szCs w:val="24"/>
        </w:rPr>
        <w:t>ше,</w:t>
      </w:r>
      <w:r w:rsidR="00BB7356" w:rsidRPr="00A90F3E">
        <w:rPr>
          <w:sz w:val="24"/>
          <w:szCs w:val="24"/>
        </w:rPr>
        <w:t xml:space="preserve"> </w:t>
      </w:r>
      <w:r w:rsidRPr="00A90F3E">
        <w:rPr>
          <w:sz w:val="24"/>
          <w:szCs w:val="24"/>
        </w:rPr>
        <w:t xml:space="preserve">чем критическое значение, то оценка будет «неудовлетворительно». Если бы блокирующие баллы </w:t>
      </w:r>
      <w:r w:rsidR="007B678B" w:rsidRPr="00A90F3E">
        <w:rPr>
          <w:sz w:val="24"/>
          <w:szCs w:val="24"/>
        </w:rPr>
        <w:t xml:space="preserve">были </w:t>
      </w:r>
      <w:r w:rsidRPr="00A90F3E">
        <w:rPr>
          <w:sz w:val="24"/>
          <w:szCs w:val="24"/>
        </w:rPr>
        <w:t>набраны по всем активностям хотя бы в минимальном количестве, то оценка ставится в зависимости от набранной суммы баллов.</w:t>
      </w:r>
    </w:p>
    <w:p w14:paraId="4CB6C222" w14:textId="77777777" w:rsidR="00890A92" w:rsidRPr="00A90F3E" w:rsidRDefault="00890A92" w:rsidP="00C57E4D">
      <w:pPr>
        <w:spacing w:before="100"/>
        <w:jc w:val="both"/>
        <w:rPr>
          <w:sz w:val="24"/>
          <w:szCs w:val="24"/>
        </w:rPr>
      </w:pPr>
    </w:p>
    <w:p w14:paraId="4CB6C223" w14:textId="77777777" w:rsidR="00C57E4D" w:rsidRPr="00A90F3E" w:rsidRDefault="00C57E4D" w:rsidP="00C57E4D">
      <w:pPr>
        <w:widowControl/>
        <w:jc w:val="both"/>
        <w:rPr>
          <w:rFonts w:ascii="TimesNewRomanPSMT" w:hAnsi="TimesNewRomanPSMT" w:cs="TimesNewRomanPSMT"/>
          <w:b/>
          <w:sz w:val="24"/>
          <w:szCs w:val="24"/>
        </w:rPr>
      </w:pPr>
      <w:r w:rsidRPr="00A90F3E">
        <w:rPr>
          <w:rFonts w:ascii="TimesNewRomanPSMT" w:hAnsi="TimesNewRomanPSMT" w:cs="TimesNewRomanPSMT"/>
          <w:b/>
          <w:sz w:val="24"/>
          <w:szCs w:val="24"/>
        </w:rPr>
        <w:t>Типовые задания</w:t>
      </w:r>
      <w:r w:rsidR="00551FF8" w:rsidRPr="00A90F3E">
        <w:rPr>
          <w:i/>
          <w:sz w:val="24"/>
          <w:szCs w:val="24"/>
        </w:rPr>
        <w:t xml:space="preserve">, </w:t>
      </w:r>
      <w:r w:rsidR="00551FF8" w:rsidRPr="00A90F3E">
        <w:rPr>
          <w:rFonts w:ascii="TimesNewRomanPSMT" w:hAnsi="TimesNewRomanPSMT" w:cs="TimesNewRomanPSMT"/>
          <w:b/>
          <w:sz w:val="24"/>
          <w:szCs w:val="24"/>
        </w:rPr>
        <w:t>методические рекомендации по их подготовке и требования к их выполнению:</w:t>
      </w:r>
      <w:r w:rsidRPr="00A90F3E">
        <w:rPr>
          <w:rFonts w:ascii="TimesNewRomanPSMT" w:hAnsi="TimesNewRomanPSMT" w:cs="TimesNewRomanPSMT"/>
          <w:b/>
          <w:sz w:val="24"/>
          <w:szCs w:val="24"/>
        </w:rPr>
        <w:t xml:space="preserve"> </w:t>
      </w:r>
    </w:p>
    <w:p w14:paraId="4CB6C224" w14:textId="77777777" w:rsidR="002B27EE" w:rsidRPr="00A90F3E" w:rsidRDefault="002B27EE" w:rsidP="00BB4F09">
      <w:pPr>
        <w:widowControl/>
        <w:ind w:firstLine="851"/>
        <w:jc w:val="both"/>
        <w:rPr>
          <w:iCs/>
          <w:sz w:val="24"/>
          <w:szCs w:val="24"/>
        </w:rPr>
      </w:pPr>
      <w:r w:rsidRPr="00A90F3E">
        <w:rPr>
          <w:iCs/>
          <w:sz w:val="24"/>
          <w:szCs w:val="24"/>
        </w:rPr>
        <w:t xml:space="preserve">Для успешной сдачи всех активностей этой дисциплины мы рекомендуем на все активности приходить вместе со своим научным руководителем — это позволит избежать ситуации «испорченного телефона», а при необходимости может возникнуть небольшая содержательная дискуссия, результатом которой будет нахождение на проблему, породившую эту дискуссию. </w:t>
      </w:r>
    </w:p>
    <w:p w14:paraId="4CB6C226" w14:textId="7B523751" w:rsidR="002B27EE" w:rsidRDefault="002B27EE" w:rsidP="00BB4F09">
      <w:pPr>
        <w:widowControl/>
        <w:ind w:firstLine="851"/>
        <w:jc w:val="both"/>
        <w:rPr>
          <w:iCs/>
          <w:sz w:val="24"/>
          <w:szCs w:val="24"/>
        </w:rPr>
      </w:pPr>
      <w:r w:rsidRPr="00A90F3E">
        <w:rPr>
          <w:iCs/>
          <w:sz w:val="24"/>
          <w:szCs w:val="24"/>
        </w:rPr>
        <w:t xml:space="preserve">Второй фактор успеха — </w:t>
      </w:r>
      <w:r w:rsidR="00BB4F09" w:rsidRPr="00A90F3E">
        <w:rPr>
          <w:iCs/>
          <w:sz w:val="24"/>
          <w:szCs w:val="24"/>
        </w:rPr>
        <w:t xml:space="preserve">обсуждение или проработка с научным руководителем всех рекомендаций, </w:t>
      </w:r>
      <w:r w:rsidR="007A717B" w:rsidRPr="00A90F3E">
        <w:rPr>
          <w:iCs/>
          <w:sz w:val="24"/>
          <w:szCs w:val="24"/>
        </w:rPr>
        <w:t>высказанных</w:t>
      </w:r>
      <w:r w:rsidR="00BB4F09" w:rsidRPr="00A90F3E">
        <w:rPr>
          <w:iCs/>
          <w:sz w:val="24"/>
          <w:szCs w:val="24"/>
        </w:rPr>
        <w:t xml:space="preserve"> преподавателями на предзащите. Предзащиты проводятся на русском языке согласно утвержденному графику (день и время), замены допускаются только с согласия модератора научного семинара текущего триместра.</w:t>
      </w:r>
    </w:p>
    <w:p w14:paraId="72A9E8B1" w14:textId="16DBA6C3" w:rsidR="00347EE1" w:rsidRDefault="00EC2501" w:rsidP="00EC2501">
      <w:pPr>
        <w:spacing w:before="120"/>
        <w:jc w:val="both"/>
        <w:rPr>
          <w:bCs/>
          <w:i/>
          <w:spacing w:val="5"/>
          <w:sz w:val="24"/>
          <w:szCs w:val="24"/>
        </w:rPr>
      </w:pPr>
      <w:r w:rsidRPr="00EC2501">
        <w:rPr>
          <w:bCs/>
          <w:i/>
          <w:spacing w:val="5"/>
          <w:sz w:val="24"/>
          <w:szCs w:val="24"/>
        </w:rPr>
        <w:t>— Анализ</w:t>
      </w:r>
      <w:r w:rsidR="00BD79BE">
        <w:rPr>
          <w:bCs/>
          <w:i/>
          <w:spacing w:val="5"/>
          <w:sz w:val="24"/>
          <w:szCs w:val="24"/>
        </w:rPr>
        <w:t xml:space="preserve"> научной </w:t>
      </w:r>
      <w:r w:rsidRPr="00EC2501">
        <w:rPr>
          <w:bCs/>
          <w:i/>
          <w:spacing w:val="5"/>
          <w:sz w:val="24"/>
          <w:szCs w:val="24"/>
        </w:rPr>
        <w:t>статьи</w:t>
      </w:r>
    </w:p>
    <w:p w14:paraId="5294B241" w14:textId="7836AF72" w:rsidR="00EC2501" w:rsidRPr="00A8266F" w:rsidRDefault="00EC2501" w:rsidP="00EC2501">
      <w:pPr>
        <w:widowControl/>
        <w:ind w:firstLine="851"/>
        <w:jc w:val="both"/>
        <w:rPr>
          <w:iCs/>
          <w:sz w:val="24"/>
          <w:szCs w:val="24"/>
        </w:rPr>
      </w:pPr>
      <w:r>
        <w:rPr>
          <w:iCs/>
          <w:sz w:val="24"/>
          <w:szCs w:val="24"/>
        </w:rPr>
        <w:t xml:space="preserve">Магистранту достаётся случайным образом отобранная научная статья (другой вариант — </w:t>
      </w:r>
      <w:r w:rsidR="00095281">
        <w:rPr>
          <w:iCs/>
          <w:sz w:val="24"/>
          <w:szCs w:val="24"/>
        </w:rPr>
        <w:t>магистрант</w:t>
      </w:r>
      <w:r>
        <w:rPr>
          <w:iCs/>
          <w:sz w:val="24"/>
          <w:szCs w:val="24"/>
        </w:rPr>
        <w:t xml:space="preserve"> сам выбирает стать</w:t>
      </w:r>
      <w:r w:rsidR="00095281">
        <w:rPr>
          <w:iCs/>
          <w:sz w:val="24"/>
          <w:szCs w:val="24"/>
        </w:rPr>
        <w:t>ю</w:t>
      </w:r>
      <w:r>
        <w:rPr>
          <w:iCs/>
          <w:sz w:val="24"/>
          <w:szCs w:val="24"/>
        </w:rPr>
        <w:t xml:space="preserve"> и её </w:t>
      </w:r>
      <w:r w:rsidR="002E3258">
        <w:rPr>
          <w:iCs/>
          <w:sz w:val="24"/>
          <w:szCs w:val="24"/>
        </w:rPr>
        <w:t>согласовывает</w:t>
      </w:r>
      <w:r>
        <w:rPr>
          <w:iCs/>
          <w:sz w:val="24"/>
          <w:szCs w:val="24"/>
        </w:rPr>
        <w:t xml:space="preserve"> с преподавателем).</w:t>
      </w:r>
      <w:r w:rsidR="00095281">
        <w:rPr>
          <w:iCs/>
          <w:sz w:val="24"/>
          <w:szCs w:val="24"/>
        </w:rPr>
        <w:t xml:space="preserve"> По тексту статьи магистрант готовит обзор статьи: разбирает её на составные части, показывает логику автора, поясняет выбор метода, особенности формулировки исследовательского вопроса, поиска ответа на него. В целом преподаватель каждый год может варьировать конкретные аспекты разбора статьи, но магистранты в любом случае заранее оповещаются о том, что необходимо сделать со статьей.</w:t>
      </w:r>
      <w:r w:rsidR="00A8266F" w:rsidRPr="00A8266F">
        <w:rPr>
          <w:iCs/>
          <w:sz w:val="24"/>
          <w:szCs w:val="24"/>
        </w:rPr>
        <w:t xml:space="preserve"> </w:t>
      </w:r>
      <w:r w:rsidR="00A8266F">
        <w:rPr>
          <w:iCs/>
          <w:sz w:val="24"/>
          <w:szCs w:val="24"/>
        </w:rPr>
        <w:t>Баллы за активность ставит научный руководитель (возможно ставит ведущий преподаватель НПС).</w:t>
      </w:r>
    </w:p>
    <w:p w14:paraId="4CB6C22C" w14:textId="6C933975" w:rsidR="00E27A66" w:rsidRPr="00A90F3E" w:rsidRDefault="00E27A66" w:rsidP="00E27A66">
      <w:pPr>
        <w:spacing w:before="120"/>
        <w:jc w:val="both"/>
        <w:rPr>
          <w:bCs/>
          <w:i/>
          <w:spacing w:val="5"/>
          <w:sz w:val="24"/>
          <w:szCs w:val="24"/>
        </w:rPr>
      </w:pPr>
      <w:r w:rsidRPr="00A90F3E">
        <w:rPr>
          <w:bCs/>
          <w:i/>
          <w:spacing w:val="5"/>
          <w:sz w:val="24"/>
          <w:szCs w:val="24"/>
        </w:rPr>
        <w:t xml:space="preserve">— </w:t>
      </w:r>
      <w:r w:rsidR="00095281" w:rsidRPr="00095281">
        <w:rPr>
          <w:bCs/>
          <w:i/>
          <w:spacing w:val="5"/>
          <w:sz w:val="24"/>
          <w:szCs w:val="24"/>
        </w:rPr>
        <w:t>Доклад: использование метода исследования</w:t>
      </w:r>
    </w:p>
    <w:p w14:paraId="4CB6C22D" w14:textId="2F55CCE4" w:rsidR="00E27A66" w:rsidRPr="00A90F3E" w:rsidRDefault="00B9524C" w:rsidP="00864BAA">
      <w:pPr>
        <w:ind w:firstLine="720"/>
        <w:jc w:val="both"/>
        <w:rPr>
          <w:sz w:val="24"/>
          <w:szCs w:val="24"/>
        </w:rPr>
      </w:pPr>
      <w:r>
        <w:rPr>
          <w:sz w:val="24"/>
          <w:szCs w:val="24"/>
        </w:rPr>
        <w:t>Магистранты делятся на небольшие группы (3-4 человека) и получают от преподавателя метод для презентации. В течение установленного срока группа магистрантов готовит небольшую презентацию на выданном шаблоне, цель которой — познакомить одногруппников с методом и условиями его использования. Цель — сделать такое объяснение, чтобы начинающий исследователь смог бы</w:t>
      </w:r>
      <w:r w:rsidR="00992BC1">
        <w:rPr>
          <w:sz w:val="24"/>
          <w:szCs w:val="24"/>
        </w:rPr>
        <w:t xml:space="preserve"> без каких</w:t>
      </w:r>
      <w:r w:rsidR="00992BC1" w:rsidRPr="00413496">
        <w:rPr>
          <w:sz w:val="24"/>
          <w:szCs w:val="24"/>
        </w:rPr>
        <w:t>-</w:t>
      </w:r>
      <w:r>
        <w:rPr>
          <w:sz w:val="24"/>
          <w:szCs w:val="24"/>
        </w:rPr>
        <w:t>либо других источников начать использовать данный метод.</w:t>
      </w:r>
    </w:p>
    <w:p w14:paraId="06E344CC" w14:textId="7FCCBDC9" w:rsidR="00B9524C" w:rsidRDefault="00E27A66" w:rsidP="00864BAA">
      <w:pPr>
        <w:ind w:firstLine="720"/>
        <w:jc w:val="both"/>
        <w:rPr>
          <w:sz w:val="24"/>
          <w:szCs w:val="24"/>
        </w:rPr>
      </w:pPr>
      <w:r w:rsidRPr="00A90F3E">
        <w:rPr>
          <w:sz w:val="24"/>
          <w:szCs w:val="24"/>
        </w:rPr>
        <w:t xml:space="preserve">Данная активность является </w:t>
      </w:r>
      <w:r w:rsidR="00B9524C">
        <w:rPr>
          <w:sz w:val="24"/>
          <w:szCs w:val="24"/>
        </w:rPr>
        <w:t>коллективной</w:t>
      </w:r>
      <w:r w:rsidRPr="00A90F3E">
        <w:rPr>
          <w:sz w:val="24"/>
          <w:szCs w:val="24"/>
        </w:rPr>
        <w:t xml:space="preserve"> формой проверки</w:t>
      </w:r>
      <w:r w:rsidR="00D959FA" w:rsidRPr="00A90F3E">
        <w:rPr>
          <w:sz w:val="24"/>
          <w:szCs w:val="24"/>
        </w:rPr>
        <w:t xml:space="preserve"> самостоятельной работы магистранта</w:t>
      </w:r>
      <w:r w:rsidRPr="00A90F3E">
        <w:rPr>
          <w:sz w:val="24"/>
          <w:szCs w:val="24"/>
        </w:rPr>
        <w:t xml:space="preserve">. </w:t>
      </w:r>
      <w:r w:rsidR="00B9524C">
        <w:rPr>
          <w:sz w:val="24"/>
          <w:szCs w:val="24"/>
        </w:rPr>
        <w:t xml:space="preserve">Оценки ставятся по некоторой </w:t>
      </w:r>
      <w:r w:rsidR="00B9524C">
        <w:rPr>
          <w:sz w:val="24"/>
          <w:szCs w:val="24"/>
        </w:rPr>
        <w:lastRenderedPageBreak/>
        <w:t>средневзвешенной из оценок магистрантов-слушателей — целевой аудитории этой презентации и преподавателя, который знает, как использовать этот метод.</w:t>
      </w:r>
    </w:p>
    <w:p w14:paraId="4CB6C230" w14:textId="774F5D72" w:rsidR="00E27A66" w:rsidRPr="00A90F3E" w:rsidRDefault="00E27A66" w:rsidP="00864BAA">
      <w:pPr>
        <w:ind w:firstLine="720"/>
        <w:jc w:val="both"/>
        <w:rPr>
          <w:sz w:val="24"/>
          <w:szCs w:val="24"/>
        </w:rPr>
      </w:pPr>
      <w:r w:rsidRPr="00A90F3E">
        <w:rPr>
          <w:sz w:val="24"/>
          <w:szCs w:val="24"/>
        </w:rPr>
        <w:t>Для успешной сдачи необходимо</w:t>
      </w:r>
      <w:r w:rsidR="00B9524C">
        <w:rPr>
          <w:sz w:val="24"/>
          <w:szCs w:val="24"/>
        </w:rPr>
        <w:t xml:space="preserve"> детально разобраться с тем, для каких задач и вопросов можно использовать данный метод. Понять, как работает метод, на разных уровнях абстракции уметь объяснить принцип работы метода, выделить ключевые особенности, требования ко входной информации, качество выходной информации, возможности тонкой настройки метода под конкретные задачи. </w:t>
      </w:r>
      <w:r w:rsidR="00FC29EB" w:rsidRPr="00A90F3E">
        <w:rPr>
          <w:sz w:val="24"/>
          <w:szCs w:val="24"/>
        </w:rPr>
        <w:t>Необходимо подготовить аргументированный текст</w:t>
      </w:r>
      <w:r w:rsidR="00B9524C">
        <w:rPr>
          <w:sz w:val="24"/>
          <w:szCs w:val="24"/>
        </w:rPr>
        <w:t xml:space="preserve"> (раздаточный материал) и презентацию</w:t>
      </w:r>
      <w:r w:rsidR="00FC29EB" w:rsidRPr="00A90F3E">
        <w:rPr>
          <w:sz w:val="24"/>
          <w:szCs w:val="24"/>
        </w:rPr>
        <w:t xml:space="preserve">, </w:t>
      </w:r>
      <w:r w:rsidR="00B9524C">
        <w:rPr>
          <w:sz w:val="24"/>
          <w:szCs w:val="24"/>
        </w:rPr>
        <w:t>по которой будет делаться доклад. Большим плюсом будет является использование примеров работы метода, а также рассмотрение его модификаций и наличия программ, которые можно использовать.</w:t>
      </w:r>
    </w:p>
    <w:p w14:paraId="4CB6C234" w14:textId="438902A4" w:rsidR="00BB4F09" w:rsidRPr="00A90F3E" w:rsidRDefault="00BB4F09" w:rsidP="00BB4F09">
      <w:pPr>
        <w:spacing w:before="120"/>
        <w:jc w:val="both"/>
        <w:rPr>
          <w:bCs/>
          <w:i/>
          <w:spacing w:val="5"/>
          <w:sz w:val="24"/>
          <w:szCs w:val="24"/>
        </w:rPr>
      </w:pPr>
      <w:r w:rsidRPr="00A90F3E">
        <w:rPr>
          <w:bCs/>
          <w:i/>
          <w:spacing w:val="5"/>
          <w:sz w:val="24"/>
          <w:szCs w:val="24"/>
        </w:rPr>
        <w:t xml:space="preserve">— </w:t>
      </w:r>
      <w:r w:rsidR="00095281" w:rsidRPr="00095281">
        <w:rPr>
          <w:bCs/>
          <w:i/>
          <w:spacing w:val="5"/>
          <w:sz w:val="24"/>
          <w:szCs w:val="24"/>
        </w:rPr>
        <w:t>Подготовка и защита ВКР: защита исследовательского вопроса магистерской диссертации и дизайна исследования для получения ответа на него</w:t>
      </w:r>
      <w:r w:rsidR="008418A0">
        <w:rPr>
          <w:bCs/>
          <w:i/>
          <w:spacing w:val="5"/>
          <w:sz w:val="24"/>
          <w:szCs w:val="24"/>
        </w:rPr>
        <w:t xml:space="preserve">, </w:t>
      </w:r>
      <w:r w:rsidR="008418A0">
        <w:rPr>
          <w:bCs/>
          <w:i/>
          <w:spacing w:val="5"/>
          <w:sz w:val="24"/>
          <w:szCs w:val="24"/>
          <w:lang w:val="en-US"/>
        </w:rPr>
        <w:t>MDMT</w:t>
      </w:r>
      <w:r w:rsidR="008418A0" w:rsidRPr="008418A0">
        <w:rPr>
          <w:bCs/>
          <w:i/>
          <w:spacing w:val="5"/>
          <w:sz w:val="24"/>
          <w:szCs w:val="24"/>
        </w:rPr>
        <w:t>0</w:t>
      </w:r>
    </w:p>
    <w:p w14:paraId="42FE679F" w14:textId="77777777" w:rsidR="00234F72" w:rsidRDefault="00234F72" w:rsidP="00234F72">
      <w:pPr>
        <w:ind w:firstLine="720"/>
        <w:jc w:val="both"/>
        <w:rPr>
          <w:sz w:val="24"/>
          <w:szCs w:val="24"/>
        </w:rPr>
      </w:pPr>
      <w:r>
        <w:rPr>
          <w:sz w:val="24"/>
          <w:szCs w:val="24"/>
        </w:rPr>
        <w:t xml:space="preserve">Подготовка части диссертации в формате MDMT{N} означает предварительное обдумывание, согласование с научным руководителем, консультации при необходимости с научным консультантом для подготовки целостного, содержательного текста соответствующей части магистерской диссертации. Параметр {N} может принимать следующие значения: 0 (исследовательский вопрос, методы и выборка); 0+ (рефлексия по пилотному проекту, концепт оглавления работы); 1 (готовая любая одна глава); 1+ (готовая любая глава и концепт другой главы); 2 (две готовые любые главы); 2+ (две готовые любые главы и концепт оставшейся главы); 3 (все три главы работы); 3+ (все три главы работы и концепт заключения); 4 (вся диссертация целиком, включая все приложения). </w:t>
      </w:r>
    </w:p>
    <w:p w14:paraId="4CB6C235" w14:textId="1F5942EF" w:rsidR="00BB4F09" w:rsidRDefault="00864BAA" w:rsidP="00864BAA">
      <w:pPr>
        <w:ind w:firstLine="720"/>
        <w:jc w:val="both"/>
        <w:rPr>
          <w:bCs/>
          <w:spacing w:val="5"/>
          <w:sz w:val="24"/>
          <w:szCs w:val="24"/>
        </w:rPr>
      </w:pPr>
      <w:r w:rsidRPr="00A90F3E">
        <w:rPr>
          <w:bCs/>
          <w:spacing w:val="5"/>
          <w:sz w:val="24"/>
          <w:szCs w:val="24"/>
        </w:rPr>
        <w:t xml:space="preserve">Данная активность подразумевает, что магистрант вместе с научным руководителем обсуждают идеи того, как </w:t>
      </w:r>
      <w:r w:rsidR="00992BC1">
        <w:rPr>
          <w:bCs/>
          <w:spacing w:val="5"/>
          <w:sz w:val="24"/>
          <w:szCs w:val="24"/>
        </w:rPr>
        <w:t xml:space="preserve">будет сформулирован исследовательский вопрос, и что магистрант сможет предложить научному сообществу (бизнесу), выяснив ответ на этот вопрос. При формулировке вопроса необходимо ориентироваться на выбранную тему магистерской диссертации. </w:t>
      </w:r>
      <w:r w:rsidR="00BB4F09" w:rsidRPr="00A90F3E">
        <w:rPr>
          <w:bCs/>
          <w:spacing w:val="5"/>
          <w:sz w:val="24"/>
          <w:szCs w:val="24"/>
        </w:rPr>
        <w:t>Данная активность является индивидуальной формой проверки</w:t>
      </w:r>
      <w:r w:rsidR="004504BB" w:rsidRPr="00A90F3E">
        <w:rPr>
          <w:bCs/>
          <w:spacing w:val="5"/>
          <w:sz w:val="24"/>
          <w:szCs w:val="24"/>
        </w:rPr>
        <w:t xml:space="preserve"> контактной и самостоятельной работы магистранта</w:t>
      </w:r>
      <w:r w:rsidR="00BB4F09" w:rsidRPr="00A90F3E">
        <w:rPr>
          <w:bCs/>
          <w:spacing w:val="5"/>
          <w:sz w:val="24"/>
          <w:szCs w:val="24"/>
        </w:rPr>
        <w:t xml:space="preserve">, возможно привлечение коллег </w:t>
      </w:r>
      <w:r w:rsidR="00326F5E" w:rsidRPr="00A90F3E">
        <w:rPr>
          <w:bCs/>
          <w:spacing w:val="5"/>
          <w:sz w:val="24"/>
          <w:szCs w:val="24"/>
        </w:rPr>
        <w:t xml:space="preserve">научного руководителя </w:t>
      </w:r>
      <w:r w:rsidR="00BB4F09" w:rsidRPr="00A90F3E">
        <w:rPr>
          <w:bCs/>
          <w:spacing w:val="5"/>
          <w:sz w:val="24"/>
          <w:szCs w:val="24"/>
        </w:rPr>
        <w:t xml:space="preserve">магистранта для комментирования </w:t>
      </w:r>
      <w:r w:rsidR="00326F5E" w:rsidRPr="00A90F3E">
        <w:rPr>
          <w:bCs/>
          <w:spacing w:val="5"/>
          <w:sz w:val="24"/>
          <w:szCs w:val="24"/>
        </w:rPr>
        <w:t>предложений и идей</w:t>
      </w:r>
      <w:r w:rsidR="00BB4F09" w:rsidRPr="00A90F3E">
        <w:rPr>
          <w:bCs/>
          <w:spacing w:val="5"/>
          <w:sz w:val="24"/>
          <w:szCs w:val="24"/>
        </w:rPr>
        <w:t>.</w:t>
      </w:r>
      <w:r w:rsidR="00992BC1">
        <w:rPr>
          <w:bCs/>
          <w:spacing w:val="5"/>
          <w:sz w:val="24"/>
          <w:szCs w:val="24"/>
        </w:rPr>
        <w:t xml:space="preserve"> </w:t>
      </w:r>
    </w:p>
    <w:p w14:paraId="5067105A" w14:textId="2F7620A7" w:rsidR="00992BC1" w:rsidRPr="00992BC1" w:rsidRDefault="00992BC1" w:rsidP="00992BC1">
      <w:pPr>
        <w:ind w:firstLine="720"/>
        <w:jc w:val="both"/>
        <w:rPr>
          <w:bCs/>
          <w:spacing w:val="5"/>
          <w:sz w:val="24"/>
          <w:szCs w:val="24"/>
        </w:rPr>
      </w:pPr>
      <w:r>
        <w:rPr>
          <w:bCs/>
          <w:spacing w:val="5"/>
          <w:sz w:val="24"/>
          <w:szCs w:val="24"/>
        </w:rPr>
        <w:t xml:space="preserve">После формулировки исследовательского вопроса магистрант описывает дизайн исследования. </w:t>
      </w:r>
      <w:r w:rsidRPr="00992BC1">
        <w:rPr>
          <w:bCs/>
          <w:spacing w:val="5"/>
          <w:sz w:val="24"/>
          <w:szCs w:val="24"/>
        </w:rPr>
        <w:t xml:space="preserve">Дизайн исследования </w:t>
      </w:r>
      <w:r>
        <w:rPr>
          <w:bCs/>
          <w:spacing w:val="5"/>
          <w:sz w:val="24"/>
          <w:szCs w:val="24"/>
        </w:rPr>
        <w:t>—</w:t>
      </w:r>
      <w:r w:rsidRPr="00992BC1">
        <w:rPr>
          <w:bCs/>
          <w:spacing w:val="5"/>
          <w:sz w:val="24"/>
          <w:szCs w:val="24"/>
        </w:rPr>
        <w:t xml:space="preserve"> это комбинация требований относительно сбора и анализа данных, необходимых для достижения целей исследования.</w:t>
      </w:r>
      <w:r>
        <w:rPr>
          <w:bCs/>
          <w:spacing w:val="5"/>
          <w:sz w:val="24"/>
          <w:szCs w:val="24"/>
        </w:rPr>
        <w:t xml:space="preserve"> </w:t>
      </w:r>
      <w:r w:rsidRPr="00992BC1">
        <w:rPr>
          <w:bCs/>
          <w:spacing w:val="5"/>
          <w:sz w:val="24"/>
          <w:szCs w:val="24"/>
        </w:rPr>
        <w:t>Кросс-секционный дизайн предполагает сбор данных относительно большого числа единиц наблюдения. Как правило предполагает использование выборочного метода с целью репрезентации генеральной совокупности. Данные собирают один раз и носят количественный характер. Далее рассчитываются описательные и корреляционные характеристики, делаются статистические выводы.</w:t>
      </w:r>
    </w:p>
    <w:p w14:paraId="1CEB3466" w14:textId="77777777" w:rsidR="00992BC1" w:rsidRPr="00992BC1" w:rsidRDefault="00992BC1" w:rsidP="00992BC1">
      <w:pPr>
        <w:ind w:firstLine="720"/>
        <w:jc w:val="both"/>
        <w:rPr>
          <w:bCs/>
          <w:spacing w:val="5"/>
          <w:sz w:val="24"/>
          <w:szCs w:val="24"/>
        </w:rPr>
      </w:pPr>
      <w:r w:rsidRPr="00992BC1">
        <w:rPr>
          <w:bCs/>
          <w:spacing w:val="5"/>
          <w:sz w:val="24"/>
          <w:szCs w:val="24"/>
        </w:rPr>
        <w:t>Лонгитюдный дизайн состоит из повторяемых кросс-секционных опросов для установления изменений во времени. Делится на панельные исследования (в повторяемых опросах принимают участие одни и те же люди) и когортные исследования (в повторяемых опросах принимают участие разные группы людей, которые представляют одну и ту же генеральную совокупность).</w:t>
      </w:r>
    </w:p>
    <w:p w14:paraId="0645EF85" w14:textId="77777777" w:rsidR="00992BC1" w:rsidRPr="00992BC1" w:rsidRDefault="00992BC1" w:rsidP="00992BC1">
      <w:pPr>
        <w:ind w:firstLine="720"/>
        <w:jc w:val="both"/>
        <w:rPr>
          <w:bCs/>
          <w:spacing w:val="5"/>
          <w:sz w:val="24"/>
          <w:szCs w:val="24"/>
        </w:rPr>
      </w:pPr>
      <w:r w:rsidRPr="00992BC1">
        <w:rPr>
          <w:bCs/>
          <w:spacing w:val="5"/>
          <w:sz w:val="24"/>
          <w:szCs w:val="24"/>
        </w:rPr>
        <w:t>Экспериментальный дизайн предусматривает выявление влияния независимой переменной на зависимую посредством нивелирования угроз, которые могут повлиять на характер изменения зависимой переменной.</w:t>
      </w:r>
    </w:p>
    <w:p w14:paraId="19895D0C" w14:textId="44027937" w:rsidR="00992BC1" w:rsidRPr="00A90F3E" w:rsidRDefault="00992BC1" w:rsidP="00992BC1">
      <w:pPr>
        <w:ind w:firstLine="720"/>
        <w:jc w:val="both"/>
        <w:rPr>
          <w:bCs/>
          <w:spacing w:val="5"/>
          <w:sz w:val="24"/>
          <w:szCs w:val="24"/>
        </w:rPr>
      </w:pPr>
      <w:r w:rsidRPr="00992BC1">
        <w:rPr>
          <w:bCs/>
          <w:spacing w:val="5"/>
          <w:sz w:val="24"/>
          <w:szCs w:val="24"/>
        </w:rPr>
        <w:t>Дизайн кейс-стади предназначен для подробного изучения одного или небольшого количества случаев. Акцент при этом делается не на распространении результатов на всю генеральную совокупность, а на качестве теоретического анализа и объяснении механизма функционирования того или иного явления.</w:t>
      </w:r>
    </w:p>
    <w:p w14:paraId="3DC39DA6" w14:textId="4B87A023" w:rsidR="004504BB" w:rsidRPr="00A8266F" w:rsidRDefault="004504BB" w:rsidP="004504BB">
      <w:pPr>
        <w:ind w:firstLine="720"/>
        <w:jc w:val="both"/>
        <w:rPr>
          <w:sz w:val="24"/>
          <w:szCs w:val="24"/>
        </w:rPr>
      </w:pPr>
      <w:r w:rsidRPr="00A90F3E">
        <w:rPr>
          <w:sz w:val="24"/>
          <w:szCs w:val="24"/>
        </w:rPr>
        <w:lastRenderedPageBreak/>
        <w:t>В рамках данной активности оцениваются корректность и полнота рассказа о проведенном исследовании или его части, аргументированность утверждений, корректность расчётной части, полнота и глубина ответов на вопросы «комиссии». На предзащиту приглашаются все научные руководители.</w:t>
      </w:r>
      <w:r w:rsidR="00A8266F">
        <w:rPr>
          <w:sz w:val="24"/>
          <w:szCs w:val="24"/>
        </w:rPr>
        <w:t xml:space="preserve"> Баллы за активность ставит ведущий преподаватель НПС или «комиссия».</w:t>
      </w:r>
    </w:p>
    <w:p w14:paraId="06BB5092" w14:textId="77777777" w:rsidR="00E83A14" w:rsidRPr="00A90F3E" w:rsidRDefault="00E83A14" w:rsidP="00E83A14">
      <w:pPr>
        <w:ind w:firstLine="720"/>
        <w:jc w:val="both"/>
        <w:rPr>
          <w:bCs/>
          <w:i/>
          <w:spacing w:val="5"/>
          <w:highlight w:val="green"/>
        </w:rPr>
      </w:pPr>
    </w:p>
    <w:p w14:paraId="4CB6C247" w14:textId="77777777" w:rsidR="00683F90" w:rsidRPr="00A90F3E" w:rsidRDefault="00683F90" w:rsidP="002E24FA">
      <w:pPr>
        <w:widowControl/>
        <w:numPr>
          <w:ilvl w:val="0"/>
          <w:numId w:val="1"/>
        </w:numPr>
        <w:suppressAutoHyphens/>
        <w:autoSpaceDE/>
        <w:autoSpaceDN/>
        <w:adjustRightInd/>
        <w:spacing w:before="100" w:after="240" w:line="276" w:lineRule="auto"/>
        <w:jc w:val="both"/>
        <w:rPr>
          <w:b/>
          <w:sz w:val="24"/>
          <w:szCs w:val="24"/>
          <w:lang w:eastAsia="ar-SA"/>
        </w:rPr>
      </w:pPr>
      <w:r w:rsidRPr="00A90F3E">
        <w:rPr>
          <w:b/>
          <w:sz w:val="24"/>
          <w:szCs w:val="24"/>
          <w:lang w:eastAsia="ar-SA"/>
        </w:rPr>
        <w:t>Ресурсное обеспечение</w:t>
      </w:r>
    </w:p>
    <w:p w14:paraId="4CB6C248" w14:textId="764390EA" w:rsidR="00683F90" w:rsidRPr="00A90F3E" w:rsidRDefault="00683F90" w:rsidP="006E6D02">
      <w:pPr>
        <w:widowControl/>
        <w:suppressAutoHyphens/>
        <w:autoSpaceDE/>
        <w:autoSpaceDN/>
        <w:adjustRightInd/>
        <w:spacing w:before="100" w:after="240" w:line="276" w:lineRule="auto"/>
        <w:jc w:val="both"/>
        <w:rPr>
          <w:b/>
          <w:sz w:val="24"/>
          <w:szCs w:val="24"/>
          <w:lang w:eastAsia="ar-SA"/>
        </w:rPr>
      </w:pPr>
      <w:r w:rsidRPr="00A90F3E">
        <w:rPr>
          <w:b/>
          <w:sz w:val="24"/>
          <w:szCs w:val="24"/>
          <w:lang w:eastAsia="ar-SA"/>
        </w:rPr>
        <w:t>8.1. Перечень основной и дополнительной литературы</w:t>
      </w:r>
    </w:p>
    <w:p w14:paraId="4CB6C249" w14:textId="7385E083" w:rsidR="007824C3" w:rsidRPr="00A90F3E" w:rsidRDefault="007824C3" w:rsidP="007824C3">
      <w:pPr>
        <w:widowControl/>
        <w:suppressAutoHyphens/>
        <w:autoSpaceDE/>
        <w:autoSpaceDN/>
        <w:adjustRightInd/>
        <w:spacing w:before="100" w:after="240" w:line="276" w:lineRule="auto"/>
        <w:jc w:val="both"/>
        <w:rPr>
          <w:b/>
          <w:sz w:val="24"/>
          <w:szCs w:val="24"/>
        </w:rPr>
      </w:pPr>
      <w:r w:rsidRPr="00A90F3E">
        <w:rPr>
          <w:b/>
          <w:sz w:val="24"/>
          <w:szCs w:val="24"/>
        </w:rPr>
        <w:t xml:space="preserve">Основная литература: </w:t>
      </w:r>
    </w:p>
    <w:p w14:paraId="4DF5EF82" w14:textId="75E2F9D7" w:rsidR="007F5FFB" w:rsidRPr="007F5FFB" w:rsidRDefault="007F5FFB" w:rsidP="007F5FFB">
      <w:pPr>
        <w:widowControl/>
        <w:autoSpaceDE/>
        <w:autoSpaceDN/>
        <w:adjustRightInd/>
        <w:rPr>
          <w:color w:val="000000"/>
          <w:sz w:val="24"/>
          <w:szCs w:val="24"/>
          <w:lang w:val="en-US"/>
        </w:rPr>
      </w:pPr>
      <w:r w:rsidRPr="007F5FFB">
        <w:rPr>
          <w:color w:val="000000"/>
          <w:sz w:val="24"/>
          <w:szCs w:val="24"/>
          <w:lang w:val="en-US"/>
        </w:rPr>
        <w:t>— [BCW] Booth W. C., Colomb G. G., Williams J. M. The craft of research. – University of Chicago press, 2003.</w:t>
      </w:r>
    </w:p>
    <w:p w14:paraId="6EF22B96" w14:textId="77777777" w:rsidR="007F5FFB" w:rsidRPr="007F5FFB" w:rsidRDefault="007F5FFB" w:rsidP="007F5FFB">
      <w:pPr>
        <w:widowControl/>
        <w:autoSpaceDE/>
        <w:autoSpaceDN/>
        <w:adjustRightInd/>
        <w:rPr>
          <w:color w:val="000000"/>
          <w:sz w:val="24"/>
          <w:szCs w:val="24"/>
          <w:lang w:val="en-US"/>
        </w:rPr>
      </w:pPr>
      <w:r w:rsidRPr="007F5FFB">
        <w:rPr>
          <w:color w:val="000000"/>
          <w:sz w:val="24"/>
          <w:szCs w:val="24"/>
          <w:lang w:val="en-US"/>
        </w:rPr>
        <w:t>— [CFA] Candidate Body of Knowledge (CBOK) https://www.cfainstitute.org/programs/cfa/curriculum/cbok</w:t>
      </w:r>
    </w:p>
    <w:p w14:paraId="5B7EFFC5" w14:textId="77777777" w:rsidR="007F5FFB" w:rsidRPr="007F5FFB" w:rsidRDefault="007F5FFB" w:rsidP="007F5FFB">
      <w:pPr>
        <w:widowControl/>
        <w:autoSpaceDE/>
        <w:autoSpaceDN/>
        <w:adjustRightInd/>
        <w:rPr>
          <w:color w:val="000000"/>
          <w:sz w:val="24"/>
          <w:szCs w:val="24"/>
          <w:lang w:val="en-US"/>
        </w:rPr>
      </w:pPr>
      <w:r w:rsidRPr="007F5FFB">
        <w:rPr>
          <w:color w:val="000000"/>
          <w:sz w:val="24"/>
          <w:szCs w:val="24"/>
          <w:lang w:val="en-US"/>
        </w:rPr>
        <w:t>— [GSM] Glass G. V., Smith M. L., McGaw B. Meta-analysis in social research. – Sage Publications, Incorporated, 1981.</w:t>
      </w:r>
    </w:p>
    <w:p w14:paraId="32270029" w14:textId="77777777" w:rsidR="007F5FFB" w:rsidRPr="007F5FFB" w:rsidRDefault="007F5FFB" w:rsidP="007F5FFB">
      <w:pPr>
        <w:widowControl/>
        <w:autoSpaceDE/>
        <w:autoSpaceDN/>
        <w:adjustRightInd/>
        <w:rPr>
          <w:color w:val="000000"/>
          <w:sz w:val="24"/>
          <w:szCs w:val="24"/>
          <w:lang w:val="en-US"/>
        </w:rPr>
      </w:pPr>
      <w:r w:rsidRPr="007F5FFB">
        <w:rPr>
          <w:color w:val="000000"/>
          <w:sz w:val="24"/>
          <w:szCs w:val="24"/>
          <w:lang w:val="en-US"/>
        </w:rPr>
        <w:t>— [WFH] Ian H. Witten, Eibe Frank and Mark A. Hall. Data Mining: Practical Machine Learning Tools and Techniques. — 3rd Edition. — Morgan Kaufmann, 2011. — P. 664. — ISBN 9780123748560.</w:t>
      </w:r>
    </w:p>
    <w:p w14:paraId="1D3DE556" w14:textId="77777777" w:rsidR="007F5FFB" w:rsidRPr="007F5FFB" w:rsidRDefault="007F5FFB" w:rsidP="007F5FFB">
      <w:pPr>
        <w:widowControl/>
        <w:autoSpaceDE/>
        <w:autoSpaceDN/>
        <w:adjustRightInd/>
        <w:rPr>
          <w:color w:val="000000"/>
          <w:sz w:val="24"/>
          <w:szCs w:val="24"/>
          <w:lang w:val="en-US"/>
        </w:rPr>
      </w:pPr>
      <w:r w:rsidRPr="007F5FFB">
        <w:rPr>
          <w:color w:val="000000"/>
          <w:sz w:val="24"/>
          <w:szCs w:val="24"/>
          <w:lang w:val="en-US"/>
        </w:rPr>
        <w:t>— [KWP] Kremer M. Writing Papers: A Checklist //  http://qed.econ.queensu.ca/pub/faculty/sumon/mkremer_checklist_paper.pdf</w:t>
      </w:r>
    </w:p>
    <w:p w14:paraId="6A93CFCF" w14:textId="77777777" w:rsidR="007F5FFB" w:rsidRPr="007F5FFB" w:rsidRDefault="007F5FFB" w:rsidP="007F5FFB">
      <w:pPr>
        <w:widowControl/>
        <w:autoSpaceDE/>
        <w:autoSpaceDN/>
        <w:adjustRightInd/>
        <w:rPr>
          <w:color w:val="000000"/>
          <w:sz w:val="24"/>
          <w:szCs w:val="24"/>
        </w:rPr>
      </w:pPr>
      <w:r w:rsidRPr="007F5FFB">
        <w:rPr>
          <w:color w:val="000000"/>
          <w:sz w:val="24"/>
          <w:szCs w:val="24"/>
        </w:rPr>
        <w:t>— [SCR] Subject Core Readings / Подготовленные тексты для чтения, дайджесты от преподавателей и спикеров, специально подобранные массивы данных</w:t>
      </w:r>
    </w:p>
    <w:p w14:paraId="4398218C" w14:textId="77777777" w:rsidR="007F5FFB" w:rsidRPr="007F5FFB" w:rsidRDefault="007F5FFB" w:rsidP="007F5FFB">
      <w:pPr>
        <w:widowControl/>
        <w:autoSpaceDE/>
        <w:autoSpaceDN/>
        <w:adjustRightInd/>
        <w:rPr>
          <w:color w:val="000000"/>
          <w:sz w:val="24"/>
          <w:szCs w:val="24"/>
        </w:rPr>
      </w:pPr>
      <w:r w:rsidRPr="007F5FFB">
        <w:rPr>
          <w:color w:val="000000"/>
          <w:sz w:val="24"/>
          <w:szCs w:val="24"/>
        </w:rPr>
        <w:t>— [BKH] Анализ данных и процессов / А. А. Барсегян, М. С. Куприянов, И. И. Холод, М. Д. Тесс, С. И. Елизаров. З-е изд. перераб. и доп. СПб.: БХВ-Петербург, 2009. 512 с.</w:t>
      </w:r>
    </w:p>
    <w:p w14:paraId="3E4BE089" w14:textId="77777777" w:rsidR="007F5FFB" w:rsidRPr="007F5FFB" w:rsidRDefault="007F5FFB" w:rsidP="007F5FFB">
      <w:pPr>
        <w:widowControl/>
        <w:autoSpaceDE/>
        <w:autoSpaceDN/>
        <w:adjustRightInd/>
        <w:rPr>
          <w:color w:val="000000"/>
          <w:sz w:val="24"/>
          <w:szCs w:val="24"/>
          <w:lang w:val="en-US"/>
        </w:rPr>
      </w:pPr>
      <w:r w:rsidRPr="007F5FFB">
        <w:rPr>
          <w:color w:val="000000"/>
          <w:sz w:val="24"/>
          <w:szCs w:val="24"/>
        </w:rPr>
        <w:t>— [KDS] Дональд Кнут . Искусство программирования, том 3. Сортировка</w:t>
      </w:r>
      <w:r w:rsidRPr="007F5FFB">
        <w:rPr>
          <w:color w:val="000000"/>
          <w:sz w:val="24"/>
          <w:szCs w:val="24"/>
          <w:lang w:val="en-US"/>
        </w:rPr>
        <w:t xml:space="preserve"> </w:t>
      </w:r>
      <w:r w:rsidRPr="007F5FFB">
        <w:rPr>
          <w:color w:val="000000"/>
          <w:sz w:val="24"/>
          <w:szCs w:val="24"/>
        </w:rPr>
        <w:t>и</w:t>
      </w:r>
      <w:r w:rsidRPr="007F5FFB">
        <w:rPr>
          <w:color w:val="000000"/>
          <w:sz w:val="24"/>
          <w:szCs w:val="24"/>
          <w:lang w:val="en-US"/>
        </w:rPr>
        <w:t xml:space="preserve"> </w:t>
      </w:r>
      <w:r w:rsidRPr="007F5FFB">
        <w:rPr>
          <w:color w:val="000000"/>
          <w:sz w:val="24"/>
          <w:szCs w:val="24"/>
        </w:rPr>
        <w:t>поиск</w:t>
      </w:r>
      <w:r w:rsidRPr="007F5FFB">
        <w:rPr>
          <w:color w:val="000000"/>
          <w:sz w:val="24"/>
          <w:szCs w:val="24"/>
          <w:lang w:val="en-US"/>
        </w:rPr>
        <w:t xml:space="preserve"> = The Art of Computer Programming, vol.3. Sorting and Searching. — 2-</w:t>
      </w:r>
      <w:r w:rsidRPr="007F5FFB">
        <w:rPr>
          <w:color w:val="000000"/>
          <w:sz w:val="24"/>
          <w:szCs w:val="24"/>
        </w:rPr>
        <w:t>е</w:t>
      </w:r>
      <w:r w:rsidRPr="007F5FFB">
        <w:rPr>
          <w:color w:val="000000"/>
          <w:sz w:val="24"/>
          <w:szCs w:val="24"/>
          <w:lang w:val="en-US"/>
        </w:rPr>
        <w:t xml:space="preserve"> </w:t>
      </w:r>
      <w:r w:rsidRPr="007F5FFB">
        <w:rPr>
          <w:color w:val="000000"/>
          <w:sz w:val="24"/>
          <w:szCs w:val="24"/>
        </w:rPr>
        <w:t>изд</w:t>
      </w:r>
      <w:r w:rsidRPr="007F5FFB">
        <w:rPr>
          <w:color w:val="000000"/>
          <w:sz w:val="24"/>
          <w:szCs w:val="24"/>
          <w:lang w:val="en-US"/>
        </w:rPr>
        <w:t xml:space="preserve">. — </w:t>
      </w:r>
      <w:r w:rsidRPr="007F5FFB">
        <w:rPr>
          <w:color w:val="000000"/>
          <w:sz w:val="24"/>
          <w:szCs w:val="24"/>
        </w:rPr>
        <w:t>М</w:t>
      </w:r>
      <w:r w:rsidRPr="007F5FFB">
        <w:rPr>
          <w:color w:val="000000"/>
          <w:sz w:val="24"/>
          <w:szCs w:val="24"/>
          <w:lang w:val="en-US"/>
        </w:rPr>
        <w:t>.: «</w:t>
      </w:r>
      <w:r w:rsidRPr="007F5FFB">
        <w:rPr>
          <w:color w:val="000000"/>
          <w:sz w:val="24"/>
          <w:szCs w:val="24"/>
        </w:rPr>
        <w:t>Вильямс</w:t>
      </w:r>
      <w:r w:rsidRPr="007F5FFB">
        <w:rPr>
          <w:color w:val="000000"/>
          <w:sz w:val="24"/>
          <w:szCs w:val="24"/>
          <w:lang w:val="en-US"/>
        </w:rPr>
        <w:t xml:space="preserve">», 2007. — </w:t>
      </w:r>
      <w:r w:rsidRPr="007F5FFB">
        <w:rPr>
          <w:color w:val="000000"/>
          <w:sz w:val="24"/>
          <w:szCs w:val="24"/>
        </w:rPr>
        <w:t>С</w:t>
      </w:r>
      <w:r w:rsidRPr="007F5FFB">
        <w:rPr>
          <w:color w:val="000000"/>
          <w:sz w:val="24"/>
          <w:szCs w:val="24"/>
          <w:lang w:val="en-US"/>
        </w:rPr>
        <w:t>. 824. — ISBN 0-201-89685-0.5. [CFA] Candidate Body of Knowledge (CBOK) https://www.cfainstitute.org/programs/cfa/curriculum/cbok</w:t>
      </w:r>
    </w:p>
    <w:p w14:paraId="7FF1B817" w14:textId="77777777" w:rsidR="007F5FFB" w:rsidRPr="007F5FFB" w:rsidRDefault="007F5FFB" w:rsidP="007F5FFB">
      <w:pPr>
        <w:widowControl/>
        <w:autoSpaceDE/>
        <w:autoSpaceDN/>
        <w:adjustRightInd/>
        <w:rPr>
          <w:color w:val="000000"/>
          <w:sz w:val="24"/>
          <w:szCs w:val="24"/>
        </w:rPr>
      </w:pPr>
      <w:r w:rsidRPr="007F5FFB">
        <w:rPr>
          <w:color w:val="000000"/>
          <w:sz w:val="24"/>
          <w:szCs w:val="24"/>
        </w:rPr>
        <w:t>— [OPM] Орехов А.М. Методы экономических исследований, учебное пособие. — М.: ИНФРА-М, 2009. — 392 с.</w:t>
      </w:r>
    </w:p>
    <w:p w14:paraId="77303FC4" w14:textId="77777777" w:rsidR="007F5FFB" w:rsidRPr="007F5FFB" w:rsidRDefault="007F5FFB" w:rsidP="007F5FFB">
      <w:pPr>
        <w:widowControl/>
        <w:autoSpaceDE/>
        <w:autoSpaceDN/>
        <w:adjustRightInd/>
        <w:rPr>
          <w:color w:val="000000"/>
          <w:sz w:val="24"/>
          <w:szCs w:val="24"/>
        </w:rPr>
      </w:pPr>
      <w:r w:rsidRPr="007F5FFB">
        <w:rPr>
          <w:color w:val="000000"/>
          <w:sz w:val="24"/>
          <w:szCs w:val="24"/>
        </w:rPr>
        <w:t>— [MDP] Положение о магистерской диссертации ЭФ МГУ</w:t>
      </w:r>
    </w:p>
    <w:p w14:paraId="110B3452" w14:textId="2566ACBB" w:rsidR="007F5FFB" w:rsidRDefault="007F5FFB" w:rsidP="007F5FFB">
      <w:pPr>
        <w:widowControl/>
        <w:autoSpaceDE/>
        <w:autoSpaceDN/>
        <w:adjustRightInd/>
        <w:rPr>
          <w:color w:val="000000"/>
          <w:sz w:val="24"/>
          <w:szCs w:val="24"/>
        </w:rPr>
      </w:pPr>
      <w:r w:rsidRPr="007F5FFB">
        <w:rPr>
          <w:color w:val="000000"/>
          <w:sz w:val="24"/>
          <w:szCs w:val="24"/>
        </w:rPr>
        <w:t>— [ECO] Эко У. Как написать дипломную работу //Гуманитарные науки: Учебно-методическое пособие / Пер. с ит. Е. Костюкович.– М.: Книжный дом «Университет. – 2003. – Т. 2.</w:t>
      </w:r>
    </w:p>
    <w:p w14:paraId="4CB6C24C" w14:textId="77777777" w:rsidR="007824C3" w:rsidRPr="00A90F3E" w:rsidRDefault="007824C3" w:rsidP="006758E8">
      <w:pPr>
        <w:widowControl/>
        <w:suppressAutoHyphens/>
        <w:autoSpaceDE/>
        <w:autoSpaceDN/>
        <w:adjustRightInd/>
        <w:spacing w:before="240" w:line="276" w:lineRule="auto"/>
        <w:jc w:val="both"/>
        <w:rPr>
          <w:b/>
          <w:sz w:val="24"/>
          <w:szCs w:val="24"/>
          <w:lang w:eastAsia="ar-SA"/>
        </w:rPr>
      </w:pPr>
      <w:r w:rsidRPr="00A90F3E">
        <w:rPr>
          <w:b/>
          <w:sz w:val="24"/>
          <w:szCs w:val="24"/>
          <w:lang w:eastAsia="ar-SA"/>
        </w:rPr>
        <w:t xml:space="preserve">Дополнительная литература и ресурсы информационно-коммуникационной сети Интернет: </w:t>
      </w:r>
    </w:p>
    <w:p w14:paraId="6319019E" w14:textId="77777777" w:rsidR="006758E8" w:rsidRPr="00A8266F" w:rsidRDefault="006758E8" w:rsidP="006758E8">
      <w:pPr>
        <w:widowControl/>
        <w:autoSpaceDE/>
        <w:autoSpaceDN/>
        <w:adjustRightInd/>
        <w:rPr>
          <w:color w:val="000000"/>
          <w:sz w:val="24"/>
          <w:szCs w:val="24"/>
          <w:lang w:val="en-US"/>
        </w:rPr>
      </w:pPr>
      <w:r w:rsidRPr="006758E8">
        <w:rPr>
          <w:color w:val="000000"/>
          <w:sz w:val="24"/>
          <w:szCs w:val="24"/>
          <w:lang w:val="en-US"/>
        </w:rPr>
        <w:t xml:space="preserve">— [DSO] Duarte, Nancy. Slide: ology: The art and science of creating great presentations. </w:t>
      </w:r>
      <w:r w:rsidRPr="00A8266F">
        <w:rPr>
          <w:color w:val="000000"/>
          <w:sz w:val="24"/>
          <w:szCs w:val="24"/>
          <w:lang w:val="en-US"/>
        </w:rPr>
        <w:t>Vol. 1. Sebastopol, CA: O'Reilly Media, 2008.</w:t>
      </w:r>
    </w:p>
    <w:p w14:paraId="515FE8E2" w14:textId="77777777" w:rsidR="006758E8" w:rsidRPr="006758E8" w:rsidRDefault="006758E8" w:rsidP="006758E8">
      <w:pPr>
        <w:widowControl/>
        <w:autoSpaceDE/>
        <w:autoSpaceDN/>
        <w:adjustRightInd/>
        <w:rPr>
          <w:color w:val="000000"/>
          <w:sz w:val="24"/>
          <w:szCs w:val="24"/>
          <w:lang w:val="en-US"/>
        </w:rPr>
      </w:pPr>
      <w:r w:rsidRPr="006758E8">
        <w:rPr>
          <w:color w:val="000000"/>
          <w:sz w:val="24"/>
          <w:szCs w:val="24"/>
          <w:lang w:val="en-US"/>
        </w:rPr>
        <w:t>— [KSS] Kaczynski, D., Salmona, M., &amp; Smith, T. (2014). Qualitative research in finance. Australian Journal of Management, 39(1), 127–135. https://doi.org/10.1177/0312896212469611</w:t>
      </w:r>
    </w:p>
    <w:p w14:paraId="677601D0" w14:textId="77777777" w:rsidR="006758E8" w:rsidRPr="006758E8" w:rsidRDefault="006758E8" w:rsidP="006758E8">
      <w:pPr>
        <w:widowControl/>
        <w:autoSpaceDE/>
        <w:autoSpaceDN/>
        <w:adjustRightInd/>
        <w:rPr>
          <w:color w:val="000000"/>
          <w:sz w:val="24"/>
          <w:szCs w:val="24"/>
          <w:lang w:val="en-US"/>
        </w:rPr>
      </w:pPr>
      <w:r w:rsidRPr="006758E8">
        <w:rPr>
          <w:color w:val="000000"/>
          <w:sz w:val="24"/>
          <w:szCs w:val="24"/>
          <w:lang w:val="en-US"/>
        </w:rPr>
        <w:t>— [LWP] Lipsey M. W., Wilson D. B. Practical meta-analysis. – Sage Publications, Inc, 2001.</w:t>
      </w:r>
    </w:p>
    <w:p w14:paraId="35306EFE" w14:textId="77777777" w:rsidR="006758E8" w:rsidRPr="006758E8" w:rsidRDefault="006758E8" w:rsidP="006758E8">
      <w:pPr>
        <w:widowControl/>
        <w:autoSpaceDE/>
        <w:autoSpaceDN/>
        <w:adjustRightInd/>
        <w:rPr>
          <w:color w:val="000000"/>
          <w:sz w:val="24"/>
          <w:szCs w:val="24"/>
          <w:lang w:val="en-US"/>
        </w:rPr>
      </w:pPr>
      <w:r w:rsidRPr="006758E8">
        <w:rPr>
          <w:color w:val="000000"/>
          <w:sz w:val="24"/>
          <w:szCs w:val="24"/>
          <w:lang w:val="en-US"/>
        </w:rPr>
        <w:lastRenderedPageBreak/>
        <w:t xml:space="preserve">— [QQR] Quantitative and qualitative research in finance https://www.open.edu/openlearn/ocw/mod/oucontent/view.php?id=48519&amp;printable=1 </w:t>
      </w:r>
    </w:p>
    <w:p w14:paraId="1E1EC55E" w14:textId="77777777" w:rsidR="006758E8" w:rsidRPr="006758E8" w:rsidRDefault="006758E8" w:rsidP="006758E8">
      <w:pPr>
        <w:widowControl/>
        <w:autoSpaceDE/>
        <w:autoSpaceDN/>
        <w:adjustRightInd/>
        <w:rPr>
          <w:color w:val="000000"/>
          <w:sz w:val="24"/>
          <w:szCs w:val="24"/>
          <w:lang w:val="en-US"/>
        </w:rPr>
      </w:pPr>
      <w:r w:rsidRPr="006758E8">
        <w:rPr>
          <w:color w:val="000000"/>
          <w:sz w:val="24"/>
          <w:szCs w:val="24"/>
          <w:lang w:val="en-US"/>
        </w:rPr>
        <w:t>— [R10] Rubinstein A. 10 Q&amp;A: Experienced Advice for “Lost” Graduate Students in Economics // The Journal of Economic Education. – 2013. – Vol. 44. – №. 3. – P. 193-196.</w:t>
      </w:r>
    </w:p>
    <w:p w14:paraId="1D865861" w14:textId="77777777" w:rsidR="006758E8" w:rsidRPr="006758E8" w:rsidRDefault="006758E8" w:rsidP="006758E8">
      <w:pPr>
        <w:widowControl/>
        <w:autoSpaceDE/>
        <w:autoSpaceDN/>
        <w:adjustRightInd/>
        <w:rPr>
          <w:color w:val="000000"/>
          <w:sz w:val="24"/>
          <w:szCs w:val="24"/>
          <w:lang w:val="en-US"/>
        </w:rPr>
      </w:pPr>
      <w:r w:rsidRPr="006758E8">
        <w:rPr>
          <w:color w:val="000000"/>
          <w:sz w:val="24"/>
          <w:szCs w:val="24"/>
          <w:lang w:val="en-US"/>
        </w:rPr>
        <w:t>— [SPH] Silvia, Paul J. How to write a lot: A practical guide to productive academic writing. American Psychological Association, 2007.</w:t>
      </w:r>
    </w:p>
    <w:p w14:paraId="45F941AD" w14:textId="77777777" w:rsidR="006758E8" w:rsidRPr="006758E8" w:rsidRDefault="006758E8" w:rsidP="006758E8">
      <w:pPr>
        <w:widowControl/>
        <w:autoSpaceDE/>
        <w:autoSpaceDN/>
        <w:adjustRightInd/>
        <w:rPr>
          <w:color w:val="000000"/>
          <w:sz w:val="24"/>
          <w:szCs w:val="24"/>
          <w:lang w:val="en-US"/>
        </w:rPr>
      </w:pPr>
      <w:r w:rsidRPr="006758E8">
        <w:rPr>
          <w:color w:val="000000"/>
          <w:sz w:val="24"/>
          <w:szCs w:val="24"/>
          <w:lang w:val="en-US"/>
        </w:rPr>
        <w:t>— [OHQ] The Oxford Handbook of Qualitative Research, edited by Leavy, Patricia. : Oxford University Press, 2014-07-01. https://www.oxfordhandbooks.com/view/10.1093/oxfordhb/9780199811755.001.0001/oxfordhb-9780199811755 .</w:t>
      </w:r>
    </w:p>
    <w:p w14:paraId="06596BC8" w14:textId="77777777" w:rsidR="006758E8" w:rsidRPr="006758E8" w:rsidRDefault="006758E8" w:rsidP="006758E8">
      <w:pPr>
        <w:widowControl/>
        <w:autoSpaceDE/>
        <w:autoSpaceDN/>
        <w:adjustRightInd/>
        <w:rPr>
          <w:color w:val="000000"/>
          <w:sz w:val="24"/>
          <w:szCs w:val="24"/>
        </w:rPr>
      </w:pPr>
      <w:r w:rsidRPr="006758E8">
        <w:rPr>
          <w:color w:val="000000"/>
          <w:sz w:val="24"/>
          <w:szCs w:val="24"/>
        </w:rPr>
        <w:t xml:space="preserve">— [ATD] Архангельский Г. А. Тайм-драйв: Как успевать жить и работать / Глеб Архангельский. — М.: Манн, Иванов и Фербер, 2005. - 240 с. ISBN 5-902862-05-1 </w:t>
      </w:r>
    </w:p>
    <w:p w14:paraId="2F889AA5" w14:textId="77777777" w:rsidR="006758E8" w:rsidRPr="006758E8" w:rsidRDefault="006758E8" w:rsidP="006758E8">
      <w:pPr>
        <w:widowControl/>
        <w:autoSpaceDE/>
        <w:autoSpaceDN/>
        <w:adjustRightInd/>
        <w:rPr>
          <w:color w:val="000000"/>
          <w:sz w:val="24"/>
          <w:szCs w:val="24"/>
        </w:rPr>
      </w:pPr>
      <w:r w:rsidRPr="006758E8">
        <w:rPr>
          <w:color w:val="000000"/>
          <w:sz w:val="24"/>
          <w:szCs w:val="24"/>
        </w:rPr>
        <w:t xml:space="preserve">— [JTS] Желязны Д. Говори на языке диаграмм: пособие по визуальным коммуникациям для руководителей / Пер. с англ. — М.: Институт комплексных стратегических исследований, 2004. — 220 с. </w:t>
      </w:r>
    </w:p>
    <w:p w14:paraId="26A16E41" w14:textId="77777777" w:rsidR="006758E8" w:rsidRPr="006758E8" w:rsidRDefault="006758E8" w:rsidP="006758E8">
      <w:pPr>
        <w:widowControl/>
        <w:autoSpaceDE/>
        <w:autoSpaceDN/>
        <w:adjustRightInd/>
        <w:rPr>
          <w:color w:val="000000"/>
          <w:sz w:val="24"/>
          <w:szCs w:val="24"/>
        </w:rPr>
      </w:pPr>
      <w:r w:rsidRPr="006758E8">
        <w:rPr>
          <w:color w:val="000000"/>
          <w:sz w:val="24"/>
          <w:szCs w:val="24"/>
        </w:rPr>
        <w:t xml:space="preserve">— [WAD] Ильяхов М., Сарычева Л., Пиши, сокращай: как создавать сильный текст. — 2-е изд. — М.: Альпина Паблишер, 2017. — 440 стр. ISBN 978-5-9614-5967-8 </w:t>
      </w:r>
    </w:p>
    <w:p w14:paraId="1A0F83F0" w14:textId="77777777" w:rsidR="006758E8" w:rsidRPr="006758E8" w:rsidRDefault="006758E8" w:rsidP="006758E8">
      <w:pPr>
        <w:widowControl/>
        <w:autoSpaceDE/>
        <w:autoSpaceDN/>
        <w:adjustRightInd/>
        <w:rPr>
          <w:color w:val="000000"/>
          <w:sz w:val="24"/>
          <w:szCs w:val="24"/>
        </w:rPr>
      </w:pPr>
      <w:r w:rsidRPr="006758E8">
        <w:rPr>
          <w:color w:val="000000"/>
          <w:sz w:val="24"/>
          <w:szCs w:val="24"/>
        </w:rPr>
        <w:t>— [HOS] Раздаточные материалы (слайды, буклеты, гайды, ридинги, дайджесты) спикеров, преподавателей, подготовленные по теме</w:t>
      </w:r>
    </w:p>
    <w:p w14:paraId="4CB6C250" w14:textId="77777777" w:rsidR="00683F90" w:rsidRPr="008418A0" w:rsidRDefault="00683F90" w:rsidP="00DD4362">
      <w:pPr>
        <w:widowControl/>
        <w:suppressAutoHyphens/>
        <w:autoSpaceDE/>
        <w:autoSpaceDN/>
        <w:adjustRightInd/>
        <w:spacing w:before="240" w:line="276" w:lineRule="auto"/>
        <w:jc w:val="both"/>
        <w:rPr>
          <w:b/>
          <w:sz w:val="24"/>
          <w:szCs w:val="24"/>
          <w:lang w:eastAsia="ar-SA"/>
        </w:rPr>
      </w:pPr>
      <w:r w:rsidRPr="008418A0">
        <w:rPr>
          <w:b/>
          <w:sz w:val="24"/>
          <w:szCs w:val="24"/>
          <w:lang w:eastAsia="ar-SA"/>
        </w:rPr>
        <w:t xml:space="preserve">8.2. </w:t>
      </w:r>
      <w:r w:rsidRPr="00A90F3E">
        <w:rPr>
          <w:b/>
          <w:sz w:val="24"/>
          <w:szCs w:val="24"/>
          <w:lang w:eastAsia="ar-SA"/>
        </w:rPr>
        <w:t>Перечень</w:t>
      </w:r>
      <w:r w:rsidRPr="008418A0">
        <w:rPr>
          <w:b/>
          <w:sz w:val="24"/>
          <w:szCs w:val="24"/>
          <w:lang w:eastAsia="ar-SA"/>
        </w:rPr>
        <w:t xml:space="preserve"> </w:t>
      </w:r>
      <w:r w:rsidRPr="00A90F3E">
        <w:rPr>
          <w:b/>
          <w:sz w:val="24"/>
          <w:szCs w:val="24"/>
          <w:lang w:eastAsia="ar-SA"/>
        </w:rPr>
        <w:t>лицензионного</w:t>
      </w:r>
      <w:r w:rsidRPr="008418A0">
        <w:rPr>
          <w:b/>
          <w:sz w:val="24"/>
          <w:szCs w:val="24"/>
          <w:lang w:eastAsia="ar-SA"/>
        </w:rPr>
        <w:t xml:space="preserve"> </w:t>
      </w:r>
      <w:r w:rsidRPr="00A90F3E">
        <w:rPr>
          <w:b/>
          <w:sz w:val="24"/>
          <w:szCs w:val="24"/>
          <w:lang w:eastAsia="ar-SA"/>
        </w:rPr>
        <w:t>программного</w:t>
      </w:r>
      <w:r w:rsidRPr="008418A0">
        <w:rPr>
          <w:b/>
          <w:sz w:val="24"/>
          <w:szCs w:val="24"/>
          <w:lang w:eastAsia="ar-SA"/>
        </w:rPr>
        <w:t xml:space="preserve"> </w:t>
      </w:r>
      <w:r w:rsidRPr="00A90F3E">
        <w:rPr>
          <w:b/>
          <w:sz w:val="24"/>
          <w:szCs w:val="24"/>
          <w:lang w:eastAsia="ar-SA"/>
        </w:rPr>
        <w:t>обеспечения</w:t>
      </w:r>
    </w:p>
    <w:p w14:paraId="0B9FEED5" w14:textId="77777777" w:rsidR="00D6379F" w:rsidRPr="00D6379F" w:rsidRDefault="00D6379F" w:rsidP="00D6379F">
      <w:pPr>
        <w:jc w:val="both"/>
        <w:rPr>
          <w:i/>
          <w:sz w:val="24"/>
          <w:szCs w:val="24"/>
        </w:rPr>
      </w:pPr>
      <w:r w:rsidRPr="00D6379F">
        <w:rPr>
          <w:i/>
          <w:sz w:val="24"/>
          <w:szCs w:val="24"/>
        </w:rPr>
        <w:t xml:space="preserve">— </w:t>
      </w:r>
      <w:r w:rsidRPr="00D6379F">
        <w:rPr>
          <w:i/>
          <w:sz w:val="24"/>
          <w:szCs w:val="24"/>
          <w:lang w:val="en-US"/>
        </w:rPr>
        <w:t>MS</w:t>
      </w:r>
      <w:r w:rsidRPr="00D6379F">
        <w:rPr>
          <w:i/>
          <w:sz w:val="24"/>
          <w:szCs w:val="24"/>
        </w:rPr>
        <w:t xml:space="preserve"> </w:t>
      </w:r>
      <w:r w:rsidRPr="00D6379F">
        <w:rPr>
          <w:i/>
          <w:sz w:val="24"/>
          <w:szCs w:val="24"/>
          <w:lang w:val="en-US"/>
        </w:rPr>
        <w:t>Office</w:t>
      </w:r>
      <w:r w:rsidRPr="00D6379F">
        <w:rPr>
          <w:i/>
          <w:sz w:val="24"/>
          <w:szCs w:val="24"/>
        </w:rPr>
        <w:t xml:space="preserve"> или </w:t>
      </w:r>
      <w:r w:rsidRPr="00D6379F">
        <w:rPr>
          <w:i/>
          <w:sz w:val="24"/>
          <w:szCs w:val="24"/>
          <w:lang w:val="en-US"/>
        </w:rPr>
        <w:t>Office</w:t>
      </w:r>
      <w:r w:rsidRPr="00D6379F">
        <w:rPr>
          <w:i/>
          <w:sz w:val="24"/>
          <w:szCs w:val="24"/>
        </w:rPr>
        <w:t xml:space="preserve"> 365: </w:t>
      </w:r>
      <w:r w:rsidRPr="00D6379F">
        <w:rPr>
          <w:i/>
          <w:sz w:val="24"/>
          <w:szCs w:val="24"/>
          <w:lang w:val="en-US"/>
        </w:rPr>
        <w:t>Word</w:t>
      </w:r>
      <w:r w:rsidRPr="00D6379F">
        <w:rPr>
          <w:i/>
          <w:sz w:val="24"/>
          <w:szCs w:val="24"/>
        </w:rPr>
        <w:t xml:space="preserve">, </w:t>
      </w:r>
      <w:r w:rsidRPr="00D6379F">
        <w:rPr>
          <w:i/>
          <w:sz w:val="24"/>
          <w:szCs w:val="24"/>
          <w:lang w:val="en-US"/>
        </w:rPr>
        <w:t>Excel</w:t>
      </w:r>
      <w:r w:rsidRPr="00D6379F">
        <w:rPr>
          <w:i/>
          <w:sz w:val="24"/>
          <w:szCs w:val="24"/>
        </w:rPr>
        <w:t xml:space="preserve">, </w:t>
      </w:r>
      <w:r w:rsidRPr="00D6379F">
        <w:rPr>
          <w:i/>
          <w:sz w:val="24"/>
          <w:szCs w:val="24"/>
          <w:lang w:val="en-US"/>
        </w:rPr>
        <w:t>PowerPoint</w:t>
      </w:r>
      <w:r w:rsidRPr="00D6379F">
        <w:rPr>
          <w:i/>
          <w:sz w:val="24"/>
          <w:szCs w:val="24"/>
        </w:rPr>
        <w:t xml:space="preserve"> (есть академическая лицензия, т.е. для магистрантов экономического факультета МГУ — бесплатно)</w:t>
      </w:r>
    </w:p>
    <w:p w14:paraId="119A1AA1" w14:textId="5E090CAB" w:rsidR="00D6379F" w:rsidRPr="00D6379F" w:rsidRDefault="00D6379F" w:rsidP="00D6379F">
      <w:pPr>
        <w:jc w:val="both"/>
        <w:rPr>
          <w:i/>
          <w:sz w:val="24"/>
          <w:szCs w:val="24"/>
          <w:lang w:val="en-US"/>
        </w:rPr>
      </w:pPr>
      <w:r w:rsidRPr="00D6379F">
        <w:rPr>
          <w:i/>
          <w:sz w:val="24"/>
          <w:szCs w:val="24"/>
          <w:lang w:val="en-US"/>
        </w:rPr>
        <w:t>— Mendeley Desktop, Web Importer, MS Word Plugin</w:t>
      </w:r>
    </w:p>
    <w:p w14:paraId="5FFC3D45" w14:textId="77777777" w:rsidR="00D6379F" w:rsidRPr="00D6379F" w:rsidRDefault="00D6379F" w:rsidP="00D6379F">
      <w:pPr>
        <w:jc w:val="both"/>
        <w:rPr>
          <w:i/>
          <w:sz w:val="24"/>
          <w:szCs w:val="24"/>
        </w:rPr>
      </w:pPr>
      <w:r w:rsidRPr="00D6379F">
        <w:rPr>
          <w:i/>
          <w:sz w:val="24"/>
          <w:szCs w:val="24"/>
        </w:rPr>
        <w:t xml:space="preserve">— Надстройка </w:t>
      </w:r>
      <w:r w:rsidRPr="00D6379F">
        <w:rPr>
          <w:i/>
          <w:sz w:val="24"/>
          <w:szCs w:val="24"/>
          <w:lang w:val="en-US"/>
        </w:rPr>
        <w:t>Think</w:t>
      </w:r>
      <w:r w:rsidRPr="00D6379F">
        <w:rPr>
          <w:i/>
          <w:sz w:val="24"/>
          <w:szCs w:val="24"/>
        </w:rPr>
        <w:t xml:space="preserve"> </w:t>
      </w:r>
      <w:r w:rsidRPr="00D6379F">
        <w:rPr>
          <w:i/>
          <w:sz w:val="24"/>
          <w:szCs w:val="24"/>
          <w:lang w:val="en-US"/>
        </w:rPr>
        <w:t>Cell</w:t>
      </w:r>
      <w:r w:rsidRPr="00D6379F">
        <w:rPr>
          <w:i/>
          <w:sz w:val="24"/>
          <w:szCs w:val="24"/>
        </w:rPr>
        <w:t xml:space="preserve"> к </w:t>
      </w:r>
      <w:r w:rsidRPr="00D6379F">
        <w:rPr>
          <w:i/>
          <w:sz w:val="24"/>
          <w:szCs w:val="24"/>
          <w:lang w:val="en-US"/>
        </w:rPr>
        <w:t>MS</w:t>
      </w:r>
      <w:r w:rsidRPr="00D6379F">
        <w:rPr>
          <w:i/>
          <w:sz w:val="24"/>
          <w:szCs w:val="24"/>
        </w:rPr>
        <w:t xml:space="preserve"> </w:t>
      </w:r>
      <w:r w:rsidRPr="00D6379F">
        <w:rPr>
          <w:i/>
          <w:sz w:val="24"/>
          <w:szCs w:val="24"/>
          <w:lang w:val="en-US"/>
        </w:rPr>
        <w:t>Power</w:t>
      </w:r>
      <w:r w:rsidRPr="00D6379F">
        <w:rPr>
          <w:i/>
          <w:sz w:val="24"/>
          <w:szCs w:val="24"/>
        </w:rPr>
        <w:t xml:space="preserve"> </w:t>
      </w:r>
      <w:r w:rsidRPr="00D6379F">
        <w:rPr>
          <w:i/>
          <w:sz w:val="24"/>
          <w:szCs w:val="24"/>
          <w:lang w:val="en-US"/>
        </w:rPr>
        <w:t>Point</w:t>
      </w:r>
      <w:r w:rsidRPr="00D6379F">
        <w:rPr>
          <w:i/>
          <w:sz w:val="24"/>
          <w:szCs w:val="24"/>
        </w:rPr>
        <w:t xml:space="preserve">, </w:t>
      </w:r>
      <w:r w:rsidRPr="00D6379F">
        <w:rPr>
          <w:i/>
          <w:sz w:val="24"/>
          <w:szCs w:val="24"/>
          <w:lang w:val="en-US"/>
        </w:rPr>
        <w:t>MS</w:t>
      </w:r>
      <w:r w:rsidRPr="00D6379F">
        <w:rPr>
          <w:i/>
          <w:sz w:val="24"/>
          <w:szCs w:val="24"/>
        </w:rPr>
        <w:t xml:space="preserve"> </w:t>
      </w:r>
      <w:r w:rsidRPr="00D6379F">
        <w:rPr>
          <w:i/>
          <w:sz w:val="24"/>
          <w:szCs w:val="24"/>
          <w:lang w:val="en-US"/>
        </w:rPr>
        <w:t>Excel</w:t>
      </w:r>
      <w:r w:rsidRPr="00D6379F">
        <w:rPr>
          <w:i/>
          <w:sz w:val="24"/>
          <w:szCs w:val="24"/>
        </w:rPr>
        <w:t xml:space="preserve"> (есть академическая лицензия, т.е. для магистрантов экономического факультета МГУ — бесплатно)</w:t>
      </w:r>
    </w:p>
    <w:p w14:paraId="2B334012" w14:textId="6AC77567" w:rsidR="00D6379F" w:rsidRPr="00D6379F" w:rsidRDefault="00D6379F" w:rsidP="00D6379F">
      <w:pPr>
        <w:jc w:val="both"/>
        <w:rPr>
          <w:i/>
          <w:sz w:val="24"/>
          <w:szCs w:val="24"/>
        </w:rPr>
      </w:pPr>
      <w:r w:rsidRPr="00D6379F">
        <w:rPr>
          <w:i/>
          <w:sz w:val="24"/>
          <w:szCs w:val="24"/>
        </w:rPr>
        <w:t xml:space="preserve">— Надстройка </w:t>
      </w:r>
      <w:r w:rsidRPr="00D6379F">
        <w:rPr>
          <w:i/>
          <w:sz w:val="24"/>
          <w:szCs w:val="24"/>
          <w:lang w:val="en-US"/>
        </w:rPr>
        <w:t>PowerUser</w:t>
      </w:r>
      <w:r w:rsidRPr="00D6379F">
        <w:rPr>
          <w:i/>
          <w:sz w:val="24"/>
          <w:szCs w:val="24"/>
        </w:rPr>
        <w:t xml:space="preserve"> к </w:t>
      </w:r>
      <w:r w:rsidRPr="00D6379F">
        <w:rPr>
          <w:i/>
          <w:sz w:val="24"/>
          <w:szCs w:val="24"/>
          <w:lang w:val="en-US"/>
        </w:rPr>
        <w:t>MS</w:t>
      </w:r>
      <w:r w:rsidRPr="00D6379F">
        <w:rPr>
          <w:i/>
          <w:sz w:val="24"/>
          <w:szCs w:val="24"/>
        </w:rPr>
        <w:t xml:space="preserve"> </w:t>
      </w:r>
      <w:r w:rsidRPr="00D6379F">
        <w:rPr>
          <w:i/>
          <w:sz w:val="24"/>
          <w:szCs w:val="24"/>
          <w:lang w:val="en-US"/>
        </w:rPr>
        <w:t>Power</w:t>
      </w:r>
      <w:r w:rsidRPr="00D6379F">
        <w:rPr>
          <w:i/>
          <w:sz w:val="24"/>
          <w:szCs w:val="24"/>
        </w:rPr>
        <w:t xml:space="preserve"> </w:t>
      </w:r>
      <w:r w:rsidRPr="00D6379F">
        <w:rPr>
          <w:i/>
          <w:sz w:val="24"/>
          <w:szCs w:val="24"/>
          <w:lang w:val="en-US"/>
        </w:rPr>
        <w:t>Point</w:t>
      </w:r>
      <w:r w:rsidRPr="00D6379F">
        <w:rPr>
          <w:i/>
          <w:sz w:val="24"/>
          <w:szCs w:val="24"/>
        </w:rPr>
        <w:t xml:space="preserve">, </w:t>
      </w:r>
      <w:r w:rsidRPr="00D6379F">
        <w:rPr>
          <w:i/>
          <w:sz w:val="24"/>
          <w:szCs w:val="24"/>
          <w:lang w:val="en-US"/>
        </w:rPr>
        <w:t>MS</w:t>
      </w:r>
      <w:r w:rsidRPr="00D6379F">
        <w:rPr>
          <w:i/>
          <w:sz w:val="24"/>
          <w:szCs w:val="24"/>
        </w:rPr>
        <w:t xml:space="preserve"> </w:t>
      </w:r>
      <w:r w:rsidRPr="00D6379F">
        <w:rPr>
          <w:i/>
          <w:sz w:val="24"/>
          <w:szCs w:val="24"/>
          <w:lang w:val="en-US"/>
        </w:rPr>
        <w:t>Excel</w:t>
      </w:r>
      <w:r w:rsidRPr="00D6379F">
        <w:rPr>
          <w:i/>
          <w:sz w:val="24"/>
          <w:szCs w:val="24"/>
        </w:rPr>
        <w:t xml:space="preserve"> (есть академическая лицензия, т.е. для магистрантов экономического факультета МГУ — бесплатно)</w:t>
      </w:r>
    </w:p>
    <w:p w14:paraId="4CB6C253" w14:textId="77777777" w:rsidR="00683F90" w:rsidRPr="00A90F3E" w:rsidRDefault="00683F90" w:rsidP="00DD4362">
      <w:pPr>
        <w:widowControl/>
        <w:suppressAutoHyphens/>
        <w:autoSpaceDE/>
        <w:autoSpaceDN/>
        <w:adjustRightInd/>
        <w:spacing w:before="240" w:line="276" w:lineRule="auto"/>
        <w:jc w:val="both"/>
        <w:rPr>
          <w:b/>
          <w:sz w:val="24"/>
          <w:szCs w:val="24"/>
          <w:lang w:eastAsia="ar-SA"/>
        </w:rPr>
      </w:pPr>
      <w:r w:rsidRPr="00A90F3E">
        <w:rPr>
          <w:b/>
          <w:sz w:val="24"/>
          <w:szCs w:val="24"/>
          <w:lang w:eastAsia="ar-SA"/>
        </w:rPr>
        <w:t>8.3. Перечень профессиональных баз данных и информационных справочных систем</w:t>
      </w:r>
    </w:p>
    <w:p w14:paraId="65296A39" w14:textId="77777777" w:rsidR="007733B2" w:rsidRPr="007733B2" w:rsidRDefault="007733B2" w:rsidP="007733B2">
      <w:pPr>
        <w:jc w:val="both"/>
        <w:rPr>
          <w:i/>
          <w:sz w:val="24"/>
          <w:szCs w:val="24"/>
        </w:rPr>
      </w:pPr>
      <w:r w:rsidRPr="007733B2">
        <w:rPr>
          <w:i/>
          <w:sz w:val="24"/>
          <w:szCs w:val="24"/>
        </w:rPr>
        <w:t>— Институциональная подписка ЭФ МГУ</w:t>
      </w:r>
    </w:p>
    <w:p w14:paraId="00DCF3AA" w14:textId="77777777" w:rsidR="007733B2" w:rsidRPr="007733B2" w:rsidRDefault="007733B2" w:rsidP="007733B2">
      <w:pPr>
        <w:jc w:val="both"/>
        <w:rPr>
          <w:i/>
          <w:sz w:val="24"/>
          <w:szCs w:val="24"/>
        </w:rPr>
      </w:pPr>
      <w:r w:rsidRPr="007733B2">
        <w:rPr>
          <w:i/>
          <w:sz w:val="24"/>
          <w:szCs w:val="24"/>
        </w:rPr>
        <w:t xml:space="preserve">— Справочно-правовая система по законодательству Российской Федерации «Гарант» </w:t>
      </w:r>
    </w:p>
    <w:p w14:paraId="377C63E6" w14:textId="77777777" w:rsidR="007733B2" w:rsidRPr="007733B2" w:rsidRDefault="007733B2" w:rsidP="007733B2">
      <w:pPr>
        <w:jc w:val="both"/>
        <w:rPr>
          <w:i/>
          <w:sz w:val="24"/>
          <w:szCs w:val="24"/>
        </w:rPr>
      </w:pPr>
      <w:r w:rsidRPr="007733B2">
        <w:rPr>
          <w:i/>
          <w:sz w:val="24"/>
          <w:szCs w:val="24"/>
        </w:rPr>
        <w:t xml:space="preserve">— Компьютерная справочная правовая система «КонсультантПлюс» </w:t>
      </w:r>
    </w:p>
    <w:p w14:paraId="3A114FAA" w14:textId="77777777" w:rsidR="007733B2" w:rsidRPr="007733B2" w:rsidRDefault="007733B2" w:rsidP="007733B2">
      <w:pPr>
        <w:jc w:val="both"/>
        <w:rPr>
          <w:i/>
          <w:sz w:val="24"/>
          <w:szCs w:val="24"/>
        </w:rPr>
      </w:pPr>
      <w:r w:rsidRPr="007733B2">
        <w:rPr>
          <w:i/>
          <w:sz w:val="24"/>
          <w:szCs w:val="24"/>
        </w:rPr>
        <w:t>— Компьютерная система, предоставляемая компанией Bloomberg, Bloomberg Terminal</w:t>
      </w:r>
    </w:p>
    <w:p w14:paraId="4529FB48" w14:textId="77777777" w:rsidR="007733B2" w:rsidRPr="007733B2" w:rsidRDefault="007733B2" w:rsidP="007733B2">
      <w:pPr>
        <w:jc w:val="both"/>
        <w:rPr>
          <w:i/>
          <w:sz w:val="24"/>
          <w:szCs w:val="24"/>
        </w:rPr>
      </w:pPr>
      <w:r w:rsidRPr="007733B2">
        <w:rPr>
          <w:i/>
          <w:sz w:val="24"/>
          <w:szCs w:val="24"/>
        </w:rPr>
        <w:t>— Терминал для получения и анализа финансовой информации Thomson Reuters Eikon</w:t>
      </w:r>
    </w:p>
    <w:p w14:paraId="7699E0C7" w14:textId="77777777" w:rsidR="007733B2" w:rsidRPr="007733B2" w:rsidRDefault="007733B2" w:rsidP="007733B2">
      <w:pPr>
        <w:jc w:val="both"/>
        <w:rPr>
          <w:i/>
          <w:sz w:val="24"/>
          <w:szCs w:val="24"/>
        </w:rPr>
      </w:pPr>
      <w:r w:rsidRPr="007733B2">
        <w:rPr>
          <w:i/>
          <w:sz w:val="24"/>
          <w:szCs w:val="24"/>
        </w:rPr>
        <w:t>— Российская справочно-информационная система СПАРК</w:t>
      </w:r>
    </w:p>
    <w:p w14:paraId="08513A84" w14:textId="77777777" w:rsidR="007733B2" w:rsidRPr="007733B2" w:rsidRDefault="007733B2" w:rsidP="007733B2">
      <w:pPr>
        <w:jc w:val="both"/>
        <w:rPr>
          <w:i/>
          <w:sz w:val="24"/>
          <w:szCs w:val="24"/>
        </w:rPr>
      </w:pPr>
      <w:r w:rsidRPr="007733B2">
        <w:rPr>
          <w:i/>
          <w:sz w:val="24"/>
          <w:szCs w:val="24"/>
        </w:rPr>
        <w:t>— Информационно-аналитическая система «БИР-Аналитик»</w:t>
      </w:r>
    </w:p>
    <w:p w14:paraId="4CB6C256" w14:textId="77777777" w:rsidR="00683F90" w:rsidRPr="00A90F3E" w:rsidRDefault="00683F90" w:rsidP="00DD4362">
      <w:pPr>
        <w:widowControl/>
        <w:suppressAutoHyphens/>
        <w:autoSpaceDE/>
        <w:autoSpaceDN/>
        <w:adjustRightInd/>
        <w:spacing w:before="240" w:line="276" w:lineRule="auto"/>
        <w:jc w:val="both"/>
        <w:rPr>
          <w:b/>
          <w:sz w:val="24"/>
          <w:szCs w:val="24"/>
          <w:lang w:eastAsia="ar-SA"/>
        </w:rPr>
      </w:pPr>
      <w:r w:rsidRPr="00A90F3E">
        <w:rPr>
          <w:b/>
          <w:sz w:val="24"/>
          <w:szCs w:val="24"/>
          <w:lang w:eastAsia="ar-SA"/>
        </w:rPr>
        <w:t>8.4. Перечень ресурсов информационно-телекоммуникационной сети «Интернет» (при</w:t>
      </w:r>
      <w:r w:rsidR="006E6D02" w:rsidRPr="00A90F3E">
        <w:rPr>
          <w:b/>
          <w:sz w:val="24"/>
          <w:szCs w:val="24"/>
          <w:lang w:eastAsia="ar-SA"/>
        </w:rPr>
        <w:t xml:space="preserve"> </w:t>
      </w:r>
      <w:r w:rsidRPr="00A90F3E">
        <w:rPr>
          <w:b/>
          <w:sz w:val="24"/>
          <w:szCs w:val="24"/>
          <w:lang w:eastAsia="ar-SA"/>
        </w:rPr>
        <w:t>необходимости)</w:t>
      </w:r>
    </w:p>
    <w:p w14:paraId="2FC69212" w14:textId="77777777" w:rsidR="008464BD" w:rsidRPr="00486B9D" w:rsidRDefault="008464BD" w:rsidP="008464BD">
      <w:pPr>
        <w:spacing w:after="120"/>
        <w:rPr>
          <w:sz w:val="24"/>
          <w:szCs w:val="24"/>
        </w:rPr>
      </w:pPr>
      <w:r w:rsidRPr="00781EBB">
        <w:rPr>
          <w:sz w:val="24"/>
          <w:szCs w:val="24"/>
        </w:rPr>
        <w:t xml:space="preserve">— </w:t>
      </w:r>
      <w:hyperlink r:id="rId11" w:history="1">
        <w:r w:rsidRPr="0049359E">
          <w:rPr>
            <w:rStyle w:val="ab"/>
            <w:sz w:val="24"/>
            <w:szCs w:val="24"/>
            <w:lang w:val="en-US"/>
          </w:rPr>
          <w:t>https</w:t>
        </w:r>
        <w:r w:rsidRPr="0049359E">
          <w:rPr>
            <w:rStyle w:val="ab"/>
            <w:sz w:val="24"/>
            <w:szCs w:val="24"/>
          </w:rPr>
          <w:t>://</w:t>
        </w:r>
        <w:r w:rsidRPr="0049359E">
          <w:rPr>
            <w:rStyle w:val="ab"/>
            <w:sz w:val="24"/>
            <w:szCs w:val="24"/>
            <w:lang w:val="en-US"/>
          </w:rPr>
          <w:t>www</w:t>
        </w:r>
        <w:r w:rsidRPr="0049359E">
          <w:rPr>
            <w:rStyle w:val="ab"/>
            <w:sz w:val="24"/>
            <w:szCs w:val="24"/>
          </w:rPr>
          <w:t>.</w:t>
        </w:r>
        <w:r w:rsidRPr="0049359E">
          <w:rPr>
            <w:rStyle w:val="ab"/>
            <w:sz w:val="24"/>
            <w:szCs w:val="24"/>
            <w:lang w:val="en-US"/>
          </w:rPr>
          <w:t>econ</w:t>
        </w:r>
        <w:r w:rsidRPr="0049359E">
          <w:rPr>
            <w:rStyle w:val="ab"/>
            <w:sz w:val="24"/>
            <w:szCs w:val="24"/>
          </w:rPr>
          <w:t>.</w:t>
        </w:r>
        <w:r w:rsidRPr="0049359E">
          <w:rPr>
            <w:rStyle w:val="ab"/>
            <w:sz w:val="24"/>
            <w:szCs w:val="24"/>
            <w:lang w:val="en-US"/>
          </w:rPr>
          <w:t>msu</w:t>
        </w:r>
        <w:r w:rsidRPr="0049359E">
          <w:rPr>
            <w:rStyle w:val="ab"/>
            <w:sz w:val="24"/>
            <w:szCs w:val="24"/>
          </w:rPr>
          <w:t>.</w:t>
        </w:r>
        <w:r w:rsidRPr="0049359E">
          <w:rPr>
            <w:rStyle w:val="ab"/>
            <w:sz w:val="24"/>
            <w:szCs w:val="24"/>
            <w:lang w:val="en-US"/>
          </w:rPr>
          <w:t>ru</w:t>
        </w:r>
        <w:r w:rsidRPr="0049359E">
          <w:rPr>
            <w:rStyle w:val="ab"/>
            <w:sz w:val="24"/>
            <w:szCs w:val="24"/>
          </w:rPr>
          <w:t>/</w:t>
        </w:r>
        <w:r w:rsidRPr="0049359E">
          <w:rPr>
            <w:rStyle w:val="ab"/>
            <w:sz w:val="24"/>
            <w:szCs w:val="24"/>
            <w:lang w:val="en-US"/>
          </w:rPr>
          <w:t>students</w:t>
        </w:r>
        <w:r w:rsidRPr="0049359E">
          <w:rPr>
            <w:rStyle w:val="ab"/>
            <w:sz w:val="24"/>
            <w:szCs w:val="24"/>
          </w:rPr>
          <w:t>/</w:t>
        </w:r>
        <w:r w:rsidRPr="0049359E">
          <w:rPr>
            <w:rStyle w:val="ab"/>
            <w:sz w:val="24"/>
            <w:szCs w:val="24"/>
            <w:lang w:val="en-US"/>
          </w:rPr>
          <w:t>mag</w:t>
        </w:r>
        <w:r w:rsidRPr="0049359E">
          <w:rPr>
            <w:rStyle w:val="ab"/>
            <w:sz w:val="24"/>
            <w:szCs w:val="24"/>
          </w:rPr>
          <w:t>/</w:t>
        </w:r>
        <w:r w:rsidRPr="0049359E">
          <w:rPr>
            <w:rStyle w:val="ab"/>
            <w:sz w:val="24"/>
            <w:szCs w:val="24"/>
            <w:lang w:val="en-US"/>
          </w:rPr>
          <w:t>docs</w:t>
        </w:r>
        <w:r w:rsidRPr="0049359E">
          <w:rPr>
            <w:rStyle w:val="ab"/>
            <w:sz w:val="24"/>
            <w:szCs w:val="24"/>
          </w:rPr>
          <w:t>/</w:t>
        </w:r>
      </w:hyperlink>
      <w:r w:rsidRPr="00781EBB">
        <w:rPr>
          <w:sz w:val="24"/>
          <w:szCs w:val="24"/>
        </w:rPr>
        <w:t xml:space="preserve"> — </w:t>
      </w:r>
      <w:r>
        <w:rPr>
          <w:sz w:val="24"/>
          <w:szCs w:val="24"/>
        </w:rPr>
        <w:t>все нормативные документы магистратуры в одном месте.</w:t>
      </w:r>
    </w:p>
    <w:p w14:paraId="6FDE89A3" w14:textId="77777777" w:rsidR="008464BD" w:rsidRDefault="008464BD" w:rsidP="008464BD">
      <w:pPr>
        <w:spacing w:after="120"/>
        <w:rPr>
          <w:b/>
          <w:sz w:val="24"/>
          <w:szCs w:val="24"/>
        </w:rPr>
      </w:pPr>
      <w:r w:rsidRPr="00190E7B">
        <w:rPr>
          <w:sz w:val="24"/>
          <w:szCs w:val="24"/>
        </w:rPr>
        <w:lastRenderedPageBreak/>
        <w:t xml:space="preserve">— </w:t>
      </w:r>
      <w:hyperlink r:id="rId12" w:history="1">
        <w:r w:rsidRPr="00190E7B">
          <w:rPr>
            <w:rStyle w:val="ab"/>
            <w:sz w:val="24"/>
            <w:szCs w:val="24"/>
          </w:rPr>
          <w:t>https://www.cfainstitute.org/programs/cfa/curriculum/cbok</w:t>
        </w:r>
      </w:hyperlink>
      <w:r w:rsidRPr="00190E7B">
        <w:rPr>
          <w:sz w:val="24"/>
          <w:szCs w:val="24"/>
        </w:rPr>
        <w:t xml:space="preserve"> — краткий справочник по актуальным разделам того, что необходимо сдать кандидату, чтобы успешно сдать экзамены в текущем году</w:t>
      </w:r>
      <w:r>
        <w:rPr>
          <w:sz w:val="24"/>
          <w:szCs w:val="24"/>
        </w:rPr>
        <w:t>.</w:t>
      </w:r>
    </w:p>
    <w:p w14:paraId="47532EE5" w14:textId="77777777" w:rsidR="008464BD" w:rsidRDefault="008464BD" w:rsidP="008464BD">
      <w:pPr>
        <w:suppressAutoHyphens/>
        <w:spacing w:after="120"/>
        <w:rPr>
          <w:b/>
          <w:sz w:val="24"/>
          <w:szCs w:val="24"/>
        </w:rPr>
      </w:pPr>
      <w:r w:rsidRPr="001F77BD">
        <w:rPr>
          <w:sz w:val="24"/>
          <w:szCs w:val="24"/>
        </w:rPr>
        <w:t>—</w:t>
      </w:r>
      <w:r>
        <w:rPr>
          <w:sz w:val="24"/>
          <w:szCs w:val="24"/>
        </w:rPr>
        <w:t xml:space="preserve"> </w:t>
      </w:r>
      <w:hyperlink r:id="rId13" w:history="1">
        <w:r w:rsidRPr="001F77BD">
          <w:rPr>
            <w:color w:val="0563C1"/>
            <w:sz w:val="24"/>
            <w:szCs w:val="24"/>
            <w:u w:val="single"/>
            <w:lang w:val="en-US" w:eastAsia="ar-SA"/>
          </w:rPr>
          <w:t>https</w:t>
        </w:r>
        <w:r w:rsidRPr="001F77BD">
          <w:rPr>
            <w:color w:val="0563C1"/>
            <w:sz w:val="24"/>
            <w:szCs w:val="24"/>
            <w:u w:val="single"/>
            <w:lang w:eastAsia="ar-SA"/>
          </w:rPr>
          <w:t>://</w:t>
        </w:r>
        <w:r w:rsidRPr="001F77BD">
          <w:rPr>
            <w:color w:val="0563C1"/>
            <w:sz w:val="24"/>
            <w:szCs w:val="24"/>
            <w:u w:val="single"/>
            <w:lang w:val="en-US" w:eastAsia="ar-SA"/>
          </w:rPr>
          <w:t>www</w:t>
        </w:r>
        <w:r w:rsidRPr="001F77BD">
          <w:rPr>
            <w:color w:val="0563C1"/>
            <w:sz w:val="24"/>
            <w:szCs w:val="24"/>
            <w:u w:val="single"/>
            <w:lang w:eastAsia="ar-SA"/>
          </w:rPr>
          <w:t>.</w:t>
        </w:r>
        <w:r w:rsidRPr="001F77BD">
          <w:rPr>
            <w:color w:val="0563C1"/>
            <w:sz w:val="24"/>
            <w:szCs w:val="24"/>
            <w:u w:val="single"/>
            <w:lang w:val="en-US" w:eastAsia="ar-SA"/>
          </w:rPr>
          <w:t>econ</w:t>
        </w:r>
        <w:r w:rsidRPr="001F77BD">
          <w:rPr>
            <w:color w:val="0563C1"/>
            <w:sz w:val="24"/>
            <w:szCs w:val="24"/>
            <w:u w:val="single"/>
            <w:lang w:eastAsia="ar-SA"/>
          </w:rPr>
          <w:t>.</w:t>
        </w:r>
        <w:r w:rsidRPr="001F77BD">
          <w:rPr>
            <w:color w:val="0563C1"/>
            <w:sz w:val="24"/>
            <w:szCs w:val="24"/>
            <w:u w:val="single"/>
            <w:lang w:val="en-US" w:eastAsia="ar-SA"/>
          </w:rPr>
          <w:t>msu</w:t>
        </w:r>
        <w:r w:rsidRPr="001F77BD">
          <w:rPr>
            <w:color w:val="0563C1"/>
            <w:sz w:val="24"/>
            <w:szCs w:val="24"/>
            <w:u w:val="single"/>
            <w:lang w:eastAsia="ar-SA"/>
          </w:rPr>
          <w:t>.</w:t>
        </w:r>
        <w:r w:rsidRPr="001F77BD">
          <w:rPr>
            <w:color w:val="0563C1"/>
            <w:sz w:val="24"/>
            <w:szCs w:val="24"/>
            <w:u w:val="single"/>
            <w:lang w:val="en-US" w:eastAsia="ar-SA"/>
          </w:rPr>
          <w:t>ru</w:t>
        </w:r>
        <w:r w:rsidRPr="001F77BD">
          <w:rPr>
            <w:color w:val="0563C1"/>
            <w:sz w:val="24"/>
            <w:szCs w:val="24"/>
            <w:u w:val="single"/>
            <w:lang w:eastAsia="ar-SA"/>
          </w:rPr>
          <w:t>/</w:t>
        </w:r>
        <w:r w:rsidRPr="001F77BD">
          <w:rPr>
            <w:color w:val="0563C1"/>
            <w:sz w:val="24"/>
            <w:szCs w:val="24"/>
            <w:u w:val="single"/>
            <w:lang w:val="en-US" w:eastAsia="ar-SA"/>
          </w:rPr>
          <w:t>elibrary</w:t>
        </w:r>
        <w:r w:rsidRPr="001F77BD">
          <w:rPr>
            <w:color w:val="0563C1"/>
            <w:sz w:val="24"/>
            <w:szCs w:val="24"/>
            <w:u w:val="single"/>
            <w:lang w:eastAsia="ar-SA"/>
          </w:rPr>
          <w:t>/</w:t>
        </w:r>
        <w:r w:rsidRPr="001F77BD">
          <w:rPr>
            <w:color w:val="0563C1"/>
            <w:sz w:val="24"/>
            <w:szCs w:val="24"/>
            <w:u w:val="single"/>
            <w:lang w:val="en-US" w:eastAsia="ar-SA"/>
          </w:rPr>
          <w:t>is</w:t>
        </w:r>
        <w:r w:rsidRPr="001F77BD">
          <w:rPr>
            <w:color w:val="0563C1"/>
            <w:sz w:val="24"/>
            <w:szCs w:val="24"/>
            <w:u w:val="single"/>
            <w:lang w:eastAsia="ar-SA"/>
          </w:rPr>
          <w:t>/</w:t>
        </w:r>
        <w:r w:rsidRPr="001F77BD">
          <w:rPr>
            <w:color w:val="0563C1"/>
            <w:sz w:val="24"/>
            <w:szCs w:val="24"/>
            <w:u w:val="single"/>
            <w:lang w:val="en-US" w:eastAsia="ar-SA"/>
          </w:rPr>
          <w:t>inst</w:t>
        </w:r>
        <w:r w:rsidRPr="001F77BD">
          <w:rPr>
            <w:color w:val="0563C1"/>
            <w:sz w:val="24"/>
            <w:szCs w:val="24"/>
            <w:u w:val="single"/>
            <w:lang w:eastAsia="ar-SA"/>
          </w:rPr>
          <w:t>_</w:t>
        </w:r>
        <w:r w:rsidRPr="001F77BD">
          <w:rPr>
            <w:color w:val="0563C1"/>
            <w:sz w:val="24"/>
            <w:szCs w:val="24"/>
            <w:u w:val="single"/>
            <w:lang w:val="en-US" w:eastAsia="ar-SA"/>
          </w:rPr>
          <w:t>subs</w:t>
        </w:r>
      </w:hyperlink>
      <w:r w:rsidRPr="001F77BD">
        <w:rPr>
          <w:sz w:val="24"/>
          <w:szCs w:val="24"/>
          <w:lang w:eastAsia="ar-SA"/>
        </w:rPr>
        <w:t xml:space="preserve"> </w:t>
      </w:r>
      <w:r>
        <w:rPr>
          <w:sz w:val="24"/>
          <w:szCs w:val="24"/>
          <w:lang w:eastAsia="ar-SA"/>
        </w:rPr>
        <w:t>— страница входа в и</w:t>
      </w:r>
      <w:r w:rsidRPr="00190E7B">
        <w:rPr>
          <w:sz w:val="24"/>
          <w:szCs w:val="24"/>
          <w:lang w:eastAsia="ar-SA"/>
        </w:rPr>
        <w:t>нституциональн</w:t>
      </w:r>
      <w:r>
        <w:rPr>
          <w:sz w:val="24"/>
          <w:szCs w:val="24"/>
          <w:lang w:eastAsia="ar-SA"/>
        </w:rPr>
        <w:t>ую подписку</w:t>
      </w:r>
      <w:r w:rsidRPr="00190E7B">
        <w:rPr>
          <w:sz w:val="24"/>
          <w:szCs w:val="24"/>
          <w:lang w:eastAsia="ar-SA"/>
        </w:rPr>
        <w:t xml:space="preserve"> ЭФ МГУ</w:t>
      </w:r>
      <w:r>
        <w:rPr>
          <w:sz w:val="24"/>
          <w:szCs w:val="24"/>
          <w:lang w:eastAsia="ar-SA"/>
        </w:rPr>
        <w:t xml:space="preserve"> для получения доступа к реферативным базам данных, базам полнотекстового доступа, патентным базам и базам учебников и периодической литературы, а также к отдельным профессиональным базам данных.</w:t>
      </w:r>
    </w:p>
    <w:p w14:paraId="5D3AEA9F" w14:textId="77777777" w:rsidR="008464BD" w:rsidRDefault="008464BD" w:rsidP="008464BD">
      <w:pPr>
        <w:spacing w:after="120"/>
        <w:rPr>
          <w:b/>
          <w:sz w:val="24"/>
          <w:szCs w:val="24"/>
        </w:rPr>
      </w:pPr>
      <w:r w:rsidRPr="009B06FD">
        <w:rPr>
          <w:sz w:val="24"/>
          <w:szCs w:val="24"/>
        </w:rPr>
        <w:t xml:space="preserve">— </w:t>
      </w:r>
      <w:hyperlink r:id="rId14" w:history="1">
        <w:r w:rsidRPr="00CB174F">
          <w:rPr>
            <w:rStyle w:val="ab"/>
            <w:sz w:val="24"/>
            <w:szCs w:val="24"/>
          </w:rPr>
          <w:t>https://www.google.com</w:t>
        </w:r>
      </w:hyperlink>
      <w:r>
        <w:rPr>
          <w:sz w:val="24"/>
          <w:szCs w:val="24"/>
        </w:rPr>
        <w:t xml:space="preserve"> </w:t>
      </w:r>
      <w:r w:rsidRPr="009B06FD">
        <w:rPr>
          <w:sz w:val="24"/>
          <w:szCs w:val="24"/>
        </w:rPr>
        <w:t>— Google Scholar — бесплатная поисковая система по полным текстам научных публикаций всех форматов и дисциплин. Проект работает с ноября 2004 года, первоначально в статусе бета-версии. Индекс Google Scholar включает данные из большинства рецензируемых онлайн журналов крупнейших научных издательств Европы и Америки.</w:t>
      </w:r>
    </w:p>
    <w:p w14:paraId="3847B106" w14:textId="77777777" w:rsidR="008464BD" w:rsidRPr="00100CB2" w:rsidRDefault="008464BD" w:rsidP="008464BD">
      <w:pPr>
        <w:spacing w:after="120"/>
        <w:rPr>
          <w:sz w:val="24"/>
          <w:szCs w:val="24"/>
          <w:lang w:val="en-US"/>
        </w:rPr>
      </w:pPr>
      <w:r w:rsidRPr="00100CB2">
        <w:rPr>
          <w:sz w:val="24"/>
          <w:szCs w:val="24"/>
          <w:lang w:val="en-US"/>
        </w:rPr>
        <w:t xml:space="preserve">— </w:t>
      </w:r>
      <w:hyperlink r:id="rId15" w:history="1">
        <w:r w:rsidRPr="00100CB2">
          <w:rPr>
            <w:rStyle w:val="ab"/>
            <w:sz w:val="24"/>
            <w:szCs w:val="24"/>
            <w:lang w:val="en-US"/>
          </w:rPr>
          <w:t>http://freemind.sourceforge.net/wiki/index.php/Download</w:t>
        </w:r>
      </w:hyperlink>
      <w:r w:rsidRPr="00100CB2">
        <w:rPr>
          <w:sz w:val="24"/>
          <w:szCs w:val="24"/>
          <w:lang w:val="en-US"/>
        </w:rPr>
        <w:t xml:space="preserve"> — FreeMind is a premier free mind-mapping software written in Java. The recent development has hopefully turned it into high productivity tool. We are proud that the operation and navigation of FreeMind is faster than that of MindManager because of one-click "fold / unfold" and "follow link" operations. So you want to write a completely new metaphysics? Why don't you use FreeMind? You have a tool at hand that remarkably resembles the tray slips of Robert Pirsig, described in his sequel to Zen and the Art of Motorcycle Maintenance called Lila. Do you want to refactor your essays in a similar way you would refactor software? Or do you want to keep personal knowledge base, which is easy to manage? Why don't you try FreeMind? Do you want to prioritize, know where you are, where you've been and where you are heading, as Stephen Covey would advise you? Have you tried FreeMind to keep track of all the things that are needed for that?</w:t>
      </w:r>
    </w:p>
    <w:p w14:paraId="315F1629" w14:textId="77777777" w:rsidR="008464BD" w:rsidRDefault="008464BD" w:rsidP="008464BD">
      <w:pPr>
        <w:suppressAutoHyphens/>
        <w:spacing w:after="120"/>
        <w:rPr>
          <w:b/>
          <w:sz w:val="24"/>
          <w:szCs w:val="24"/>
        </w:rPr>
      </w:pPr>
      <w:r w:rsidRPr="00190E7B">
        <w:rPr>
          <w:sz w:val="24"/>
          <w:szCs w:val="24"/>
        </w:rPr>
        <w:t xml:space="preserve">— </w:t>
      </w:r>
      <w:hyperlink r:id="rId16" w:history="1">
        <w:r w:rsidRPr="00190E7B">
          <w:rPr>
            <w:rStyle w:val="ab"/>
            <w:sz w:val="24"/>
            <w:szCs w:val="24"/>
          </w:rPr>
          <w:t>https://lomonosov-msu.ru</w:t>
        </w:r>
      </w:hyperlink>
      <w:r w:rsidRPr="00190E7B">
        <w:rPr>
          <w:sz w:val="24"/>
          <w:szCs w:val="24"/>
        </w:rPr>
        <w:t xml:space="preserve"> </w:t>
      </w:r>
      <w:r>
        <w:rPr>
          <w:sz w:val="24"/>
          <w:szCs w:val="24"/>
        </w:rPr>
        <w:t>— п</w:t>
      </w:r>
      <w:r w:rsidRPr="00190E7B">
        <w:rPr>
          <w:sz w:val="24"/>
          <w:szCs w:val="24"/>
        </w:rPr>
        <w:t>ортал конференций «Ломоносов»</w:t>
      </w:r>
      <w:r>
        <w:rPr>
          <w:sz w:val="24"/>
          <w:szCs w:val="24"/>
        </w:rPr>
        <w:t>, где можно зарегистрироваться на выбранную конференцию, а также найти ссылки на другие конференции и научные встречи молодых ученых.</w:t>
      </w:r>
    </w:p>
    <w:p w14:paraId="27E1FAB6" w14:textId="77777777" w:rsidR="008464BD" w:rsidRDefault="008464BD" w:rsidP="008464BD">
      <w:pPr>
        <w:spacing w:after="120"/>
        <w:rPr>
          <w:b/>
          <w:sz w:val="24"/>
          <w:szCs w:val="24"/>
        </w:rPr>
      </w:pPr>
      <w:r w:rsidRPr="00166480">
        <w:rPr>
          <w:sz w:val="24"/>
          <w:szCs w:val="24"/>
        </w:rPr>
        <w:t xml:space="preserve">— </w:t>
      </w:r>
      <w:r w:rsidRPr="00166480">
        <w:rPr>
          <w:rStyle w:val="ab"/>
        </w:rPr>
        <w:t>http://kaslinaskibinsky.ru/</w:t>
      </w:r>
      <w:r w:rsidRPr="00166480">
        <w:rPr>
          <w:sz w:val="24"/>
          <w:szCs w:val="24"/>
        </w:rPr>
        <w:t xml:space="preserve"> — сайт обслуживающий взаимодействие преподавателя и магистров в ходе занятий по курсу, на котором есть текст методички по курсу, интерфейс для оформления индивидуальных работ, а также много другой полезной информации</w:t>
      </w:r>
      <w:r>
        <w:rPr>
          <w:sz w:val="24"/>
          <w:szCs w:val="24"/>
        </w:rPr>
        <w:t>.</w:t>
      </w:r>
    </w:p>
    <w:p w14:paraId="235BED76" w14:textId="77777777" w:rsidR="008464BD" w:rsidRDefault="008464BD" w:rsidP="008464BD">
      <w:pPr>
        <w:spacing w:after="120"/>
        <w:rPr>
          <w:b/>
          <w:sz w:val="24"/>
          <w:szCs w:val="24"/>
        </w:rPr>
      </w:pPr>
      <w:r w:rsidRPr="00190E7B">
        <w:rPr>
          <w:sz w:val="24"/>
          <w:szCs w:val="24"/>
        </w:rPr>
        <w:t xml:space="preserve">— </w:t>
      </w:r>
      <w:hyperlink r:id="rId17" w:history="1">
        <w:r w:rsidRPr="00190E7B">
          <w:rPr>
            <w:rStyle w:val="ab"/>
            <w:sz w:val="24"/>
            <w:szCs w:val="24"/>
          </w:rPr>
          <w:t>https://www.livelib.ru/selection/18211-nailuchshie-knigi-po-ritorike</w:t>
        </w:r>
      </w:hyperlink>
      <w:r w:rsidRPr="00190E7B">
        <w:rPr>
          <w:sz w:val="24"/>
          <w:szCs w:val="24"/>
        </w:rPr>
        <w:t xml:space="preserve"> — обширная подборка разных книг по выступлениям</w:t>
      </w:r>
      <w:r>
        <w:rPr>
          <w:sz w:val="24"/>
          <w:szCs w:val="24"/>
        </w:rPr>
        <w:t>.</w:t>
      </w:r>
    </w:p>
    <w:p w14:paraId="18B19D70" w14:textId="77777777" w:rsidR="008464BD" w:rsidRDefault="008464BD" w:rsidP="008464BD">
      <w:pPr>
        <w:spacing w:after="120"/>
        <w:rPr>
          <w:b/>
          <w:sz w:val="24"/>
          <w:szCs w:val="24"/>
        </w:rPr>
      </w:pPr>
      <w:r w:rsidRPr="00190E7B">
        <w:rPr>
          <w:sz w:val="24"/>
          <w:szCs w:val="24"/>
        </w:rPr>
        <w:t xml:space="preserve">— </w:t>
      </w:r>
      <w:hyperlink r:id="rId18" w:history="1">
        <w:r w:rsidRPr="00190E7B">
          <w:rPr>
            <w:rStyle w:val="ab"/>
            <w:sz w:val="24"/>
            <w:szCs w:val="24"/>
          </w:rPr>
          <w:t>https://color.adobe.com</w:t>
        </w:r>
      </w:hyperlink>
      <w:r w:rsidRPr="00190E7B">
        <w:rPr>
          <w:sz w:val="24"/>
          <w:szCs w:val="24"/>
        </w:rPr>
        <w:t xml:space="preserve"> — сайт, на котором можно подобрать сбалансированную палитру цветов для презентации</w:t>
      </w:r>
      <w:r>
        <w:rPr>
          <w:sz w:val="24"/>
          <w:szCs w:val="24"/>
        </w:rPr>
        <w:t>.</w:t>
      </w:r>
    </w:p>
    <w:p w14:paraId="70F195CB" w14:textId="77777777" w:rsidR="008464BD" w:rsidRDefault="008464BD" w:rsidP="008464BD">
      <w:pPr>
        <w:spacing w:after="120"/>
        <w:rPr>
          <w:b/>
          <w:sz w:val="24"/>
          <w:szCs w:val="24"/>
        </w:rPr>
      </w:pPr>
      <w:r w:rsidRPr="00190E7B">
        <w:rPr>
          <w:sz w:val="24"/>
          <w:szCs w:val="24"/>
        </w:rPr>
        <w:t xml:space="preserve">— </w:t>
      </w:r>
      <w:hyperlink r:id="rId19" w:history="1">
        <w:r w:rsidRPr="00190E7B">
          <w:rPr>
            <w:rStyle w:val="ab"/>
            <w:sz w:val="24"/>
            <w:szCs w:val="24"/>
          </w:rPr>
          <w:t>https://sinonim.org</w:t>
        </w:r>
      </w:hyperlink>
      <w:r w:rsidRPr="00190E7B">
        <w:rPr>
          <w:sz w:val="24"/>
          <w:szCs w:val="24"/>
        </w:rPr>
        <w:t xml:space="preserve"> — не онлайн синонимайзер, но хороший помощник для подбора синонимов. При разработке был использован словарь синонимов Тришина В.Н. — один из лучших, наиболее полных словарей, проверка правописания: Яндекс.Спеллер, phpMorphy, а также некоторые собственные дополнения. Часто добавляются слова, предложенные пользователями и нашими редакторами.</w:t>
      </w:r>
    </w:p>
    <w:p w14:paraId="7F0C9137" w14:textId="77777777" w:rsidR="008464BD" w:rsidRDefault="008464BD" w:rsidP="008464BD">
      <w:pPr>
        <w:spacing w:after="120"/>
        <w:rPr>
          <w:b/>
          <w:sz w:val="24"/>
          <w:szCs w:val="24"/>
        </w:rPr>
      </w:pPr>
      <w:r w:rsidRPr="00190E7B">
        <w:rPr>
          <w:sz w:val="24"/>
          <w:szCs w:val="24"/>
        </w:rPr>
        <w:t xml:space="preserve">— </w:t>
      </w:r>
      <w:r w:rsidRPr="00190E7B">
        <w:rPr>
          <w:rStyle w:val="ab"/>
          <w:sz w:val="24"/>
          <w:szCs w:val="24"/>
        </w:rPr>
        <w:t>https://glvrd.ru/</w:t>
      </w:r>
      <w:r w:rsidRPr="00190E7B">
        <w:rPr>
          <w:sz w:val="24"/>
          <w:szCs w:val="24"/>
        </w:rPr>
        <w:t xml:space="preserve"> — сервис «Главред» находит в тексте стоп-слова: языковой мусор, рекламные и журналистские штампы, признаки плохого синтаксиса и канцелярит.</w:t>
      </w:r>
    </w:p>
    <w:p w14:paraId="202BF094" w14:textId="77777777" w:rsidR="008464BD" w:rsidRPr="00190E7B" w:rsidRDefault="008464BD" w:rsidP="008464BD">
      <w:pPr>
        <w:spacing w:after="120"/>
        <w:rPr>
          <w:sz w:val="24"/>
          <w:szCs w:val="24"/>
        </w:rPr>
      </w:pPr>
      <w:r w:rsidRPr="00190E7B">
        <w:rPr>
          <w:sz w:val="24"/>
          <w:szCs w:val="24"/>
        </w:rPr>
        <w:t xml:space="preserve">— </w:t>
      </w:r>
      <w:r w:rsidRPr="00190E7B">
        <w:rPr>
          <w:rStyle w:val="ab"/>
          <w:sz w:val="24"/>
          <w:szCs w:val="24"/>
        </w:rPr>
        <w:t>https://teacode.com/</w:t>
      </w:r>
      <w:r w:rsidRPr="00190E7B">
        <w:rPr>
          <w:sz w:val="24"/>
          <w:szCs w:val="24"/>
        </w:rPr>
        <w:t xml:space="preserve"> — сайт, на котором подробно рассказано про классификацию УДК и классификацию ВАК и в виде дерева представлены сами классификации.</w:t>
      </w:r>
    </w:p>
    <w:p w14:paraId="50B93282" w14:textId="77777777" w:rsidR="008464BD" w:rsidRDefault="008464BD" w:rsidP="008464BD">
      <w:pPr>
        <w:spacing w:after="120"/>
        <w:rPr>
          <w:b/>
          <w:sz w:val="24"/>
          <w:szCs w:val="24"/>
        </w:rPr>
      </w:pPr>
      <w:r w:rsidRPr="00190E7B">
        <w:rPr>
          <w:sz w:val="24"/>
          <w:szCs w:val="24"/>
        </w:rPr>
        <w:t xml:space="preserve">— </w:t>
      </w:r>
      <w:r w:rsidRPr="00190E7B">
        <w:rPr>
          <w:rStyle w:val="ab"/>
          <w:sz w:val="24"/>
          <w:szCs w:val="24"/>
        </w:rPr>
        <w:t>https://www.aeaweb.org/econlit/jelCodes.php?view=jel</w:t>
      </w:r>
      <w:r w:rsidRPr="00190E7B">
        <w:rPr>
          <w:sz w:val="24"/>
          <w:szCs w:val="24"/>
        </w:rPr>
        <w:t xml:space="preserve"> — сайт, на котором в иерархическом виде представлена классификация JEL, </w:t>
      </w:r>
      <w:r w:rsidRPr="00190E7B">
        <w:rPr>
          <w:sz w:val="24"/>
          <w:szCs w:val="24"/>
        </w:rPr>
        <w:lastRenderedPageBreak/>
        <w:t>разработанная для использования в журнале Journal of Economic Literature (JEL), и ставшая стандартным методом классификации научной литературы в области экономики.</w:t>
      </w:r>
    </w:p>
    <w:p w14:paraId="6BD38FC6" w14:textId="77777777" w:rsidR="008464BD" w:rsidRDefault="008464BD" w:rsidP="008464BD">
      <w:pPr>
        <w:suppressAutoHyphens/>
        <w:spacing w:after="120"/>
        <w:rPr>
          <w:b/>
          <w:sz w:val="24"/>
          <w:szCs w:val="24"/>
        </w:rPr>
      </w:pPr>
      <w:r w:rsidRPr="00190E7B">
        <w:rPr>
          <w:sz w:val="24"/>
          <w:szCs w:val="24"/>
        </w:rPr>
        <w:t xml:space="preserve">— </w:t>
      </w:r>
      <w:hyperlink r:id="rId20" w:history="1">
        <w:r w:rsidRPr="00190E7B">
          <w:rPr>
            <w:rStyle w:val="ab"/>
            <w:sz w:val="24"/>
            <w:szCs w:val="24"/>
            <w:lang w:val="en-US"/>
          </w:rPr>
          <w:t>https</w:t>
        </w:r>
        <w:r w:rsidRPr="00190E7B">
          <w:rPr>
            <w:rStyle w:val="ab"/>
            <w:sz w:val="24"/>
            <w:szCs w:val="24"/>
          </w:rPr>
          <w:t>://</w:t>
        </w:r>
        <w:r w:rsidRPr="00190E7B">
          <w:rPr>
            <w:rStyle w:val="ab"/>
            <w:sz w:val="24"/>
            <w:szCs w:val="24"/>
            <w:lang w:val="en-US"/>
          </w:rPr>
          <w:t>www</w:t>
        </w:r>
        <w:r w:rsidRPr="00190E7B">
          <w:rPr>
            <w:rStyle w:val="ab"/>
            <w:sz w:val="24"/>
            <w:szCs w:val="24"/>
          </w:rPr>
          <w:t>.</w:t>
        </w:r>
        <w:r w:rsidRPr="00190E7B">
          <w:rPr>
            <w:rStyle w:val="ab"/>
            <w:sz w:val="24"/>
            <w:szCs w:val="24"/>
            <w:lang w:val="en-US"/>
          </w:rPr>
          <w:t>mendeley</w:t>
        </w:r>
        <w:r w:rsidRPr="00190E7B">
          <w:rPr>
            <w:rStyle w:val="ab"/>
            <w:sz w:val="24"/>
            <w:szCs w:val="24"/>
          </w:rPr>
          <w:t>.</w:t>
        </w:r>
        <w:r w:rsidRPr="00190E7B">
          <w:rPr>
            <w:rStyle w:val="ab"/>
            <w:sz w:val="24"/>
            <w:szCs w:val="24"/>
            <w:lang w:val="en-US"/>
          </w:rPr>
          <w:t>com</w:t>
        </w:r>
        <w:r w:rsidRPr="00190E7B">
          <w:rPr>
            <w:rStyle w:val="ab"/>
            <w:sz w:val="24"/>
            <w:szCs w:val="24"/>
          </w:rPr>
          <w:t>/</w:t>
        </w:r>
      </w:hyperlink>
      <w:r w:rsidRPr="00190E7B">
        <w:rPr>
          <w:sz w:val="24"/>
          <w:szCs w:val="24"/>
        </w:rPr>
        <w:t xml:space="preserve"> — бесплатная программа для управления библиографической информацией, позволяющая хранить и просматривать публикации в формате </w:t>
      </w:r>
      <w:r w:rsidRPr="00190E7B">
        <w:rPr>
          <w:sz w:val="24"/>
          <w:szCs w:val="24"/>
          <w:lang w:val="en-US"/>
        </w:rPr>
        <w:t>PDF</w:t>
      </w:r>
      <w:r w:rsidRPr="00190E7B">
        <w:rPr>
          <w:sz w:val="24"/>
          <w:szCs w:val="24"/>
        </w:rPr>
        <w:t xml:space="preserve">, а также имеющая подключение к международной социальной сети учёных Для получения доступа к использованию программы, необходимо создать учётную запись на сайте социальной сети </w:t>
      </w:r>
      <w:r>
        <w:rPr>
          <w:sz w:val="24"/>
          <w:szCs w:val="24"/>
        </w:rPr>
        <w:t>б</w:t>
      </w:r>
      <w:r w:rsidRPr="00190E7B">
        <w:rPr>
          <w:sz w:val="24"/>
          <w:szCs w:val="24"/>
        </w:rPr>
        <w:t xml:space="preserve">азовый пакет </w:t>
      </w:r>
      <w:r w:rsidRPr="00190E7B">
        <w:rPr>
          <w:sz w:val="24"/>
          <w:szCs w:val="24"/>
          <w:lang w:val="en-US"/>
        </w:rPr>
        <w:t>Mendeley</w:t>
      </w:r>
      <w:r w:rsidRPr="00190E7B">
        <w:rPr>
          <w:sz w:val="24"/>
          <w:szCs w:val="24"/>
        </w:rPr>
        <w:t xml:space="preserve"> распространяется как </w:t>
      </w:r>
      <w:r w:rsidRPr="00190E7B">
        <w:rPr>
          <w:sz w:val="24"/>
          <w:szCs w:val="24"/>
          <w:lang w:val="en-US"/>
        </w:rPr>
        <w:t>freeware</w:t>
      </w:r>
      <w:r w:rsidRPr="00190E7B">
        <w:rPr>
          <w:sz w:val="24"/>
          <w:szCs w:val="24"/>
        </w:rPr>
        <w:t>, однако существуют платные версии с увеличенными квотами на хранение материалов и создание групп.</w:t>
      </w:r>
    </w:p>
    <w:p w14:paraId="2E3F8402" w14:textId="77777777" w:rsidR="008464BD" w:rsidRDefault="008464BD" w:rsidP="008464BD">
      <w:pPr>
        <w:spacing w:after="120"/>
        <w:rPr>
          <w:b/>
          <w:sz w:val="24"/>
          <w:szCs w:val="24"/>
        </w:rPr>
      </w:pPr>
      <w:r w:rsidRPr="00190E7B">
        <w:rPr>
          <w:sz w:val="24"/>
          <w:szCs w:val="24"/>
        </w:rPr>
        <w:t xml:space="preserve">— </w:t>
      </w:r>
      <w:hyperlink r:id="rId21" w:history="1">
        <w:r w:rsidRPr="00190E7B">
          <w:rPr>
            <w:rStyle w:val="ab"/>
            <w:sz w:val="24"/>
            <w:szCs w:val="24"/>
          </w:rPr>
          <w:t>https://www.mendeley.com/datasets</w:t>
        </w:r>
      </w:hyperlink>
      <w:r w:rsidRPr="00190E7B">
        <w:rPr>
          <w:sz w:val="24"/>
          <w:szCs w:val="24"/>
        </w:rPr>
        <w:t xml:space="preserve"> — </w:t>
      </w:r>
      <w:r w:rsidRPr="00190E7B">
        <w:rPr>
          <w:sz w:val="24"/>
          <w:szCs w:val="24"/>
          <w:lang w:val="en-US"/>
        </w:rPr>
        <w:t>Mendeley</w:t>
      </w:r>
      <w:r w:rsidRPr="00190E7B">
        <w:rPr>
          <w:sz w:val="24"/>
          <w:szCs w:val="24"/>
        </w:rPr>
        <w:t xml:space="preserve"> </w:t>
      </w:r>
      <w:r w:rsidRPr="00190E7B">
        <w:rPr>
          <w:sz w:val="24"/>
          <w:szCs w:val="24"/>
          <w:lang w:val="en-US"/>
        </w:rPr>
        <w:t>Data</w:t>
      </w:r>
      <w:r w:rsidRPr="00190E7B">
        <w:rPr>
          <w:sz w:val="24"/>
          <w:szCs w:val="24"/>
        </w:rPr>
        <w:t xml:space="preserve">: научные данные могут опубликованы в хранилище </w:t>
      </w:r>
      <w:r w:rsidRPr="00190E7B">
        <w:rPr>
          <w:sz w:val="24"/>
          <w:szCs w:val="24"/>
          <w:lang w:val="en-US"/>
        </w:rPr>
        <w:t>Mendeley</w:t>
      </w:r>
      <w:r w:rsidRPr="00190E7B">
        <w:rPr>
          <w:sz w:val="24"/>
          <w:szCs w:val="24"/>
        </w:rPr>
        <w:t xml:space="preserve"> </w:t>
      </w:r>
      <w:r w:rsidRPr="00190E7B">
        <w:rPr>
          <w:sz w:val="24"/>
          <w:szCs w:val="24"/>
          <w:lang w:val="en-US"/>
        </w:rPr>
        <w:t>Data</w:t>
      </w:r>
      <w:r w:rsidRPr="00190E7B">
        <w:rPr>
          <w:sz w:val="24"/>
          <w:szCs w:val="24"/>
        </w:rPr>
        <w:t xml:space="preserve"> с метаданными (</w:t>
      </w:r>
      <w:r w:rsidRPr="00190E7B">
        <w:rPr>
          <w:sz w:val="24"/>
          <w:szCs w:val="24"/>
          <w:lang w:val="en-US"/>
        </w:rPr>
        <w:t>DOI</w:t>
      </w:r>
      <w:r w:rsidRPr="00190E7B">
        <w:rPr>
          <w:sz w:val="24"/>
          <w:szCs w:val="24"/>
        </w:rPr>
        <w:t xml:space="preserve"> опубликованная статья, при наличии управление версиями данных), что повышает значимость наборов данных, делая их максимально пригодными для повторного использования и верификации проведенных расчётов.</w:t>
      </w:r>
    </w:p>
    <w:p w14:paraId="55B81BEA" w14:textId="77777777" w:rsidR="008464BD" w:rsidRDefault="008464BD" w:rsidP="008464BD">
      <w:pPr>
        <w:suppressAutoHyphens/>
        <w:spacing w:after="120"/>
        <w:rPr>
          <w:b/>
          <w:sz w:val="24"/>
          <w:szCs w:val="24"/>
        </w:rPr>
      </w:pPr>
      <w:r w:rsidRPr="00CF049E">
        <w:rPr>
          <w:sz w:val="24"/>
          <w:szCs w:val="24"/>
        </w:rPr>
        <w:t xml:space="preserve">— </w:t>
      </w:r>
      <w:hyperlink r:id="rId22" w:history="1">
        <w:r w:rsidRPr="00190E7B">
          <w:rPr>
            <w:rStyle w:val="ab"/>
            <w:sz w:val="24"/>
            <w:szCs w:val="24"/>
            <w:lang w:val="en-US"/>
          </w:rPr>
          <w:t>https</w:t>
        </w:r>
        <w:r w:rsidRPr="00CF049E">
          <w:rPr>
            <w:rStyle w:val="ab"/>
            <w:sz w:val="24"/>
            <w:szCs w:val="24"/>
          </w:rPr>
          <w:t>://</w:t>
        </w:r>
        <w:r w:rsidRPr="00190E7B">
          <w:rPr>
            <w:rStyle w:val="ab"/>
            <w:sz w:val="24"/>
            <w:szCs w:val="24"/>
            <w:lang w:val="en-US"/>
          </w:rPr>
          <w:t>desktop</w:t>
        </w:r>
        <w:r w:rsidRPr="00CF049E">
          <w:rPr>
            <w:rStyle w:val="ab"/>
            <w:sz w:val="24"/>
            <w:szCs w:val="24"/>
          </w:rPr>
          <w:t>-</w:t>
        </w:r>
        <w:r w:rsidRPr="00190E7B">
          <w:rPr>
            <w:rStyle w:val="ab"/>
            <w:sz w:val="24"/>
            <w:szCs w:val="24"/>
            <w:lang w:val="en-US"/>
          </w:rPr>
          <w:t>download</w:t>
        </w:r>
        <w:r w:rsidRPr="00CF049E">
          <w:rPr>
            <w:rStyle w:val="ab"/>
            <w:sz w:val="24"/>
            <w:szCs w:val="24"/>
          </w:rPr>
          <w:t>.</w:t>
        </w:r>
        <w:r w:rsidRPr="00190E7B">
          <w:rPr>
            <w:rStyle w:val="ab"/>
            <w:sz w:val="24"/>
            <w:szCs w:val="24"/>
            <w:lang w:val="en-US"/>
          </w:rPr>
          <w:t>mendeley</w:t>
        </w:r>
        <w:r w:rsidRPr="00CF049E">
          <w:rPr>
            <w:rStyle w:val="ab"/>
            <w:sz w:val="24"/>
            <w:szCs w:val="24"/>
          </w:rPr>
          <w:t>.</w:t>
        </w:r>
        <w:r w:rsidRPr="00190E7B">
          <w:rPr>
            <w:rStyle w:val="ab"/>
            <w:sz w:val="24"/>
            <w:szCs w:val="24"/>
            <w:lang w:val="en-US"/>
          </w:rPr>
          <w:t>com</w:t>
        </w:r>
        <w:r w:rsidRPr="00CF049E">
          <w:rPr>
            <w:rStyle w:val="ab"/>
            <w:sz w:val="24"/>
            <w:szCs w:val="24"/>
          </w:rPr>
          <w:t>/</w:t>
        </w:r>
        <w:r w:rsidRPr="00190E7B">
          <w:rPr>
            <w:rStyle w:val="ab"/>
            <w:sz w:val="24"/>
            <w:szCs w:val="24"/>
            <w:lang w:val="en-US"/>
          </w:rPr>
          <w:t>download</w:t>
        </w:r>
        <w:r w:rsidRPr="00CF049E">
          <w:rPr>
            <w:rStyle w:val="ab"/>
            <w:sz w:val="24"/>
            <w:szCs w:val="24"/>
          </w:rPr>
          <w:t>/</w:t>
        </w:r>
        <w:r w:rsidRPr="00190E7B">
          <w:rPr>
            <w:rStyle w:val="ab"/>
            <w:sz w:val="24"/>
            <w:szCs w:val="24"/>
            <w:lang w:val="en-US"/>
          </w:rPr>
          <w:t>Getting</w:t>
        </w:r>
        <w:r w:rsidRPr="00CF049E">
          <w:rPr>
            <w:rStyle w:val="ab"/>
            <w:sz w:val="24"/>
            <w:szCs w:val="24"/>
          </w:rPr>
          <w:t>_</w:t>
        </w:r>
        <w:r w:rsidRPr="00190E7B">
          <w:rPr>
            <w:rStyle w:val="ab"/>
            <w:sz w:val="24"/>
            <w:szCs w:val="24"/>
            <w:lang w:val="en-US"/>
          </w:rPr>
          <w:t>Started</w:t>
        </w:r>
        <w:r w:rsidRPr="00CF049E">
          <w:rPr>
            <w:rStyle w:val="ab"/>
            <w:sz w:val="24"/>
            <w:szCs w:val="24"/>
          </w:rPr>
          <w:t>_</w:t>
        </w:r>
        <w:r w:rsidRPr="00190E7B">
          <w:rPr>
            <w:rStyle w:val="ab"/>
            <w:sz w:val="24"/>
            <w:szCs w:val="24"/>
            <w:lang w:val="en-US"/>
          </w:rPr>
          <w:t>Guide</w:t>
        </w:r>
        <w:r w:rsidRPr="00CF049E">
          <w:rPr>
            <w:rStyle w:val="ab"/>
            <w:sz w:val="24"/>
            <w:szCs w:val="24"/>
          </w:rPr>
          <w:t>.</w:t>
        </w:r>
        <w:r w:rsidRPr="00190E7B">
          <w:rPr>
            <w:rStyle w:val="ab"/>
            <w:sz w:val="24"/>
            <w:szCs w:val="24"/>
            <w:lang w:val="en-US"/>
          </w:rPr>
          <w:t>pdf</w:t>
        </w:r>
      </w:hyperlink>
      <w:r w:rsidRPr="00CF049E">
        <w:rPr>
          <w:sz w:val="24"/>
          <w:szCs w:val="24"/>
        </w:rPr>
        <w:t xml:space="preserve"> — </w:t>
      </w:r>
      <w:r w:rsidRPr="00190E7B">
        <w:rPr>
          <w:sz w:val="24"/>
          <w:szCs w:val="24"/>
          <w:lang w:val="en-US"/>
        </w:rPr>
        <w:t>Getting</w:t>
      </w:r>
      <w:r w:rsidRPr="00CF049E">
        <w:rPr>
          <w:sz w:val="24"/>
          <w:szCs w:val="24"/>
        </w:rPr>
        <w:t xml:space="preserve"> </w:t>
      </w:r>
      <w:r w:rsidRPr="00190E7B">
        <w:rPr>
          <w:sz w:val="24"/>
          <w:szCs w:val="24"/>
          <w:lang w:val="en-US"/>
        </w:rPr>
        <w:t>started</w:t>
      </w:r>
      <w:r w:rsidRPr="00CF049E">
        <w:rPr>
          <w:sz w:val="24"/>
          <w:szCs w:val="24"/>
        </w:rPr>
        <w:t xml:space="preserve"> </w:t>
      </w:r>
      <w:r w:rsidRPr="00190E7B">
        <w:rPr>
          <w:sz w:val="24"/>
          <w:szCs w:val="24"/>
          <w:lang w:val="en-US"/>
        </w:rPr>
        <w:t>with</w:t>
      </w:r>
      <w:r w:rsidRPr="00CF049E">
        <w:rPr>
          <w:sz w:val="24"/>
          <w:szCs w:val="24"/>
        </w:rPr>
        <w:t xml:space="preserve"> </w:t>
      </w:r>
      <w:r w:rsidRPr="00190E7B">
        <w:rPr>
          <w:sz w:val="24"/>
          <w:szCs w:val="24"/>
          <w:lang w:val="en-US"/>
        </w:rPr>
        <w:t>Mendeley</w:t>
      </w:r>
      <w:r>
        <w:rPr>
          <w:sz w:val="24"/>
          <w:szCs w:val="24"/>
        </w:rPr>
        <w:t xml:space="preserve">: руководство пользователя по работе с </w:t>
      </w:r>
      <w:r>
        <w:rPr>
          <w:sz w:val="24"/>
          <w:szCs w:val="24"/>
          <w:lang w:val="en-US"/>
        </w:rPr>
        <w:t>Mendeley</w:t>
      </w:r>
      <w:r>
        <w:rPr>
          <w:sz w:val="24"/>
          <w:szCs w:val="24"/>
        </w:rPr>
        <w:t>.</w:t>
      </w:r>
    </w:p>
    <w:p w14:paraId="1313BC06" w14:textId="77777777" w:rsidR="008464BD" w:rsidRDefault="008464BD" w:rsidP="008464BD">
      <w:pPr>
        <w:spacing w:after="120"/>
        <w:rPr>
          <w:b/>
          <w:sz w:val="24"/>
          <w:szCs w:val="24"/>
        </w:rPr>
      </w:pPr>
      <w:r w:rsidRPr="00190E7B">
        <w:rPr>
          <w:sz w:val="24"/>
          <w:szCs w:val="24"/>
        </w:rPr>
        <w:t xml:space="preserve">— </w:t>
      </w:r>
      <w:hyperlink r:id="rId23" w:history="1">
        <w:r w:rsidRPr="00190E7B">
          <w:rPr>
            <w:rStyle w:val="ab"/>
            <w:sz w:val="24"/>
            <w:szCs w:val="24"/>
          </w:rPr>
          <w:t>http://pages.stern.nyu.edu/~adamodar/</w:t>
        </w:r>
      </w:hyperlink>
      <w:r w:rsidRPr="00190E7B">
        <w:rPr>
          <w:sz w:val="24"/>
          <w:szCs w:val="24"/>
        </w:rPr>
        <w:t xml:space="preserve"> — сайт Асвата Дамодарана, размещающего на своём сайте массу расчётных статистик — от коэффициентов бета до риск-премии по отраслям.</w:t>
      </w:r>
    </w:p>
    <w:p w14:paraId="7720E7C0" w14:textId="77777777" w:rsidR="008464BD" w:rsidRDefault="008464BD" w:rsidP="008464BD">
      <w:pPr>
        <w:spacing w:after="120"/>
        <w:rPr>
          <w:b/>
          <w:sz w:val="24"/>
          <w:szCs w:val="24"/>
        </w:rPr>
      </w:pPr>
      <w:r w:rsidRPr="00190E7B">
        <w:rPr>
          <w:sz w:val="24"/>
          <w:szCs w:val="24"/>
        </w:rPr>
        <w:t xml:space="preserve">— </w:t>
      </w:r>
      <w:r w:rsidRPr="00190E7B">
        <w:rPr>
          <w:rStyle w:val="ab"/>
          <w:sz w:val="24"/>
          <w:szCs w:val="24"/>
        </w:rPr>
        <w:t>http://curlie.org/Computers/Software/Databases/Data_Mining/</w:t>
      </w:r>
      <w:r w:rsidRPr="00190E7B">
        <w:rPr>
          <w:sz w:val="24"/>
          <w:szCs w:val="24"/>
        </w:rPr>
        <w:t xml:space="preserve"> — ссылки на программы по data mining в каталоге ссылок </w:t>
      </w:r>
      <w:hyperlink r:id="rId24" w:tooltip="Open Directory Project" w:history="1">
        <w:r w:rsidRPr="00190E7B">
          <w:rPr>
            <w:sz w:val="24"/>
            <w:szCs w:val="24"/>
          </w:rPr>
          <w:t>Open Directory Project</w:t>
        </w:r>
      </w:hyperlink>
      <w:r>
        <w:rPr>
          <w:sz w:val="24"/>
          <w:szCs w:val="24"/>
        </w:rPr>
        <w:t>.</w:t>
      </w:r>
    </w:p>
    <w:p w14:paraId="4CB6C25B" w14:textId="77777777" w:rsidR="006E6D02" w:rsidRPr="00A90F3E" w:rsidRDefault="00683F90" w:rsidP="00DD4362">
      <w:pPr>
        <w:widowControl/>
        <w:suppressAutoHyphens/>
        <w:autoSpaceDE/>
        <w:autoSpaceDN/>
        <w:adjustRightInd/>
        <w:spacing w:before="240" w:line="276" w:lineRule="auto"/>
        <w:jc w:val="both"/>
        <w:rPr>
          <w:b/>
          <w:sz w:val="24"/>
          <w:szCs w:val="24"/>
          <w:lang w:eastAsia="ar-SA"/>
        </w:rPr>
      </w:pPr>
      <w:r w:rsidRPr="00A90F3E">
        <w:rPr>
          <w:b/>
          <w:sz w:val="24"/>
          <w:szCs w:val="24"/>
          <w:lang w:eastAsia="ar-SA"/>
        </w:rPr>
        <w:t>8.5. Описан</w:t>
      </w:r>
      <w:r w:rsidR="006E6D02" w:rsidRPr="00A90F3E">
        <w:rPr>
          <w:b/>
          <w:sz w:val="24"/>
          <w:szCs w:val="24"/>
          <w:lang w:eastAsia="ar-SA"/>
        </w:rPr>
        <w:t>ие материально-технической базы</w:t>
      </w:r>
    </w:p>
    <w:p w14:paraId="4454E780" w14:textId="77777777" w:rsidR="00C81472" w:rsidRPr="00C81472" w:rsidRDefault="00C81472" w:rsidP="00C81472">
      <w:pPr>
        <w:jc w:val="both"/>
        <w:rPr>
          <w:i/>
          <w:sz w:val="24"/>
          <w:szCs w:val="24"/>
        </w:rPr>
      </w:pPr>
      <w:r w:rsidRPr="00C81472">
        <w:rPr>
          <w:i/>
          <w:sz w:val="24"/>
          <w:szCs w:val="24"/>
        </w:rPr>
        <w:t xml:space="preserve">— Для проведения занятий требуется мультимедийная аудитория (проектор, микрофон, компьютер с выходом в Интернет) не менее чем на 80 человек (по умолчанию), оборудование должно давать возможность просматривать видео со звуком; </w:t>
      </w:r>
    </w:p>
    <w:p w14:paraId="4CB6C25E" w14:textId="0841FA3C" w:rsidR="007824C3" w:rsidRPr="00C81472" w:rsidRDefault="00C81472" w:rsidP="00C81472">
      <w:pPr>
        <w:jc w:val="both"/>
        <w:rPr>
          <w:i/>
          <w:sz w:val="24"/>
          <w:szCs w:val="24"/>
        </w:rPr>
      </w:pPr>
      <w:r w:rsidRPr="00C81472">
        <w:rPr>
          <w:i/>
          <w:sz w:val="24"/>
          <w:szCs w:val="24"/>
        </w:rPr>
        <w:t>— Для проведения отдельных занятий требуется компьютерный класс на 32 человека с выходом в интернет (по необходимости), по требованию на всех рабочих местах компьютерного класса должны быть установлены программы Mendeley Desktop, WebImporter (Mendeley’s plugin), MS Word Mendeley’s plugin, надстройка Think Cell (конфигурация для магистерской программы «Финансовая аналитика»).</w:t>
      </w:r>
    </w:p>
    <w:p w14:paraId="4CB6C25F" w14:textId="41FBA38F" w:rsidR="00683F90" w:rsidRPr="00C81472" w:rsidRDefault="00C81472" w:rsidP="00C81472">
      <w:pPr>
        <w:widowControl/>
        <w:numPr>
          <w:ilvl w:val="0"/>
          <w:numId w:val="1"/>
        </w:numPr>
        <w:suppressAutoHyphens/>
        <w:autoSpaceDE/>
        <w:autoSpaceDN/>
        <w:adjustRightInd/>
        <w:spacing w:before="100" w:line="276" w:lineRule="auto"/>
        <w:ind w:left="0" w:firstLine="349"/>
        <w:jc w:val="both"/>
        <w:rPr>
          <w:sz w:val="24"/>
          <w:szCs w:val="24"/>
          <w:lang w:eastAsia="ar-SA"/>
        </w:rPr>
      </w:pPr>
      <w:r w:rsidRPr="00C81472">
        <w:rPr>
          <w:b/>
          <w:sz w:val="24"/>
          <w:szCs w:val="24"/>
          <w:lang w:eastAsia="ar-SA"/>
        </w:rPr>
        <w:t>Язык преподавания</w:t>
      </w:r>
      <w:r w:rsidRPr="00C81472">
        <w:rPr>
          <w:sz w:val="24"/>
          <w:szCs w:val="24"/>
          <w:lang w:eastAsia="ar-SA"/>
        </w:rPr>
        <w:t>: русский, но в отдельных случаях (с иностранными спикерами) допускается ведение дискуссии на английском языке, а также предоставление раздаточных материалов на английском языке. Учебно-вспомогательные материалы, в том числе источники литературы и контрольно-измерительные материалы и оценочные средства, могут быть на английском языке.</w:t>
      </w:r>
    </w:p>
    <w:p w14:paraId="4CB6C260" w14:textId="77777777" w:rsidR="00683F90" w:rsidRPr="00A90F3E" w:rsidRDefault="007824C3" w:rsidP="002E24FA">
      <w:pPr>
        <w:widowControl/>
        <w:numPr>
          <w:ilvl w:val="0"/>
          <w:numId w:val="1"/>
        </w:numPr>
        <w:suppressAutoHyphens/>
        <w:autoSpaceDE/>
        <w:autoSpaceDN/>
        <w:adjustRightInd/>
        <w:spacing w:before="100" w:line="276" w:lineRule="auto"/>
        <w:ind w:left="714" w:hanging="357"/>
        <w:jc w:val="both"/>
        <w:rPr>
          <w:b/>
          <w:sz w:val="24"/>
          <w:szCs w:val="24"/>
          <w:lang w:eastAsia="ar-SA"/>
        </w:rPr>
      </w:pPr>
      <w:r w:rsidRPr="00A90F3E">
        <w:rPr>
          <w:b/>
          <w:sz w:val="24"/>
          <w:szCs w:val="24"/>
          <w:lang w:eastAsia="ar-SA"/>
        </w:rPr>
        <w:t>Преподаватель (преподаватели):</w:t>
      </w:r>
    </w:p>
    <w:p w14:paraId="4CB6C261" w14:textId="77777777" w:rsidR="007824C3" w:rsidRPr="00A90F3E" w:rsidRDefault="007824C3" w:rsidP="00DD4362">
      <w:pPr>
        <w:widowControl/>
        <w:autoSpaceDE/>
        <w:autoSpaceDN/>
        <w:adjustRightInd/>
        <w:ind w:right="-5"/>
        <w:rPr>
          <w:sz w:val="24"/>
          <w:szCs w:val="24"/>
        </w:rPr>
      </w:pPr>
      <w:r w:rsidRPr="00A90F3E">
        <w:rPr>
          <w:sz w:val="24"/>
          <w:szCs w:val="24"/>
        </w:rPr>
        <w:t>— Евгений Александрович Агеев</w:t>
      </w:r>
    </w:p>
    <w:p w14:paraId="4CB6C262" w14:textId="18A98FBB" w:rsidR="00DD4362" w:rsidRPr="00A90F3E" w:rsidRDefault="00DD4362" w:rsidP="00DD4362">
      <w:pPr>
        <w:widowControl/>
        <w:autoSpaceDE/>
        <w:autoSpaceDN/>
        <w:adjustRightInd/>
        <w:ind w:right="-5"/>
        <w:rPr>
          <w:sz w:val="24"/>
          <w:szCs w:val="24"/>
        </w:rPr>
      </w:pPr>
      <w:r w:rsidRPr="00A90F3E">
        <w:rPr>
          <w:sz w:val="24"/>
          <w:szCs w:val="24"/>
        </w:rPr>
        <w:t>— Илья Николаевич Гуров</w:t>
      </w:r>
      <w:r w:rsidR="00591004" w:rsidRPr="00A90F3E">
        <w:rPr>
          <w:sz w:val="24"/>
          <w:szCs w:val="24"/>
        </w:rPr>
        <w:t xml:space="preserve">, к.э.н, </w:t>
      </w:r>
      <w:r w:rsidR="00591004" w:rsidRPr="00A90F3E">
        <w:rPr>
          <w:sz w:val="24"/>
          <w:szCs w:val="24"/>
          <w:lang w:val="en-US"/>
        </w:rPr>
        <w:t>CFA</w:t>
      </w:r>
    </w:p>
    <w:p w14:paraId="4CB6C263" w14:textId="15FF1B7D" w:rsidR="00DD4362" w:rsidRPr="00A90F3E" w:rsidRDefault="00DD4362" w:rsidP="00DD4362">
      <w:pPr>
        <w:widowControl/>
        <w:autoSpaceDE/>
        <w:autoSpaceDN/>
        <w:adjustRightInd/>
        <w:ind w:right="-5"/>
        <w:rPr>
          <w:sz w:val="24"/>
          <w:szCs w:val="24"/>
        </w:rPr>
      </w:pPr>
      <w:r w:rsidRPr="00A90F3E">
        <w:rPr>
          <w:sz w:val="24"/>
          <w:szCs w:val="24"/>
        </w:rPr>
        <w:t>— Светлана Геннадьевна Макарова</w:t>
      </w:r>
      <w:r w:rsidR="00591004" w:rsidRPr="00A90F3E">
        <w:rPr>
          <w:sz w:val="24"/>
          <w:szCs w:val="24"/>
        </w:rPr>
        <w:t>, к.э.н</w:t>
      </w:r>
    </w:p>
    <w:p w14:paraId="4CB6C264" w14:textId="0732F025" w:rsidR="00DD4362" w:rsidRPr="00A90F3E" w:rsidRDefault="00DD4362" w:rsidP="00DD4362">
      <w:pPr>
        <w:widowControl/>
        <w:autoSpaceDE/>
        <w:autoSpaceDN/>
        <w:adjustRightInd/>
        <w:ind w:right="-5"/>
        <w:rPr>
          <w:sz w:val="24"/>
          <w:szCs w:val="24"/>
        </w:rPr>
      </w:pPr>
      <w:r w:rsidRPr="00A90F3E">
        <w:rPr>
          <w:sz w:val="24"/>
          <w:szCs w:val="24"/>
        </w:rPr>
        <w:t>— Андрей Александрович Матюхин</w:t>
      </w:r>
      <w:r w:rsidR="00591004" w:rsidRPr="00A90F3E">
        <w:rPr>
          <w:sz w:val="24"/>
          <w:szCs w:val="24"/>
        </w:rPr>
        <w:t xml:space="preserve">, </w:t>
      </w:r>
      <w:r w:rsidR="00591004" w:rsidRPr="00A90F3E">
        <w:rPr>
          <w:sz w:val="24"/>
          <w:szCs w:val="24"/>
          <w:lang w:val="en-US"/>
        </w:rPr>
        <w:t>CFA</w:t>
      </w:r>
      <w:r w:rsidR="00591004" w:rsidRPr="00A90F3E">
        <w:rPr>
          <w:sz w:val="24"/>
          <w:szCs w:val="24"/>
        </w:rPr>
        <w:t xml:space="preserve">, </w:t>
      </w:r>
      <w:r w:rsidR="00591004" w:rsidRPr="00A90F3E">
        <w:rPr>
          <w:sz w:val="24"/>
          <w:szCs w:val="24"/>
          <w:lang w:val="en-US"/>
        </w:rPr>
        <w:t>FRM</w:t>
      </w:r>
    </w:p>
    <w:p w14:paraId="4CB6C265" w14:textId="73EC400B" w:rsidR="00DD4362" w:rsidRPr="00A90F3E" w:rsidRDefault="00DD4362" w:rsidP="00DD4362">
      <w:pPr>
        <w:widowControl/>
        <w:autoSpaceDE/>
        <w:autoSpaceDN/>
        <w:adjustRightInd/>
        <w:ind w:right="-5"/>
        <w:rPr>
          <w:sz w:val="24"/>
          <w:szCs w:val="24"/>
        </w:rPr>
      </w:pPr>
      <w:r w:rsidRPr="00A90F3E">
        <w:rPr>
          <w:sz w:val="24"/>
          <w:szCs w:val="24"/>
        </w:rPr>
        <w:lastRenderedPageBreak/>
        <w:t>— Ирина Владимировна Никитушкина</w:t>
      </w:r>
      <w:r w:rsidR="00591004" w:rsidRPr="00A90F3E">
        <w:rPr>
          <w:sz w:val="24"/>
          <w:szCs w:val="24"/>
        </w:rPr>
        <w:t>, к.э.н</w:t>
      </w:r>
    </w:p>
    <w:p w14:paraId="4CB6C266" w14:textId="77777777" w:rsidR="00DD4362" w:rsidRPr="00A90F3E" w:rsidRDefault="00DD4362" w:rsidP="00DD4362">
      <w:pPr>
        <w:widowControl/>
        <w:autoSpaceDE/>
        <w:autoSpaceDN/>
        <w:adjustRightInd/>
        <w:ind w:right="-5"/>
        <w:rPr>
          <w:sz w:val="24"/>
          <w:szCs w:val="24"/>
        </w:rPr>
      </w:pPr>
      <w:r w:rsidRPr="00A90F3E">
        <w:rPr>
          <w:sz w:val="24"/>
          <w:szCs w:val="24"/>
        </w:rPr>
        <w:t>— Сергей Сергеевич Студников</w:t>
      </w:r>
    </w:p>
    <w:p w14:paraId="4CB6C267" w14:textId="4928F559" w:rsidR="00DD4362" w:rsidRDefault="00DD4362" w:rsidP="00DD4362">
      <w:pPr>
        <w:widowControl/>
        <w:autoSpaceDE/>
        <w:autoSpaceDN/>
        <w:adjustRightInd/>
        <w:spacing w:after="240"/>
        <w:ind w:right="-6"/>
        <w:rPr>
          <w:sz w:val="24"/>
          <w:szCs w:val="24"/>
        </w:rPr>
      </w:pPr>
      <w:r w:rsidRPr="00A90F3E">
        <w:rPr>
          <w:sz w:val="24"/>
          <w:szCs w:val="24"/>
        </w:rPr>
        <w:t>— Марина Сергеевна Толстель</w:t>
      </w:r>
      <w:r w:rsidR="00591004" w:rsidRPr="00A90F3E">
        <w:rPr>
          <w:sz w:val="24"/>
          <w:szCs w:val="24"/>
        </w:rPr>
        <w:t>, к.э.н</w:t>
      </w:r>
      <w:r w:rsidR="006529D2">
        <w:rPr>
          <w:sz w:val="24"/>
          <w:szCs w:val="24"/>
        </w:rPr>
        <w:br/>
        <w:t>— Маруев Никита Андреевич</w:t>
      </w:r>
      <w:r w:rsidR="00C81472">
        <w:rPr>
          <w:sz w:val="24"/>
          <w:szCs w:val="24"/>
        </w:rPr>
        <w:br/>
        <w:t>— приглашенные с</w:t>
      </w:r>
      <w:bookmarkStart w:id="0" w:name="_GoBack"/>
      <w:bookmarkEnd w:id="0"/>
      <w:r w:rsidR="00C81472">
        <w:rPr>
          <w:sz w:val="24"/>
          <w:szCs w:val="24"/>
        </w:rPr>
        <w:t>пикеры (по согласованию)</w:t>
      </w:r>
    </w:p>
    <w:p w14:paraId="4CB6C268" w14:textId="77777777" w:rsidR="00667579" w:rsidRPr="00A90F3E" w:rsidRDefault="007824C3" w:rsidP="002E24FA">
      <w:pPr>
        <w:widowControl/>
        <w:numPr>
          <w:ilvl w:val="0"/>
          <w:numId w:val="1"/>
        </w:numPr>
        <w:suppressAutoHyphens/>
        <w:autoSpaceDE/>
        <w:autoSpaceDN/>
        <w:adjustRightInd/>
        <w:spacing w:before="100" w:line="276" w:lineRule="auto"/>
        <w:ind w:left="714" w:hanging="357"/>
        <w:jc w:val="both"/>
        <w:rPr>
          <w:b/>
          <w:sz w:val="24"/>
          <w:szCs w:val="24"/>
          <w:lang w:eastAsia="ar-SA"/>
        </w:rPr>
      </w:pPr>
      <w:r w:rsidRPr="00A90F3E">
        <w:rPr>
          <w:b/>
          <w:sz w:val="24"/>
          <w:szCs w:val="24"/>
          <w:lang w:eastAsia="ar-SA"/>
        </w:rPr>
        <w:t>Автор (авторы) программы:</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06"/>
        <w:gridCol w:w="2064"/>
      </w:tblGrid>
      <w:tr w:rsidR="007824C3" w:rsidRPr="00A90F3E" w14:paraId="4CB6C26B" w14:textId="77777777" w:rsidTr="007824C3">
        <w:tc>
          <w:tcPr>
            <w:tcW w:w="12506" w:type="dxa"/>
          </w:tcPr>
          <w:p w14:paraId="4CB6C269" w14:textId="77777777" w:rsidR="007824C3" w:rsidRPr="00A90F3E" w:rsidRDefault="007824C3" w:rsidP="0028768C">
            <w:pPr>
              <w:spacing w:before="100" w:line="276" w:lineRule="auto"/>
              <w:jc w:val="right"/>
              <w:rPr>
                <w:b/>
                <w:sz w:val="24"/>
                <w:szCs w:val="24"/>
              </w:rPr>
            </w:pPr>
            <w:r w:rsidRPr="00A90F3E">
              <w:rPr>
                <w:b/>
                <w:sz w:val="24"/>
                <w:szCs w:val="24"/>
              </w:rPr>
              <w:t>_______________________________</w:t>
            </w:r>
          </w:p>
        </w:tc>
        <w:tc>
          <w:tcPr>
            <w:tcW w:w="2064" w:type="dxa"/>
          </w:tcPr>
          <w:p w14:paraId="4CB6C26A" w14:textId="77777777" w:rsidR="007824C3" w:rsidRPr="00A90F3E" w:rsidRDefault="007824C3" w:rsidP="0028768C">
            <w:pPr>
              <w:spacing w:before="100" w:line="276" w:lineRule="auto"/>
              <w:jc w:val="right"/>
              <w:rPr>
                <w:sz w:val="24"/>
                <w:szCs w:val="24"/>
              </w:rPr>
            </w:pPr>
            <w:r w:rsidRPr="00A90F3E">
              <w:rPr>
                <w:sz w:val="24"/>
                <w:szCs w:val="24"/>
              </w:rPr>
              <w:t>С.С.Студников</w:t>
            </w:r>
          </w:p>
        </w:tc>
      </w:tr>
      <w:tr w:rsidR="006529D2" w:rsidRPr="00A90F3E" w14:paraId="7A1B7AFE" w14:textId="77777777" w:rsidTr="006529D2">
        <w:tc>
          <w:tcPr>
            <w:tcW w:w="12506" w:type="dxa"/>
          </w:tcPr>
          <w:p w14:paraId="39F7CE15" w14:textId="77777777" w:rsidR="006529D2" w:rsidRPr="00A90F3E" w:rsidRDefault="006529D2" w:rsidP="00D84126">
            <w:pPr>
              <w:spacing w:before="100" w:line="276" w:lineRule="auto"/>
              <w:jc w:val="right"/>
              <w:rPr>
                <w:b/>
                <w:sz w:val="24"/>
                <w:szCs w:val="24"/>
              </w:rPr>
            </w:pPr>
            <w:r w:rsidRPr="00A90F3E">
              <w:rPr>
                <w:b/>
                <w:sz w:val="24"/>
                <w:szCs w:val="24"/>
              </w:rPr>
              <w:t>_______________________________</w:t>
            </w:r>
          </w:p>
        </w:tc>
        <w:tc>
          <w:tcPr>
            <w:tcW w:w="2064" w:type="dxa"/>
          </w:tcPr>
          <w:p w14:paraId="72A9E0A1" w14:textId="0D61B63E" w:rsidR="006529D2" w:rsidRPr="00A90F3E" w:rsidRDefault="006529D2" w:rsidP="00D84126">
            <w:pPr>
              <w:spacing w:before="100" w:line="276" w:lineRule="auto"/>
              <w:jc w:val="right"/>
              <w:rPr>
                <w:sz w:val="24"/>
                <w:szCs w:val="24"/>
              </w:rPr>
            </w:pPr>
            <w:r>
              <w:rPr>
                <w:sz w:val="24"/>
                <w:szCs w:val="24"/>
              </w:rPr>
              <w:t>Н.А.Маруев</w:t>
            </w:r>
          </w:p>
        </w:tc>
      </w:tr>
    </w:tbl>
    <w:p w14:paraId="064C39E2" w14:textId="77777777" w:rsidR="006529D2" w:rsidRDefault="006529D2" w:rsidP="007824C3">
      <w:pPr>
        <w:suppressAutoHyphens/>
        <w:spacing w:before="100" w:after="240" w:line="276" w:lineRule="auto"/>
        <w:rPr>
          <w:color w:val="000000"/>
        </w:rPr>
      </w:pPr>
    </w:p>
    <w:sectPr w:rsidR="006529D2" w:rsidSect="006C70C8">
      <w:headerReference w:type="default" r:id="rId25"/>
      <w:footerReference w:type="default" r:id="rId26"/>
      <w:type w:val="continuous"/>
      <w:pgSz w:w="16838" w:h="11904" w:orient="landscape"/>
      <w:pgMar w:top="1418" w:right="1134" w:bottom="851" w:left="1134" w:header="624" w:footer="62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6F7E5C" w14:textId="77777777" w:rsidR="00933082" w:rsidRDefault="00933082" w:rsidP="00552B7C">
      <w:r>
        <w:separator/>
      </w:r>
    </w:p>
  </w:endnote>
  <w:endnote w:type="continuationSeparator" w:id="0">
    <w:p w14:paraId="76F92758" w14:textId="77777777" w:rsidR="00933082" w:rsidRDefault="00933082" w:rsidP="00552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ItalicMT">
    <w:altName w:val="Times New Roman"/>
    <w:panose1 w:val="00000000000000000000"/>
    <w:charset w:val="CC"/>
    <w:family w:val="auto"/>
    <w:notTrueType/>
    <w:pitch w:val="default"/>
    <w:sig w:usb0="00000203" w:usb1="00000000" w:usb2="00000000" w:usb3="00000000" w:csb0="00000005"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0337509"/>
      <w:docPartObj>
        <w:docPartGallery w:val="Page Numbers (Bottom of Page)"/>
        <w:docPartUnique/>
      </w:docPartObj>
    </w:sdtPr>
    <w:sdtEndPr/>
    <w:sdtContent>
      <w:p w14:paraId="4CB6C277" w14:textId="10C17059" w:rsidR="00071E93" w:rsidRDefault="00071E93">
        <w:pPr>
          <w:pStyle w:val="a5"/>
          <w:jc w:val="right"/>
        </w:pPr>
        <w:r>
          <w:t xml:space="preserve">страница </w:t>
        </w:r>
        <w:r>
          <w:fldChar w:fldCharType="begin"/>
        </w:r>
        <w:r>
          <w:instrText>PAGE   \* MERGEFORMAT</w:instrText>
        </w:r>
        <w:r>
          <w:fldChar w:fldCharType="separate"/>
        </w:r>
        <w:r w:rsidR="006529D2">
          <w:rPr>
            <w:noProof/>
          </w:rPr>
          <w:t>18</w:t>
        </w:r>
        <w:r>
          <w:fldChar w:fldCharType="end"/>
        </w:r>
      </w:p>
    </w:sdtContent>
  </w:sdt>
  <w:p w14:paraId="4CB6C278" w14:textId="77777777" w:rsidR="00071E93" w:rsidRPr="006C70C8" w:rsidRDefault="00071E93" w:rsidP="006C70C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879EA" w14:textId="77777777" w:rsidR="00933082" w:rsidRDefault="00933082" w:rsidP="00552B7C">
      <w:r>
        <w:separator/>
      </w:r>
    </w:p>
  </w:footnote>
  <w:footnote w:type="continuationSeparator" w:id="0">
    <w:p w14:paraId="03AB0692" w14:textId="77777777" w:rsidR="00933082" w:rsidRDefault="00933082" w:rsidP="00552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459" w:type="dxa"/>
      <w:tblBorders>
        <w:bottom w:val="single" w:sz="4" w:space="0" w:color="auto"/>
      </w:tblBorders>
      <w:tblLook w:val="04A0" w:firstRow="1" w:lastRow="0" w:firstColumn="1" w:lastColumn="0" w:noHBand="0" w:noVBand="1"/>
    </w:tblPr>
    <w:tblGrid>
      <w:gridCol w:w="1356"/>
      <w:gridCol w:w="13103"/>
    </w:tblGrid>
    <w:tr w:rsidR="00071E93" w:rsidRPr="001C793F" w14:paraId="4CB6C275" w14:textId="77777777" w:rsidTr="0052534A">
      <w:trPr>
        <w:trHeight w:val="614"/>
      </w:trPr>
      <w:tc>
        <w:tcPr>
          <w:tcW w:w="1356" w:type="dxa"/>
          <w:shd w:val="clear" w:color="auto" w:fill="auto"/>
          <w:vAlign w:val="center"/>
        </w:tcPr>
        <w:p w14:paraId="4CB6C271" w14:textId="77777777" w:rsidR="00071E93" w:rsidRDefault="00071E93" w:rsidP="002D3040">
          <w:pPr>
            <w:pStyle w:val="a3"/>
            <w:jc w:val="center"/>
          </w:pPr>
          <w:r w:rsidRPr="001E1082">
            <w:rPr>
              <w:noProof/>
            </w:rPr>
            <w:drawing>
              <wp:inline distT="0" distB="0" distL="0" distR="0" wp14:anchorId="4CB6C279" wp14:editId="4CB6C27A">
                <wp:extent cx="723900" cy="323850"/>
                <wp:effectExtent l="0" t="0" r="0" b="0"/>
                <wp:docPr id="105" name="Рисунок 13" descr="D:\ЛОГОТИПЫ\ЛОГОТИП МАГИСТРАТУРА\me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D:\ЛОГОТИПЫ\ЛОГОТИП МАГИСТРАТУРА\mef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323850"/>
                        </a:xfrm>
                        <a:prstGeom prst="rect">
                          <a:avLst/>
                        </a:prstGeom>
                        <a:noFill/>
                        <a:ln>
                          <a:noFill/>
                        </a:ln>
                      </pic:spPr>
                    </pic:pic>
                  </a:graphicData>
                </a:graphic>
              </wp:inline>
            </w:drawing>
          </w:r>
        </w:p>
      </w:tc>
      <w:tc>
        <w:tcPr>
          <w:tcW w:w="13103" w:type="dxa"/>
          <w:shd w:val="clear" w:color="auto" w:fill="auto"/>
          <w:vAlign w:val="bottom"/>
        </w:tcPr>
        <w:p w14:paraId="4CB6C273" w14:textId="304B206C" w:rsidR="00071E93" w:rsidRPr="002D3040" w:rsidRDefault="00071E93" w:rsidP="002D3040">
          <w:pPr>
            <w:pStyle w:val="a3"/>
            <w:tabs>
              <w:tab w:val="clear" w:pos="4677"/>
              <w:tab w:val="clear" w:pos="9355"/>
            </w:tabs>
            <w:jc w:val="right"/>
            <w:rPr>
              <w:i/>
            </w:rPr>
          </w:pPr>
          <w:r>
            <w:rPr>
              <w:i/>
            </w:rPr>
            <w:t>Рабочая программа дисциплины «Научно-практический семинар — 2 триместр» магистерской программы «Финансовая аналитика»</w:t>
          </w:r>
        </w:p>
        <w:p w14:paraId="4CB6C274" w14:textId="77777777" w:rsidR="00071E93" w:rsidRPr="002D3040" w:rsidRDefault="00071E93" w:rsidP="002D3040">
          <w:pPr>
            <w:pStyle w:val="a3"/>
            <w:tabs>
              <w:tab w:val="clear" w:pos="4677"/>
              <w:tab w:val="clear" w:pos="9355"/>
            </w:tabs>
            <w:rPr>
              <w:i/>
            </w:rPr>
          </w:pPr>
        </w:p>
      </w:tc>
    </w:tr>
  </w:tbl>
  <w:p w14:paraId="4CB6C276" w14:textId="77777777" w:rsidR="00071E93" w:rsidRPr="001C793F" w:rsidRDefault="00071E93" w:rsidP="002D3040">
    <w:pPr>
      <w:pStyle w:val="a3"/>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A23D5"/>
    <w:multiLevelType w:val="hybridMultilevel"/>
    <w:tmpl w:val="CF2E8C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C05C67"/>
    <w:multiLevelType w:val="hybridMultilevel"/>
    <w:tmpl w:val="AAA2AFFC"/>
    <w:lvl w:ilvl="0" w:tplc="FBA4521C">
      <w:start w:val="1"/>
      <w:numFmt w:val="decimal"/>
      <w:lvlText w:val="%1."/>
      <w:lvlJc w:val="left"/>
      <w:pPr>
        <w:ind w:left="1211"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4D7330"/>
    <w:multiLevelType w:val="hybridMultilevel"/>
    <w:tmpl w:val="84DC7C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FC422A"/>
    <w:multiLevelType w:val="hybridMultilevel"/>
    <w:tmpl w:val="7BD8B3E0"/>
    <w:lvl w:ilvl="0" w:tplc="2A0688AA">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0B68D7"/>
    <w:multiLevelType w:val="hybridMultilevel"/>
    <w:tmpl w:val="9E6E7B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8F729E5"/>
    <w:multiLevelType w:val="hybridMultilevel"/>
    <w:tmpl w:val="EFD2D5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FCC0082"/>
    <w:multiLevelType w:val="hybridMultilevel"/>
    <w:tmpl w:val="74FA0B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19C6F24"/>
    <w:multiLevelType w:val="hybridMultilevel"/>
    <w:tmpl w:val="253AA8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BFD7595"/>
    <w:multiLevelType w:val="hybridMultilevel"/>
    <w:tmpl w:val="46CA27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7"/>
  </w:num>
  <w:num w:numId="5">
    <w:abstractNumId w:val="8"/>
  </w:num>
  <w:num w:numId="6">
    <w:abstractNumId w:val="2"/>
  </w:num>
  <w:num w:numId="7">
    <w:abstractNumId w:val="4"/>
  </w:num>
  <w:num w:numId="8">
    <w:abstractNumId w:val="0"/>
  </w:num>
  <w:num w:numId="9">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F3F"/>
    <w:rsid w:val="00002398"/>
    <w:rsid w:val="00012266"/>
    <w:rsid w:val="00022784"/>
    <w:rsid w:val="00024640"/>
    <w:rsid w:val="00024F80"/>
    <w:rsid w:val="00053EDB"/>
    <w:rsid w:val="00071E93"/>
    <w:rsid w:val="0007274A"/>
    <w:rsid w:val="00072EE5"/>
    <w:rsid w:val="0008100B"/>
    <w:rsid w:val="00082100"/>
    <w:rsid w:val="00095281"/>
    <w:rsid w:val="00097C00"/>
    <w:rsid w:val="000B30CC"/>
    <w:rsid w:val="000C3431"/>
    <w:rsid w:val="000C5AD7"/>
    <w:rsid w:val="000C6CB6"/>
    <w:rsid w:val="000D60B2"/>
    <w:rsid w:val="000E17A4"/>
    <w:rsid w:val="000F1093"/>
    <w:rsid w:val="000F17D2"/>
    <w:rsid w:val="001013ED"/>
    <w:rsid w:val="00102124"/>
    <w:rsid w:val="00105371"/>
    <w:rsid w:val="001103CE"/>
    <w:rsid w:val="0011065B"/>
    <w:rsid w:val="001144CF"/>
    <w:rsid w:val="00131358"/>
    <w:rsid w:val="00135B5C"/>
    <w:rsid w:val="00155400"/>
    <w:rsid w:val="00155B62"/>
    <w:rsid w:val="00161198"/>
    <w:rsid w:val="001660C0"/>
    <w:rsid w:val="00166FF5"/>
    <w:rsid w:val="00167D36"/>
    <w:rsid w:val="00170610"/>
    <w:rsid w:val="00172209"/>
    <w:rsid w:val="001734AF"/>
    <w:rsid w:val="001924A4"/>
    <w:rsid w:val="001A171D"/>
    <w:rsid w:val="001A49C2"/>
    <w:rsid w:val="001A7D9D"/>
    <w:rsid w:val="001B093D"/>
    <w:rsid w:val="001B1D97"/>
    <w:rsid w:val="001D0DA0"/>
    <w:rsid w:val="001E3C1A"/>
    <w:rsid w:val="001F38F1"/>
    <w:rsid w:val="001F660C"/>
    <w:rsid w:val="00234F72"/>
    <w:rsid w:val="0023678A"/>
    <w:rsid w:val="00240D8B"/>
    <w:rsid w:val="00242D0C"/>
    <w:rsid w:val="00242DDE"/>
    <w:rsid w:val="00245BA9"/>
    <w:rsid w:val="002550CA"/>
    <w:rsid w:val="00272146"/>
    <w:rsid w:val="002742B5"/>
    <w:rsid w:val="0028266F"/>
    <w:rsid w:val="0028768C"/>
    <w:rsid w:val="00287807"/>
    <w:rsid w:val="002B025A"/>
    <w:rsid w:val="002B210D"/>
    <w:rsid w:val="002B27EE"/>
    <w:rsid w:val="002D1BFC"/>
    <w:rsid w:val="002D3040"/>
    <w:rsid w:val="002D6C44"/>
    <w:rsid w:val="002E24FA"/>
    <w:rsid w:val="002E3258"/>
    <w:rsid w:val="002E6045"/>
    <w:rsid w:val="002E6BEA"/>
    <w:rsid w:val="002F779E"/>
    <w:rsid w:val="003112BF"/>
    <w:rsid w:val="00326F5E"/>
    <w:rsid w:val="00333F71"/>
    <w:rsid w:val="003407C1"/>
    <w:rsid w:val="00346C66"/>
    <w:rsid w:val="00347EE1"/>
    <w:rsid w:val="00352B6C"/>
    <w:rsid w:val="00356631"/>
    <w:rsid w:val="003729EB"/>
    <w:rsid w:val="00380603"/>
    <w:rsid w:val="00392C97"/>
    <w:rsid w:val="003945BA"/>
    <w:rsid w:val="003B5A47"/>
    <w:rsid w:val="003C11EE"/>
    <w:rsid w:val="003C7E7F"/>
    <w:rsid w:val="003E0295"/>
    <w:rsid w:val="003E0348"/>
    <w:rsid w:val="003E7695"/>
    <w:rsid w:val="003F20C6"/>
    <w:rsid w:val="00405814"/>
    <w:rsid w:val="00405E86"/>
    <w:rsid w:val="00411932"/>
    <w:rsid w:val="00413496"/>
    <w:rsid w:val="00422691"/>
    <w:rsid w:val="00441B65"/>
    <w:rsid w:val="00443796"/>
    <w:rsid w:val="00444CFB"/>
    <w:rsid w:val="004504BB"/>
    <w:rsid w:val="00455AFF"/>
    <w:rsid w:val="004614DF"/>
    <w:rsid w:val="00462505"/>
    <w:rsid w:val="00483921"/>
    <w:rsid w:val="00495CE6"/>
    <w:rsid w:val="004A319E"/>
    <w:rsid w:val="004A7E3E"/>
    <w:rsid w:val="004B113F"/>
    <w:rsid w:val="004B6C3A"/>
    <w:rsid w:val="004D6DFC"/>
    <w:rsid w:val="004E4144"/>
    <w:rsid w:val="004F28F4"/>
    <w:rsid w:val="0050211A"/>
    <w:rsid w:val="0050670A"/>
    <w:rsid w:val="00520529"/>
    <w:rsid w:val="00521845"/>
    <w:rsid w:val="00522348"/>
    <w:rsid w:val="00524790"/>
    <w:rsid w:val="0052534A"/>
    <w:rsid w:val="00525EC6"/>
    <w:rsid w:val="0053062E"/>
    <w:rsid w:val="00534F6C"/>
    <w:rsid w:val="00536410"/>
    <w:rsid w:val="0054183D"/>
    <w:rsid w:val="00546A98"/>
    <w:rsid w:val="00551FF8"/>
    <w:rsid w:val="00552435"/>
    <w:rsid w:val="00552B7C"/>
    <w:rsid w:val="00552E35"/>
    <w:rsid w:val="00563493"/>
    <w:rsid w:val="0056555A"/>
    <w:rsid w:val="00565782"/>
    <w:rsid w:val="00567444"/>
    <w:rsid w:val="005678D2"/>
    <w:rsid w:val="00571FF4"/>
    <w:rsid w:val="00581B5B"/>
    <w:rsid w:val="005841E2"/>
    <w:rsid w:val="00590ED3"/>
    <w:rsid w:val="00591004"/>
    <w:rsid w:val="00592809"/>
    <w:rsid w:val="005934F5"/>
    <w:rsid w:val="00594376"/>
    <w:rsid w:val="005A07D4"/>
    <w:rsid w:val="005B1453"/>
    <w:rsid w:val="005B1CC0"/>
    <w:rsid w:val="005B4107"/>
    <w:rsid w:val="005B6282"/>
    <w:rsid w:val="005C041D"/>
    <w:rsid w:val="005C0D3D"/>
    <w:rsid w:val="005D6100"/>
    <w:rsid w:val="005D6F9D"/>
    <w:rsid w:val="00600685"/>
    <w:rsid w:val="00606FD8"/>
    <w:rsid w:val="00617918"/>
    <w:rsid w:val="00622280"/>
    <w:rsid w:val="006317D7"/>
    <w:rsid w:val="00650959"/>
    <w:rsid w:val="006529D2"/>
    <w:rsid w:val="00652B02"/>
    <w:rsid w:val="00656F5A"/>
    <w:rsid w:val="00667579"/>
    <w:rsid w:val="00673EAD"/>
    <w:rsid w:val="006758E8"/>
    <w:rsid w:val="00677843"/>
    <w:rsid w:val="00683F90"/>
    <w:rsid w:val="0069124A"/>
    <w:rsid w:val="00693019"/>
    <w:rsid w:val="0069500D"/>
    <w:rsid w:val="006961DD"/>
    <w:rsid w:val="006A6CFF"/>
    <w:rsid w:val="006B6662"/>
    <w:rsid w:val="006C23CF"/>
    <w:rsid w:val="006C5595"/>
    <w:rsid w:val="006C58FA"/>
    <w:rsid w:val="006C70C8"/>
    <w:rsid w:val="006C7F3D"/>
    <w:rsid w:val="006D135A"/>
    <w:rsid w:val="006D25B5"/>
    <w:rsid w:val="006E4B52"/>
    <w:rsid w:val="006E6D02"/>
    <w:rsid w:val="006F3E74"/>
    <w:rsid w:val="00701D12"/>
    <w:rsid w:val="00705C1E"/>
    <w:rsid w:val="00710E85"/>
    <w:rsid w:val="00720C20"/>
    <w:rsid w:val="00741A05"/>
    <w:rsid w:val="0075024B"/>
    <w:rsid w:val="00753FA5"/>
    <w:rsid w:val="00762CA0"/>
    <w:rsid w:val="00772040"/>
    <w:rsid w:val="007733B2"/>
    <w:rsid w:val="007824C3"/>
    <w:rsid w:val="0079272E"/>
    <w:rsid w:val="007954A6"/>
    <w:rsid w:val="007A4B59"/>
    <w:rsid w:val="007A4FC8"/>
    <w:rsid w:val="007A537E"/>
    <w:rsid w:val="007A717B"/>
    <w:rsid w:val="007B1508"/>
    <w:rsid w:val="007B678B"/>
    <w:rsid w:val="007B6871"/>
    <w:rsid w:val="007B7086"/>
    <w:rsid w:val="007B7A18"/>
    <w:rsid w:val="007C4F29"/>
    <w:rsid w:val="007D1917"/>
    <w:rsid w:val="007E3FC4"/>
    <w:rsid w:val="007E7168"/>
    <w:rsid w:val="007F5FFB"/>
    <w:rsid w:val="00800CF2"/>
    <w:rsid w:val="008134BA"/>
    <w:rsid w:val="00813CB1"/>
    <w:rsid w:val="008146DC"/>
    <w:rsid w:val="00822BE4"/>
    <w:rsid w:val="00836773"/>
    <w:rsid w:val="008418A0"/>
    <w:rsid w:val="008464BD"/>
    <w:rsid w:val="00851BB0"/>
    <w:rsid w:val="0086016C"/>
    <w:rsid w:val="0086280E"/>
    <w:rsid w:val="00864BAA"/>
    <w:rsid w:val="008664EB"/>
    <w:rsid w:val="008668D8"/>
    <w:rsid w:val="008761E5"/>
    <w:rsid w:val="00881014"/>
    <w:rsid w:val="00881A5F"/>
    <w:rsid w:val="00883DF8"/>
    <w:rsid w:val="00883F32"/>
    <w:rsid w:val="00890A92"/>
    <w:rsid w:val="00891AD4"/>
    <w:rsid w:val="008966F2"/>
    <w:rsid w:val="008B1AB6"/>
    <w:rsid w:val="008B2A95"/>
    <w:rsid w:val="008B4592"/>
    <w:rsid w:val="008B579C"/>
    <w:rsid w:val="008B7BA5"/>
    <w:rsid w:val="008C30B7"/>
    <w:rsid w:val="008C50C0"/>
    <w:rsid w:val="008D0FAA"/>
    <w:rsid w:val="008D7659"/>
    <w:rsid w:val="008E0AC2"/>
    <w:rsid w:val="009006E1"/>
    <w:rsid w:val="00905543"/>
    <w:rsid w:val="009074FA"/>
    <w:rsid w:val="00914507"/>
    <w:rsid w:val="00920F9F"/>
    <w:rsid w:val="00926340"/>
    <w:rsid w:val="00933082"/>
    <w:rsid w:val="00936DC8"/>
    <w:rsid w:val="0093722C"/>
    <w:rsid w:val="009522F8"/>
    <w:rsid w:val="00960C39"/>
    <w:rsid w:val="00963FFD"/>
    <w:rsid w:val="00974F31"/>
    <w:rsid w:val="009869FD"/>
    <w:rsid w:val="009907B3"/>
    <w:rsid w:val="00992BC1"/>
    <w:rsid w:val="009A42D3"/>
    <w:rsid w:val="009B7C2C"/>
    <w:rsid w:val="009D4B41"/>
    <w:rsid w:val="009D5356"/>
    <w:rsid w:val="009F3C2B"/>
    <w:rsid w:val="009F50CD"/>
    <w:rsid w:val="00A05AEE"/>
    <w:rsid w:val="00A079B7"/>
    <w:rsid w:val="00A10FC1"/>
    <w:rsid w:val="00A21A83"/>
    <w:rsid w:val="00A22840"/>
    <w:rsid w:val="00A3132F"/>
    <w:rsid w:val="00A34A2D"/>
    <w:rsid w:val="00A410CB"/>
    <w:rsid w:val="00A5066D"/>
    <w:rsid w:val="00A61257"/>
    <w:rsid w:val="00A617BA"/>
    <w:rsid w:val="00A65931"/>
    <w:rsid w:val="00A710F9"/>
    <w:rsid w:val="00A732CF"/>
    <w:rsid w:val="00A75AA1"/>
    <w:rsid w:val="00A8266F"/>
    <w:rsid w:val="00A851E5"/>
    <w:rsid w:val="00A90F3E"/>
    <w:rsid w:val="00A91EF4"/>
    <w:rsid w:val="00A9533A"/>
    <w:rsid w:val="00A95969"/>
    <w:rsid w:val="00A97E15"/>
    <w:rsid w:val="00AA0583"/>
    <w:rsid w:val="00AA65FA"/>
    <w:rsid w:val="00AB38E7"/>
    <w:rsid w:val="00AC2A48"/>
    <w:rsid w:val="00AC6476"/>
    <w:rsid w:val="00AD2484"/>
    <w:rsid w:val="00AF102D"/>
    <w:rsid w:val="00AF11C5"/>
    <w:rsid w:val="00AF47D6"/>
    <w:rsid w:val="00B007B3"/>
    <w:rsid w:val="00B00E28"/>
    <w:rsid w:val="00B22D23"/>
    <w:rsid w:val="00B313E6"/>
    <w:rsid w:val="00B33D3E"/>
    <w:rsid w:val="00B3434A"/>
    <w:rsid w:val="00B44625"/>
    <w:rsid w:val="00B513A3"/>
    <w:rsid w:val="00B657CC"/>
    <w:rsid w:val="00B74741"/>
    <w:rsid w:val="00B82948"/>
    <w:rsid w:val="00B85DD1"/>
    <w:rsid w:val="00B870B1"/>
    <w:rsid w:val="00B9428B"/>
    <w:rsid w:val="00B9524C"/>
    <w:rsid w:val="00BA0CE0"/>
    <w:rsid w:val="00BA0F8E"/>
    <w:rsid w:val="00BB18A1"/>
    <w:rsid w:val="00BB31C9"/>
    <w:rsid w:val="00BB4F09"/>
    <w:rsid w:val="00BB7356"/>
    <w:rsid w:val="00BC2930"/>
    <w:rsid w:val="00BD3EFB"/>
    <w:rsid w:val="00BD6165"/>
    <w:rsid w:val="00BD6A02"/>
    <w:rsid w:val="00BD79BE"/>
    <w:rsid w:val="00BE036B"/>
    <w:rsid w:val="00BE0D07"/>
    <w:rsid w:val="00BE6C30"/>
    <w:rsid w:val="00BE7DB4"/>
    <w:rsid w:val="00BF4626"/>
    <w:rsid w:val="00BF53DA"/>
    <w:rsid w:val="00C00112"/>
    <w:rsid w:val="00C01D4E"/>
    <w:rsid w:val="00C200AE"/>
    <w:rsid w:val="00C57E4D"/>
    <w:rsid w:val="00C60FF9"/>
    <w:rsid w:val="00C77E60"/>
    <w:rsid w:val="00C81472"/>
    <w:rsid w:val="00C83A6C"/>
    <w:rsid w:val="00C94A0B"/>
    <w:rsid w:val="00C961D9"/>
    <w:rsid w:val="00C96917"/>
    <w:rsid w:val="00C97412"/>
    <w:rsid w:val="00C97DFA"/>
    <w:rsid w:val="00CA54E1"/>
    <w:rsid w:val="00CB14BD"/>
    <w:rsid w:val="00CB1B77"/>
    <w:rsid w:val="00CC6E0F"/>
    <w:rsid w:val="00CC7CB5"/>
    <w:rsid w:val="00CD024C"/>
    <w:rsid w:val="00CD1DEB"/>
    <w:rsid w:val="00CD1F3F"/>
    <w:rsid w:val="00CD60E1"/>
    <w:rsid w:val="00CE4C2D"/>
    <w:rsid w:val="00CF6E01"/>
    <w:rsid w:val="00D0173B"/>
    <w:rsid w:val="00D14529"/>
    <w:rsid w:val="00D23019"/>
    <w:rsid w:val="00D24F8B"/>
    <w:rsid w:val="00D2614B"/>
    <w:rsid w:val="00D3390F"/>
    <w:rsid w:val="00D45BEA"/>
    <w:rsid w:val="00D46DA5"/>
    <w:rsid w:val="00D47F61"/>
    <w:rsid w:val="00D60D2F"/>
    <w:rsid w:val="00D6379F"/>
    <w:rsid w:val="00D71774"/>
    <w:rsid w:val="00D74A4A"/>
    <w:rsid w:val="00D77F3C"/>
    <w:rsid w:val="00D874CE"/>
    <w:rsid w:val="00D8759C"/>
    <w:rsid w:val="00D959FA"/>
    <w:rsid w:val="00DA7B28"/>
    <w:rsid w:val="00DB78D8"/>
    <w:rsid w:val="00DC19A6"/>
    <w:rsid w:val="00DC44B8"/>
    <w:rsid w:val="00DD0C88"/>
    <w:rsid w:val="00DD3A9F"/>
    <w:rsid w:val="00DD4362"/>
    <w:rsid w:val="00DE32C4"/>
    <w:rsid w:val="00DE3AC8"/>
    <w:rsid w:val="00E005C5"/>
    <w:rsid w:val="00E02C43"/>
    <w:rsid w:val="00E05365"/>
    <w:rsid w:val="00E139D4"/>
    <w:rsid w:val="00E14F86"/>
    <w:rsid w:val="00E17CE6"/>
    <w:rsid w:val="00E24167"/>
    <w:rsid w:val="00E27761"/>
    <w:rsid w:val="00E27A66"/>
    <w:rsid w:val="00E30156"/>
    <w:rsid w:val="00E522FF"/>
    <w:rsid w:val="00E620C0"/>
    <w:rsid w:val="00E6285F"/>
    <w:rsid w:val="00E70046"/>
    <w:rsid w:val="00E71621"/>
    <w:rsid w:val="00E821C0"/>
    <w:rsid w:val="00E82974"/>
    <w:rsid w:val="00E83A14"/>
    <w:rsid w:val="00E84AF3"/>
    <w:rsid w:val="00E92505"/>
    <w:rsid w:val="00EA333B"/>
    <w:rsid w:val="00EA71B6"/>
    <w:rsid w:val="00EC0874"/>
    <w:rsid w:val="00EC1655"/>
    <w:rsid w:val="00EC2501"/>
    <w:rsid w:val="00EC5509"/>
    <w:rsid w:val="00EC5908"/>
    <w:rsid w:val="00ED41E8"/>
    <w:rsid w:val="00EE31B9"/>
    <w:rsid w:val="00EF2510"/>
    <w:rsid w:val="00F035A6"/>
    <w:rsid w:val="00F04CB0"/>
    <w:rsid w:val="00F11DEB"/>
    <w:rsid w:val="00F13C0B"/>
    <w:rsid w:val="00F30B09"/>
    <w:rsid w:val="00F32A59"/>
    <w:rsid w:val="00F51893"/>
    <w:rsid w:val="00F52506"/>
    <w:rsid w:val="00F55B5B"/>
    <w:rsid w:val="00F60764"/>
    <w:rsid w:val="00F62E1D"/>
    <w:rsid w:val="00F63CCA"/>
    <w:rsid w:val="00F64AF8"/>
    <w:rsid w:val="00F80B32"/>
    <w:rsid w:val="00F84868"/>
    <w:rsid w:val="00F954A8"/>
    <w:rsid w:val="00F96522"/>
    <w:rsid w:val="00F96EB0"/>
    <w:rsid w:val="00FA28AE"/>
    <w:rsid w:val="00FA50ED"/>
    <w:rsid w:val="00FA64FC"/>
    <w:rsid w:val="00FB267A"/>
    <w:rsid w:val="00FB50F4"/>
    <w:rsid w:val="00FB6427"/>
    <w:rsid w:val="00FC0932"/>
    <w:rsid w:val="00FC29EB"/>
    <w:rsid w:val="00FC669E"/>
    <w:rsid w:val="00FE5361"/>
    <w:rsid w:val="00FE70BA"/>
    <w:rsid w:val="00FF62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B6BFDA"/>
  <w15:chartTrackingRefBased/>
  <w15:docId w15:val="{9C509467-CD9A-4158-9952-FD6A08FD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38E7"/>
    <w:pPr>
      <w:widowControl w:val="0"/>
      <w:autoSpaceDE w:val="0"/>
      <w:autoSpaceDN w:val="0"/>
      <w:adjustRightInd w:val="0"/>
    </w:pPr>
    <w:rPr>
      <w:rFonts w:ascii="Times New Roman" w:hAnsi="Times New Roman"/>
    </w:rPr>
  </w:style>
  <w:style w:type="paragraph" w:styleId="1">
    <w:name w:val="heading 1"/>
    <w:basedOn w:val="a"/>
    <w:next w:val="a"/>
    <w:link w:val="10"/>
    <w:uiPriority w:val="9"/>
    <w:qFormat/>
    <w:rsid w:val="004E4144"/>
    <w:pPr>
      <w:keepNext/>
      <w:keepLines/>
      <w:widowControl/>
      <w:autoSpaceDE/>
      <w:autoSpaceDN/>
      <w:adjustRightInd/>
      <w:spacing w:before="240" w:after="240"/>
      <w:outlineLvl w:val="0"/>
    </w:pPr>
    <w:rPr>
      <w:b/>
      <w:bCs/>
      <w:color w:val="0F243E"/>
      <w:sz w:val="28"/>
      <w:szCs w:val="28"/>
      <w:lang w:eastAsia="en-US"/>
    </w:rPr>
  </w:style>
  <w:style w:type="paragraph" w:styleId="2">
    <w:name w:val="heading 2"/>
    <w:basedOn w:val="a"/>
    <w:next w:val="a"/>
    <w:link w:val="20"/>
    <w:unhideWhenUsed/>
    <w:qFormat/>
    <w:rsid w:val="002550CA"/>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2B7C"/>
    <w:pPr>
      <w:tabs>
        <w:tab w:val="center" w:pos="4677"/>
        <w:tab w:val="right" w:pos="9355"/>
      </w:tabs>
    </w:pPr>
  </w:style>
  <w:style w:type="character" w:customStyle="1" w:styleId="a4">
    <w:name w:val="Верхний колонтитул Знак"/>
    <w:link w:val="a3"/>
    <w:uiPriority w:val="99"/>
    <w:rsid w:val="00552B7C"/>
    <w:rPr>
      <w:rFonts w:ascii="Times New Roman" w:hAnsi="Times New Roman" w:cs="Times New Roman"/>
      <w:sz w:val="20"/>
      <w:szCs w:val="20"/>
    </w:rPr>
  </w:style>
  <w:style w:type="paragraph" w:styleId="a5">
    <w:name w:val="footer"/>
    <w:basedOn w:val="a"/>
    <w:link w:val="a6"/>
    <w:uiPriority w:val="99"/>
    <w:unhideWhenUsed/>
    <w:rsid w:val="00552B7C"/>
    <w:pPr>
      <w:tabs>
        <w:tab w:val="center" w:pos="4677"/>
        <w:tab w:val="right" w:pos="9355"/>
      </w:tabs>
    </w:pPr>
  </w:style>
  <w:style w:type="character" w:customStyle="1" w:styleId="a6">
    <w:name w:val="Нижний колонтитул Знак"/>
    <w:link w:val="a5"/>
    <w:uiPriority w:val="99"/>
    <w:rsid w:val="00552B7C"/>
    <w:rPr>
      <w:rFonts w:ascii="Times New Roman" w:hAnsi="Times New Roman" w:cs="Times New Roman"/>
      <w:sz w:val="20"/>
      <w:szCs w:val="20"/>
    </w:rPr>
  </w:style>
  <w:style w:type="paragraph" w:styleId="a7">
    <w:name w:val="List Paragraph"/>
    <w:basedOn w:val="a"/>
    <w:uiPriority w:val="34"/>
    <w:qFormat/>
    <w:rsid w:val="00FF6204"/>
    <w:pPr>
      <w:ind w:left="720"/>
      <w:contextualSpacing/>
    </w:pPr>
  </w:style>
  <w:style w:type="paragraph" w:customStyle="1" w:styleId="ConsPlusTitle">
    <w:name w:val="ConsPlusTitle"/>
    <w:rsid w:val="00F62E1D"/>
    <w:pPr>
      <w:widowControl w:val="0"/>
      <w:autoSpaceDE w:val="0"/>
      <w:autoSpaceDN w:val="0"/>
      <w:adjustRightInd w:val="0"/>
    </w:pPr>
    <w:rPr>
      <w:rFonts w:cs="Calibri"/>
      <w:b/>
      <w:bCs/>
      <w:sz w:val="22"/>
      <w:szCs w:val="22"/>
    </w:rPr>
  </w:style>
  <w:style w:type="paragraph" w:styleId="a8">
    <w:name w:val="Title"/>
    <w:basedOn w:val="a"/>
    <w:link w:val="a9"/>
    <w:qFormat/>
    <w:rsid w:val="00667579"/>
    <w:pPr>
      <w:widowControl/>
      <w:autoSpaceDE/>
      <w:autoSpaceDN/>
      <w:adjustRightInd/>
      <w:jc w:val="center"/>
    </w:pPr>
    <w:rPr>
      <w:sz w:val="28"/>
    </w:rPr>
  </w:style>
  <w:style w:type="character" w:customStyle="1" w:styleId="a9">
    <w:name w:val="Заголовок Знак"/>
    <w:link w:val="a8"/>
    <w:rsid w:val="00667579"/>
    <w:rPr>
      <w:rFonts w:ascii="Times New Roman" w:hAnsi="Times New Roman"/>
      <w:sz w:val="28"/>
    </w:rPr>
  </w:style>
  <w:style w:type="character" w:customStyle="1" w:styleId="10">
    <w:name w:val="Заголовок 1 Знак"/>
    <w:link w:val="1"/>
    <w:uiPriority w:val="9"/>
    <w:rsid w:val="004E4144"/>
    <w:rPr>
      <w:rFonts w:ascii="Times New Roman" w:hAnsi="Times New Roman"/>
      <w:b/>
      <w:bCs/>
      <w:color w:val="0F243E"/>
      <w:sz w:val="28"/>
      <w:szCs w:val="28"/>
      <w:lang w:eastAsia="en-US"/>
    </w:rPr>
  </w:style>
  <w:style w:type="table" w:styleId="aa">
    <w:name w:val="Table Grid"/>
    <w:basedOn w:val="a1"/>
    <w:uiPriority w:val="59"/>
    <w:rsid w:val="00282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A05AEE"/>
    <w:rPr>
      <w:color w:val="0563C1"/>
      <w:u w:val="single"/>
    </w:rPr>
  </w:style>
  <w:style w:type="paragraph" w:styleId="ac">
    <w:name w:val="TOC Heading"/>
    <w:basedOn w:val="1"/>
    <w:next w:val="a"/>
    <w:uiPriority w:val="39"/>
    <w:unhideWhenUsed/>
    <w:qFormat/>
    <w:rsid w:val="00600685"/>
    <w:pPr>
      <w:spacing w:after="0" w:line="259" w:lineRule="auto"/>
      <w:outlineLvl w:val="9"/>
    </w:pPr>
    <w:rPr>
      <w:rFonts w:ascii="Calibri Light" w:hAnsi="Calibri Light"/>
      <w:b w:val="0"/>
      <w:bCs w:val="0"/>
      <w:color w:val="2E74B5"/>
      <w:sz w:val="32"/>
      <w:szCs w:val="32"/>
      <w:lang w:eastAsia="ru-RU"/>
    </w:rPr>
  </w:style>
  <w:style w:type="paragraph" w:styleId="11">
    <w:name w:val="toc 1"/>
    <w:basedOn w:val="a"/>
    <w:next w:val="a"/>
    <w:autoRedefine/>
    <w:uiPriority w:val="39"/>
    <w:rsid w:val="00600685"/>
  </w:style>
  <w:style w:type="character" w:customStyle="1" w:styleId="20">
    <w:name w:val="Заголовок 2 Знак"/>
    <w:link w:val="2"/>
    <w:rsid w:val="002550CA"/>
    <w:rPr>
      <w:rFonts w:ascii="Calibri Light" w:eastAsia="Times New Roman" w:hAnsi="Calibri Light" w:cs="Times New Roman"/>
      <w:b/>
      <w:bCs/>
      <w:i/>
      <w:iCs/>
      <w:sz w:val="28"/>
      <w:szCs w:val="28"/>
    </w:rPr>
  </w:style>
  <w:style w:type="paragraph" w:styleId="21">
    <w:name w:val="toc 2"/>
    <w:basedOn w:val="a"/>
    <w:next w:val="a"/>
    <w:autoRedefine/>
    <w:uiPriority w:val="39"/>
    <w:rsid w:val="001F38F1"/>
    <w:pPr>
      <w:ind w:left="200"/>
    </w:pPr>
  </w:style>
  <w:style w:type="character" w:styleId="ad">
    <w:name w:val="Emphasis"/>
    <w:qFormat/>
    <w:rsid w:val="00EC5509"/>
    <w:rPr>
      <w:i/>
      <w:iCs/>
    </w:rPr>
  </w:style>
  <w:style w:type="character" w:styleId="ae">
    <w:name w:val="FollowedHyperlink"/>
    <w:rsid w:val="006D25B5"/>
    <w:rPr>
      <w:color w:val="954F72"/>
      <w:u w:val="single"/>
    </w:rPr>
  </w:style>
  <w:style w:type="character" w:customStyle="1" w:styleId="reference-text">
    <w:name w:val="reference-text"/>
    <w:rsid w:val="00A5066D"/>
  </w:style>
  <w:style w:type="character" w:customStyle="1" w:styleId="blk">
    <w:name w:val="blk"/>
    <w:rsid w:val="000B30CC"/>
  </w:style>
  <w:style w:type="paragraph" w:customStyle="1" w:styleId="af">
    <w:name w:val="Знак Знак Знак Знак"/>
    <w:basedOn w:val="a"/>
    <w:rsid w:val="005B1CC0"/>
    <w:pPr>
      <w:widowControl/>
      <w:tabs>
        <w:tab w:val="num" w:pos="643"/>
      </w:tabs>
      <w:autoSpaceDE/>
      <w:autoSpaceDN/>
      <w:adjustRightInd/>
      <w:spacing w:after="160" w:line="240" w:lineRule="exact"/>
    </w:pPr>
    <w:rPr>
      <w:rFonts w:ascii="Verdana" w:hAnsi="Verdana" w:cs="Verdana"/>
      <w:lang w:val="en-US" w:eastAsia="en-US"/>
    </w:rPr>
  </w:style>
  <w:style w:type="paragraph" w:customStyle="1" w:styleId="Default">
    <w:name w:val="Default"/>
    <w:rsid w:val="00F52506"/>
    <w:pPr>
      <w:autoSpaceDE w:val="0"/>
      <w:autoSpaceDN w:val="0"/>
      <w:adjustRightInd w:val="0"/>
    </w:pPr>
    <w:rPr>
      <w:rFonts w:ascii="Times New Roman" w:hAnsi="Times New Roman"/>
      <w:color w:val="000000"/>
      <w:sz w:val="24"/>
      <w:szCs w:val="24"/>
    </w:rPr>
  </w:style>
  <w:style w:type="character" w:styleId="af0">
    <w:name w:val="Placeholder Text"/>
    <w:basedOn w:val="a0"/>
    <w:uiPriority w:val="99"/>
    <w:semiHidden/>
    <w:rsid w:val="008761E5"/>
    <w:rPr>
      <w:color w:val="808080"/>
    </w:rPr>
  </w:style>
  <w:style w:type="paragraph" w:customStyle="1" w:styleId="af1">
    <w:name w:val="Стиль Обычный отступ + полужирный Междустр.интервал:  одинарный"/>
    <w:basedOn w:val="af2"/>
    <w:rsid w:val="006C58FA"/>
    <w:pPr>
      <w:widowControl/>
      <w:autoSpaceDE/>
      <w:autoSpaceDN/>
      <w:adjustRightInd/>
      <w:ind w:left="0" w:firstLine="709"/>
      <w:jc w:val="both"/>
    </w:pPr>
    <w:rPr>
      <w:b/>
      <w:bCs/>
      <w:sz w:val="40"/>
    </w:rPr>
  </w:style>
  <w:style w:type="paragraph" w:styleId="af2">
    <w:name w:val="Normal Indent"/>
    <w:basedOn w:val="a"/>
    <w:rsid w:val="006C58FA"/>
    <w:pPr>
      <w:ind w:left="708"/>
    </w:pPr>
  </w:style>
  <w:style w:type="paragraph" w:styleId="af3">
    <w:name w:val="Balloon Text"/>
    <w:basedOn w:val="a"/>
    <w:link w:val="af4"/>
    <w:rsid w:val="002E24FA"/>
    <w:rPr>
      <w:rFonts w:ascii="Segoe UI" w:hAnsi="Segoe UI" w:cs="Segoe UI"/>
      <w:sz w:val="18"/>
      <w:szCs w:val="18"/>
    </w:rPr>
  </w:style>
  <w:style w:type="character" w:customStyle="1" w:styleId="af4">
    <w:name w:val="Текст выноски Знак"/>
    <w:basedOn w:val="a0"/>
    <w:link w:val="af3"/>
    <w:rsid w:val="002E24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80070">
      <w:bodyDiv w:val="1"/>
      <w:marLeft w:val="0"/>
      <w:marRight w:val="0"/>
      <w:marTop w:val="0"/>
      <w:marBottom w:val="0"/>
      <w:divBdr>
        <w:top w:val="none" w:sz="0" w:space="0" w:color="auto"/>
        <w:left w:val="none" w:sz="0" w:space="0" w:color="auto"/>
        <w:bottom w:val="none" w:sz="0" w:space="0" w:color="auto"/>
        <w:right w:val="none" w:sz="0" w:space="0" w:color="auto"/>
      </w:divBdr>
      <w:divsChild>
        <w:div w:id="110632646">
          <w:marLeft w:val="0"/>
          <w:marRight w:val="0"/>
          <w:marTop w:val="0"/>
          <w:marBottom w:val="0"/>
          <w:divBdr>
            <w:top w:val="none" w:sz="0" w:space="0" w:color="auto"/>
            <w:left w:val="none" w:sz="0" w:space="0" w:color="auto"/>
            <w:bottom w:val="none" w:sz="0" w:space="0" w:color="auto"/>
            <w:right w:val="none" w:sz="0" w:space="0" w:color="auto"/>
          </w:divBdr>
        </w:div>
        <w:div w:id="387461766">
          <w:marLeft w:val="0"/>
          <w:marRight w:val="0"/>
          <w:marTop w:val="0"/>
          <w:marBottom w:val="0"/>
          <w:divBdr>
            <w:top w:val="none" w:sz="0" w:space="0" w:color="auto"/>
            <w:left w:val="none" w:sz="0" w:space="0" w:color="auto"/>
            <w:bottom w:val="none" w:sz="0" w:space="0" w:color="auto"/>
            <w:right w:val="none" w:sz="0" w:space="0" w:color="auto"/>
          </w:divBdr>
        </w:div>
        <w:div w:id="420952559">
          <w:marLeft w:val="0"/>
          <w:marRight w:val="0"/>
          <w:marTop w:val="0"/>
          <w:marBottom w:val="0"/>
          <w:divBdr>
            <w:top w:val="none" w:sz="0" w:space="0" w:color="auto"/>
            <w:left w:val="none" w:sz="0" w:space="0" w:color="auto"/>
            <w:bottom w:val="none" w:sz="0" w:space="0" w:color="auto"/>
            <w:right w:val="none" w:sz="0" w:space="0" w:color="auto"/>
          </w:divBdr>
        </w:div>
        <w:div w:id="495994565">
          <w:marLeft w:val="0"/>
          <w:marRight w:val="0"/>
          <w:marTop w:val="0"/>
          <w:marBottom w:val="0"/>
          <w:divBdr>
            <w:top w:val="none" w:sz="0" w:space="0" w:color="auto"/>
            <w:left w:val="none" w:sz="0" w:space="0" w:color="auto"/>
            <w:bottom w:val="none" w:sz="0" w:space="0" w:color="auto"/>
            <w:right w:val="none" w:sz="0" w:space="0" w:color="auto"/>
          </w:divBdr>
        </w:div>
        <w:div w:id="589510101">
          <w:marLeft w:val="0"/>
          <w:marRight w:val="0"/>
          <w:marTop w:val="0"/>
          <w:marBottom w:val="0"/>
          <w:divBdr>
            <w:top w:val="none" w:sz="0" w:space="0" w:color="auto"/>
            <w:left w:val="none" w:sz="0" w:space="0" w:color="auto"/>
            <w:bottom w:val="none" w:sz="0" w:space="0" w:color="auto"/>
            <w:right w:val="none" w:sz="0" w:space="0" w:color="auto"/>
          </w:divBdr>
        </w:div>
        <w:div w:id="709190622">
          <w:marLeft w:val="0"/>
          <w:marRight w:val="0"/>
          <w:marTop w:val="0"/>
          <w:marBottom w:val="0"/>
          <w:divBdr>
            <w:top w:val="none" w:sz="0" w:space="0" w:color="auto"/>
            <w:left w:val="none" w:sz="0" w:space="0" w:color="auto"/>
            <w:bottom w:val="none" w:sz="0" w:space="0" w:color="auto"/>
            <w:right w:val="none" w:sz="0" w:space="0" w:color="auto"/>
          </w:divBdr>
        </w:div>
        <w:div w:id="854156159">
          <w:marLeft w:val="0"/>
          <w:marRight w:val="0"/>
          <w:marTop w:val="0"/>
          <w:marBottom w:val="0"/>
          <w:divBdr>
            <w:top w:val="none" w:sz="0" w:space="0" w:color="auto"/>
            <w:left w:val="none" w:sz="0" w:space="0" w:color="auto"/>
            <w:bottom w:val="none" w:sz="0" w:space="0" w:color="auto"/>
            <w:right w:val="none" w:sz="0" w:space="0" w:color="auto"/>
          </w:divBdr>
        </w:div>
        <w:div w:id="1097942353">
          <w:marLeft w:val="0"/>
          <w:marRight w:val="0"/>
          <w:marTop w:val="0"/>
          <w:marBottom w:val="0"/>
          <w:divBdr>
            <w:top w:val="none" w:sz="0" w:space="0" w:color="auto"/>
            <w:left w:val="none" w:sz="0" w:space="0" w:color="auto"/>
            <w:bottom w:val="none" w:sz="0" w:space="0" w:color="auto"/>
            <w:right w:val="none" w:sz="0" w:space="0" w:color="auto"/>
          </w:divBdr>
        </w:div>
        <w:div w:id="1165172405">
          <w:marLeft w:val="0"/>
          <w:marRight w:val="0"/>
          <w:marTop w:val="0"/>
          <w:marBottom w:val="0"/>
          <w:divBdr>
            <w:top w:val="none" w:sz="0" w:space="0" w:color="auto"/>
            <w:left w:val="none" w:sz="0" w:space="0" w:color="auto"/>
            <w:bottom w:val="none" w:sz="0" w:space="0" w:color="auto"/>
            <w:right w:val="none" w:sz="0" w:space="0" w:color="auto"/>
          </w:divBdr>
        </w:div>
        <w:div w:id="1328946374">
          <w:marLeft w:val="0"/>
          <w:marRight w:val="0"/>
          <w:marTop w:val="0"/>
          <w:marBottom w:val="0"/>
          <w:divBdr>
            <w:top w:val="none" w:sz="0" w:space="0" w:color="auto"/>
            <w:left w:val="none" w:sz="0" w:space="0" w:color="auto"/>
            <w:bottom w:val="none" w:sz="0" w:space="0" w:color="auto"/>
            <w:right w:val="none" w:sz="0" w:space="0" w:color="auto"/>
          </w:divBdr>
        </w:div>
        <w:div w:id="1448886569">
          <w:marLeft w:val="0"/>
          <w:marRight w:val="0"/>
          <w:marTop w:val="0"/>
          <w:marBottom w:val="0"/>
          <w:divBdr>
            <w:top w:val="none" w:sz="0" w:space="0" w:color="auto"/>
            <w:left w:val="none" w:sz="0" w:space="0" w:color="auto"/>
            <w:bottom w:val="none" w:sz="0" w:space="0" w:color="auto"/>
            <w:right w:val="none" w:sz="0" w:space="0" w:color="auto"/>
          </w:divBdr>
        </w:div>
        <w:div w:id="1464811280">
          <w:marLeft w:val="0"/>
          <w:marRight w:val="0"/>
          <w:marTop w:val="0"/>
          <w:marBottom w:val="0"/>
          <w:divBdr>
            <w:top w:val="none" w:sz="0" w:space="0" w:color="auto"/>
            <w:left w:val="none" w:sz="0" w:space="0" w:color="auto"/>
            <w:bottom w:val="none" w:sz="0" w:space="0" w:color="auto"/>
            <w:right w:val="none" w:sz="0" w:space="0" w:color="auto"/>
          </w:divBdr>
        </w:div>
        <w:div w:id="1584990454">
          <w:marLeft w:val="0"/>
          <w:marRight w:val="0"/>
          <w:marTop w:val="0"/>
          <w:marBottom w:val="0"/>
          <w:divBdr>
            <w:top w:val="none" w:sz="0" w:space="0" w:color="auto"/>
            <w:left w:val="none" w:sz="0" w:space="0" w:color="auto"/>
            <w:bottom w:val="none" w:sz="0" w:space="0" w:color="auto"/>
            <w:right w:val="none" w:sz="0" w:space="0" w:color="auto"/>
          </w:divBdr>
        </w:div>
        <w:div w:id="1596401332">
          <w:marLeft w:val="0"/>
          <w:marRight w:val="0"/>
          <w:marTop w:val="0"/>
          <w:marBottom w:val="0"/>
          <w:divBdr>
            <w:top w:val="none" w:sz="0" w:space="0" w:color="auto"/>
            <w:left w:val="none" w:sz="0" w:space="0" w:color="auto"/>
            <w:bottom w:val="none" w:sz="0" w:space="0" w:color="auto"/>
            <w:right w:val="none" w:sz="0" w:space="0" w:color="auto"/>
          </w:divBdr>
        </w:div>
        <w:div w:id="1705404266">
          <w:marLeft w:val="0"/>
          <w:marRight w:val="0"/>
          <w:marTop w:val="0"/>
          <w:marBottom w:val="0"/>
          <w:divBdr>
            <w:top w:val="none" w:sz="0" w:space="0" w:color="auto"/>
            <w:left w:val="none" w:sz="0" w:space="0" w:color="auto"/>
            <w:bottom w:val="none" w:sz="0" w:space="0" w:color="auto"/>
            <w:right w:val="none" w:sz="0" w:space="0" w:color="auto"/>
          </w:divBdr>
        </w:div>
        <w:div w:id="1813015366">
          <w:marLeft w:val="0"/>
          <w:marRight w:val="0"/>
          <w:marTop w:val="0"/>
          <w:marBottom w:val="0"/>
          <w:divBdr>
            <w:top w:val="none" w:sz="0" w:space="0" w:color="auto"/>
            <w:left w:val="none" w:sz="0" w:space="0" w:color="auto"/>
            <w:bottom w:val="none" w:sz="0" w:space="0" w:color="auto"/>
            <w:right w:val="none" w:sz="0" w:space="0" w:color="auto"/>
          </w:divBdr>
        </w:div>
        <w:div w:id="1859460679">
          <w:marLeft w:val="0"/>
          <w:marRight w:val="0"/>
          <w:marTop w:val="0"/>
          <w:marBottom w:val="0"/>
          <w:divBdr>
            <w:top w:val="none" w:sz="0" w:space="0" w:color="auto"/>
            <w:left w:val="none" w:sz="0" w:space="0" w:color="auto"/>
            <w:bottom w:val="none" w:sz="0" w:space="0" w:color="auto"/>
            <w:right w:val="none" w:sz="0" w:space="0" w:color="auto"/>
          </w:divBdr>
        </w:div>
        <w:div w:id="1983385827">
          <w:marLeft w:val="0"/>
          <w:marRight w:val="0"/>
          <w:marTop w:val="0"/>
          <w:marBottom w:val="0"/>
          <w:divBdr>
            <w:top w:val="none" w:sz="0" w:space="0" w:color="auto"/>
            <w:left w:val="none" w:sz="0" w:space="0" w:color="auto"/>
            <w:bottom w:val="none" w:sz="0" w:space="0" w:color="auto"/>
            <w:right w:val="none" w:sz="0" w:space="0" w:color="auto"/>
          </w:divBdr>
        </w:div>
      </w:divsChild>
    </w:div>
    <w:div w:id="98107586">
      <w:bodyDiv w:val="1"/>
      <w:marLeft w:val="0"/>
      <w:marRight w:val="0"/>
      <w:marTop w:val="0"/>
      <w:marBottom w:val="0"/>
      <w:divBdr>
        <w:top w:val="none" w:sz="0" w:space="0" w:color="auto"/>
        <w:left w:val="none" w:sz="0" w:space="0" w:color="auto"/>
        <w:bottom w:val="none" w:sz="0" w:space="0" w:color="auto"/>
        <w:right w:val="none" w:sz="0" w:space="0" w:color="auto"/>
      </w:divBdr>
    </w:div>
    <w:div w:id="138965376">
      <w:bodyDiv w:val="1"/>
      <w:marLeft w:val="0"/>
      <w:marRight w:val="0"/>
      <w:marTop w:val="0"/>
      <w:marBottom w:val="0"/>
      <w:divBdr>
        <w:top w:val="none" w:sz="0" w:space="0" w:color="auto"/>
        <w:left w:val="none" w:sz="0" w:space="0" w:color="auto"/>
        <w:bottom w:val="none" w:sz="0" w:space="0" w:color="auto"/>
        <w:right w:val="none" w:sz="0" w:space="0" w:color="auto"/>
      </w:divBdr>
    </w:div>
    <w:div w:id="401634593">
      <w:bodyDiv w:val="1"/>
      <w:marLeft w:val="0"/>
      <w:marRight w:val="0"/>
      <w:marTop w:val="0"/>
      <w:marBottom w:val="0"/>
      <w:divBdr>
        <w:top w:val="none" w:sz="0" w:space="0" w:color="auto"/>
        <w:left w:val="none" w:sz="0" w:space="0" w:color="auto"/>
        <w:bottom w:val="none" w:sz="0" w:space="0" w:color="auto"/>
        <w:right w:val="none" w:sz="0" w:space="0" w:color="auto"/>
      </w:divBdr>
    </w:div>
    <w:div w:id="745801950">
      <w:bodyDiv w:val="1"/>
      <w:marLeft w:val="0"/>
      <w:marRight w:val="0"/>
      <w:marTop w:val="0"/>
      <w:marBottom w:val="0"/>
      <w:divBdr>
        <w:top w:val="none" w:sz="0" w:space="0" w:color="auto"/>
        <w:left w:val="none" w:sz="0" w:space="0" w:color="auto"/>
        <w:bottom w:val="none" w:sz="0" w:space="0" w:color="auto"/>
        <w:right w:val="none" w:sz="0" w:space="0" w:color="auto"/>
      </w:divBdr>
    </w:div>
    <w:div w:id="783036465">
      <w:bodyDiv w:val="1"/>
      <w:marLeft w:val="0"/>
      <w:marRight w:val="0"/>
      <w:marTop w:val="0"/>
      <w:marBottom w:val="0"/>
      <w:divBdr>
        <w:top w:val="none" w:sz="0" w:space="0" w:color="auto"/>
        <w:left w:val="none" w:sz="0" w:space="0" w:color="auto"/>
        <w:bottom w:val="none" w:sz="0" w:space="0" w:color="auto"/>
        <w:right w:val="none" w:sz="0" w:space="0" w:color="auto"/>
      </w:divBdr>
    </w:div>
    <w:div w:id="1778910650">
      <w:bodyDiv w:val="1"/>
      <w:marLeft w:val="0"/>
      <w:marRight w:val="0"/>
      <w:marTop w:val="0"/>
      <w:marBottom w:val="0"/>
      <w:divBdr>
        <w:top w:val="none" w:sz="0" w:space="0" w:color="auto"/>
        <w:left w:val="none" w:sz="0" w:space="0" w:color="auto"/>
        <w:bottom w:val="none" w:sz="0" w:space="0" w:color="auto"/>
        <w:right w:val="none" w:sz="0" w:space="0" w:color="auto"/>
      </w:divBdr>
    </w:div>
    <w:div w:id="1794593138">
      <w:bodyDiv w:val="1"/>
      <w:marLeft w:val="0"/>
      <w:marRight w:val="0"/>
      <w:marTop w:val="0"/>
      <w:marBottom w:val="0"/>
      <w:divBdr>
        <w:top w:val="none" w:sz="0" w:space="0" w:color="auto"/>
        <w:left w:val="none" w:sz="0" w:space="0" w:color="auto"/>
        <w:bottom w:val="none" w:sz="0" w:space="0" w:color="auto"/>
        <w:right w:val="none" w:sz="0" w:space="0" w:color="auto"/>
      </w:divBdr>
    </w:div>
    <w:div w:id="203122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on.msu.ru/elibrary/is/inst_subs" TargetMode="External"/><Relationship Id="rId18" Type="http://schemas.openxmlformats.org/officeDocument/2006/relationships/hyperlink" Target="https://color.adobe.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mendeley.com/datasets" TargetMode="External"/><Relationship Id="rId7" Type="http://schemas.openxmlformats.org/officeDocument/2006/relationships/settings" Target="settings.xml"/><Relationship Id="rId12" Type="http://schemas.openxmlformats.org/officeDocument/2006/relationships/hyperlink" Target="https://www.cfainstitute.org/programs/cfa/curriculum/cbok" TargetMode="External"/><Relationship Id="rId17" Type="http://schemas.openxmlformats.org/officeDocument/2006/relationships/hyperlink" Target="https://www.livelib.ru/selection/18211-nailuchshie-knigi-po-ritorike"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lomonosov-msu.ru" TargetMode="External"/><Relationship Id="rId20" Type="http://schemas.openxmlformats.org/officeDocument/2006/relationships/hyperlink" Target="https://www.mendeley.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on.msu.ru/students/mag/docs/" TargetMode="External"/><Relationship Id="rId24" Type="http://schemas.openxmlformats.org/officeDocument/2006/relationships/hyperlink" Target="https://ru.wikipedia.org/wiki/Open_Directory_Project" TargetMode="External"/><Relationship Id="rId5" Type="http://schemas.openxmlformats.org/officeDocument/2006/relationships/numbering" Target="numbering.xml"/><Relationship Id="rId15" Type="http://schemas.openxmlformats.org/officeDocument/2006/relationships/hyperlink" Target="http://freemind.sourceforge.net/wiki/index.php/Download" TargetMode="External"/><Relationship Id="rId23" Type="http://schemas.openxmlformats.org/officeDocument/2006/relationships/hyperlink" Target="http://pages.stern.nyu.edu/~adamodar/"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inonim.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ogle.com" TargetMode="External"/><Relationship Id="rId22" Type="http://schemas.openxmlformats.org/officeDocument/2006/relationships/hyperlink" Target="https://desktop-download.mendeley.com/download/Getting_Started_Guide.pdf"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C4D509C8A5E2C448A21C3500D8025411" ma:contentTypeVersion="6" ma:contentTypeDescription="Создание документа." ma:contentTypeScope="" ma:versionID="4eaa5630e64b56f206dccc960ded17f3">
  <xsd:schema xmlns:xsd="http://www.w3.org/2001/XMLSchema" xmlns:xs="http://www.w3.org/2001/XMLSchema" xmlns:p="http://schemas.microsoft.com/office/2006/metadata/properties" xmlns:ns3="f5921bea-0452-4915-987d-0559115739b7" xmlns:ns4="9322cbea-f15d-495e-b2a2-4ac206a10263" targetNamespace="http://schemas.microsoft.com/office/2006/metadata/properties" ma:root="true" ma:fieldsID="841842151223a427787085a2110ae299" ns3:_="" ns4:_="">
    <xsd:import namespace="f5921bea-0452-4915-987d-0559115739b7"/>
    <xsd:import namespace="9322cbea-f15d-495e-b2a2-4ac206a102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921bea-0452-4915-987d-055911573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22cbea-f15d-495e-b2a2-4ac206a10263"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SharingHintHash" ma:index="12"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BAE05-BEC9-4EA8-B0B0-E778FF7DADBD}">
  <ds:schemaRefs>
    <ds:schemaRef ds:uri="http://schemas.microsoft.com/sharepoint/v3/contenttype/forms"/>
  </ds:schemaRefs>
</ds:datastoreItem>
</file>

<file path=customXml/itemProps2.xml><?xml version="1.0" encoding="utf-8"?>
<ds:datastoreItem xmlns:ds="http://schemas.openxmlformats.org/officeDocument/2006/customXml" ds:itemID="{317A52B8-A565-4ABA-BC47-788752A93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921bea-0452-4915-987d-0559115739b7"/>
    <ds:schemaRef ds:uri="9322cbea-f15d-495e-b2a2-4ac206a10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53EFB3-67FE-49A6-8BE3-4164773FCF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20FFE4-0567-428A-BE97-28DA9FBC2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5760</Words>
  <Characters>32833</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38516</CharactersWithSpaces>
  <SharedDoc>false</SharedDoc>
  <HLinks>
    <vt:vector size="18" baseType="variant">
      <vt:variant>
        <vt:i4>1310740</vt:i4>
      </vt:variant>
      <vt:variant>
        <vt:i4>6</vt:i4>
      </vt:variant>
      <vt:variant>
        <vt:i4>0</vt:i4>
      </vt:variant>
      <vt:variant>
        <vt:i4>5</vt:i4>
      </vt:variant>
      <vt:variant>
        <vt:lpwstr>https://www.livelib.ru/selection/18211-nailuchshie-knigi-po-ritorike</vt:lpwstr>
      </vt:variant>
      <vt:variant>
        <vt:lpwstr/>
      </vt:variant>
      <vt:variant>
        <vt:i4>4849691</vt:i4>
      </vt:variant>
      <vt:variant>
        <vt:i4>3</vt:i4>
      </vt:variant>
      <vt:variant>
        <vt:i4>0</vt:i4>
      </vt:variant>
      <vt:variant>
        <vt:i4>5</vt:i4>
      </vt:variant>
      <vt:variant>
        <vt:lpwstr>https://www.cfainstitute.org/programs/cfa/curriculum/cbok</vt:lpwstr>
      </vt:variant>
      <vt:variant>
        <vt:lpwstr/>
      </vt:variant>
      <vt:variant>
        <vt:i4>5701720</vt:i4>
      </vt:variant>
      <vt:variant>
        <vt:i4>0</vt:i4>
      </vt:variant>
      <vt:variant>
        <vt:i4>0</vt:i4>
      </vt:variant>
      <vt:variant>
        <vt:i4>5</vt:i4>
      </vt:variant>
      <vt:variant>
        <vt:lpwstr>https://color.adobe.com/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dc:creator>
  <cp:keywords/>
  <dc:description/>
  <cp:lastModifiedBy>Studnikov Serge Sergeevich</cp:lastModifiedBy>
  <cp:revision>2</cp:revision>
  <cp:lastPrinted>2019-12-24T01:35:00Z</cp:lastPrinted>
  <dcterms:created xsi:type="dcterms:W3CDTF">2024-12-25T12:13:00Z</dcterms:created>
  <dcterms:modified xsi:type="dcterms:W3CDTF">2024-12-25T12:13:00Z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0x010100C4D509C8A5E2C448A21C3500D8025411</vt:lpwstr>
  </property>
</Properties>
</file>