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Список научных трудов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jc w:val="both"/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 xml:space="preserve">1. Автор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авторы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 Название статьи. Библиографические данные статьи (Название журнала, год, номер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том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, страницы</w:t>
      </w:r>
      <w:r>
        <w:rPr>
          <w:sz w:val="28"/>
          <w:szCs w:val="28"/>
        </w:rPr>
        <w:t xml:space="preserve">).*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 xml:space="preserve">2. Название патента на изобретение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полезную модель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 Авторы патента. Номер. Дата публикации патента.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 xml:space="preserve">3. Название заявки на патент на изобретение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полезную модель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 Авторы заявки на патент. Номер. Дата публикации.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 xml:space="preserve">4. Автор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авторы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 Название тезисов конференций. Выходные данные сборника тезисов.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 xml:space="preserve">Достоверность сведений подтверждаю: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подпись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</w:t>
      </w:r>
      <w:r>
        <w:rPr>
          <w:sz w:val="28"/>
          <w:szCs w:val="28"/>
        </w:rPr>
        <w:t xml:space="preserve"> (фамилия, имя, отчество)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0" w:lineRule="atLeast"/>
      </w:pPr>
      <w:r/>
      <w:r/>
    </w:p>
    <w:p>
      <w:pPr>
        <w:spacing w:line="20" w:lineRule="atLeast"/>
      </w:pPr>
      <w:r/>
      <w:r/>
    </w:p>
    <w:p>
      <w:pPr>
        <w:spacing w:line="20" w:lineRule="atLeast"/>
      </w:pPr>
      <w:r/>
      <w:r/>
    </w:p>
    <w:p>
      <w:pPr>
        <w:spacing w:line="20" w:lineRule="atLeast"/>
      </w:pPr>
      <w:r/>
      <w:r/>
    </w:p>
    <w:p>
      <w:pPr>
        <w:spacing w:line="20" w:lineRule="atLeast"/>
      </w:pPr>
      <w:r>
        <w:rPr>
          <w:highlight w:val="none"/>
        </w:rPr>
      </w:r>
      <w:r>
        <w:rPr>
          <w:highlight w:val="none"/>
        </w:rPr>
      </w:r>
    </w:p>
    <w:p>
      <w:pPr>
        <w:spacing w:line="20" w:lineRule="atLeas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line="20" w:lineRule="atLeas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line="20" w:lineRule="atLeas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line="20" w:lineRule="atLeas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line="20" w:lineRule="atLeas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line="20" w:lineRule="atLeas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line="20" w:lineRule="atLeas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line="20" w:lineRule="atLeas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line="20" w:lineRule="atLeas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line="20" w:lineRule="atLeas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line="20" w:lineRule="atLeas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line="20" w:lineRule="atLeas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line="20" w:lineRule="atLeas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line="20" w:lineRule="atLeas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line="20" w:lineRule="atLeas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line="20" w:lineRule="atLeas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line="20" w:lineRule="atLeast"/>
        <w:rPr>
          <w:highlight w:val="none"/>
        </w:rPr>
      </w:pPr>
      <w:r>
        <w:t xml:space="preserve">______________________________</w:t>
      </w:r>
      <w:r/>
    </w:p>
    <w:p>
      <w:pPr>
        <w:jc w:val="both"/>
        <w:spacing w:line="20" w:lineRule="atLeast"/>
      </w:pPr>
      <w:r>
        <w:t xml:space="preserve">* </w:t>
      </w:r>
      <w:r>
        <w:t xml:space="preserve">необходимо указывать </w:t>
      </w:r>
      <w:r>
        <w:t xml:space="preserve">публикации </w:t>
      </w:r>
      <w:r>
        <w:t xml:space="preserve">в рецензируемых научных изданиях, индексируемых в базах данных из «Белого списка»</w:t>
      </w:r>
      <w:r>
        <w:t xml:space="preserve">, RSCI, и в изданиях из перечня, рекомендованного Минобрнауки России, по соответствующим специальностям и отраслям наук на основании решения Ученого совета МГУ по представлению Ученых советов структурных подразделений МГУ.</w:t>
      </w:r>
      <w:r/>
    </w:p>
    <w:p>
      <w:r/>
      <w:r/>
    </w:p>
    <w:sectPr>
      <w:footnotePr/>
      <w:endnotePr/>
      <w:type w:val="nextPage"/>
      <w:pgSz w:w="12240" w:h="15840" w:orient="portrait"/>
      <w:pgMar w:top="1134" w:right="850" w:bottom="675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Аспирантура ЭФ МГУ</cp:lastModifiedBy>
  <cp:revision>3</cp:revision>
  <dcterms:created xsi:type="dcterms:W3CDTF">2024-11-12T13:28:00Z</dcterms:created>
  <dcterms:modified xsi:type="dcterms:W3CDTF">2024-11-16T19:45:50Z</dcterms:modified>
</cp:coreProperties>
</file>