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DDB" w:rsidRDefault="00CB30A0" w:rsidP="005C121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Факультатив «Эволюция экономической науки в </w:t>
      </w:r>
      <w:r>
        <w:rPr>
          <w:rFonts w:ascii="Times New Roman" w:hAnsi="Times New Roman" w:cs="Times New Roman"/>
          <w:sz w:val="28"/>
          <w:szCs w:val="28"/>
          <w:lang w:val="en-US"/>
        </w:rPr>
        <w:t>XX</w:t>
      </w:r>
      <w:r>
        <w:rPr>
          <w:rFonts w:ascii="Times New Roman" w:hAnsi="Times New Roman" w:cs="Times New Roman"/>
          <w:sz w:val="28"/>
          <w:szCs w:val="28"/>
        </w:rPr>
        <w:t xml:space="preserve"> веке»</w:t>
      </w:r>
    </w:p>
    <w:p w:rsidR="00CB30A0" w:rsidRDefault="00CB30A0" w:rsidP="005C1216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Бакалавриат</w:t>
      </w:r>
      <w:proofErr w:type="spellEnd"/>
      <w:r>
        <w:rPr>
          <w:rFonts w:ascii="Times New Roman" w:hAnsi="Times New Roman" w:cs="Times New Roman"/>
          <w:sz w:val="28"/>
          <w:szCs w:val="28"/>
        </w:rPr>
        <w:t>, направление «Экономика», 5 семестр</w:t>
      </w:r>
    </w:p>
    <w:p w:rsidR="005C1216" w:rsidRDefault="005C1216" w:rsidP="005C121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30A0" w:rsidRDefault="00CB30A0" w:rsidP="005C12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Автор и преподаватель: </w:t>
      </w:r>
    </w:p>
    <w:p w:rsidR="00CB30A0" w:rsidRDefault="00CB30A0" w:rsidP="005C12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к.э.н., доцент кафедры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ИНХиЭУ</w:t>
      </w:r>
      <w:proofErr w:type="spellEnd"/>
      <w:r>
        <w:rPr>
          <w:rFonts w:ascii="Times New Roman" w:hAnsi="Times New Roman" w:cs="Times New Roman"/>
          <w:sz w:val="28"/>
          <w:szCs w:val="28"/>
        </w:rPr>
        <w:t>, И.Г.Чаплыгина</w:t>
      </w:r>
    </w:p>
    <w:p w:rsidR="00CB30A0" w:rsidRDefault="00CB30A0" w:rsidP="005C1216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Научный консультант и преподаватель:</w:t>
      </w:r>
    </w:p>
    <w:p w:rsidR="00CB30A0" w:rsidRDefault="00CB30A0" w:rsidP="005C12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к.э.н., доцент кафедры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ИНХиЭУ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Е.Н.Калмычкова</w:t>
      </w:r>
      <w:proofErr w:type="spellEnd"/>
    </w:p>
    <w:p w:rsidR="00CB30A0" w:rsidRDefault="00CB30A0" w:rsidP="005C12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Курс предназначен для студентов, интересующихся экономической теорией и теоретическими основами экономической политики. Задача курса – осветить ключевые аспекты развития экономической науки в </w:t>
      </w:r>
      <w:r>
        <w:rPr>
          <w:rFonts w:ascii="Times New Roman" w:hAnsi="Times New Roman" w:cs="Times New Roman"/>
          <w:sz w:val="28"/>
          <w:szCs w:val="28"/>
          <w:lang w:val="en-US"/>
        </w:rPr>
        <w:t>XX</w:t>
      </w:r>
      <w:r>
        <w:rPr>
          <w:rFonts w:ascii="Times New Roman" w:hAnsi="Times New Roman" w:cs="Times New Roman"/>
          <w:sz w:val="28"/>
          <w:szCs w:val="28"/>
        </w:rPr>
        <w:t xml:space="preserve"> веке, изменение аксиоматики и трансформации метода, вскрыть истоки формирования современных научных школ, обсудить важные теоретические дискуссии </w:t>
      </w:r>
      <w:r>
        <w:rPr>
          <w:rFonts w:ascii="Times New Roman" w:hAnsi="Times New Roman" w:cs="Times New Roman"/>
          <w:sz w:val="28"/>
          <w:szCs w:val="28"/>
          <w:lang w:val="en-US"/>
        </w:rPr>
        <w:t>XX</w:t>
      </w:r>
      <w:r>
        <w:rPr>
          <w:rFonts w:ascii="Times New Roman" w:hAnsi="Times New Roman" w:cs="Times New Roman"/>
          <w:sz w:val="28"/>
          <w:szCs w:val="28"/>
        </w:rPr>
        <w:t xml:space="preserve"> века</w:t>
      </w:r>
      <w:r w:rsidR="005C1216">
        <w:rPr>
          <w:rFonts w:ascii="Times New Roman" w:hAnsi="Times New Roman" w:cs="Times New Roman"/>
          <w:sz w:val="28"/>
          <w:szCs w:val="28"/>
        </w:rPr>
        <w:t xml:space="preserve"> и влияние теорий на характер проводившейся экономической политики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9371A" w:rsidRDefault="00CB30A0" w:rsidP="005C12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Курс начинается с обзора основных этапов развития экономической мысли и фундаментальных изменений в предмете и методе, которые отличают экономическую мысль </w:t>
      </w:r>
      <w:r>
        <w:rPr>
          <w:rFonts w:ascii="Times New Roman" w:hAnsi="Times New Roman" w:cs="Times New Roman"/>
          <w:sz w:val="28"/>
          <w:szCs w:val="28"/>
          <w:lang w:val="en-US"/>
        </w:rPr>
        <w:t>XX</w:t>
      </w:r>
      <w:r>
        <w:rPr>
          <w:rFonts w:ascii="Times New Roman" w:hAnsi="Times New Roman" w:cs="Times New Roman"/>
          <w:sz w:val="28"/>
          <w:szCs w:val="28"/>
        </w:rPr>
        <w:t xml:space="preserve"> века от теорий </w:t>
      </w:r>
      <w:r>
        <w:rPr>
          <w:rFonts w:ascii="Times New Roman" w:hAnsi="Times New Roman" w:cs="Times New Roman"/>
          <w:sz w:val="28"/>
          <w:szCs w:val="28"/>
          <w:lang w:val="en-US"/>
        </w:rPr>
        <w:t>XIX</w:t>
      </w:r>
      <w:r>
        <w:rPr>
          <w:rFonts w:ascii="Times New Roman" w:hAnsi="Times New Roman" w:cs="Times New Roman"/>
          <w:sz w:val="28"/>
          <w:szCs w:val="28"/>
        </w:rPr>
        <w:t xml:space="preserve"> века (количественный анализ, динамический анализ, денежный характер моделей, трансформация функций государства</w:t>
      </w:r>
      <w:r w:rsidR="005C1216">
        <w:rPr>
          <w:rFonts w:ascii="Times New Roman" w:hAnsi="Times New Roman" w:cs="Times New Roman"/>
          <w:sz w:val="28"/>
          <w:szCs w:val="28"/>
        </w:rPr>
        <w:t xml:space="preserve"> и т.д.</w:t>
      </w:r>
      <w:r>
        <w:rPr>
          <w:rFonts w:ascii="Times New Roman" w:hAnsi="Times New Roman" w:cs="Times New Roman"/>
          <w:sz w:val="28"/>
          <w:szCs w:val="28"/>
        </w:rPr>
        <w:t xml:space="preserve">). Далее обсуждается эволюция школ и направлений – понятие </w:t>
      </w:r>
      <w:r w:rsidR="0029371A">
        <w:rPr>
          <w:rFonts w:ascii="Times New Roman" w:hAnsi="Times New Roman" w:cs="Times New Roman"/>
          <w:sz w:val="28"/>
          <w:szCs w:val="28"/>
        </w:rPr>
        <w:t xml:space="preserve">неоклассики, </w:t>
      </w:r>
      <w:r>
        <w:rPr>
          <w:rFonts w:ascii="Times New Roman" w:hAnsi="Times New Roman" w:cs="Times New Roman"/>
          <w:sz w:val="28"/>
          <w:szCs w:val="28"/>
        </w:rPr>
        <w:t xml:space="preserve">ее судьба в </w:t>
      </w:r>
      <w:r>
        <w:rPr>
          <w:rFonts w:ascii="Times New Roman" w:hAnsi="Times New Roman" w:cs="Times New Roman"/>
          <w:sz w:val="28"/>
          <w:szCs w:val="28"/>
          <w:lang w:val="en-US"/>
        </w:rPr>
        <w:t>XX</w:t>
      </w:r>
      <w:r>
        <w:rPr>
          <w:rFonts w:ascii="Times New Roman" w:hAnsi="Times New Roman" w:cs="Times New Roman"/>
          <w:sz w:val="28"/>
          <w:szCs w:val="28"/>
        </w:rPr>
        <w:t xml:space="preserve"> веке, виды кейнсианства, трансформация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институционализма</w:t>
      </w:r>
      <w:proofErr w:type="spellEnd"/>
      <w:r>
        <w:rPr>
          <w:rFonts w:ascii="Times New Roman" w:hAnsi="Times New Roman" w:cs="Times New Roman"/>
          <w:sz w:val="28"/>
          <w:szCs w:val="28"/>
        </w:rPr>
        <w:t>, возникновение новых школ (</w:t>
      </w:r>
      <w:r w:rsidR="0029371A">
        <w:rPr>
          <w:rFonts w:ascii="Times New Roman" w:hAnsi="Times New Roman" w:cs="Times New Roman"/>
          <w:sz w:val="28"/>
          <w:szCs w:val="28"/>
        </w:rPr>
        <w:t>монетаризм, неоавстрийская школа, эволюционная экономика, теория</w:t>
      </w:r>
      <w:r>
        <w:rPr>
          <w:rFonts w:ascii="Times New Roman" w:hAnsi="Times New Roman" w:cs="Times New Roman"/>
          <w:sz w:val="28"/>
          <w:szCs w:val="28"/>
        </w:rPr>
        <w:t xml:space="preserve"> общественного выбора, экономика и право, поведенческая экономика и т.д.).</w:t>
      </w:r>
      <w:r w:rsidR="0029371A">
        <w:rPr>
          <w:rFonts w:ascii="Times New Roman" w:hAnsi="Times New Roman" w:cs="Times New Roman"/>
          <w:sz w:val="28"/>
          <w:szCs w:val="28"/>
        </w:rPr>
        <w:t xml:space="preserve"> В ходе изучения эволюции </w:t>
      </w:r>
      <w:r w:rsidR="005C1216">
        <w:rPr>
          <w:rFonts w:ascii="Times New Roman" w:hAnsi="Times New Roman" w:cs="Times New Roman"/>
          <w:sz w:val="28"/>
          <w:szCs w:val="28"/>
        </w:rPr>
        <w:t>структуры</w:t>
      </w:r>
      <w:r w:rsidR="0029371A">
        <w:rPr>
          <w:rFonts w:ascii="Times New Roman" w:hAnsi="Times New Roman" w:cs="Times New Roman"/>
          <w:sz w:val="28"/>
          <w:szCs w:val="28"/>
        </w:rPr>
        <w:t xml:space="preserve"> нау</w:t>
      </w:r>
      <w:r w:rsidR="005C1216">
        <w:rPr>
          <w:rFonts w:ascii="Times New Roman" w:hAnsi="Times New Roman" w:cs="Times New Roman"/>
          <w:sz w:val="28"/>
          <w:szCs w:val="28"/>
        </w:rPr>
        <w:t>чных школ</w:t>
      </w:r>
      <w:r w:rsidR="0029371A">
        <w:rPr>
          <w:rFonts w:ascii="Times New Roman" w:hAnsi="Times New Roman" w:cs="Times New Roman"/>
          <w:sz w:val="28"/>
          <w:szCs w:val="28"/>
        </w:rPr>
        <w:t xml:space="preserve"> рассматриваются важные теоретические дискуссии, выявившие различие </w:t>
      </w:r>
      <w:r w:rsidR="005C1216">
        <w:rPr>
          <w:rFonts w:ascii="Times New Roman" w:hAnsi="Times New Roman" w:cs="Times New Roman"/>
          <w:sz w:val="28"/>
          <w:szCs w:val="28"/>
        </w:rPr>
        <w:t xml:space="preserve">этих </w:t>
      </w:r>
      <w:r w:rsidR="0029371A">
        <w:rPr>
          <w:rFonts w:ascii="Times New Roman" w:hAnsi="Times New Roman" w:cs="Times New Roman"/>
          <w:sz w:val="28"/>
          <w:szCs w:val="28"/>
        </w:rPr>
        <w:t xml:space="preserve">школ и повлиявшие на их судьбу. Отдельное внимание уделяется научным объединениям, оказавшим влияние на развитие науки, таким, например, как Комиссия </w:t>
      </w:r>
      <w:proofErr w:type="spellStart"/>
      <w:r w:rsidR="0029371A">
        <w:rPr>
          <w:rFonts w:ascii="Times New Roman" w:hAnsi="Times New Roman" w:cs="Times New Roman"/>
          <w:sz w:val="28"/>
          <w:szCs w:val="28"/>
        </w:rPr>
        <w:t>Коулза</w:t>
      </w:r>
      <w:proofErr w:type="spellEnd"/>
      <w:r w:rsidR="0029371A">
        <w:rPr>
          <w:rFonts w:ascii="Times New Roman" w:hAnsi="Times New Roman" w:cs="Times New Roman"/>
          <w:sz w:val="28"/>
          <w:szCs w:val="28"/>
        </w:rPr>
        <w:t xml:space="preserve">, Американское эконометрическое общество или общество </w:t>
      </w:r>
      <w:proofErr w:type="spellStart"/>
      <w:r w:rsidR="0029371A">
        <w:rPr>
          <w:rFonts w:ascii="Times New Roman" w:hAnsi="Times New Roman" w:cs="Times New Roman"/>
          <w:sz w:val="28"/>
          <w:szCs w:val="28"/>
        </w:rPr>
        <w:t>Мон</w:t>
      </w:r>
      <w:proofErr w:type="spellEnd"/>
      <w:r w:rsidR="0029371A">
        <w:rPr>
          <w:rFonts w:ascii="Times New Roman" w:hAnsi="Times New Roman" w:cs="Times New Roman"/>
          <w:sz w:val="28"/>
          <w:szCs w:val="28"/>
        </w:rPr>
        <w:t xml:space="preserve"> Пелерин. Определяются ключевые характеристики университетских школ – </w:t>
      </w:r>
      <w:r w:rsidR="005C1216">
        <w:rPr>
          <w:rFonts w:ascii="Times New Roman" w:hAnsi="Times New Roman" w:cs="Times New Roman"/>
          <w:sz w:val="28"/>
          <w:szCs w:val="28"/>
        </w:rPr>
        <w:t xml:space="preserve">Кембриджская, Варшавская, </w:t>
      </w:r>
      <w:r w:rsidR="0029371A">
        <w:rPr>
          <w:rFonts w:ascii="Times New Roman" w:hAnsi="Times New Roman" w:cs="Times New Roman"/>
          <w:sz w:val="28"/>
          <w:szCs w:val="28"/>
        </w:rPr>
        <w:t xml:space="preserve">Гарвардская, Чикагская, </w:t>
      </w:r>
      <w:proofErr w:type="spellStart"/>
      <w:r w:rsidR="0029371A">
        <w:rPr>
          <w:rFonts w:ascii="Times New Roman" w:hAnsi="Times New Roman" w:cs="Times New Roman"/>
          <w:sz w:val="28"/>
          <w:szCs w:val="28"/>
        </w:rPr>
        <w:t>Вирджинская</w:t>
      </w:r>
      <w:proofErr w:type="spellEnd"/>
      <w:r w:rsidR="0029371A">
        <w:rPr>
          <w:rFonts w:ascii="Times New Roman" w:hAnsi="Times New Roman" w:cs="Times New Roman"/>
          <w:sz w:val="28"/>
          <w:szCs w:val="28"/>
        </w:rPr>
        <w:t xml:space="preserve"> и т.д. </w:t>
      </w:r>
    </w:p>
    <w:p w:rsidR="000D404B" w:rsidRDefault="000D404B" w:rsidP="005C12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Отдельная тема </w:t>
      </w:r>
      <w:r w:rsidR="005C1216">
        <w:rPr>
          <w:rFonts w:ascii="Times New Roman" w:hAnsi="Times New Roman" w:cs="Times New Roman"/>
          <w:sz w:val="28"/>
          <w:szCs w:val="28"/>
        </w:rPr>
        <w:t xml:space="preserve">курса </w:t>
      </w:r>
      <w:r>
        <w:rPr>
          <w:rFonts w:ascii="Times New Roman" w:hAnsi="Times New Roman" w:cs="Times New Roman"/>
          <w:sz w:val="28"/>
          <w:szCs w:val="28"/>
        </w:rPr>
        <w:t xml:space="preserve">– эволюция взглядов на роль государства в экономике и способность рыночного механизма эффективно выполнять экономические задачи. В рамках этой темы анализируется эволюция аргументов в пользу или против вмешательства государства, а также связь теоретических школ и направлений экономической политики (стокгольмская школа и шведский социализм, виды кейнсианства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кейнсианская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политика, </w:t>
      </w: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институционализм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французский дирижизм, ордолиберализм и модель социального рыночного хозяйства, монетаризм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рейганомика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тетчеризм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CB30A0" w:rsidRPr="00CB30A0" w:rsidRDefault="0029371A" w:rsidP="005C12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достаточной подготовке студентов на обсуждение выносится эволюция отдельных экономических концепций– эволюция микроэкономических моделей, этапы эволюции макроэкономических моделей, этапы трансформации теорий роста, эволюция понятия капитал, современные его </w:t>
      </w:r>
      <w:r w:rsidR="000D404B">
        <w:rPr>
          <w:rFonts w:ascii="Times New Roman" w:hAnsi="Times New Roman" w:cs="Times New Roman"/>
          <w:sz w:val="28"/>
          <w:szCs w:val="28"/>
        </w:rPr>
        <w:t xml:space="preserve">виды и их учет в моделях роста, судьба теории общественного благосостояния и т.д.Также дается экскурс в эволюцию методов экономической науки в </w:t>
      </w:r>
      <w:r w:rsidR="000D404B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0D404B">
        <w:rPr>
          <w:rFonts w:ascii="Times New Roman" w:hAnsi="Times New Roman" w:cs="Times New Roman"/>
          <w:sz w:val="28"/>
          <w:szCs w:val="28"/>
        </w:rPr>
        <w:t xml:space="preserve"> веке, влияние развития смежных наук и форм междисциплинарных исследований. </w:t>
      </w:r>
    </w:p>
    <w:p w:rsidR="005C1216" w:rsidRDefault="005C1216" w:rsidP="005C12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проведения занятий – лекции-дискуссии. </w:t>
      </w:r>
    </w:p>
    <w:p w:rsidR="00CB30A0" w:rsidRPr="00CB30A0" w:rsidRDefault="005C1216" w:rsidP="00073BA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качестве самостоятельной работы студентов предполагается чтение дополнительной литературы для подготовки к дискуссиям и закрепления уже обсужденного</w:t>
      </w:r>
      <w:r w:rsidR="00073BA8">
        <w:rPr>
          <w:rFonts w:ascii="Times New Roman" w:hAnsi="Times New Roman" w:cs="Times New Roman"/>
          <w:sz w:val="28"/>
          <w:szCs w:val="28"/>
        </w:rPr>
        <w:t xml:space="preserve"> материала, а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также проведение одной исследовательской работы и защита результатов исследования в виде доклада с презентацией. </w:t>
      </w:r>
    </w:p>
    <w:sectPr w:rsidR="00CB30A0" w:rsidRPr="00CB30A0" w:rsidSect="00F403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30A0"/>
    <w:rsid w:val="00073BA8"/>
    <w:rsid w:val="000D404B"/>
    <w:rsid w:val="0029371A"/>
    <w:rsid w:val="005C1216"/>
    <w:rsid w:val="006E284F"/>
    <w:rsid w:val="009E557F"/>
    <w:rsid w:val="00CB30A0"/>
    <w:rsid w:val="00DC1DDA"/>
    <w:rsid w:val="00F403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3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sergey</cp:lastModifiedBy>
  <cp:revision>2</cp:revision>
  <dcterms:created xsi:type="dcterms:W3CDTF">2024-06-06T02:39:00Z</dcterms:created>
  <dcterms:modified xsi:type="dcterms:W3CDTF">2024-06-06T02:39:00Z</dcterms:modified>
</cp:coreProperties>
</file>