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823"/>
      </w:tblGrid>
      <w:tr w:rsidR="00706193" w:rsidTr="008D45FB">
        <w:trPr>
          <w:trHeight w:val="330"/>
        </w:trPr>
        <w:tc>
          <w:tcPr>
            <w:tcW w:w="10204" w:type="dxa"/>
            <w:gridSpan w:val="2"/>
            <w:tcBorders>
              <w:bottom w:val="nil"/>
            </w:tcBorders>
            <w:shd w:val="clear" w:color="auto" w:fill="00AF50"/>
          </w:tcPr>
          <w:p w:rsidR="00706193" w:rsidRPr="00095537" w:rsidRDefault="00E170AB" w:rsidP="008D45FB">
            <w:pPr>
              <w:pStyle w:val="TableParagraph"/>
              <w:spacing w:line="228" w:lineRule="exact"/>
              <w:ind w:left="2048" w:right="2036"/>
              <w:jc w:val="center"/>
            </w:pPr>
            <w:r w:rsidRPr="00095537">
              <w:t>Кафедра</w:t>
            </w:r>
            <w:r w:rsidRPr="00095537">
              <w:rPr>
                <w:spacing w:val="-3"/>
              </w:rPr>
              <w:t xml:space="preserve"> </w:t>
            </w:r>
            <w:proofErr w:type="spellStart"/>
            <w:r w:rsidRPr="00095537">
              <w:t>макроэкономическои</w:t>
            </w:r>
            <w:proofErr w:type="spellEnd"/>
            <w:r w:rsidRPr="00095537">
              <w:t>̆</w:t>
            </w:r>
            <w:r w:rsidRPr="00095537">
              <w:rPr>
                <w:spacing w:val="-7"/>
              </w:rPr>
              <w:t xml:space="preserve"> </w:t>
            </w:r>
            <w:r w:rsidRPr="00095537">
              <w:t>политики</w:t>
            </w:r>
            <w:r w:rsidRPr="00095537">
              <w:rPr>
                <w:spacing w:val="-1"/>
              </w:rPr>
              <w:t xml:space="preserve"> </w:t>
            </w:r>
            <w:r w:rsidRPr="00095537">
              <w:t>и</w:t>
            </w:r>
            <w:r w:rsidRPr="00095537">
              <w:rPr>
                <w:spacing w:val="-7"/>
              </w:rPr>
              <w:t xml:space="preserve"> </w:t>
            </w:r>
            <w:r w:rsidRPr="00095537">
              <w:t>стратегического</w:t>
            </w:r>
            <w:r w:rsidRPr="00095537">
              <w:rPr>
                <w:spacing w:val="-4"/>
              </w:rPr>
              <w:t xml:space="preserve"> </w:t>
            </w:r>
            <w:r w:rsidRPr="00095537">
              <w:t>управления</w:t>
            </w:r>
          </w:p>
        </w:tc>
      </w:tr>
      <w:tr w:rsidR="00706193" w:rsidTr="008D45FB">
        <w:trPr>
          <w:trHeight w:val="327"/>
        </w:trPr>
        <w:tc>
          <w:tcPr>
            <w:tcW w:w="10204" w:type="dxa"/>
            <w:gridSpan w:val="2"/>
            <w:tcBorders>
              <w:top w:val="nil"/>
              <w:bottom w:val="nil"/>
            </w:tcBorders>
            <w:shd w:val="clear" w:color="auto" w:fill="00AF50"/>
          </w:tcPr>
          <w:p w:rsidR="00706193" w:rsidRPr="00095537" w:rsidRDefault="00E170AB" w:rsidP="008D45FB">
            <w:pPr>
              <w:pStyle w:val="TableParagraph"/>
              <w:spacing w:before="93" w:line="214" w:lineRule="exact"/>
              <w:ind w:left="2045" w:right="2036"/>
              <w:jc w:val="center"/>
            </w:pPr>
            <w:r w:rsidRPr="00095537">
              <w:t>Ауд.</w:t>
            </w:r>
            <w:r w:rsidRPr="00095537">
              <w:rPr>
                <w:spacing w:val="-1"/>
              </w:rPr>
              <w:t xml:space="preserve"> </w:t>
            </w:r>
            <w:r w:rsidRPr="00095537">
              <w:t>304</w:t>
            </w:r>
            <w:r w:rsidRPr="00095537">
              <w:rPr>
                <w:spacing w:val="-1"/>
              </w:rPr>
              <w:t xml:space="preserve"> </w:t>
            </w:r>
            <w:r w:rsidRPr="00095537">
              <w:t>(лаборатория),</w:t>
            </w:r>
            <w:r w:rsidRPr="00095537">
              <w:rPr>
                <w:spacing w:val="-1"/>
              </w:rPr>
              <w:t xml:space="preserve"> </w:t>
            </w:r>
            <w:r w:rsidRPr="00095537">
              <w:t>306, 308,</w:t>
            </w:r>
            <w:r w:rsidRPr="00095537">
              <w:rPr>
                <w:spacing w:val="-1"/>
              </w:rPr>
              <w:t xml:space="preserve"> </w:t>
            </w:r>
            <w:r w:rsidRPr="00095537">
              <w:t>310,</w:t>
            </w:r>
            <w:r w:rsidRPr="00095537">
              <w:rPr>
                <w:spacing w:val="1"/>
              </w:rPr>
              <w:t xml:space="preserve"> </w:t>
            </w:r>
            <w:r w:rsidRPr="00095537">
              <w:rPr>
                <w:u w:val="single"/>
              </w:rPr>
              <w:t>312</w:t>
            </w:r>
            <w:r w:rsidRPr="00095537">
              <w:rPr>
                <w:spacing w:val="-1"/>
                <w:u w:val="single"/>
              </w:rPr>
              <w:t xml:space="preserve"> </w:t>
            </w:r>
            <w:r w:rsidRPr="00095537">
              <w:rPr>
                <w:u w:val="single"/>
              </w:rPr>
              <w:t>(секретариат)</w:t>
            </w:r>
          </w:p>
        </w:tc>
      </w:tr>
      <w:tr w:rsidR="00706193" w:rsidTr="008D45FB">
        <w:trPr>
          <w:trHeight w:val="230"/>
        </w:trPr>
        <w:tc>
          <w:tcPr>
            <w:tcW w:w="2381" w:type="dxa"/>
            <w:tcBorders>
              <w:top w:val="nil"/>
              <w:bottom w:val="nil"/>
              <w:right w:val="nil"/>
            </w:tcBorders>
            <w:shd w:val="clear" w:color="auto" w:fill="00AF50"/>
          </w:tcPr>
          <w:p w:rsidR="00706193" w:rsidRPr="00095537" w:rsidRDefault="00706193" w:rsidP="008D45FB">
            <w:pPr>
              <w:pStyle w:val="TableParagraph"/>
              <w:ind w:left="0"/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</w:tcBorders>
            <w:shd w:val="clear" w:color="auto" w:fill="00AF50"/>
          </w:tcPr>
          <w:p w:rsidR="00706193" w:rsidRPr="00095537" w:rsidRDefault="00E170AB" w:rsidP="008D45FB">
            <w:pPr>
              <w:pStyle w:val="TableParagraph"/>
              <w:spacing w:line="210" w:lineRule="exact"/>
              <w:ind w:left="1775"/>
            </w:pPr>
            <w:r w:rsidRPr="00095537">
              <w:t>Тел.: 8 (495)</w:t>
            </w:r>
            <w:r w:rsidRPr="00095537">
              <w:rPr>
                <w:spacing w:val="-2"/>
              </w:rPr>
              <w:t xml:space="preserve"> </w:t>
            </w:r>
            <w:r w:rsidRPr="00095537">
              <w:t>939 28 08</w:t>
            </w:r>
          </w:p>
        </w:tc>
      </w:tr>
      <w:tr w:rsidR="00706193" w:rsidRPr="006140C3" w:rsidTr="008D45FB">
        <w:trPr>
          <w:trHeight w:val="272"/>
        </w:trPr>
        <w:tc>
          <w:tcPr>
            <w:tcW w:w="10204" w:type="dxa"/>
            <w:gridSpan w:val="2"/>
            <w:tcBorders>
              <w:top w:val="nil"/>
              <w:bottom w:val="nil"/>
            </w:tcBorders>
            <w:shd w:val="clear" w:color="auto" w:fill="00AF50"/>
          </w:tcPr>
          <w:p w:rsidR="00706193" w:rsidRPr="00095537" w:rsidRDefault="00095537" w:rsidP="008D45FB">
            <w:pPr>
              <w:pStyle w:val="TableParagraph"/>
              <w:spacing w:line="226" w:lineRule="exact"/>
              <w:ind w:left="2043" w:right="2036"/>
              <w:jc w:val="center"/>
              <w:rPr>
                <w:lang w:val="en-US"/>
              </w:rPr>
            </w:pPr>
            <w:hyperlink r:id="rId5">
              <w:r w:rsidR="00E170AB" w:rsidRPr="00095537">
                <w:rPr>
                  <w:color w:val="0462C1"/>
                  <w:u w:val="single" w:color="0462C1"/>
                  <w:lang w:val="en-US"/>
                </w:rPr>
                <w:t>E-mail.:</w:t>
              </w:r>
              <w:r w:rsidR="00E170AB" w:rsidRPr="00095537">
                <w:rPr>
                  <w:color w:val="0462C1"/>
                  <w:spacing w:val="-4"/>
                  <w:u w:val="single" w:color="0462C1"/>
                  <w:lang w:val="en-US"/>
                </w:rPr>
                <w:t xml:space="preserve"> </w:t>
              </w:r>
              <w:r w:rsidR="00E170AB" w:rsidRPr="00095537">
                <w:rPr>
                  <w:color w:val="0462C1"/>
                  <w:u w:val="single" w:color="0462C1"/>
                  <w:lang w:val="en-US"/>
                </w:rPr>
                <w:t>macro@econ.msu.ru</w:t>
              </w:r>
            </w:hyperlink>
          </w:p>
        </w:tc>
      </w:tr>
      <w:tr w:rsidR="00706193" w:rsidTr="008D45FB">
        <w:trPr>
          <w:trHeight w:val="655"/>
        </w:trPr>
        <w:tc>
          <w:tcPr>
            <w:tcW w:w="10204" w:type="dxa"/>
            <w:gridSpan w:val="2"/>
            <w:tcBorders>
              <w:top w:val="nil"/>
            </w:tcBorders>
            <w:shd w:val="clear" w:color="auto" w:fill="00AF50"/>
          </w:tcPr>
          <w:p w:rsidR="00706193" w:rsidRPr="00095537" w:rsidRDefault="00E170AB" w:rsidP="008D45FB">
            <w:pPr>
              <w:pStyle w:val="TableParagraph"/>
              <w:spacing w:before="38"/>
              <w:ind w:left="470" w:right="122" w:hanging="315"/>
            </w:pPr>
            <w:proofErr w:type="spellStart"/>
            <w:r w:rsidRPr="00095537">
              <w:t>Данныи</w:t>
            </w:r>
            <w:proofErr w:type="spellEnd"/>
            <w:r w:rsidRPr="00095537">
              <w:t xml:space="preserve">̆ список представляет </w:t>
            </w:r>
            <w:proofErr w:type="spellStart"/>
            <w:r w:rsidRPr="00095537">
              <w:t>собои</w:t>
            </w:r>
            <w:proofErr w:type="spellEnd"/>
            <w:r w:rsidRPr="00095537">
              <w:t xml:space="preserve">̆ </w:t>
            </w:r>
            <w:r w:rsidRPr="00095537">
              <w:rPr>
                <w:u w:val="single"/>
              </w:rPr>
              <w:t>основные направления исследований</w:t>
            </w:r>
            <w:r w:rsidRPr="00095537">
              <w:t>, в рамках которых научные руководители</w:t>
            </w:r>
            <w:r w:rsidRPr="00095537">
              <w:rPr>
                <w:spacing w:val="-48"/>
              </w:rPr>
              <w:t xml:space="preserve"> </w:t>
            </w:r>
            <w:r w:rsidRPr="00095537">
              <w:t>на</w:t>
            </w:r>
            <w:r w:rsidRPr="00095537">
              <w:rPr>
                <w:spacing w:val="-1"/>
              </w:rPr>
              <w:t xml:space="preserve"> </w:t>
            </w:r>
            <w:r w:rsidRPr="00095537">
              <w:t>индивидуальных</w:t>
            </w:r>
            <w:r w:rsidRPr="00095537">
              <w:rPr>
                <w:spacing w:val="-1"/>
              </w:rPr>
              <w:t xml:space="preserve"> </w:t>
            </w:r>
            <w:r w:rsidRPr="00095537">
              <w:t>консультациях</w:t>
            </w:r>
            <w:r w:rsidRPr="00095537">
              <w:rPr>
                <w:spacing w:val="-2"/>
              </w:rPr>
              <w:t xml:space="preserve"> </w:t>
            </w:r>
            <w:r w:rsidRPr="00095537">
              <w:t>с каждым</w:t>
            </w:r>
            <w:r w:rsidRPr="00095537">
              <w:rPr>
                <w:spacing w:val="-3"/>
              </w:rPr>
              <w:t xml:space="preserve"> </w:t>
            </w:r>
            <w:r w:rsidRPr="00095537">
              <w:t>студентом</w:t>
            </w:r>
            <w:r w:rsidRPr="00095537">
              <w:rPr>
                <w:spacing w:val="-4"/>
              </w:rPr>
              <w:t xml:space="preserve"> </w:t>
            </w:r>
            <w:r w:rsidRPr="00095537">
              <w:t>уточняют</w:t>
            </w:r>
            <w:r w:rsidRPr="00095537">
              <w:rPr>
                <w:spacing w:val="1"/>
              </w:rPr>
              <w:t xml:space="preserve"> </w:t>
            </w:r>
            <w:r w:rsidRPr="00095537">
              <w:t>конкретную</w:t>
            </w:r>
            <w:r w:rsidRPr="00095537">
              <w:rPr>
                <w:spacing w:val="-1"/>
              </w:rPr>
              <w:t xml:space="preserve"> </w:t>
            </w:r>
            <w:r w:rsidRPr="00095537">
              <w:t>тему</w:t>
            </w:r>
            <w:r w:rsidRPr="00095537">
              <w:rPr>
                <w:spacing w:val="-2"/>
              </w:rPr>
              <w:t xml:space="preserve"> </w:t>
            </w:r>
            <w:r w:rsidRPr="00095537">
              <w:t>ВКР</w:t>
            </w:r>
            <w:r w:rsidRPr="00095537">
              <w:rPr>
                <w:spacing w:val="-3"/>
              </w:rPr>
              <w:t xml:space="preserve"> </w:t>
            </w:r>
            <w:r w:rsidRPr="00095537">
              <w:t>и</w:t>
            </w:r>
            <w:r w:rsidRPr="00095537">
              <w:rPr>
                <w:spacing w:val="-4"/>
              </w:rPr>
              <w:t xml:space="preserve"> </w:t>
            </w:r>
            <w:r w:rsidRPr="00095537">
              <w:t>курсовых</w:t>
            </w:r>
            <w:r w:rsidRPr="00095537">
              <w:rPr>
                <w:spacing w:val="-2"/>
              </w:rPr>
              <w:t xml:space="preserve"> </w:t>
            </w:r>
            <w:r w:rsidRPr="00095537">
              <w:t>работ.</w:t>
            </w:r>
          </w:p>
        </w:tc>
      </w:tr>
      <w:tr w:rsidR="00706193" w:rsidTr="008D45FB">
        <w:trPr>
          <w:trHeight w:val="260"/>
        </w:trPr>
        <w:tc>
          <w:tcPr>
            <w:tcW w:w="10204" w:type="dxa"/>
            <w:gridSpan w:val="2"/>
          </w:tcPr>
          <w:p w:rsidR="00706193" w:rsidRDefault="00E170AB" w:rsidP="008D45FB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sz w:val="20"/>
              </w:rPr>
              <w:t>ЛАБОРАТОРИЯ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ИНФОРМАЦИОННО-АНАЛИТИЧЕСКИХ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АУД. 304,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(495)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939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</w:p>
        </w:tc>
      </w:tr>
      <w:tr w:rsidR="00706193" w:rsidTr="008D45FB">
        <w:trPr>
          <w:trHeight w:val="3141"/>
        </w:trPr>
        <w:tc>
          <w:tcPr>
            <w:tcW w:w="2381" w:type="dxa"/>
          </w:tcPr>
          <w:p w:rsidR="00706193" w:rsidRDefault="00E170AB" w:rsidP="008D45FB">
            <w:pPr>
              <w:pStyle w:val="TableParagraph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Зав. </w:t>
            </w:r>
            <w:proofErr w:type="spellStart"/>
            <w:r>
              <w:rPr>
                <w:sz w:val="20"/>
              </w:rPr>
              <w:t>Лабораториеи</w:t>
            </w:r>
            <w:proofErr w:type="spellEnd"/>
            <w:r>
              <w:rPr>
                <w:sz w:val="20"/>
              </w:rPr>
              <w:t>̆ к.э.н.,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доцент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Богомолова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Викторовна</w:t>
            </w:r>
          </w:p>
        </w:tc>
        <w:tc>
          <w:tcPr>
            <w:tcW w:w="7823" w:type="dxa"/>
          </w:tcPr>
          <w:p w:rsidR="00706193" w:rsidRDefault="00E170AB" w:rsidP="008D45FB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Приглашаем студентов на преддипломную практику в лабораторию 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кафедре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макроэкономического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  <w:p w:rsidR="00706193" w:rsidRDefault="00E170AB" w:rsidP="008D45FB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поддержанные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Российским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гуманитарным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фондом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(РГНФ),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также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Министерством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 в лаборатории даст студентам возможность не только работать с богатым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массивом информации и получать консультации у специалистов о том, как корректно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информацию, но и позволит отработать навыки работы с базами данных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выпускных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квалификационных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(ВКР).</w:t>
            </w:r>
          </w:p>
          <w:p w:rsidR="00706193" w:rsidRDefault="00E170AB" w:rsidP="008D45FB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Проходя практику в лаборатории, студенты будут вовлечены в процедуры 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верификации,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загрузки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сценариев электронных уроков, тестирования </w:t>
            </w:r>
            <w:proofErr w:type="spellStart"/>
            <w:r>
              <w:rPr>
                <w:sz w:val="20"/>
              </w:rPr>
              <w:t>интерфейсов</w:t>
            </w:r>
            <w:proofErr w:type="spellEnd"/>
            <w:r>
              <w:rPr>
                <w:sz w:val="20"/>
              </w:rPr>
              <w:t xml:space="preserve"> информационных систем,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рубрик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онтологии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«Государственное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управление».</w:t>
            </w:r>
          </w:p>
        </w:tc>
      </w:tr>
      <w:tr w:rsidR="00706193" w:rsidTr="008D45FB">
        <w:trPr>
          <w:trHeight w:val="260"/>
        </w:trPr>
        <w:tc>
          <w:tcPr>
            <w:tcW w:w="10204" w:type="dxa"/>
            <w:gridSpan w:val="2"/>
          </w:tcPr>
          <w:p w:rsidR="00706193" w:rsidRDefault="00E170AB" w:rsidP="008D45F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 w:rsidR="00D30501" w:rsidTr="00E14D01">
        <w:trPr>
          <w:trHeight w:hRule="exact" w:val="284"/>
        </w:trPr>
        <w:tc>
          <w:tcPr>
            <w:tcW w:w="2381" w:type="dxa"/>
            <w:vMerge w:val="restart"/>
          </w:tcPr>
          <w:p w:rsidR="00D30501" w:rsidRDefault="00D30501" w:rsidP="00E14D01">
            <w:pPr>
              <w:pStyle w:val="TableParagraph"/>
              <w:ind w:right="561"/>
              <w:rPr>
                <w:sz w:val="20"/>
              </w:rPr>
            </w:pPr>
            <w:r>
              <w:rPr>
                <w:sz w:val="20"/>
              </w:rPr>
              <w:t>Агапова Татьяна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Анатольевна, </w:t>
            </w:r>
            <w:r>
              <w:rPr>
                <w:sz w:val="20"/>
              </w:rPr>
              <w:t>д.э.н.,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профессор</w:t>
            </w:r>
          </w:p>
        </w:tc>
        <w:tc>
          <w:tcPr>
            <w:tcW w:w="7823" w:type="dxa"/>
            <w:tcBorders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Бюджетно-налоговая политика как фактор экономического роста в РФ.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Расходы государственного бюджета: долгосрочная динамика и структура в экономике РФ в новых реалиях.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Долгосрочная динамика государственных расходов на финансирование образования, здравоохранения и НИОКР и темпы экономического роста в РФ.</w:t>
            </w:r>
          </w:p>
        </w:tc>
      </w:tr>
      <w:tr w:rsidR="00D30501" w:rsidTr="00BD692F">
        <w:trPr>
          <w:trHeight w:hRule="exact" w:val="737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Бюджетный дефицит в стратегии экономического роста: основные показатели, причины устойчивости, источники финансирования в новых экономических реалиях.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 xml:space="preserve">Динамика налоговых доходов государственного бюджета в РФ в условиях экономических ограничений. 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Дин</w:t>
            </w:r>
            <w:bookmarkStart w:id="0" w:name="_GoBack"/>
            <w:bookmarkEnd w:id="0"/>
            <w:r w:rsidRPr="00E14D01">
              <w:rPr>
                <w:sz w:val="20"/>
                <w:szCs w:val="20"/>
              </w:rPr>
              <w:t xml:space="preserve">амика нефтегазовых и </w:t>
            </w:r>
            <w:proofErr w:type="spellStart"/>
            <w:r w:rsidRPr="00E14D01">
              <w:rPr>
                <w:sz w:val="20"/>
                <w:szCs w:val="20"/>
              </w:rPr>
              <w:t>ненефтегазовых</w:t>
            </w:r>
            <w:proofErr w:type="spellEnd"/>
            <w:r w:rsidRPr="00E14D01">
              <w:rPr>
                <w:sz w:val="20"/>
                <w:szCs w:val="20"/>
              </w:rPr>
              <w:t xml:space="preserve"> доходов государственного бюджета РФ в долгосрочной перспективе.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Использование бюджетных правил в макроэкономической политике в РФ и в ЕС: сравнительный анализ.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Макроэкономические инструменты социальной поддержки населения в системе бюджетно-налоговой политики в РФ.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Динамика рынка труда и макроэкономические инструменты его регулирования в РФ в условиях геополитических ограничений.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 xml:space="preserve">Денежно-кредитная политика и </w:t>
            </w:r>
            <w:proofErr w:type="spellStart"/>
            <w:r w:rsidRPr="00E14D01">
              <w:rPr>
                <w:sz w:val="20"/>
                <w:szCs w:val="20"/>
              </w:rPr>
              <w:t>таргетирование</w:t>
            </w:r>
            <w:proofErr w:type="spellEnd"/>
            <w:r w:rsidRPr="00E14D01">
              <w:rPr>
                <w:sz w:val="20"/>
                <w:szCs w:val="20"/>
              </w:rPr>
              <w:t xml:space="preserve"> уровня инфляции в РФ в новых экономических условиях.</w:t>
            </w:r>
          </w:p>
        </w:tc>
      </w:tr>
      <w:tr w:rsidR="00D30501" w:rsidTr="00BD692F">
        <w:trPr>
          <w:trHeight w:hRule="exact" w:val="737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 xml:space="preserve">Динамика уровня инфляции и макроэкономические инструменты </w:t>
            </w:r>
            <w:proofErr w:type="spellStart"/>
            <w:r w:rsidRPr="00E14D01">
              <w:rPr>
                <w:sz w:val="20"/>
                <w:szCs w:val="20"/>
              </w:rPr>
              <w:t>антиифляционной</w:t>
            </w:r>
            <w:proofErr w:type="spellEnd"/>
            <w:r w:rsidRPr="00E14D01">
              <w:rPr>
                <w:sz w:val="20"/>
                <w:szCs w:val="20"/>
              </w:rPr>
              <w:t xml:space="preserve"> политики государства в экономике РФ и ЕС: сравнительный анализ.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Воздействие плавающего курса рубля на динамику уровня инфляции и состояние государственного бюджета в экономике РФ.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Плавающий курс рубля и динамика состояния платёжного баланса в РФ в новых геополитических условиях.</w:t>
            </w:r>
          </w:p>
        </w:tc>
      </w:tr>
      <w:tr w:rsidR="00D30501" w:rsidTr="00BD692F">
        <w:trPr>
          <w:trHeight w:hRule="exact" w:val="284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>Инструменты внешнеторговой политики России и экономические санкции.</w:t>
            </w:r>
          </w:p>
        </w:tc>
      </w:tr>
      <w:tr w:rsidR="00D30501" w:rsidTr="00BD692F">
        <w:trPr>
          <w:trHeight w:hRule="exact" w:val="510"/>
        </w:trPr>
        <w:tc>
          <w:tcPr>
            <w:tcW w:w="2381" w:type="dxa"/>
            <w:vMerge/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30501" w:rsidRPr="00E14D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 xml:space="preserve">Динамика структуры экспорта и импорта в экономике РФ в условиях </w:t>
            </w:r>
            <w:proofErr w:type="spellStart"/>
            <w:r w:rsidRPr="00E14D01">
              <w:rPr>
                <w:sz w:val="20"/>
                <w:szCs w:val="20"/>
              </w:rPr>
              <w:t>санкционного</w:t>
            </w:r>
            <w:proofErr w:type="spellEnd"/>
            <w:r w:rsidRPr="00E14D01">
              <w:rPr>
                <w:sz w:val="20"/>
                <w:szCs w:val="20"/>
              </w:rPr>
              <w:t xml:space="preserve"> режима.</w:t>
            </w:r>
          </w:p>
        </w:tc>
      </w:tr>
      <w:tr w:rsidR="00D30501" w:rsidTr="00BD692F">
        <w:trPr>
          <w:trHeight w:val="1654"/>
        </w:trPr>
        <w:tc>
          <w:tcPr>
            <w:tcW w:w="2381" w:type="dxa"/>
            <w:vMerge/>
            <w:tcBorders>
              <w:bottom w:val="single" w:sz="4" w:space="0" w:color="000000"/>
            </w:tcBorders>
          </w:tcPr>
          <w:p w:rsidR="00D30501" w:rsidRDefault="00D30501" w:rsidP="00E14D01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single" w:sz="4" w:space="0" w:color="000000"/>
            </w:tcBorders>
          </w:tcPr>
          <w:p w:rsidR="00D30501" w:rsidRDefault="00D30501" w:rsidP="00E14D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E14D01">
              <w:rPr>
                <w:sz w:val="20"/>
                <w:szCs w:val="20"/>
              </w:rPr>
              <w:t xml:space="preserve">Макроэкономические инструменты управления государственным долгом, его структура и динамика в РФ.   </w:t>
            </w:r>
          </w:p>
          <w:p w:rsidR="00D30501" w:rsidRPr="00D30501" w:rsidRDefault="00D30501" w:rsidP="00D305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D30501">
              <w:rPr>
                <w:sz w:val="20"/>
                <w:szCs w:val="20"/>
              </w:rPr>
              <w:t xml:space="preserve">Человеческий капитал как фактор экономического роста в РФ в условиях геополитических ограничений. </w:t>
            </w:r>
          </w:p>
          <w:p w:rsidR="00D30501" w:rsidRPr="00D30501" w:rsidRDefault="00D30501" w:rsidP="00D3050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D30501">
              <w:rPr>
                <w:sz w:val="20"/>
                <w:szCs w:val="20"/>
              </w:rPr>
              <w:t>Возможности и ограничения экономического</w:t>
            </w:r>
            <w:r w:rsidRPr="00EA786E">
              <w:rPr>
                <w:sz w:val="28"/>
                <w:szCs w:val="28"/>
              </w:rPr>
              <w:t xml:space="preserve"> </w:t>
            </w:r>
            <w:r w:rsidRPr="00D30501">
              <w:t>взаимодействия РФ с</w:t>
            </w:r>
            <w:r w:rsidRPr="00EA786E">
              <w:rPr>
                <w:sz w:val="28"/>
                <w:szCs w:val="28"/>
              </w:rPr>
              <w:t xml:space="preserve"> </w:t>
            </w:r>
            <w:r w:rsidRPr="00D30501">
              <w:rPr>
                <w:sz w:val="20"/>
                <w:szCs w:val="20"/>
              </w:rPr>
              <w:t>партнёрами в рамках ЕАЭС, БРИКС и ШОС в новых геополитических реалиях.</w:t>
            </w:r>
          </w:p>
        </w:tc>
      </w:tr>
    </w:tbl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1"/>
        <w:gridCol w:w="7823"/>
      </w:tblGrid>
      <w:tr w:rsidR="00706193" w:rsidTr="00DC0B6F">
        <w:trPr>
          <w:trHeight w:val="462"/>
        </w:trPr>
        <w:tc>
          <w:tcPr>
            <w:tcW w:w="2381" w:type="dxa"/>
            <w:vMerge w:val="restart"/>
          </w:tcPr>
          <w:p w:rsidR="00706193" w:rsidRDefault="00B62D0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Мусаев Расул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Абдуллаевич</w:t>
            </w:r>
            <w:proofErr w:type="spellEnd"/>
            <w:r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>д.э.н.,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профессор</w:t>
            </w:r>
          </w:p>
        </w:tc>
        <w:tc>
          <w:tcPr>
            <w:tcW w:w="7823" w:type="dxa"/>
            <w:tcBorders>
              <w:bottom w:val="nil"/>
            </w:tcBorders>
          </w:tcPr>
          <w:p w:rsidR="00B62D04" w:rsidRPr="00243DA3" w:rsidRDefault="00B62D04" w:rsidP="006140C3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ind w:left="189" w:right="256" w:hanging="30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Стратегическое планирование инновационного развития регионов страны: мировой опыт и практика российских регионов.</w:t>
            </w:r>
          </w:p>
          <w:p w:rsidR="00B62D04" w:rsidRPr="00243DA3" w:rsidRDefault="00B62D04" w:rsidP="006140C3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ind w:left="189" w:right="256" w:hanging="15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Инновационное развитие как фактор роста национальной и региональной экономики.</w:t>
            </w:r>
          </w:p>
          <w:p w:rsidR="00B62D04" w:rsidRPr="00243DA3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ind w:left="62" w:right="256" w:firstLine="142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Приоритетные направления инновационного развития регионов России.</w:t>
            </w:r>
          </w:p>
          <w:p w:rsidR="00B62D04" w:rsidRPr="00243DA3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ind w:left="62" w:right="256" w:firstLine="142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Конкурентные преимущества и ресурсное обеспечение приграничных регионов РФ.</w:t>
            </w:r>
          </w:p>
          <w:p w:rsidR="00B62D04" w:rsidRPr="00243DA3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204" w:right="256" w:firstLine="0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Теоретические основы формирования региональной цифровой экономики;</w:t>
            </w:r>
          </w:p>
          <w:p w:rsidR="00B62D04" w:rsidRPr="00243DA3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204" w:right="256" w:firstLine="0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Стратегические приоритеты в развитии региональной цифровой экономики;</w:t>
            </w:r>
          </w:p>
          <w:p w:rsidR="00B62D04" w:rsidRPr="00243DA3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204" w:right="256" w:firstLine="0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Анализ деятельности субъектов РФ в условиях формирования территорий опережающего развития в регионах Сибири и Дальнего Востока;</w:t>
            </w:r>
          </w:p>
          <w:p w:rsidR="00B62D04" w:rsidRPr="00243DA3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62" w:firstLine="51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SWОТ - анализ стратегических приоритетов развития крупных компаний в регионах страны;</w:t>
            </w:r>
          </w:p>
          <w:p w:rsidR="00B62D04" w:rsidRPr="00243DA3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62" w:firstLine="51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Обоснование стратегических приоритетов развития системообразующих компаний в регионах России;</w:t>
            </w:r>
          </w:p>
          <w:p w:rsidR="00B62D04" w:rsidRPr="00243DA3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ind w:left="62" w:firstLine="51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 xml:space="preserve">Тенденции развития исламского банкинга в глобальной финансовой системе. </w:t>
            </w:r>
          </w:p>
          <w:p w:rsidR="00B62D04" w:rsidRPr="00243DA3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ind w:left="62" w:firstLine="51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Инвестиционные инструменты и механизм их реализации в контексте исламских финансов.</w:t>
            </w:r>
          </w:p>
          <w:p w:rsidR="00B62D04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ind w:left="62" w:firstLine="0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 xml:space="preserve">Цифровой банкинг, </w:t>
            </w:r>
            <w:proofErr w:type="spellStart"/>
            <w:r w:rsidRPr="00243DA3">
              <w:rPr>
                <w:sz w:val="20"/>
                <w:szCs w:val="20"/>
              </w:rPr>
              <w:t>финтех</w:t>
            </w:r>
            <w:proofErr w:type="spellEnd"/>
            <w:r w:rsidRPr="00243DA3">
              <w:rPr>
                <w:sz w:val="20"/>
                <w:szCs w:val="20"/>
              </w:rPr>
              <w:t xml:space="preserve"> и инновации в деятельности исламских финансовых институтов.</w:t>
            </w:r>
          </w:p>
          <w:p w:rsidR="00B62D04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/>
              <w:ind w:left="62" w:firstLine="0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Значение</w:t>
            </w:r>
            <w:r w:rsidRPr="00243DA3">
              <w:rPr>
                <w:spacing w:val="-2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банков</w:t>
            </w:r>
            <w:r w:rsidRPr="00243DA3">
              <w:rPr>
                <w:spacing w:val="-3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для кредитования</w:t>
            </w:r>
            <w:r w:rsidRPr="00243DA3">
              <w:rPr>
                <w:spacing w:val="-5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реального</w:t>
            </w:r>
            <w:r w:rsidRPr="00243DA3">
              <w:rPr>
                <w:spacing w:val="-3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сектора</w:t>
            </w:r>
            <w:r w:rsidRPr="00243DA3">
              <w:rPr>
                <w:spacing w:val="-2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экономики</w:t>
            </w:r>
            <w:r w:rsidRPr="00243DA3">
              <w:rPr>
                <w:spacing w:val="-6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страны.</w:t>
            </w:r>
          </w:p>
          <w:p w:rsidR="00B62D04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/>
              <w:ind w:left="62" w:firstLine="0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Необходимость и направления институциональных преобразований в сфере</w:t>
            </w:r>
            <w:r w:rsidRPr="00243DA3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243DA3">
              <w:rPr>
                <w:sz w:val="20"/>
                <w:szCs w:val="20"/>
              </w:rPr>
              <w:t>банковскои</w:t>
            </w:r>
            <w:proofErr w:type="spellEnd"/>
            <w:r w:rsidRPr="00243DA3">
              <w:rPr>
                <w:sz w:val="20"/>
                <w:szCs w:val="20"/>
              </w:rPr>
              <w:t>̆</w:t>
            </w:r>
            <w:r w:rsidRPr="00243DA3">
              <w:rPr>
                <w:spacing w:val="1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деятельности</w:t>
            </w:r>
            <w:r w:rsidRPr="00243DA3">
              <w:rPr>
                <w:spacing w:val="-3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России.</w:t>
            </w:r>
          </w:p>
          <w:p w:rsidR="00B62D04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/>
              <w:ind w:left="62" w:firstLine="0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 xml:space="preserve">Государственное регулирование </w:t>
            </w:r>
            <w:proofErr w:type="spellStart"/>
            <w:r w:rsidRPr="00243DA3">
              <w:rPr>
                <w:sz w:val="20"/>
                <w:szCs w:val="20"/>
              </w:rPr>
              <w:t>банковскои</w:t>
            </w:r>
            <w:proofErr w:type="spellEnd"/>
            <w:r w:rsidRPr="00243DA3">
              <w:rPr>
                <w:sz w:val="20"/>
                <w:szCs w:val="20"/>
              </w:rPr>
              <w:t>̆ деятельности как фактор ее</w:t>
            </w:r>
            <w:r w:rsidRPr="00243DA3">
              <w:rPr>
                <w:spacing w:val="-47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стабилизации.</w:t>
            </w:r>
          </w:p>
          <w:p w:rsidR="00B62D04" w:rsidRDefault="00B62D04" w:rsidP="00B62D0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after="160"/>
              <w:ind w:left="62" w:firstLine="0"/>
              <w:contextualSpacing/>
              <w:jc w:val="both"/>
              <w:rPr>
                <w:sz w:val="20"/>
                <w:szCs w:val="20"/>
              </w:rPr>
            </w:pPr>
            <w:r w:rsidRPr="00243DA3">
              <w:rPr>
                <w:sz w:val="20"/>
                <w:szCs w:val="20"/>
              </w:rPr>
              <w:t>Меры</w:t>
            </w:r>
            <w:r w:rsidRPr="00243DA3">
              <w:rPr>
                <w:spacing w:val="-5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государственного</w:t>
            </w:r>
            <w:r w:rsidRPr="00243DA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43DA3">
              <w:rPr>
                <w:sz w:val="20"/>
                <w:szCs w:val="20"/>
              </w:rPr>
              <w:t>воздействия</w:t>
            </w:r>
            <w:proofErr w:type="spellEnd"/>
            <w:r w:rsidRPr="00243DA3">
              <w:rPr>
                <w:spacing w:val="-6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на</w:t>
            </w:r>
            <w:r w:rsidRPr="00243DA3">
              <w:rPr>
                <w:spacing w:val="-4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инвестиционные</w:t>
            </w:r>
            <w:r w:rsidRPr="00243DA3">
              <w:rPr>
                <w:spacing w:val="-3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предпочтения</w:t>
            </w:r>
            <w:r w:rsidRPr="00243DA3">
              <w:rPr>
                <w:spacing w:val="-47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коммерческих</w:t>
            </w:r>
            <w:r w:rsidRPr="00243DA3">
              <w:rPr>
                <w:spacing w:val="3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банков.</w:t>
            </w:r>
          </w:p>
          <w:p w:rsidR="00B62D04" w:rsidRDefault="00B62D04" w:rsidP="00B62D04">
            <w:pPr>
              <w:pStyle w:val="TableParagraph"/>
              <w:tabs>
                <w:tab w:val="left" w:pos="610"/>
              </w:tabs>
              <w:ind w:left="0" w:righ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</w:t>
            </w:r>
            <w:r w:rsidRPr="00243DA3">
              <w:rPr>
                <w:sz w:val="20"/>
                <w:szCs w:val="20"/>
              </w:rPr>
              <w:t>.</w:t>
            </w:r>
            <w:r w:rsidRPr="00243DA3">
              <w:rPr>
                <w:sz w:val="20"/>
                <w:szCs w:val="20"/>
              </w:rPr>
              <w:tab/>
              <w:t>Формированию</w:t>
            </w:r>
            <w:r w:rsidRPr="00243DA3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43DA3">
              <w:rPr>
                <w:sz w:val="20"/>
                <w:szCs w:val="20"/>
              </w:rPr>
              <w:t>современнои</w:t>
            </w:r>
            <w:proofErr w:type="spellEnd"/>
            <w:r w:rsidRPr="00243DA3">
              <w:rPr>
                <w:sz w:val="20"/>
                <w:szCs w:val="20"/>
              </w:rPr>
              <w:t>̆</w:t>
            </w:r>
            <w:r w:rsidRPr="00243DA3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3DA3">
              <w:rPr>
                <w:sz w:val="20"/>
                <w:szCs w:val="20"/>
              </w:rPr>
              <w:t>банковскои</w:t>
            </w:r>
            <w:proofErr w:type="spellEnd"/>
            <w:r w:rsidRPr="00243DA3">
              <w:rPr>
                <w:sz w:val="20"/>
                <w:szCs w:val="20"/>
              </w:rPr>
              <w:t>̆</w:t>
            </w:r>
            <w:r w:rsidRPr="00243DA3">
              <w:rPr>
                <w:spacing w:val="-6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системы</w:t>
            </w:r>
            <w:r w:rsidRPr="00243DA3">
              <w:rPr>
                <w:spacing w:val="-3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в</w:t>
            </w:r>
            <w:r w:rsidRPr="00243DA3">
              <w:rPr>
                <w:spacing w:val="-1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регионах</w:t>
            </w:r>
            <w:r w:rsidRPr="00243DA3">
              <w:rPr>
                <w:spacing w:val="-3"/>
                <w:sz w:val="20"/>
                <w:szCs w:val="20"/>
              </w:rPr>
              <w:t xml:space="preserve"> </w:t>
            </w:r>
            <w:r w:rsidRPr="00243DA3">
              <w:rPr>
                <w:sz w:val="20"/>
                <w:szCs w:val="20"/>
              </w:rPr>
              <w:t>РФ.</w:t>
            </w:r>
          </w:p>
          <w:p w:rsidR="00B62D04" w:rsidRDefault="00B62D04" w:rsidP="00B62D04">
            <w:pPr>
              <w:pStyle w:val="TableParagraph"/>
              <w:tabs>
                <w:tab w:val="left" w:pos="610"/>
              </w:tabs>
              <w:spacing w:line="230" w:lineRule="exact"/>
              <w:ind w:right="224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z w:val="20"/>
              </w:rPr>
              <w:tab/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экономическои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противодействии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легализации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незаконных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доходов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вывозу капитала.</w:t>
            </w:r>
          </w:p>
          <w:p w:rsidR="00706193" w:rsidRDefault="00243DA3">
            <w:pPr>
              <w:pStyle w:val="TableParagraph"/>
              <w:tabs>
                <w:tab w:val="left" w:pos="610"/>
              </w:tabs>
              <w:spacing w:line="230" w:lineRule="exact"/>
              <w:ind w:right="224"/>
              <w:rPr>
                <w:sz w:val="20"/>
              </w:rPr>
            </w:pPr>
            <w:r>
              <w:rPr>
                <w:sz w:val="20"/>
              </w:rPr>
              <w:t>19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</w:r>
            <w:proofErr w:type="spellStart"/>
            <w:r w:rsidR="00E170AB">
              <w:rPr>
                <w:sz w:val="20"/>
              </w:rPr>
              <w:t>Сравнительныи</w:t>
            </w:r>
            <w:proofErr w:type="spellEnd"/>
            <w:r w:rsidR="00E170AB">
              <w:rPr>
                <w:sz w:val="20"/>
              </w:rPr>
              <w:t>̆ анализ методов государственного регулирования в России, США</w:t>
            </w:r>
            <w:r w:rsidR="00E170AB">
              <w:rPr>
                <w:spacing w:val="-48"/>
                <w:sz w:val="20"/>
              </w:rPr>
              <w:t xml:space="preserve"> </w:t>
            </w:r>
            <w:r w:rsidR="00E170AB">
              <w:rPr>
                <w:sz w:val="20"/>
              </w:rPr>
              <w:t>и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ЕС.</w:t>
            </w:r>
          </w:p>
        </w:tc>
      </w:tr>
      <w:tr w:rsidR="00706193" w:rsidTr="00DC0B6F">
        <w:trPr>
          <w:trHeight w:val="25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  <w:t>Роль</w:t>
            </w:r>
            <w:r w:rsidR="00E170AB">
              <w:rPr>
                <w:spacing w:val="-3"/>
                <w:sz w:val="20"/>
              </w:rPr>
              <w:t xml:space="preserve"> </w:t>
            </w:r>
            <w:r w:rsidR="00E170AB">
              <w:rPr>
                <w:sz w:val="20"/>
              </w:rPr>
              <w:t>Банка</w:t>
            </w:r>
            <w:r w:rsidR="00E170AB">
              <w:rPr>
                <w:spacing w:val="-1"/>
                <w:sz w:val="20"/>
              </w:rPr>
              <w:t xml:space="preserve"> </w:t>
            </w:r>
            <w:r w:rsidR="00E170AB">
              <w:rPr>
                <w:sz w:val="20"/>
              </w:rPr>
              <w:t>России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в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реализации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денежно-</w:t>
            </w:r>
            <w:proofErr w:type="spellStart"/>
            <w:r w:rsidR="00E170AB">
              <w:rPr>
                <w:sz w:val="20"/>
              </w:rPr>
              <w:t>кредитнои</w:t>
            </w:r>
            <w:proofErr w:type="spellEnd"/>
            <w:r w:rsidR="00E170AB">
              <w:rPr>
                <w:sz w:val="20"/>
              </w:rPr>
              <w:t>̆ политики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государства.</w:t>
            </w:r>
          </w:p>
        </w:tc>
      </w:tr>
      <w:tr w:rsidR="00706193" w:rsidTr="00DC0B6F">
        <w:trPr>
          <w:trHeight w:val="53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before="20"/>
              <w:ind w:right="221"/>
              <w:rPr>
                <w:sz w:val="20"/>
              </w:rPr>
            </w:pPr>
            <w:r>
              <w:rPr>
                <w:sz w:val="20"/>
              </w:rPr>
              <w:t>21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  <w:t xml:space="preserve">Меры государственного </w:t>
            </w:r>
            <w:proofErr w:type="spellStart"/>
            <w:r w:rsidR="00E170AB">
              <w:rPr>
                <w:sz w:val="20"/>
              </w:rPr>
              <w:t>воздействия</w:t>
            </w:r>
            <w:proofErr w:type="spellEnd"/>
            <w:r w:rsidR="00E170AB">
              <w:rPr>
                <w:sz w:val="20"/>
              </w:rPr>
              <w:t xml:space="preserve"> на урегулирование последствий финансово-</w:t>
            </w:r>
            <w:r w:rsidR="00E170AB">
              <w:rPr>
                <w:spacing w:val="-47"/>
                <w:sz w:val="20"/>
              </w:rPr>
              <w:t xml:space="preserve"> </w:t>
            </w:r>
            <w:r w:rsidR="00E170AB">
              <w:rPr>
                <w:sz w:val="20"/>
              </w:rPr>
              <w:t>экономических</w:t>
            </w:r>
            <w:r w:rsidR="00E170AB">
              <w:rPr>
                <w:spacing w:val="3"/>
                <w:sz w:val="20"/>
              </w:rPr>
              <w:t xml:space="preserve"> </w:t>
            </w:r>
            <w:r w:rsidR="00E170AB">
              <w:rPr>
                <w:sz w:val="20"/>
              </w:rPr>
              <w:t>кризисов.</w:t>
            </w:r>
          </w:p>
        </w:tc>
      </w:tr>
      <w:tr w:rsidR="00706193" w:rsidTr="00DC0B6F">
        <w:trPr>
          <w:trHeight w:val="56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before="46"/>
              <w:ind w:right="1082"/>
              <w:rPr>
                <w:sz w:val="20"/>
              </w:rPr>
            </w:pPr>
            <w:r>
              <w:rPr>
                <w:sz w:val="20"/>
              </w:rPr>
              <w:t>22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</w:r>
            <w:proofErr w:type="spellStart"/>
            <w:r w:rsidR="00E170AB">
              <w:rPr>
                <w:sz w:val="20"/>
              </w:rPr>
              <w:t>Зарубежныи</w:t>
            </w:r>
            <w:proofErr w:type="spellEnd"/>
            <w:r w:rsidR="00E170AB">
              <w:rPr>
                <w:sz w:val="20"/>
              </w:rPr>
              <w:t>̆</w:t>
            </w:r>
            <w:r w:rsidR="00E170AB">
              <w:rPr>
                <w:spacing w:val="-7"/>
                <w:sz w:val="20"/>
              </w:rPr>
              <w:t xml:space="preserve"> </w:t>
            </w:r>
            <w:r w:rsidR="00E170AB">
              <w:rPr>
                <w:sz w:val="20"/>
              </w:rPr>
              <w:t>опыт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и</w:t>
            </w:r>
            <w:r w:rsidR="00E170AB">
              <w:rPr>
                <w:spacing w:val="-6"/>
                <w:sz w:val="20"/>
              </w:rPr>
              <w:t xml:space="preserve"> </w:t>
            </w:r>
            <w:proofErr w:type="spellStart"/>
            <w:r w:rsidR="00E170AB">
              <w:rPr>
                <w:sz w:val="20"/>
              </w:rPr>
              <w:t>российская</w:t>
            </w:r>
            <w:proofErr w:type="spellEnd"/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практика</w:t>
            </w:r>
            <w:r w:rsidR="00E170AB">
              <w:rPr>
                <w:spacing w:val="-3"/>
                <w:sz w:val="20"/>
              </w:rPr>
              <w:t xml:space="preserve"> </w:t>
            </w:r>
            <w:r w:rsidR="00E170AB">
              <w:rPr>
                <w:sz w:val="20"/>
              </w:rPr>
              <w:t>формирования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национальных</w:t>
            </w:r>
            <w:r w:rsidR="00E170AB">
              <w:rPr>
                <w:spacing w:val="-47"/>
                <w:sz w:val="20"/>
              </w:rPr>
              <w:t xml:space="preserve"> </w:t>
            </w:r>
            <w:r w:rsidR="00E170AB">
              <w:rPr>
                <w:sz w:val="20"/>
              </w:rPr>
              <w:t>инновационных</w:t>
            </w:r>
            <w:r w:rsidR="00E170AB">
              <w:rPr>
                <w:spacing w:val="-1"/>
                <w:sz w:val="20"/>
              </w:rPr>
              <w:t xml:space="preserve"> </w:t>
            </w:r>
            <w:r w:rsidR="00E170AB">
              <w:rPr>
                <w:sz w:val="20"/>
              </w:rPr>
              <w:t>систем.</w:t>
            </w:r>
          </w:p>
        </w:tc>
      </w:tr>
      <w:tr w:rsidR="00706193" w:rsidTr="00DC0B6F">
        <w:trPr>
          <w:trHeight w:val="56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before="45"/>
              <w:ind w:right="484"/>
              <w:rPr>
                <w:sz w:val="20"/>
              </w:rPr>
            </w:pPr>
            <w:r>
              <w:rPr>
                <w:sz w:val="20"/>
              </w:rPr>
              <w:t>23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  <w:t>Роль</w:t>
            </w:r>
            <w:r w:rsidR="00E170AB">
              <w:rPr>
                <w:spacing w:val="-4"/>
                <w:sz w:val="20"/>
              </w:rPr>
              <w:t xml:space="preserve"> </w:t>
            </w:r>
            <w:proofErr w:type="spellStart"/>
            <w:r w:rsidR="00E170AB">
              <w:rPr>
                <w:sz w:val="20"/>
              </w:rPr>
              <w:t>банковскои</w:t>
            </w:r>
            <w:proofErr w:type="spellEnd"/>
            <w:r w:rsidR="00E170AB">
              <w:rPr>
                <w:sz w:val="20"/>
              </w:rPr>
              <w:t>̆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системы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страны</w:t>
            </w:r>
            <w:r w:rsidR="00E170AB">
              <w:rPr>
                <w:spacing w:val="-3"/>
                <w:sz w:val="20"/>
              </w:rPr>
              <w:t xml:space="preserve"> </w:t>
            </w:r>
            <w:r w:rsidR="00E170AB">
              <w:rPr>
                <w:sz w:val="20"/>
              </w:rPr>
              <w:t>в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становлении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и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развитии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рынка</w:t>
            </w:r>
            <w:r w:rsidR="00E170AB">
              <w:rPr>
                <w:spacing w:val="3"/>
                <w:sz w:val="20"/>
              </w:rPr>
              <w:t xml:space="preserve"> </w:t>
            </w:r>
            <w:r w:rsidR="00E170AB">
              <w:rPr>
                <w:sz w:val="20"/>
              </w:rPr>
              <w:t>ипотечного</w:t>
            </w:r>
            <w:r w:rsidR="00E170AB">
              <w:rPr>
                <w:spacing w:val="-47"/>
                <w:sz w:val="20"/>
              </w:rPr>
              <w:t xml:space="preserve"> </w:t>
            </w:r>
            <w:r w:rsidR="00E170AB">
              <w:rPr>
                <w:sz w:val="20"/>
              </w:rPr>
              <w:t>кредитования.</w:t>
            </w:r>
          </w:p>
        </w:tc>
      </w:tr>
      <w:tr w:rsidR="00706193" w:rsidTr="00DC0B6F">
        <w:trPr>
          <w:trHeight w:val="30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  <w:r w:rsidR="00243DA3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Государственное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антикризисное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бумаг.</w:t>
            </w:r>
          </w:p>
        </w:tc>
      </w:tr>
      <w:tr w:rsidR="00706193" w:rsidTr="00DC0B6F">
        <w:trPr>
          <w:trHeight w:val="53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before="20"/>
              <w:ind w:right="934"/>
              <w:rPr>
                <w:sz w:val="20"/>
              </w:rPr>
            </w:pPr>
            <w:r>
              <w:rPr>
                <w:sz w:val="20"/>
              </w:rPr>
              <w:t>25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  <w:t>Инновационное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развитие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как</w:t>
            </w:r>
            <w:r w:rsidR="00E170AB">
              <w:rPr>
                <w:spacing w:val="-7"/>
                <w:sz w:val="20"/>
              </w:rPr>
              <w:t xml:space="preserve"> </w:t>
            </w:r>
            <w:r w:rsidR="00E170AB">
              <w:rPr>
                <w:sz w:val="20"/>
              </w:rPr>
              <w:t>основа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повышения</w:t>
            </w:r>
            <w:r w:rsidR="00E170AB">
              <w:rPr>
                <w:spacing w:val="-6"/>
                <w:sz w:val="20"/>
              </w:rPr>
              <w:t xml:space="preserve"> </w:t>
            </w:r>
            <w:r w:rsidR="00E170AB">
              <w:rPr>
                <w:sz w:val="20"/>
              </w:rPr>
              <w:t>конкурентоспособности</w:t>
            </w:r>
            <w:r w:rsidR="00E170AB">
              <w:rPr>
                <w:spacing w:val="-47"/>
                <w:sz w:val="20"/>
              </w:rPr>
              <w:t xml:space="preserve"> </w:t>
            </w:r>
            <w:r w:rsidR="00E170AB">
              <w:rPr>
                <w:sz w:val="20"/>
              </w:rPr>
              <w:t>экономики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регионов РФ.</w:t>
            </w:r>
          </w:p>
        </w:tc>
      </w:tr>
      <w:tr w:rsidR="00706193" w:rsidTr="00DC0B6F">
        <w:trPr>
          <w:trHeight w:val="509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before="30" w:line="230" w:lineRule="atLeast"/>
              <w:ind w:right="862"/>
              <w:rPr>
                <w:sz w:val="20"/>
              </w:rPr>
            </w:pPr>
            <w:r>
              <w:rPr>
                <w:sz w:val="20"/>
              </w:rPr>
              <w:t>26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  <w:t>Особые</w:t>
            </w:r>
            <w:r w:rsidR="00E170AB">
              <w:rPr>
                <w:spacing w:val="-6"/>
                <w:sz w:val="20"/>
              </w:rPr>
              <w:t xml:space="preserve"> </w:t>
            </w:r>
            <w:r w:rsidR="00E170AB">
              <w:rPr>
                <w:sz w:val="20"/>
              </w:rPr>
              <w:t>экономические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зоны</w:t>
            </w:r>
            <w:r w:rsidR="00E170AB">
              <w:rPr>
                <w:spacing w:val="-6"/>
                <w:sz w:val="20"/>
              </w:rPr>
              <w:t xml:space="preserve"> </w:t>
            </w:r>
            <w:r w:rsidR="00E170AB">
              <w:rPr>
                <w:sz w:val="20"/>
              </w:rPr>
              <w:t>как инструмент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реализации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инновационного</w:t>
            </w:r>
            <w:r w:rsidR="00E170AB">
              <w:rPr>
                <w:spacing w:val="-47"/>
                <w:sz w:val="20"/>
              </w:rPr>
              <w:t xml:space="preserve"> </w:t>
            </w:r>
            <w:r w:rsidR="00E170AB">
              <w:rPr>
                <w:sz w:val="20"/>
              </w:rPr>
              <w:t>развития</w:t>
            </w:r>
            <w:r w:rsidR="00E170AB">
              <w:rPr>
                <w:spacing w:val="-3"/>
                <w:sz w:val="20"/>
              </w:rPr>
              <w:t xml:space="preserve"> </w:t>
            </w:r>
            <w:r w:rsidR="00E170AB">
              <w:rPr>
                <w:sz w:val="20"/>
              </w:rPr>
              <w:t>в России.</w:t>
            </w:r>
          </w:p>
        </w:tc>
      </w:tr>
      <w:tr w:rsidR="00706193" w:rsidTr="00DC0B6F">
        <w:trPr>
          <w:trHeight w:val="25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27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</w:r>
            <w:proofErr w:type="spellStart"/>
            <w:r w:rsidR="00E170AB">
              <w:rPr>
                <w:sz w:val="20"/>
              </w:rPr>
              <w:t>Мировои</w:t>
            </w:r>
            <w:proofErr w:type="spellEnd"/>
            <w:r w:rsidR="00E170AB">
              <w:rPr>
                <w:sz w:val="20"/>
              </w:rPr>
              <w:t>̆</w:t>
            </w:r>
            <w:r w:rsidR="00E170AB">
              <w:rPr>
                <w:spacing w:val="-6"/>
                <w:sz w:val="20"/>
              </w:rPr>
              <w:t xml:space="preserve"> </w:t>
            </w:r>
            <w:r w:rsidR="00E170AB">
              <w:rPr>
                <w:sz w:val="20"/>
              </w:rPr>
              <w:t>опыт</w:t>
            </w:r>
            <w:r w:rsidR="00E170AB">
              <w:rPr>
                <w:spacing w:val="-1"/>
                <w:sz w:val="20"/>
              </w:rPr>
              <w:t xml:space="preserve"> </w:t>
            </w:r>
            <w:r w:rsidR="00E170AB">
              <w:rPr>
                <w:sz w:val="20"/>
              </w:rPr>
              <w:t>и</w:t>
            </w:r>
            <w:r w:rsidR="00E170AB">
              <w:rPr>
                <w:spacing w:val="-5"/>
                <w:sz w:val="20"/>
              </w:rPr>
              <w:t xml:space="preserve"> </w:t>
            </w:r>
            <w:proofErr w:type="spellStart"/>
            <w:r w:rsidR="00E170AB">
              <w:rPr>
                <w:sz w:val="20"/>
              </w:rPr>
              <w:t>российская</w:t>
            </w:r>
            <w:proofErr w:type="spellEnd"/>
            <w:r w:rsidR="00E170AB">
              <w:rPr>
                <w:spacing w:val="-1"/>
                <w:sz w:val="20"/>
              </w:rPr>
              <w:t xml:space="preserve"> </w:t>
            </w:r>
            <w:r w:rsidR="00E170AB">
              <w:rPr>
                <w:sz w:val="20"/>
              </w:rPr>
              <w:t>практика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создания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особых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экономических</w:t>
            </w:r>
            <w:r w:rsidR="00E170AB">
              <w:rPr>
                <w:spacing w:val="-3"/>
                <w:sz w:val="20"/>
              </w:rPr>
              <w:t xml:space="preserve"> </w:t>
            </w:r>
            <w:r w:rsidR="00E170AB">
              <w:rPr>
                <w:sz w:val="20"/>
              </w:rPr>
              <w:t>зон</w:t>
            </w:r>
            <w:r w:rsidR="00E170AB">
              <w:rPr>
                <w:spacing w:val="-1"/>
                <w:sz w:val="20"/>
              </w:rPr>
              <w:t xml:space="preserve"> </w:t>
            </w:r>
            <w:r w:rsidR="00E170AB">
              <w:rPr>
                <w:sz w:val="20"/>
              </w:rPr>
              <w:t>(ОЭЗ).</w:t>
            </w:r>
          </w:p>
        </w:tc>
      </w:tr>
      <w:tr w:rsidR="00706193" w:rsidTr="00DC0B6F">
        <w:trPr>
          <w:trHeight w:val="53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before="21"/>
              <w:ind w:right="1440"/>
              <w:rPr>
                <w:sz w:val="20"/>
              </w:rPr>
            </w:pPr>
            <w:r>
              <w:rPr>
                <w:sz w:val="20"/>
              </w:rPr>
              <w:t>28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  <w:t>«Ресурсное</w:t>
            </w:r>
            <w:r w:rsidR="00E170AB">
              <w:rPr>
                <w:spacing w:val="-3"/>
                <w:sz w:val="20"/>
              </w:rPr>
              <w:t xml:space="preserve"> </w:t>
            </w:r>
            <w:r w:rsidR="00E170AB">
              <w:rPr>
                <w:sz w:val="20"/>
              </w:rPr>
              <w:t>проклятие»</w:t>
            </w:r>
            <w:r w:rsidR="00E170AB">
              <w:rPr>
                <w:spacing w:val="-3"/>
                <w:sz w:val="20"/>
              </w:rPr>
              <w:t xml:space="preserve"> </w:t>
            </w:r>
            <w:r w:rsidR="00E170AB">
              <w:rPr>
                <w:sz w:val="20"/>
              </w:rPr>
              <w:t>и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проблемы</w:t>
            </w:r>
            <w:r w:rsidR="00E170AB">
              <w:rPr>
                <w:spacing w:val="-3"/>
                <w:sz w:val="20"/>
              </w:rPr>
              <w:t xml:space="preserve"> </w:t>
            </w:r>
            <w:r w:rsidR="00E170AB">
              <w:rPr>
                <w:sz w:val="20"/>
              </w:rPr>
              <w:t>перехода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экономики</w:t>
            </w:r>
            <w:r w:rsidR="00E170AB">
              <w:rPr>
                <w:spacing w:val="-6"/>
                <w:sz w:val="20"/>
              </w:rPr>
              <w:t xml:space="preserve"> </w:t>
            </w:r>
            <w:r w:rsidR="00E170AB">
              <w:rPr>
                <w:sz w:val="20"/>
              </w:rPr>
              <w:t>России</w:t>
            </w:r>
            <w:r w:rsidR="00E170AB">
              <w:rPr>
                <w:spacing w:val="-6"/>
                <w:sz w:val="20"/>
              </w:rPr>
              <w:t xml:space="preserve"> </w:t>
            </w:r>
            <w:r w:rsidR="00E170AB">
              <w:rPr>
                <w:sz w:val="20"/>
              </w:rPr>
              <w:t>на</w:t>
            </w:r>
            <w:r w:rsidR="00E170AB">
              <w:rPr>
                <w:spacing w:val="-47"/>
                <w:sz w:val="20"/>
              </w:rPr>
              <w:t xml:space="preserve"> </w:t>
            </w:r>
            <w:proofErr w:type="spellStart"/>
            <w:r w:rsidR="00E170AB">
              <w:rPr>
                <w:sz w:val="20"/>
              </w:rPr>
              <w:t>инновационныи</w:t>
            </w:r>
            <w:proofErr w:type="spellEnd"/>
            <w:r w:rsidR="00E170AB">
              <w:rPr>
                <w:sz w:val="20"/>
              </w:rPr>
              <w:t>̆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путь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развития.</w:t>
            </w:r>
          </w:p>
        </w:tc>
      </w:tr>
      <w:tr w:rsidR="00706193" w:rsidTr="00DC0B6F">
        <w:trPr>
          <w:trHeight w:val="30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29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  <w:t>Региональные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особенности</w:t>
            </w:r>
            <w:r w:rsidR="00E170AB">
              <w:rPr>
                <w:spacing w:val="-5"/>
                <w:sz w:val="20"/>
              </w:rPr>
              <w:t xml:space="preserve"> </w:t>
            </w:r>
            <w:proofErr w:type="spellStart"/>
            <w:r w:rsidR="00E170AB">
              <w:rPr>
                <w:sz w:val="20"/>
              </w:rPr>
              <w:t>банковскои</w:t>
            </w:r>
            <w:proofErr w:type="spellEnd"/>
            <w:r w:rsidR="00E170AB">
              <w:rPr>
                <w:sz w:val="20"/>
              </w:rPr>
              <w:t>̆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деятельности в</w:t>
            </w:r>
            <w:r w:rsidR="00E170AB">
              <w:rPr>
                <w:spacing w:val="-3"/>
                <w:sz w:val="20"/>
              </w:rPr>
              <w:t xml:space="preserve"> </w:t>
            </w:r>
            <w:r w:rsidR="00E170AB">
              <w:rPr>
                <w:sz w:val="20"/>
              </w:rPr>
              <w:t>РФ.</w:t>
            </w:r>
          </w:p>
        </w:tc>
      </w:tr>
      <w:tr w:rsidR="00706193" w:rsidTr="00DC0B6F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30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</w:r>
            <w:proofErr w:type="spellStart"/>
            <w:r w:rsidR="00E170AB">
              <w:rPr>
                <w:sz w:val="20"/>
              </w:rPr>
              <w:t>Кризисныи</w:t>
            </w:r>
            <w:proofErr w:type="spellEnd"/>
            <w:r w:rsidR="00E170AB">
              <w:rPr>
                <w:sz w:val="20"/>
              </w:rPr>
              <w:t>̆</w:t>
            </w:r>
            <w:r w:rsidR="00E170AB">
              <w:rPr>
                <w:spacing w:val="-6"/>
                <w:sz w:val="20"/>
              </w:rPr>
              <w:t xml:space="preserve"> </w:t>
            </w:r>
            <w:r w:rsidR="00E170AB">
              <w:rPr>
                <w:sz w:val="20"/>
              </w:rPr>
              <w:t>регион</w:t>
            </w:r>
            <w:r w:rsidR="00E170AB">
              <w:rPr>
                <w:spacing w:val="-5"/>
                <w:sz w:val="20"/>
              </w:rPr>
              <w:t xml:space="preserve"> </w:t>
            </w:r>
            <w:r w:rsidR="00E170AB">
              <w:rPr>
                <w:sz w:val="20"/>
              </w:rPr>
              <w:t>и</w:t>
            </w:r>
            <w:r w:rsidR="00E170AB">
              <w:rPr>
                <w:spacing w:val="-6"/>
                <w:sz w:val="20"/>
              </w:rPr>
              <w:t xml:space="preserve"> </w:t>
            </w:r>
            <w:r w:rsidR="00E170AB">
              <w:rPr>
                <w:sz w:val="20"/>
              </w:rPr>
              <w:t>специфика</w:t>
            </w:r>
            <w:r w:rsidR="00E170AB">
              <w:rPr>
                <w:spacing w:val="-1"/>
                <w:sz w:val="20"/>
              </w:rPr>
              <w:t xml:space="preserve"> </w:t>
            </w:r>
            <w:r w:rsidR="00E170AB">
              <w:rPr>
                <w:sz w:val="20"/>
              </w:rPr>
              <w:t>управления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его</w:t>
            </w:r>
            <w:r w:rsidR="00E170AB">
              <w:rPr>
                <w:spacing w:val="1"/>
                <w:sz w:val="20"/>
              </w:rPr>
              <w:t xml:space="preserve"> </w:t>
            </w:r>
            <w:proofErr w:type="spellStart"/>
            <w:r w:rsidR="00E170AB">
              <w:rPr>
                <w:sz w:val="20"/>
              </w:rPr>
              <w:t>экономикои</w:t>
            </w:r>
            <w:proofErr w:type="spellEnd"/>
            <w:r w:rsidR="00E170AB">
              <w:rPr>
                <w:sz w:val="20"/>
              </w:rPr>
              <w:t>̆.</w:t>
            </w:r>
          </w:p>
        </w:tc>
      </w:tr>
      <w:tr w:rsidR="00706193" w:rsidTr="00DC0B6F">
        <w:trPr>
          <w:trHeight w:val="48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243DA3">
            <w:pPr>
              <w:pStyle w:val="TableParagraph"/>
              <w:tabs>
                <w:tab w:val="left" w:pos="610"/>
              </w:tabs>
              <w:spacing w:before="5" w:line="230" w:lineRule="atLeast"/>
              <w:ind w:right="388"/>
              <w:rPr>
                <w:sz w:val="20"/>
              </w:rPr>
            </w:pPr>
            <w:r>
              <w:rPr>
                <w:sz w:val="20"/>
              </w:rPr>
              <w:t>31</w:t>
            </w:r>
            <w:r w:rsidR="00E170AB">
              <w:rPr>
                <w:sz w:val="20"/>
              </w:rPr>
              <w:t>.</w:t>
            </w:r>
            <w:r w:rsidR="00E170AB">
              <w:rPr>
                <w:sz w:val="20"/>
              </w:rPr>
              <w:tab/>
              <w:t>Банковская</w:t>
            </w:r>
            <w:r w:rsidR="00E170AB">
              <w:rPr>
                <w:spacing w:val="-7"/>
                <w:sz w:val="20"/>
              </w:rPr>
              <w:t xml:space="preserve"> </w:t>
            </w:r>
            <w:r w:rsidR="00E170AB">
              <w:rPr>
                <w:sz w:val="20"/>
              </w:rPr>
              <w:t>деятельность</w:t>
            </w:r>
            <w:r w:rsidR="00E170AB">
              <w:rPr>
                <w:spacing w:val="-6"/>
                <w:sz w:val="20"/>
              </w:rPr>
              <w:t xml:space="preserve"> </w:t>
            </w:r>
            <w:r w:rsidR="00E170AB">
              <w:rPr>
                <w:sz w:val="20"/>
              </w:rPr>
              <w:t>как</w:t>
            </w:r>
            <w:r w:rsidR="00E170AB">
              <w:rPr>
                <w:spacing w:val="-7"/>
                <w:sz w:val="20"/>
              </w:rPr>
              <w:t xml:space="preserve"> </w:t>
            </w:r>
            <w:r w:rsidR="00E170AB">
              <w:rPr>
                <w:sz w:val="20"/>
              </w:rPr>
              <w:t>фактор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стимулирования</w:t>
            </w:r>
            <w:r w:rsidR="00E170AB">
              <w:rPr>
                <w:spacing w:val="-2"/>
                <w:sz w:val="20"/>
              </w:rPr>
              <w:t xml:space="preserve"> </w:t>
            </w:r>
            <w:r w:rsidR="00E170AB">
              <w:rPr>
                <w:sz w:val="20"/>
              </w:rPr>
              <w:t>экономического</w:t>
            </w:r>
            <w:r w:rsidR="00E170AB">
              <w:rPr>
                <w:spacing w:val="-4"/>
                <w:sz w:val="20"/>
              </w:rPr>
              <w:t xml:space="preserve"> </w:t>
            </w:r>
            <w:r w:rsidR="00E170AB">
              <w:rPr>
                <w:sz w:val="20"/>
              </w:rPr>
              <w:t>развития</w:t>
            </w:r>
            <w:r w:rsidR="00E170AB">
              <w:rPr>
                <w:spacing w:val="-47"/>
                <w:sz w:val="20"/>
              </w:rPr>
              <w:t xml:space="preserve"> </w:t>
            </w:r>
            <w:r w:rsidR="00E170AB">
              <w:rPr>
                <w:sz w:val="20"/>
              </w:rPr>
              <w:t>региона.</w:t>
            </w:r>
          </w:p>
        </w:tc>
      </w:tr>
      <w:tr w:rsidR="00706193" w:rsidTr="00DC0B6F">
        <w:trPr>
          <w:trHeight w:val="46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line="226" w:lineRule="exact"/>
            </w:pPr>
            <w:r w:rsidRPr="006140C3">
              <w:t>32</w:t>
            </w:r>
            <w:r w:rsidR="00E170AB" w:rsidRPr="006140C3">
              <w:t>.</w:t>
            </w:r>
            <w:r w:rsidR="00E170AB" w:rsidRPr="006140C3">
              <w:tab/>
              <w:t>Значение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малых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и</w:t>
            </w:r>
            <w:r w:rsidR="00E170AB" w:rsidRPr="006140C3">
              <w:rPr>
                <w:spacing w:val="-7"/>
              </w:rPr>
              <w:t xml:space="preserve"> </w:t>
            </w:r>
            <w:r w:rsidR="00E170AB" w:rsidRPr="006140C3">
              <w:t>средних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банков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для кредитования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реального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сектора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экономики</w:t>
            </w:r>
          </w:p>
          <w:p w:rsidR="00706193" w:rsidRPr="006140C3" w:rsidRDefault="00E170AB">
            <w:pPr>
              <w:pStyle w:val="TableParagraph"/>
              <w:spacing w:line="214" w:lineRule="exact"/>
            </w:pPr>
            <w:r w:rsidRPr="006140C3">
              <w:t>региона.</w:t>
            </w:r>
          </w:p>
        </w:tc>
      </w:tr>
      <w:tr w:rsidR="00706193" w:rsidTr="00DC0B6F">
        <w:trPr>
          <w:trHeight w:val="25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line="226" w:lineRule="exact"/>
            </w:pPr>
            <w:r w:rsidRPr="006140C3">
              <w:t>33</w:t>
            </w:r>
            <w:r w:rsidR="00E170AB" w:rsidRPr="006140C3">
              <w:t>.</w:t>
            </w:r>
            <w:r w:rsidR="00E170AB" w:rsidRPr="006140C3">
              <w:tab/>
              <w:t>Особенности</w:t>
            </w:r>
            <w:r w:rsidR="00E170AB" w:rsidRPr="006140C3">
              <w:rPr>
                <w:spacing w:val="-7"/>
              </w:rPr>
              <w:t xml:space="preserve"> </w:t>
            </w:r>
            <w:proofErr w:type="spellStart"/>
            <w:r w:rsidR="00E170AB" w:rsidRPr="006140C3">
              <w:t>надзорно-контрольнои</w:t>
            </w:r>
            <w:proofErr w:type="spellEnd"/>
            <w:r w:rsidR="00E170AB" w:rsidRPr="006140C3">
              <w:t>̆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деятельности</w:t>
            </w:r>
            <w:r w:rsidR="00E170AB" w:rsidRPr="006140C3">
              <w:rPr>
                <w:spacing w:val="-7"/>
              </w:rPr>
              <w:t xml:space="preserve"> </w:t>
            </w:r>
            <w:r w:rsidR="00E170AB" w:rsidRPr="006140C3">
              <w:t>Банка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России.</w:t>
            </w:r>
          </w:p>
        </w:tc>
      </w:tr>
      <w:tr w:rsidR="00706193" w:rsidTr="00DC0B6F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before="21"/>
            </w:pPr>
            <w:r w:rsidRPr="006140C3">
              <w:t>34</w:t>
            </w:r>
            <w:r w:rsidR="00E170AB" w:rsidRPr="006140C3">
              <w:t>.</w:t>
            </w:r>
            <w:r w:rsidR="00E170AB" w:rsidRPr="006140C3">
              <w:tab/>
              <w:t>Цели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и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задачи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формирования</w:t>
            </w:r>
            <w:r w:rsidR="00E170AB" w:rsidRPr="006140C3">
              <w:rPr>
                <w:spacing w:val="-3"/>
              </w:rPr>
              <w:t xml:space="preserve"> </w:t>
            </w:r>
            <w:proofErr w:type="spellStart"/>
            <w:r w:rsidR="00E170AB" w:rsidRPr="006140C3">
              <w:t>мегарегулятора</w:t>
            </w:r>
            <w:proofErr w:type="spellEnd"/>
            <w:r w:rsidR="00E170AB" w:rsidRPr="006140C3">
              <w:t xml:space="preserve"> финансовых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рынков</w:t>
            </w:r>
            <w:r w:rsidR="00E170AB" w:rsidRPr="006140C3">
              <w:rPr>
                <w:spacing w:val="-1"/>
              </w:rPr>
              <w:t xml:space="preserve"> </w:t>
            </w:r>
            <w:r w:rsidR="00E170AB" w:rsidRPr="006140C3">
              <w:t>в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РФ.</w:t>
            </w:r>
          </w:p>
        </w:tc>
      </w:tr>
      <w:tr w:rsidR="00706193" w:rsidTr="00DC0B6F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E170AB">
            <w:pPr>
              <w:pStyle w:val="TableParagraph"/>
              <w:tabs>
                <w:tab w:val="left" w:pos="610"/>
              </w:tabs>
              <w:spacing w:before="20"/>
            </w:pPr>
            <w:r w:rsidRPr="006140C3">
              <w:t>3</w:t>
            </w:r>
            <w:r w:rsidR="00243DA3" w:rsidRPr="006140C3">
              <w:t>5</w:t>
            </w:r>
            <w:r w:rsidRPr="006140C3">
              <w:t>.</w:t>
            </w:r>
            <w:r w:rsidRPr="006140C3">
              <w:tab/>
              <w:t>Методы</w:t>
            </w:r>
            <w:r w:rsidRPr="006140C3">
              <w:rPr>
                <w:spacing w:val="-4"/>
              </w:rPr>
              <w:t xml:space="preserve"> </w:t>
            </w:r>
            <w:r w:rsidRPr="006140C3">
              <w:t>повышения</w:t>
            </w:r>
            <w:r w:rsidRPr="006140C3">
              <w:rPr>
                <w:spacing w:val="-5"/>
              </w:rPr>
              <w:t xml:space="preserve"> </w:t>
            </w:r>
            <w:proofErr w:type="spellStart"/>
            <w:r w:rsidRPr="006140C3">
              <w:t>инвестиционнои</w:t>
            </w:r>
            <w:proofErr w:type="spellEnd"/>
            <w:r w:rsidRPr="006140C3">
              <w:t>̆</w:t>
            </w:r>
            <w:r w:rsidRPr="006140C3">
              <w:rPr>
                <w:spacing w:val="-6"/>
              </w:rPr>
              <w:t xml:space="preserve"> </w:t>
            </w:r>
            <w:r w:rsidRPr="006140C3">
              <w:t>привлекательности</w:t>
            </w:r>
            <w:r w:rsidRPr="006140C3">
              <w:rPr>
                <w:spacing w:val="-6"/>
              </w:rPr>
              <w:t xml:space="preserve"> </w:t>
            </w:r>
            <w:r w:rsidRPr="006140C3">
              <w:t>регионов</w:t>
            </w:r>
            <w:r w:rsidRPr="006140C3">
              <w:rPr>
                <w:spacing w:val="-3"/>
              </w:rPr>
              <w:t xml:space="preserve"> </w:t>
            </w:r>
            <w:r w:rsidRPr="006140C3">
              <w:t>страны.</w:t>
            </w:r>
          </w:p>
        </w:tc>
      </w:tr>
      <w:tr w:rsidR="00706193" w:rsidTr="00DC0B6F">
        <w:trPr>
          <w:trHeight w:val="48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before="5" w:line="230" w:lineRule="atLeast"/>
              <w:ind w:right="446"/>
            </w:pPr>
            <w:r w:rsidRPr="006140C3">
              <w:t>36</w:t>
            </w:r>
            <w:r w:rsidR="00E170AB" w:rsidRPr="006140C3">
              <w:t>.</w:t>
            </w:r>
            <w:r w:rsidR="00E170AB" w:rsidRPr="006140C3">
              <w:tab/>
              <w:t>Влияние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природно-ресурсного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потенциала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на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вектор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экономического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развития</w:t>
            </w:r>
            <w:r w:rsidR="00E170AB" w:rsidRPr="006140C3">
              <w:rPr>
                <w:spacing w:val="-47"/>
              </w:rPr>
              <w:t xml:space="preserve"> </w:t>
            </w:r>
            <w:r w:rsidR="00E170AB" w:rsidRPr="006140C3">
              <w:t>региона.</w:t>
            </w:r>
          </w:p>
        </w:tc>
      </w:tr>
      <w:tr w:rsidR="00706193" w:rsidTr="00DC0B6F">
        <w:trPr>
          <w:trHeight w:val="46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line="226" w:lineRule="exact"/>
            </w:pPr>
            <w:r w:rsidRPr="006140C3">
              <w:t>37</w:t>
            </w:r>
            <w:r w:rsidR="00E170AB" w:rsidRPr="006140C3">
              <w:t>.</w:t>
            </w:r>
            <w:r w:rsidR="00E170AB" w:rsidRPr="006140C3">
              <w:tab/>
              <w:t>Банковская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деятельность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как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фактор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стимулирования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экономического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развития</w:t>
            </w:r>
          </w:p>
          <w:p w:rsidR="00706193" w:rsidRPr="006140C3" w:rsidRDefault="00E170AB">
            <w:pPr>
              <w:pStyle w:val="TableParagraph"/>
              <w:spacing w:line="215" w:lineRule="exact"/>
            </w:pPr>
            <w:r w:rsidRPr="006140C3">
              <w:t>страны.</w:t>
            </w:r>
          </w:p>
        </w:tc>
      </w:tr>
      <w:tr w:rsidR="00706193" w:rsidTr="00DC0B6F">
        <w:trPr>
          <w:trHeight w:val="25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line="226" w:lineRule="exact"/>
            </w:pPr>
            <w:r w:rsidRPr="006140C3">
              <w:t>38</w:t>
            </w:r>
            <w:r w:rsidR="00E170AB" w:rsidRPr="006140C3">
              <w:t>.</w:t>
            </w:r>
            <w:r w:rsidR="00E170AB" w:rsidRPr="006140C3">
              <w:tab/>
              <w:t>Специфика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«</w:t>
            </w:r>
            <w:proofErr w:type="spellStart"/>
            <w:r w:rsidR="00E170AB" w:rsidRPr="006140C3">
              <w:t>голландскои</w:t>
            </w:r>
            <w:proofErr w:type="spellEnd"/>
            <w:r w:rsidR="00E170AB" w:rsidRPr="006140C3">
              <w:t>̆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болезни»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экономики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РФ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и</w:t>
            </w:r>
            <w:r w:rsidR="00E170AB" w:rsidRPr="006140C3">
              <w:rPr>
                <w:spacing w:val="-1"/>
              </w:rPr>
              <w:t xml:space="preserve"> </w:t>
            </w:r>
            <w:r w:rsidR="00E170AB" w:rsidRPr="006140C3">
              <w:t>методы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ее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лечения.</w:t>
            </w:r>
          </w:p>
        </w:tc>
      </w:tr>
      <w:tr w:rsidR="00706193" w:rsidTr="00DC0B6F">
        <w:trPr>
          <w:trHeight w:val="48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before="5" w:line="230" w:lineRule="atLeast"/>
              <w:ind w:right="491"/>
            </w:pPr>
            <w:r w:rsidRPr="006140C3">
              <w:t>39</w:t>
            </w:r>
            <w:r w:rsidR="00E170AB" w:rsidRPr="006140C3">
              <w:t>.</w:t>
            </w:r>
            <w:r w:rsidR="00E170AB" w:rsidRPr="006140C3">
              <w:tab/>
              <w:t>Особенности денежно-</w:t>
            </w:r>
            <w:proofErr w:type="spellStart"/>
            <w:r w:rsidR="00E170AB" w:rsidRPr="006140C3">
              <w:t>кредитнои</w:t>
            </w:r>
            <w:proofErr w:type="spellEnd"/>
            <w:r w:rsidR="00E170AB" w:rsidRPr="006140C3">
              <w:t xml:space="preserve">̆ политики государства в условиях </w:t>
            </w:r>
            <w:proofErr w:type="spellStart"/>
            <w:r w:rsidR="00E170AB" w:rsidRPr="006140C3">
              <w:t>ресурснои</w:t>
            </w:r>
            <w:proofErr w:type="spellEnd"/>
            <w:r w:rsidR="00E170AB" w:rsidRPr="006140C3">
              <w:t>̆</w:t>
            </w:r>
            <w:r w:rsidR="00E170AB" w:rsidRPr="006140C3">
              <w:rPr>
                <w:spacing w:val="-47"/>
              </w:rPr>
              <w:t xml:space="preserve"> </w:t>
            </w:r>
            <w:r w:rsidR="00E170AB" w:rsidRPr="006140C3">
              <w:t>зависимости.</w:t>
            </w:r>
          </w:p>
        </w:tc>
      </w:tr>
      <w:tr w:rsidR="00706193" w:rsidTr="00DC0B6F">
        <w:trPr>
          <w:trHeight w:val="25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line="226" w:lineRule="exact"/>
            </w:pPr>
            <w:r w:rsidRPr="006140C3">
              <w:t>40</w:t>
            </w:r>
            <w:r w:rsidR="00E170AB" w:rsidRPr="006140C3">
              <w:t>.</w:t>
            </w:r>
            <w:r w:rsidR="00E170AB" w:rsidRPr="006140C3">
              <w:tab/>
              <w:t>Место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исламских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экономических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институтов</w:t>
            </w:r>
            <w:r w:rsidR="00E170AB" w:rsidRPr="006140C3">
              <w:rPr>
                <w:spacing w:val="-2"/>
              </w:rPr>
              <w:t xml:space="preserve"> </w:t>
            </w:r>
            <w:r w:rsidR="00E170AB" w:rsidRPr="006140C3">
              <w:t>в</w:t>
            </w:r>
            <w:r w:rsidR="00E170AB" w:rsidRPr="006140C3">
              <w:rPr>
                <w:spacing w:val="-2"/>
              </w:rPr>
              <w:t xml:space="preserve"> </w:t>
            </w:r>
            <w:proofErr w:type="spellStart"/>
            <w:r w:rsidR="00E170AB" w:rsidRPr="006140C3">
              <w:t>мировои</w:t>
            </w:r>
            <w:proofErr w:type="spellEnd"/>
            <w:r w:rsidR="00E170AB" w:rsidRPr="006140C3">
              <w:t>̆</w:t>
            </w:r>
            <w:r w:rsidR="00E170AB" w:rsidRPr="006140C3">
              <w:rPr>
                <w:spacing w:val="-5"/>
              </w:rPr>
              <w:t xml:space="preserve"> </w:t>
            </w:r>
            <w:proofErr w:type="spellStart"/>
            <w:r w:rsidR="00E170AB" w:rsidRPr="006140C3">
              <w:t>финансовои</w:t>
            </w:r>
            <w:proofErr w:type="spellEnd"/>
            <w:r w:rsidR="00E170AB" w:rsidRPr="006140C3">
              <w:t>̆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системе.</w:t>
            </w:r>
          </w:p>
        </w:tc>
      </w:tr>
      <w:tr w:rsidR="00706193" w:rsidTr="00DC0B6F">
        <w:trPr>
          <w:trHeight w:val="48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before="5" w:line="230" w:lineRule="atLeast"/>
              <w:ind w:right="135"/>
            </w:pPr>
            <w:r w:rsidRPr="006140C3">
              <w:t>41</w:t>
            </w:r>
            <w:r w:rsidR="00E170AB" w:rsidRPr="006140C3">
              <w:t>.</w:t>
            </w:r>
            <w:r w:rsidR="00E170AB" w:rsidRPr="006140C3">
              <w:tab/>
              <w:t>Механизмы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функционирования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исламских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финансовых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институтов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и</w:t>
            </w:r>
            <w:r w:rsidR="00E170AB" w:rsidRPr="006140C3">
              <w:rPr>
                <w:spacing w:val="-8"/>
              </w:rPr>
              <w:t xml:space="preserve"> </w:t>
            </w:r>
            <w:r w:rsidR="00E170AB" w:rsidRPr="006140C3">
              <w:t>динамика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их</w:t>
            </w:r>
            <w:r w:rsidR="00E170AB" w:rsidRPr="006140C3">
              <w:rPr>
                <w:spacing w:val="-47"/>
              </w:rPr>
              <w:t xml:space="preserve"> </w:t>
            </w:r>
            <w:r w:rsidR="00E170AB" w:rsidRPr="006140C3">
              <w:t>развития.</w:t>
            </w:r>
          </w:p>
        </w:tc>
      </w:tr>
      <w:tr w:rsidR="00706193" w:rsidTr="00DC0B6F">
        <w:trPr>
          <w:trHeight w:val="25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243DA3">
            <w:pPr>
              <w:pStyle w:val="TableParagraph"/>
              <w:tabs>
                <w:tab w:val="left" w:pos="610"/>
              </w:tabs>
              <w:spacing w:line="226" w:lineRule="exact"/>
            </w:pPr>
            <w:r w:rsidRPr="006140C3">
              <w:t>42</w:t>
            </w:r>
            <w:r w:rsidR="00E170AB" w:rsidRPr="006140C3">
              <w:t>.</w:t>
            </w:r>
            <w:r w:rsidR="00E170AB" w:rsidRPr="006140C3">
              <w:tab/>
              <w:t>Предпосылки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развития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институтов</w:t>
            </w:r>
            <w:r w:rsidR="00E170AB" w:rsidRPr="006140C3">
              <w:rPr>
                <w:spacing w:val="-2"/>
              </w:rPr>
              <w:t xml:space="preserve"> </w:t>
            </w:r>
            <w:proofErr w:type="spellStart"/>
            <w:r w:rsidR="00E170AB" w:rsidRPr="006140C3">
              <w:t>исламскои</w:t>
            </w:r>
            <w:proofErr w:type="spellEnd"/>
            <w:r w:rsidR="00E170AB" w:rsidRPr="006140C3">
              <w:t>̆</w:t>
            </w:r>
            <w:r w:rsidR="00E170AB" w:rsidRPr="006140C3">
              <w:rPr>
                <w:spacing w:val="-4"/>
              </w:rPr>
              <w:t xml:space="preserve"> </w:t>
            </w:r>
            <w:proofErr w:type="spellStart"/>
            <w:r w:rsidR="00E170AB" w:rsidRPr="006140C3">
              <w:t>экономическои</w:t>
            </w:r>
            <w:proofErr w:type="spellEnd"/>
            <w:r w:rsidR="00E170AB" w:rsidRPr="006140C3">
              <w:t>̆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модели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в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России.</w:t>
            </w:r>
          </w:p>
        </w:tc>
      </w:tr>
      <w:tr w:rsidR="00706193" w:rsidTr="00DC0B6F">
        <w:trPr>
          <w:trHeight w:val="482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</w:tcBorders>
          </w:tcPr>
          <w:p w:rsidR="00243DA3" w:rsidRPr="006140C3" w:rsidRDefault="00243DA3" w:rsidP="00243DA3">
            <w:pPr>
              <w:pStyle w:val="TableParagraph"/>
              <w:tabs>
                <w:tab w:val="left" w:pos="610"/>
              </w:tabs>
              <w:spacing w:before="2" w:line="230" w:lineRule="atLeast"/>
              <w:ind w:right="646"/>
            </w:pPr>
            <w:r w:rsidRPr="006140C3">
              <w:t>43</w:t>
            </w:r>
            <w:r w:rsidR="00E170AB" w:rsidRPr="006140C3">
              <w:t>.</w:t>
            </w:r>
            <w:r w:rsidR="00E170AB" w:rsidRPr="006140C3">
              <w:tab/>
              <w:t>Развитие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институтов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исламского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финансирования</w:t>
            </w:r>
            <w:r w:rsidR="00E170AB" w:rsidRPr="006140C3">
              <w:rPr>
                <w:spacing w:val="-5"/>
              </w:rPr>
              <w:t xml:space="preserve"> </w:t>
            </w:r>
            <w:r w:rsidR="00E170AB" w:rsidRPr="006140C3">
              <w:t>в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странах</w:t>
            </w:r>
            <w:r w:rsidR="00E170AB" w:rsidRPr="006140C3">
              <w:rPr>
                <w:spacing w:val="-3"/>
              </w:rPr>
              <w:t xml:space="preserve"> </w:t>
            </w:r>
            <w:r w:rsidR="00E170AB" w:rsidRPr="006140C3">
              <w:t>СНГ</w:t>
            </w:r>
            <w:r w:rsidR="00E170AB" w:rsidRPr="006140C3">
              <w:rPr>
                <w:spacing w:val="-4"/>
              </w:rPr>
              <w:t xml:space="preserve"> </w:t>
            </w:r>
            <w:r w:rsidR="00E170AB" w:rsidRPr="006140C3">
              <w:t>и</w:t>
            </w:r>
            <w:r w:rsidR="00E170AB" w:rsidRPr="006140C3">
              <w:rPr>
                <w:spacing w:val="-6"/>
              </w:rPr>
              <w:t xml:space="preserve"> </w:t>
            </w:r>
            <w:r w:rsidR="00E170AB" w:rsidRPr="006140C3">
              <w:t>регионах</w:t>
            </w:r>
            <w:r w:rsidR="00E170AB" w:rsidRPr="006140C3">
              <w:rPr>
                <w:spacing w:val="-47"/>
              </w:rPr>
              <w:t xml:space="preserve"> </w:t>
            </w:r>
            <w:r w:rsidR="00E170AB" w:rsidRPr="006140C3">
              <w:t>России.</w:t>
            </w:r>
          </w:p>
        </w:tc>
      </w:tr>
      <w:tr w:rsidR="00706193" w:rsidTr="00DC0B6F">
        <w:trPr>
          <w:trHeight w:val="257"/>
        </w:trPr>
        <w:tc>
          <w:tcPr>
            <w:tcW w:w="2381" w:type="dxa"/>
            <w:vMerge w:val="restart"/>
          </w:tcPr>
          <w:p w:rsidR="00706193" w:rsidRDefault="00E170AB">
            <w:pPr>
              <w:pStyle w:val="TableParagraph"/>
              <w:ind w:right="764"/>
              <w:rPr>
                <w:sz w:val="20"/>
              </w:rPr>
            </w:pPr>
            <w:r>
              <w:rPr>
                <w:sz w:val="20"/>
              </w:rPr>
              <w:t>Орешин Валерий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Петрович, д.э.н.,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профессор</w:t>
            </w:r>
          </w:p>
        </w:tc>
        <w:tc>
          <w:tcPr>
            <w:tcW w:w="7823" w:type="dxa"/>
            <w:tcBorders>
              <w:bottom w:val="nil"/>
            </w:tcBorders>
          </w:tcPr>
          <w:p w:rsidR="00706193" w:rsidRPr="006140C3" w:rsidRDefault="00E170AB">
            <w:pPr>
              <w:pStyle w:val="TableParagraph"/>
              <w:tabs>
                <w:tab w:val="left" w:pos="610"/>
              </w:tabs>
              <w:spacing w:line="228" w:lineRule="exact"/>
            </w:pPr>
            <w:r w:rsidRPr="006140C3">
              <w:t>1.</w:t>
            </w:r>
            <w:r w:rsidRPr="006140C3">
              <w:tab/>
              <w:t>Методология</w:t>
            </w:r>
            <w:r w:rsidRPr="006140C3">
              <w:rPr>
                <w:spacing w:val="-6"/>
              </w:rPr>
              <w:t xml:space="preserve"> </w:t>
            </w:r>
            <w:r w:rsidRPr="006140C3">
              <w:t>и</w:t>
            </w:r>
            <w:r w:rsidRPr="006140C3">
              <w:rPr>
                <w:spacing w:val="-7"/>
              </w:rPr>
              <w:t xml:space="preserve"> </w:t>
            </w:r>
            <w:r w:rsidRPr="006140C3">
              <w:t>методика</w:t>
            </w:r>
            <w:r w:rsidRPr="006140C3">
              <w:rPr>
                <w:spacing w:val="-3"/>
              </w:rPr>
              <w:t xml:space="preserve"> </w:t>
            </w:r>
            <w:r w:rsidRPr="006140C3">
              <w:t>экономико-математического</w:t>
            </w:r>
            <w:r w:rsidRPr="006140C3">
              <w:rPr>
                <w:spacing w:val="-4"/>
              </w:rPr>
              <w:t xml:space="preserve"> </w:t>
            </w:r>
            <w:r w:rsidRPr="006140C3">
              <w:t>моделирования.</w:t>
            </w:r>
          </w:p>
        </w:tc>
      </w:tr>
      <w:tr w:rsidR="00706193" w:rsidTr="00DC0B6F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E170AB">
            <w:pPr>
              <w:pStyle w:val="TableParagraph"/>
              <w:tabs>
                <w:tab w:val="left" w:pos="610"/>
              </w:tabs>
              <w:spacing w:before="20"/>
            </w:pPr>
            <w:r w:rsidRPr="006140C3">
              <w:t>2.</w:t>
            </w:r>
            <w:r w:rsidRPr="006140C3">
              <w:tab/>
              <w:t>Потенциально</w:t>
            </w:r>
            <w:r w:rsidRPr="006140C3">
              <w:rPr>
                <w:spacing w:val="-4"/>
              </w:rPr>
              <w:t xml:space="preserve"> </w:t>
            </w:r>
            <w:r w:rsidRPr="006140C3">
              <w:t>возможные</w:t>
            </w:r>
            <w:r w:rsidRPr="006140C3">
              <w:rPr>
                <w:spacing w:val="-2"/>
              </w:rPr>
              <w:t xml:space="preserve"> </w:t>
            </w:r>
            <w:r w:rsidRPr="006140C3">
              <w:t>варианты</w:t>
            </w:r>
            <w:r w:rsidRPr="006140C3">
              <w:rPr>
                <w:spacing w:val="-3"/>
              </w:rPr>
              <w:t xml:space="preserve"> </w:t>
            </w:r>
            <w:r w:rsidRPr="006140C3">
              <w:t>модернизации</w:t>
            </w:r>
            <w:r w:rsidRPr="006140C3">
              <w:rPr>
                <w:spacing w:val="-6"/>
              </w:rPr>
              <w:t xml:space="preserve"> </w:t>
            </w:r>
            <w:proofErr w:type="spellStart"/>
            <w:r w:rsidRPr="006140C3">
              <w:t>российскои</w:t>
            </w:r>
            <w:proofErr w:type="spellEnd"/>
            <w:r w:rsidRPr="006140C3">
              <w:t>̆</w:t>
            </w:r>
            <w:r w:rsidRPr="006140C3">
              <w:rPr>
                <w:spacing w:val="-6"/>
              </w:rPr>
              <w:t xml:space="preserve"> </w:t>
            </w:r>
            <w:r w:rsidRPr="006140C3">
              <w:t>экономики</w:t>
            </w:r>
          </w:p>
        </w:tc>
      </w:tr>
      <w:tr w:rsidR="00706193" w:rsidTr="00DC0B6F">
        <w:trPr>
          <w:trHeight w:val="302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</w:tcBorders>
          </w:tcPr>
          <w:p w:rsidR="00706193" w:rsidRPr="006140C3" w:rsidRDefault="00E170AB">
            <w:pPr>
              <w:pStyle w:val="TableParagraph"/>
              <w:tabs>
                <w:tab w:val="left" w:pos="610"/>
              </w:tabs>
              <w:spacing w:before="21"/>
            </w:pPr>
            <w:r w:rsidRPr="006140C3">
              <w:t>3.</w:t>
            </w:r>
            <w:r w:rsidRPr="006140C3">
              <w:tab/>
              <w:t>Методы</w:t>
            </w:r>
            <w:r w:rsidRPr="006140C3">
              <w:rPr>
                <w:spacing w:val="-4"/>
              </w:rPr>
              <w:t xml:space="preserve"> </w:t>
            </w:r>
            <w:r w:rsidRPr="006140C3">
              <w:t>обоснования</w:t>
            </w:r>
            <w:r w:rsidRPr="006140C3">
              <w:rPr>
                <w:spacing w:val="-6"/>
              </w:rPr>
              <w:t xml:space="preserve"> </w:t>
            </w:r>
            <w:r w:rsidRPr="006140C3">
              <w:t>перспектив</w:t>
            </w:r>
            <w:r w:rsidRPr="006140C3">
              <w:rPr>
                <w:spacing w:val="-4"/>
              </w:rPr>
              <w:t xml:space="preserve"> </w:t>
            </w:r>
            <w:r w:rsidRPr="006140C3">
              <w:t>развития</w:t>
            </w:r>
            <w:r w:rsidRPr="006140C3">
              <w:rPr>
                <w:spacing w:val="-6"/>
              </w:rPr>
              <w:t xml:space="preserve"> </w:t>
            </w:r>
            <w:r w:rsidRPr="006140C3">
              <w:t>инфраструктуры</w:t>
            </w:r>
            <w:r w:rsidRPr="006140C3">
              <w:rPr>
                <w:spacing w:val="-3"/>
              </w:rPr>
              <w:t xml:space="preserve"> </w:t>
            </w:r>
            <w:r w:rsidRPr="006140C3">
              <w:t>экономики</w:t>
            </w:r>
          </w:p>
        </w:tc>
      </w:tr>
      <w:tr w:rsidR="00706193" w:rsidTr="00DC0B6F">
        <w:trPr>
          <w:trHeight w:val="513"/>
        </w:trPr>
        <w:tc>
          <w:tcPr>
            <w:tcW w:w="2381" w:type="dxa"/>
            <w:vMerge w:val="restart"/>
          </w:tcPr>
          <w:p w:rsidR="00706193" w:rsidRDefault="00E170AB">
            <w:pPr>
              <w:pStyle w:val="TableParagraph"/>
              <w:ind w:right="647"/>
              <w:rPr>
                <w:sz w:val="20"/>
              </w:rPr>
            </w:pPr>
            <w:r>
              <w:rPr>
                <w:sz w:val="20"/>
              </w:rPr>
              <w:t>Богомолова Анна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Викторовна, </w:t>
            </w:r>
            <w:r>
              <w:rPr>
                <w:sz w:val="20"/>
              </w:rPr>
              <w:t>к.э.н.,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доцент</w:t>
            </w:r>
          </w:p>
        </w:tc>
        <w:tc>
          <w:tcPr>
            <w:tcW w:w="7823" w:type="dxa"/>
            <w:tcBorders>
              <w:bottom w:val="nil"/>
            </w:tcBorders>
          </w:tcPr>
          <w:p w:rsidR="00706193" w:rsidRPr="006140C3" w:rsidRDefault="00E170AB">
            <w:pPr>
              <w:pStyle w:val="TableParagraph"/>
              <w:tabs>
                <w:tab w:val="left" w:pos="610"/>
              </w:tabs>
              <w:ind w:right="1075"/>
            </w:pPr>
            <w:r w:rsidRPr="006140C3">
              <w:t>1.</w:t>
            </w:r>
            <w:r w:rsidRPr="006140C3">
              <w:tab/>
              <w:t>Оценка</w:t>
            </w:r>
            <w:r w:rsidRPr="006140C3">
              <w:rPr>
                <w:spacing w:val="-5"/>
              </w:rPr>
              <w:t xml:space="preserve"> </w:t>
            </w:r>
            <w:r w:rsidRPr="006140C3">
              <w:t>эффективности</w:t>
            </w:r>
            <w:r w:rsidRPr="006140C3">
              <w:rPr>
                <w:spacing w:val="-7"/>
              </w:rPr>
              <w:t xml:space="preserve"> </w:t>
            </w:r>
            <w:r w:rsidRPr="006140C3">
              <w:t>и</w:t>
            </w:r>
            <w:r w:rsidRPr="006140C3">
              <w:rPr>
                <w:spacing w:val="-8"/>
              </w:rPr>
              <w:t xml:space="preserve"> </w:t>
            </w:r>
            <w:r w:rsidRPr="006140C3">
              <w:t>результативности</w:t>
            </w:r>
            <w:r w:rsidRPr="006140C3">
              <w:rPr>
                <w:spacing w:val="-8"/>
              </w:rPr>
              <w:t xml:space="preserve"> </w:t>
            </w:r>
            <w:r w:rsidRPr="006140C3">
              <w:t>функционирования</w:t>
            </w:r>
            <w:r w:rsidRPr="006140C3">
              <w:rPr>
                <w:spacing w:val="-7"/>
              </w:rPr>
              <w:t xml:space="preserve"> </w:t>
            </w:r>
            <w:r w:rsidRPr="006140C3">
              <w:t>органов</w:t>
            </w:r>
            <w:r w:rsidRPr="006140C3">
              <w:rPr>
                <w:spacing w:val="-47"/>
              </w:rPr>
              <w:t xml:space="preserve"> </w:t>
            </w:r>
            <w:r w:rsidRPr="006140C3">
              <w:t>государственного</w:t>
            </w:r>
            <w:r w:rsidRPr="006140C3">
              <w:rPr>
                <w:spacing w:val="-1"/>
              </w:rPr>
              <w:t xml:space="preserve"> </w:t>
            </w:r>
            <w:r w:rsidRPr="006140C3">
              <w:t>управления</w:t>
            </w:r>
            <w:r w:rsidRPr="006140C3">
              <w:rPr>
                <w:spacing w:val="1"/>
              </w:rPr>
              <w:t xml:space="preserve"> </w:t>
            </w:r>
            <w:r w:rsidRPr="006140C3">
              <w:t>и</w:t>
            </w:r>
            <w:r w:rsidRPr="006140C3">
              <w:rPr>
                <w:spacing w:val="-3"/>
              </w:rPr>
              <w:t xml:space="preserve"> </w:t>
            </w:r>
            <w:r w:rsidRPr="006140C3">
              <w:t>бюджетных организаций.</w:t>
            </w:r>
          </w:p>
        </w:tc>
      </w:tr>
      <w:tr w:rsidR="00706193" w:rsidTr="00DC0B6F">
        <w:trPr>
          <w:trHeight w:val="30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E170AB">
            <w:pPr>
              <w:pStyle w:val="TableParagraph"/>
              <w:tabs>
                <w:tab w:val="left" w:pos="610"/>
              </w:tabs>
              <w:spacing w:before="45"/>
            </w:pPr>
            <w:r w:rsidRPr="006140C3">
              <w:t>2.</w:t>
            </w:r>
            <w:r w:rsidRPr="006140C3">
              <w:tab/>
              <w:t>Бюджетные</w:t>
            </w:r>
            <w:r w:rsidRPr="006140C3">
              <w:rPr>
                <w:spacing w:val="-1"/>
              </w:rPr>
              <w:t xml:space="preserve"> </w:t>
            </w:r>
            <w:r w:rsidRPr="006140C3">
              <w:t>расходы</w:t>
            </w:r>
            <w:r w:rsidRPr="006140C3">
              <w:rPr>
                <w:spacing w:val="-2"/>
              </w:rPr>
              <w:t xml:space="preserve"> </w:t>
            </w:r>
            <w:r w:rsidRPr="006140C3">
              <w:t>и</w:t>
            </w:r>
            <w:r w:rsidRPr="006140C3">
              <w:rPr>
                <w:spacing w:val="-4"/>
              </w:rPr>
              <w:t xml:space="preserve"> </w:t>
            </w:r>
            <w:r w:rsidRPr="006140C3">
              <w:t>форма государства.</w:t>
            </w:r>
          </w:p>
        </w:tc>
      </w:tr>
      <w:tr w:rsidR="00706193" w:rsidTr="00DC0B6F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E170AB">
            <w:pPr>
              <w:pStyle w:val="TableParagraph"/>
              <w:tabs>
                <w:tab w:val="left" w:pos="610"/>
              </w:tabs>
              <w:spacing w:before="20"/>
            </w:pPr>
            <w:r w:rsidRPr="006140C3">
              <w:t>3.</w:t>
            </w:r>
            <w:r w:rsidRPr="006140C3">
              <w:tab/>
              <w:t>Бюджетирование,</w:t>
            </w:r>
            <w:r w:rsidRPr="006140C3">
              <w:rPr>
                <w:spacing w:val="-4"/>
              </w:rPr>
              <w:t xml:space="preserve"> </w:t>
            </w:r>
            <w:r w:rsidRPr="006140C3">
              <w:t>ориентированное</w:t>
            </w:r>
            <w:r w:rsidRPr="006140C3">
              <w:rPr>
                <w:spacing w:val="-2"/>
              </w:rPr>
              <w:t xml:space="preserve"> </w:t>
            </w:r>
            <w:r w:rsidRPr="006140C3">
              <w:t>на</w:t>
            </w:r>
            <w:r w:rsidRPr="006140C3">
              <w:rPr>
                <w:spacing w:val="-2"/>
              </w:rPr>
              <w:t xml:space="preserve"> </w:t>
            </w:r>
            <w:r w:rsidRPr="006140C3">
              <w:t>результаты,</w:t>
            </w:r>
            <w:r w:rsidRPr="006140C3">
              <w:rPr>
                <w:spacing w:val="1"/>
              </w:rPr>
              <w:t xml:space="preserve"> </w:t>
            </w:r>
            <w:r w:rsidRPr="006140C3">
              <w:t>-</w:t>
            </w:r>
            <w:r w:rsidRPr="006140C3">
              <w:rPr>
                <w:spacing w:val="-9"/>
              </w:rPr>
              <w:t xml:space="preserve"> </w:t>
            </w:r>
            <w:r w:rsidRPr="006140C3">
              <w:t>возможности</w:t>
            </w:r>
            <w:r w:rsidRPr="006140C3">
              <w:rPr>
                <w:spacing w:val="-6"/>
              </w:rPr>
              <w:t xml:space="preserve"> </w:t>
            </w:r>
            <w:r w:rsidRPr="006140C3">
              <w:t>и</w:t>
            </w:r>
            <w:r w:rsidRPr="006140C3">
              <w:rPr>
                <w:spacing w:val="-6"/>
              </w:rPr>
              <w:t xml:space="preserve"> </w:t>
            </w:r>
            <w:r w:rsidRPr="006140C3">
              <w:t>ограничения.</w:t>
            </w:r>
          </w:p>
        </w:tc>
      </w:tr>
      <w:tr w:rsidR="00706193" w:rsidTr="00DC0B6F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Pr="006140C3" w:rsidRDefault="00E170AB">
            <w:pPr>
              <w:pStyle w:val="TableParagraph"/>
              <w:tabs>
                <w:tab w:val="left" w:pos="610"/>
              </w:tabs>
              <w:spacing w:before="20"/>
            </w:pPr>
            <w:r w:rsidRPr="006140C3">
              <w:t>4.</w:t>
            </w:r>
            <w:r w:rsidRPr="006140C3">
              <w:tab/>
              <w:t>Долгосрочные</w:t>
            </w:r>
            <w:r w:rsidRPr="006140C3">
              <w:rPr>
                <w:spacing w:val="-5"/>
              </w:rPr>
              <w:t xml:space="preserve"> </w:t>
            </w:r>
            <w:r w:rsidRPr="006140C3">
              <w:t>последствия</w:t>
            </w:r>
            <w:r w:rsidRPr="006140C3">
              <w:rPr>
                <w:spacing w:val="-6"/>
              </w:rPr>
              <w:t xml:space="preserve"> </w:t>
            </w:r>
            <w:r w:rsidRPr="006140C3">
              <w:t>реализации</w:t>
            </w:r>
            <w:r w:rsidRPr="006140C3">
              <w:rPr>
                <w:spacing w:val="-4"/>
              </w:rPr>
              <w:t xml:space="preserve"> </w:t>
            </w:r>
            <w:r w:rsidRPr="006140C3">
              <w:t>государственных</w:t>
            </w:r>
            <w:r w:rsidRPr="006140C3">
              <w:rPr>
                <w:spacing w:val="-5"/>
              </w:rPr>
              <w:t xml:space="preserve"> </w:t>
            </w:r>
            <w:r w:rsidRPr="006140C3">
              <w:t>программ</w:t>
            </w:r>
          </w:p>
        </w:tc>
      </w:tr>
      <w:tr w:rsidR="00706193" w:rsidTr="00DC0B6F">
        <w:trPr>
          <w:trHeight w:val="302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</w:tcBorders>
          </w:tcPr>
          <w:p w:rsidR="00706193" w:rsidRPr="006140C3" w:rsidRDefault="00E170AB">
            <w:pPr>
              <w:pStyle w:val="TableParagraph"/>
              <w:tabs>
                <w:tab w:val="left" w:pos="610"/>
              </w:tabs>
              <w:spacing w:before="20"/>
            </w:pPr>
            <w:r w:rsidRPr="006140C3">
              <w:t>5.</w:t>
            </w:r>
            <w:r w:rsidRPr="006140C3">
              <w:tab/>
              <w:t>Координация</w:t>
            </w:r>
            <w:r w:rsidRPr="006140C3">
              <w:rPr>
                <w:spacing w:val="-7"/>
              </w:rPr>
              <w:t xml:space="preserve"> </w:t>
            </w:r>
            <w:r w:rsidRPr="006140C3">
              <w:t>целевых</w:t>
            </w:r>
            <w:r w:rsidRPr="006140C3">
              <w:rPr>
                <w:spacing w:val="-5"/>
              </w:rPr>
              <w:t xml:space="preserve"> </w:t>
            </w:r>
            <w:r w:rsidRPr="006140C3">
              <w:t>индикаторов</w:t>
            </w:r>
            <w:r w:rsidRPr="006140C3">
              <w:rPr>
                <w:spacing w:val="-5"/>
              </w:rPr>
              <w:t xml:space="preserve"> </w:t>
            </w:r>
            <w:r w:rsidRPr="006140C3">
              <w:t>документов</w:t>
            </w:r>
            <w:r w:rsidRPr="006140C3">
              <w:rPr>
                <w:spacing w:val="-5"/>
              </w:rPr>
              <w:t xml:space="preserve"> </w:t>
            </w:r>
            <w:r w:rsidRPr="006140C3">
              <w:t>стратегического</w:t>
            </w:r>
            <w:r w:rsidRPr="006140C3">
              <w:rPr>
                <w:spacing w:val="-5"/>
              </w:rPr>
              <w:t xml:space="preserve"> </w:t>
            </w:r>
            <w:r w:rsidRPr="006140C3">
              <w:t>планирования.</w:t>
            </w:r>
          </w:p>
        </w:tc>
      </w:tr>
      <w:tr w:rsidR="006140C3" w:rsidTr="00DC0B6F">
        <w:trPr>
          <w:trHeight w:val="257"/>
        </w:trPr>
        <w:tc>
          <w:tcPr>
            <w:tcW w:w="2381" w:type="dxa"/>
            <w:vMerge w:val="restart"/>
          </w:tcPr>
          <w:p w:rsidR="006140C3" w:rsidRDefault="006140C3" w:rsidP="006140C3">
            <w:pPr>
              <w:pStyle w:val="TableParagraph"/>
              <w:ind w:right="67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Буклемишев</w:t>
            </w:r>
            <w:proofErr w:type="spellEnd"/>
            <w:r>
              <w:rPr>
                <w:sz w:val="20"/>
              </w:rPr>
              <w:t xml:space="preserve"> Олег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Витальевич, </w:t>
            </w:r>
            <w:r>
              <w:rPr>
                <w:sz w:val="20"/>
              </w:rPr>
              <w:t>к.э.н.,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доцент</w:t>
            </w:r>
          </w:p>
        </w:tc>
        <w:tc>
          <w:tcPr>
            <w:tcW w:w="7823" w:type="dxa"/>
            <w:tcBorders>
              <w:bottom w:val="nil"/>
            </w:tcBorders>
          </w:tcPr>
          <w:p w:rsidR="006140C3" w:rsidRPr="006140C3" w:rsidRDefault="006140C3" w:rsidP="006140C3">
            <w:pPr>
              <w:ind w:left="189"/>
            </w:pPr>
            <w:r w:rsidRPr="006140C3">
              <w:t>1. Денежно-кредитная политика в России и за рубежом.</w:t>
            </w:r>
          </w:p>
        </w:tc>
      </w:tr>
      <w:tr w:rsidR="006140C3" w:rsidTr="00DC0B6F">
        <w:trPr>
          <w:trHeight w:val="280"/>
        </w:trPr>
        <w:tc>
          <w:tcPr>
            <w:tcW w:w="2381" w:type="dxa"/>
            <w:vMerge/>
          </w:tcPr>
          <w:p w:rsidR="006140C3" w:rsidRDefault="006140C3" w:rsidP="006140C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6140C3" w:rsidRPr="006140C3" w:rsidRDefault="006140C3" w:rsidP="006140C3">
            <w:pPr>
              <w:ind w:left="189"/>
            </w:pPr>
            <w:r w:rsidRPr="006140C3">
              <w:t xml:space="preserve">2. </w:t>
            </w:r>
            <w:proofErr w:type="spellStart"/>
            <w:r w:rsidRPr="006140C3">
              <w:t>Долларизация</w:t>
            </w:r>
            <w:proofErr w:type="spellEnd"/>
            <w:r w:rsidRPr="006140C3">
              <w:t xml:space="preserve"> и политика </w:t>
            </w:r>
            <w:proofErr w:type="spellStart"/>
            <w:r w:rsidRPr="006140C3">
              <w:t>дедолларизации</w:t>
            </w:r>
            <w:proofErr w:type="spellEnd"/>
            <w:r w:rsidRPr="006140C3">
              <w:t xml:space="preserve">. </w:t>
            </w:r>
          </w:p>
        </w:tc>
      </w:tr>
      <w:tr w:rsidR="006140C3" w:rsidTr="00DC0B6F">
        <w:trPr>
          <w:trHeight w:val="280"/>
        </w:trPr>
        <w:tc>
          <w:tcPr>
            <w:tcW w:w="2381" w:type="dxa"/>
            <w:vMerge/>
          </w:tcPr>
          <w:p w:rsidR="006140C3" w:rsidRDefault="006140C3" w:rsidP="006140C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6140C3" w:rsidRPr="006140C3" w:rsidRDefault="006140C3" w:rsidP="006140C3">
            <w:pPr>
              <w:ind w:left="189"/>
            </w:pPr>
            <w:r w:rsidRPr="006140C3">
              <w:t>3. Бюджетная политика и ее эффекты</w:t>
            </w:r>
          </w:p>
        </w:tc>
      </w:tr>
      <w:tr w:rsidR="006140C3" w:rsidTr="00DC0B6F">
        <w:trPr>
          <w:trHeight w:val="280"/>
        </w:trPr>
        <w:tc>
          <w:tcPr>
            <w:tcW w:w="2381" w:type="dxa"/>
            <w:vMerge/>
          </w:tcPr>
          <w:p w:rsidR="006140C3" w:rsidRDefault="006140C3" w:rsidP="006140C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6140C3" w:rsidRPr="006140C3" w:rsidRDefault="006140C3" w:rsidP="006140C3">
            <w:pPr>
              <w:ind w:left="189"/>
            </w:pPr>
            <w:r w:rsidRPr="006140C3">
              <w:t>4. Сбалансированность бюджета и бюджетные фонды.</w:t>
            </w:r>
          </w:p>
        </w:tc>
      </w:tr>
      <w:tr w:rsidR="006140C3" w:rsidTr="00DC0B6F">
        <w:trPr>
          <w:trHeight w:val="2174"/>
        </w:trPr>
        <w:tc>
          <w:tcPr>
            <w:tcW w:w="2381" w:type="dxa"/>
            <w:vMerge/>
            <w:tcBorders>
              <w:bottom w:val="single" w:sz="4" w:space="0" w:color="000000"/>
            </w:tcBorders>
          </w:tcPr>
          <w:p w:rsidR="006140C3" w:rsidRDefault="006140C3" w:rsidP="006140C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single" w:sz="4" w:space="0" w:color="000000"/>
            </w:tcBorders>
          </w:tcPr>
          <w:p w:rsidR="006140C3" w:rsidRPr="006140C3" w:rsidRDefault="006140C3" w:rsidP="006140C3">
            <w:pPr>
              <w:ind w:left="189"/>
            </w:pPr>
            <w:r w:rsidRPr="006140C3">
              <w:t>5. Государственный долг и управление им.</w:t>
            </w:r>
          </w:p>
          <w:p w:rsidR="006140C3" w:rsidRPr="006140C3" w:rsidRDefault="006140C3" w:rsidP="006140C3">
            <w:pPr>
              <w:ind w:left="189"/>
            </w:pPr>
            <w:r w:rsidRPr="006140C3">
              <w:t xml:space="preserve">6. </w:t>
            </w:r>
            <w:r w:rsidRPr="006140C3">
              <w:t>Финансовое регулирование и его организация</w:t>
            </w:r>
          </w:p>
          <w:p w:rsidR="006140C3" w:rsidRPr="006140C3" w:rsidRDefault="006140C3" w:rsidP="006140C3">
            <w:pPr>
              <w:ind w:left="189"/>
            </w:pPr>
            <w:r w:rsidRPr="006140C3">
              <w:t xml:space="preserve">7. Промышленная политика </w:t>
            </w:r>
          </w:p>
          <w:p w:rsidR="006140C3" w:rsidRPr="006140C3" w:rsidRDefault="006140C3" w:rsidP="006140C3">
            <w:pPr>
              <w:ind w:left="189"/>
            </w:pPr>
            <w:r w:rsidRPr="006140C3">
              <w:t xml:space="preserve">8. </w:t>
            </w:r>
            <w:r w:rsidRPr="006140C3">
              <w:rPr>
                <w:lang w:val="en-US"/>
              </w:rPr>
              <w:t>ESG</w:t>
            </w:r>
            <w:r w:rsidRPr="006140C3">
              <w:t xml:space="preserve"> и социальная ответственность компаний: экономические аспекты</w:t>
            </w:r>
          </w:p>
          <w:p w:rsidR="006140C3" w:rsidRPr="006140C3" w:rsidRDefault="006140C3" w:rsidP="006140C3">
            <w:pPr>
              <w:ind w:left="189"/>
            </w:pPr>
            <w:r w:rsidRPr="006140C3">
              <w:t xml:space="preserve">9. Санкции и структурная трансформация российской экономики </w:t>
            </w:r>
          </w:p>
          <w:p w:rsidR="006140C3" w:rsidRPr="006140C3" w:rsidRDefault="006140C3" w:rsidP="006140C3">
            <w:pPr>
              <w:ind w:left="189"/>
            </w:pPr>
            <w:r w:rsidRPr="006140C3">
              <w:t>10. Экономика искусственного интеллекта</w:t>
            </w:r>
          </w:p>
        </w:tc>
      </w:tr>
    </w:tbl>
    <w:p w:rsidR="00706193" w:rsidRDefault="00706193">
      <w:pPr>
        <w:rPr>
          <w:sz w:val="20"/>
        </w:rPr>
        <w:sectPr w:rsidR="00706193">
          <w:pgSz w:w="11900" w:h="16840"/>
          <w:pgMar w:top="12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823"/>
      </w:tblGrid>
      <w:tr w:rsidR="00CB3A32" w:rsidTr="00CB3A32">
        <w:trPr>
          <w:trHeight w:hRule="exact" w:val="454"/>
        </w:trPr>
        <w:tc>
          <w:tcPr>
            <w:tcW w:w="2381" w:type="dxa"/>
            <w:vMerge w:val="restart"/>
          </w:tcPr>
          <w:p w:rsidR="00CB3A32" w:rsidRDefault="00CB3A32" w:rsidP="00CB3A32">
            <w:pPr>
              <w:pStyle w:val="TableParagraph"/>
              <w:ind w:right="410"/>
              <w:rPr>
                <w:sz w:val="20"/>
              </w:rPr>
            </w:pPr>
            <w:r>
              <w:rPr>
                <w:sz w:val="20"/>
              </w:rPr>
              <w:lastRenderedPageBreak/>
              <w:t>Романова Наталья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Владимировна, </w:t>
            </w:r>
            <w:r>
              <w:rPr>
                <w:sz w:val="20"/>
              </w:rPr>
              <w:t>к.э.н.,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доцент</w:t>
            </w:r>
          </w:p>
        </w:tc>
        <w:tc>
          <w:tcPr>
            <w:tcW w:w="7823" w:type="dxa"/>
            <w:tcBorders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>Социально-экономическая оценка качества жизни населения и возможности его повышения.</w:t>
            </w:r>
          </w:p>
        </w:tc>
      </w:tr>
      <w:tr w:rsidR="00CB3A32" w:rsidTr="00CB3A32">
        <w:trPr>
          <w:trHeight w:hRule="exact" w:val="45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>Благотворительность, меценатство и спонсорство в актуальных социально-экономических условиях.</w:t>
            </w:r>
          </w:p>
        </w:tc>
      </w:tr>
      <w:tr w:rsidR="00CB3A32" w:rsidTr="00CB3A32">
        <w:trPr>
          <w:cantSplit/>
          <w:trHeight w:hRule="exact" w:val="28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 xml:space="preserve">Специфика управления и хозяйствования в сфере спорта высших достижений. </w:t>
            </w:r>
          </w:p>
        </w:tc>
      </w:tr>
      <w:tr w:rsidR="00CB3A32" w:rsidTr="00CB3A32">
        <w:trPr>
          <w:trHeight w:hRule="exact" w:val="45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 xml:space="preserve">Деятельность учреждений культуры в меняющихся условиях </w:t>
            </w:r>
            <w:proofErr w:type="spellStart"/>
            <w:r w:rsidRPr="00CB3A32">
              <w:rPr>
                <w:sz w:val="20"/>
                <w:szCs w:val="20"/>
              </w:rPr>
              <w:t>внешнеи</w:t>
            </w:r>
            <w:proofErr w:type="spellEnd"/>
            <w:r w:rsidRPr="00CB3A32">
              <w:rPr>
                <w:sz w:val="20"/>
                <w:szCs w:val="20"/>
              </w:rPr>
              <w:t>̆ среды: экономика и управление.</w:t>
            </w:r>
          </w:p>
        </w:tc>
      </w:tr>
      <w:tr w:rsidR="00CB3A32" w:rsidTr="000F2BB4">
        <w:trPr>
          <w:trHeight w:hRule="exact" w:val="45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 xml:space="preserve">Структура и актуальные тренды развития рынка цифровых технологий в здравоохранении. </w:t>
            </w:r>
          </w:p>
        </w:tc>
      </w:tr>
      <w:tr w:rsidR="00CB3A32" w:rsidTr="000F2BB4">
        <w:trPr>
          <w:trHeight w:hRule="exact" w:val="45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 xml:space="preserve">Государственное регулирование в области цифровой трансформации сферы здравоохранения в России. </w:t>
            </w:r>
          </w:p>
        </w:tc>
      </w:tr>
      <w:tr w:rsidR="00CB3A32" w:rsidTr="000F2BB4">
        <w:trPr>
          <w:trHeight w:hRule="exact" w:val="45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>Приоритетные цифровые технологии: выгоды и издержки для учреждений сферы здравоохранения.</w:t>
            </w:r>
          </w:p>
        </w:tc>
      </w:tr>
      <w:tr w:rsidR="00CB3A32" w:rsidTr="000F2BB4">
        <w:trPr>
          <w:trHeight w:hRule="exact" w:val="45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 xml:space="preserve">Условия успешной </w:t>
            </w:r>
            <w:proofErr w:type="spellStart"/>
            <w:r w:rsidRPr="00CB3A32">
              <w:rPr>
                <w:sz w:val="20"/>
                <w:szCs w:val="20"/>
              </w:rPr>
              <w:t>цифровизации</w:t>
            </w:r>
            <w:proofErr w:type="spellEnd"/>
            <w:r w:rsidRPr="00CB3A32">
              <w:rPr>
                <w:sz w:val="20"/>
                <w:szCs w:val="20"/>
              </w:rPr>
              <w:t xml:space="preserve"> в сфере здравоохранения: компаративный анализ российских и зарубежных практик. </w:t>
            </w:r>
          </w:p>
        </w:tc>
      </w:tr>
      <w:tr w:rsidR="00CB3A32" w:rsidTr="000F2BB4">
        <w:trPr>
          <w:trHeight w:hRule="exact" w:val="28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>Внедрение цифрового здравоохранения в регионах РФ: специфика и барьеры.</w:t>
            </w:r>
          </w:p>
        </w:tc>
      </w:tr>
      <w:tr w:rsidR="00CB3A32" w:rsidTr="00905520">
        <w:trPr>
          <w:trHeight w:hRule="exact" w:val="96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DC0B6F">
            <w:pPr>
              <w:pStyle w:val="a4"/>
              <w:numPr>
                <w:ilvl w:val="0"/>
                <w:numId w:val="4"/>
              </w:numPr>
              <w:spacing w:after="0"/>
              <w:ind w:left="487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>Ценностно-ориентированное здравоохранение: расширение доступа к медицинской помощи и улучшение результатов лечения пациентов при более низких затратах (повышение удовлетворенности пациентов, повышение клинических результатов и эффективности, повышение удовлетворенности врачей, сокращение затрат).</w:t>
            </w:r>
          </w:p>
        </w:tc>
      </w:tr>
      <w:tr w:rsidR="00CB3A32" w:rsidTr="00DC0B6F">
        <w:trPr>
          <w:trHeight w:hRule="exact" w:val="45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905520">
            <w:pPr>
              <w:pStyle w:val="a4"/>
              <w:numPr>
                <w:ilvl w:val="0"/>
                <w:numId w:val="4"/>
              </w:numPr>
              <w:spacing w:after="0"/>
              <w:ind w:left="487" w:right="115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 xml:space="preserve">Тренды и особенности разработки и создания цифровой экосистемы здравоохранения. </w:t>
            </w:r>
          </w:p>
        </w:tc>
      </w:tr>
      <w:tr w:rsidR="00CB3A32" w:rsidTr="00DC0B6F">
        <w:trPr>
          <w:trHeight w:hRule="exact" w:val="45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905520">
            <w:pPr>
              <w:pStyle w:val="a4"/>
              <w:numPr>
                <w:ilvl w:val="0"/>
                <w:numId w:val="4"/>
              </w:numPr>
              <w:spacing w:after="0"/>
              <w:ind w:left="487" w:right="115"/>
              <w:jc w:val="both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 xml:space="preserve">Реализация концепции «бережливого здравоохранения» в лечебно-профилактических учреждениях. </w:t>
            </w:r>
          </w:p>
        </w:tc>
      </w:tr>
      <w:tr w:rsidR="00CB3A32" w:rsidTr="00DC0B6F">
        <w:trPr>
          <w:trHeight w:hRule="exact" w:val="964"/>
        </w:trPr>
        <w:tc>
          <w:tcPr>
            <w:tcW w:w="2381" w:type="dxa"/>
            <w:vMerge/>
            <w:tcBorders>
              <w:top w:val="nil"/>
            </w:tcBorders>
          </w:tcPr>
          <w:p w:rsidR="00CB3A32" w:rsidRDefault="00CB3A32" w:rsidP="00CB3A32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CB3A32" w:rsidRPr="00CB3A32" w:rsidRDefault="00CB3A32" w:rsidP="00905520">
            <w:pPr>
              <w:pStyle w:val="a4"/>
              <w:numPr>
                <w:ilvl w:val="0"/>
                <w:numId w:val="4"/>
              </w:numPr>
              <w:spacing w:after="0"/>
              <w:ind w:left="487" w:right="115"/>
              <w:rPr>
                <w:sz w:val="20"/>
                <w:szCs w:val="20"/>
              </w:rPr>
            </w:pPr>
            <w:r w:rsidRPr="00CB3A32">
              <w:rPr>
                <w:sz w:val="20"/>
                <w:szCs w:val="20"/>
              </w:rPr>
              <w:t>Изменение качества медицинской помощи при внедрении элементов цифрового здравоохранения в функционирование организации (своевременная диагностика как залог успешного лечения пациентов, совершенствование качества работы медицинского персонала, доступность медицинской помощи).</w:t>
            </w:r>
          </w:p>
        </w:tc>
      </w:tr>
      <w:tr w:rsidR="00706193">
        <w:trPr>
          <w:trHeight w:val="462"/>
        </w:trPr>
        <w:tc>
          <w:tcPr>
            <w:tcW w:w="2381" w:type="dxa"/>
            <w:vMerge w:val="restart"/>
          </w:tcPr>
          <w:p w:rsidR="00706193" w:rsidRDefault="00E170AB">
            <w:pPr>
              <w:pStyle w:val="TableParagraph"/>
              <w:ind w:right="690"/>
              <w:rPr>
                <w:sz w:val="20"/>
              </w:rPr>
            </w:pPr>
            <w:proofErr w:type="spellStart"/>
            <w:r>
              <w:rPr>
                <w:sz w:val="20"/>
              </w:rPr>
              <w:t>Телешова</w:t>
            </w:r>
            <w:proofErr w:type="spellEnd"/>
            <w:r>
              <w:rPr>
                <w:sz w:val="20"/>
              </w:rPr>
              <w:t xml:space="preserve"> Ирина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Георгиевна, </w:t>
            </w:r>
            <w:r>
              <w:rPr>
                <w:sz w:val="20"/>
              </w:rPr>
              <w:t>к.э.н.,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доцент</w:t>
            </w:r>
          </w:p>
        </w:tc>
        <w:tc>
          <w:tcPr>
            <w:tcW w:w="7823" w:type="dxa"/>
            <w:tcBorders>
              <w:bottom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spacing w:line="230" w:lineRule="exact"/>
              <w:ind w:right="55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 xml:space="preserve">Необходимость и возможность осуществления </w:t>
            </w:r>
            <w:proofErr w:type="spellStart"/>
            <w:r>
              <w:rPr>
                <w:sz w:val="20"/>
              </w:rPr>
              <w:t>взаимодействия</w:t>
            </w:r>
            <w:proofErr w:type="spellEnd"/>
            <w:r>
              <w:rPr>
                <w:sz w:val="20"/>
              </w:rPr>
              <w:t xml:space="preserve"> государства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бизнеса.</w:t>
            </w:r>
          </w:p>
        </w:tc>
      </w:tr>
      <w:tr w:rsidR="00706193">
        <w:trPr>
          <w:trHeight w:val="25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Инструменты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взаимодействия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бизнеса.</w:t>
            </w:r>
          </w:p>
        </w:tc>
      </w:tr>
      <w:tr w:rsidR="00706193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Государственная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содержание.</w:t>
            </w:r>
          </w:p>
        </w:tc>
      </w:tr>
      <w:tr w:rsidR="00706193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Бюрократия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сектора.</w:t>
            </w:r>
          </w:p>
        </w:tc>
      </w:tr>
      <w:tr w:rsidR="00706193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spacing w:before="2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прогнозирования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высшим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образованием.</w:t>
            </w:r>
          </w:p>
        </w:tc>
      </w:tr>
      <w:tr w:rsidR="00706193">
        <w:trPr>
          <w:trHeight w:val="79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spacing w:before="21"/>
              <w:ind w:right="55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Принципы формирования модели взаимосвязи </w:t>
            </w:r>
            <w:proofErr w:type="spellStart"/>
            <w:r>
              <w:rPr>
                <w:sz w:val="20"/>
              </w:rPr>
              <w:t>потребностеи</w:t>
            </w:r>
            <w:proofErr w:type="spellEnd"/>
            <w:r>
              <w:rPr>
                <w:sz w:val="20"/>
              </w:rPr>
              <w:t>̆ рынка труда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возможностеи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высшим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отраслевом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разрезе.</w:t>
            </w:r>
          </w:p>
        </w:tc>
      </w:tr>
      <w:tr w:rsidR="00706193">
        <w:trPr>
          <w:trHeight w:val="53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spacing w:before="55" w:line="230" w:lineRule="atLeast"/>
              <w:ind w:right="84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Формирование системы прогнозирования потребности в кадрах с высшим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образованием.</w:t>
            </w:r>
          </w:p>
        </w:tc>
      </w:tr>
      <w:tr w:rsidR="00706193">
        <w:trPr>
          <w:trHeight w:val="51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 xml:space="preserve">Формирование и функционирование системы профессионально </w:t>
            </w:r>
            <w:proofErr w:type="spellStart"/>
            <w:r>
              <w:rPr>
                <w:sz w:val="20"/>
              </w:rPr>
              <w:t>общественнои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аккредитации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элемента </w:t>
            </w:r>
            <w:proofErr w:type="spellStart"/>
            <w:r>
              <w:rPr>
                <w:sz w:val="20"/>
              </w:rPr>
              <w:t>независимои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</w:tr>
      <w:tr w:rsidR="00706193">
        <w:trPr>
          <w:trHeight w:val="607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</w:tcBorders>
          </w:tcPr>
          <w:p w:rsidR="00706193" w:rsidRDefault="00E170AB">
            <w:pPr>
              <w:pStyle w:val="TableParagraph"/>
              <w:tabs>
                <w:tab w:val="left" w:pos="610"/>
              </w:tabs>
              <w:spacing w:before="45"/>
              <w:ind w:right="47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 xml:space="preserve">Механизмы </w:t>
            </w:r>
            <w:proofErr w:type="spellStart"/>
            <w:r>
              <w:rPr>
                <w:sz w:val="20"/>
              </w:rPr>
              <w:t>взаимодействия</w:t>
            </w:r>
            <w:proofErr w:type="spellEnd"/>
            <w:r>
              <w:rPr>
                <w:sz w:val="20"/>
              </w:rPr>
              <w:t xml:space="preserve"> и функциональная ответственность государства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бизнеса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прогнозировании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высшим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образованием</w:t>
            </w:r>
          </w:p>
        </w:tc>
      </w:tr>
      <w:tr w:rsidR="00DC0B6F" w:rsidRPr="00DC0B6F">
        <w:trPr>
          <w:trHeight w:val="257"/>
        </w:trPr>
        <w:tc>
          <w:tcPr>
            <w:tcW w:w="2381" w:type="dxa"/>
            <w:vMerge w:val="restart"/>
          </w:tcPr>
          <w:p w:rsidR="00DC0B6F" w:rsidRPr="00DC0B6F" w:rsidRDefault="00DC0B6F" w:rsidP="00DC0B6F">
            <w:pPr>
              <w:pStyle w:val="TableParagraph"/>
              <w:ind w:right="405"/>
              <w:rPr>
                <w:sz w:val="20"/>
                <w:szCs w:val="20"/>
              </w:rPr>
            </w:pPr>
            <w:r w:rsidRPr="00DC0B6F">
              <w:rPr>
                <w:sz w:val="20"/>
                <w:szCs w:val="20"/>
              </w:rPr>
              <w:t>Кувшинова Елена</w:t>
            </w:r>
            <w:r w:rsidRPr="00DC0B6F">
              <w:rPr>
                <w:spacing w:val="1"/>
                <w:sz w:val="20"/>
                <w:szCs w:val="20"/>
              </w:rPr>
              <w:t xml:space="preserve"> </w:t>
            </w:r>
            <w:r w:rsidRPr="00DC0B6F">
              <w:rPr>
                <w:sz w:val="20"/>
                <w:szCs w:val="20"/>
              </w:rPr>
              <w:t xml:space="preserve">Аркадьевна, </w:t>
            </w:r>
            <w:proofErr w:type="spellStart"/>
            <w:r w:rsidRPr="00DC0B6F">
              <w:rPr>
                <w:sz w:val="20"/>
                <w:szCs w:val="20"/>
              </w:rPr>
              <w:t>старшии</w:t>
            </w:r>
            <w:proofErr w:type="spellEnd"/>
            <w:r w:rsidRPr="00DC0B6F">
              <w:rPr>
                <w:sz w:val="20"/>
                <w:szCs w:val="20"/>
              </w:rPr>
              <w:t>̆</w:t>
            </w:r>
            <w:r w:rsidRPr="00DC0B6F">
              <w:rPr>
                <w:spacing w:val="-47"/>
                <w:sz w:val="20"/>
                <w:szCs w:val="20"/>
              </w:rPr>
              <w:t xml:space="preserve"> </w:t>
            </w:r>
            <w:r w:rsidRPr="00DC0B6F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7823" w:type="dxa"/>
            <w:tcBorders>
              <w:bottom w:val="nil"/>
            </w:tcBorders>
          </w:tcPr>
          <w:p w:rsidR="00DC0B6F" w:rsidRPr="00DC0B6F" w:rsidRDefault="00DC0B6F" w:rsidP="00DC0B6F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2" w:right="256" w:firstLine="51"/>
              <w:contextualSpacing/>
              <w:jc w:val="both"/>
              <w:rPr>
                <w:sz w:val="20"/>
                <w:szCs w:val="20"/>
              </w:rPr>
            </w:pPr>
            <w:r w:rsidRPr="00DC0B6F">
              <w:rPr>
                <w:sz w:val="20"/>
                <w:szCs w:val="20"/>
              </w:rPr>
              <w:t>Стратегические приоритеты регионального развития как инструмент решения проблем развития территорий РФ.</w:t>
            </w:r>
          </w:p>
        </w:tc>
      </w:tr>
      <w:tr w:rsidR="00DC0B6F" w:rsidRPr="00DC0B6F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DC0B6F" w:rsidRPr="00DC0B6F" w:rsidRDefault="00DC0B6F" w:rsidP="00DC0B6F">
            <w:pPr>
              <w:rPr>
                <w:sz w:val="20"/>
                <w:szCs w:val="20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C0B6F" w:rsidRPr="00DC0B6F" w:rsidRDefault="00DC0B6F" w:rsidP="00DC0B6F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2" w:right="256" w:firstLine="51"/>
              <w:contextualSpacing/>
              <w:jc w:val="both"/>
              <w:rPr>
                <w:sz w:val="20"/>
                <w:szCs w:val="20"/>
              </w:rPr>
            </w:pPr>
            <w:r w:rsidRPr="00DC0B6F">
              <w:rPr>
                <w:sz w:val="20"/>
                <w:szCs w:val="20"/>
              </w:rPr>
              <w:t>Стратегические приоритеты социально-экономического развития территорий Дальнего Востока РФ.</w:t>
            </w:r>
          </w:p>
        </w:tc>
      </w:tr>
      <w:tr w:rsidR="00DC0B6F" w:rsidRPr="00DC0B6F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DC0B6F" w:rsidRPr="00DC0B6F" w:rsidRDefault="00DC0B6F" w:rsidP="00DC0B6F">
            <w:pPr>
              <w:rPr>
                <w:sz w:val="20"/>
                <w:szCs w:val="20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C0B6F" w:rsidRPr="00DC0B6F" w:rsidRDefault="00DC0B6F" w:rsidP="00DC0B6F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2" w:right="256" w:firstLine="51"/>
              <w:contextualSpacing/>
              <w:jc w:val="both"/>
              <w:rPr>
                <w:sz w:val="20"/>
                <w:szCs w:val="20"/>
              </w:rPr>
            </w:pPr>
            <w:r w:rsidRPr="00DC0B6F">
              <w:rPr>
                <w:sz w:val="20"/>
                <w:szCs w:val="20"/>
              </w:rPr>
              <w:t>Оценка качества проведения региональной политики на примере отдельных регионов РФ.</w:t>
            </w:r>
          </w:p>
        </w:tc>
      </w:tr>
      <w:tr w:rsidR="00DC0B6F" w:rsidRPr="00DC0B6F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DC0B6F" w:rsidRPr="00DC0B6F" w:rsidRDefault="00DC0B6F" w:rsidP="00DC0B6F">
            <w:pPr>
              <w:rPr>
                <w:sz w:val="20"/>
                <w:szCs w:val="20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C0B6F" w:rsidRPr="00DC0B6F" w:rsidRDefault="00DC0B6F" w:rsidP="00DC0B6F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2" w:right="256" w:firstLine="51"/>
              <w:contextualSpacing/>
              <w:jc w:val="both"/>
              <w:rPr>
                <w:sz w:val="20"/>
                <w:szCs w:val="20"/>
              </w:rPr>
            </w:pPr>
            <w:r w:rsidRPr="00DC0B6F">
              <w:rPr>
                <w:sz w:val="20"/>
                <w:szCs w:val="20"/>
              </w:rPr>
              <w:t>⁠Оценка уровня дифференциации регионального развития на примере отдельных векторов дифференциации.</w:t>
            </w:r>
          </w:p>
        </w:tc>
      </w:tr>
      <w:tr w:rsidR="00DC0B6F" w:rsidRPr="00DC0B6F">
        <w:trPr>
          <w:trHeight w:val="582"/>
        </w:trPr>
        <w:tc>
          <w:tcPr>
            <w:tcW w:w="2381" w:type="dxa"/>
            <w:vMerge/>
            <w:tcBorders>
              <w:top w:val="nil"/>
            </w:tcBorders>
          </w:tcPr>
          <w:p w:rsidR="00DC0B6F" w:rsidRPr="00DC0B6F" w:rsidRDefault="00DC0B6F" w:rsidP="00DC0B6F">
            <w:pPr>
              <w:rPr>
                <w:sz w:val="20"/>
                <w:szCs w:val="20"/>
              </w:rPr>
            </w:pPr>
          </w:p>
        </w:tc>
        <w:tc>
          <w:tcPr>
            <w:tcW w:w="7823" w:type="dxa"/>
            <w:tcBorders>
              <w:top w:val="nil"/>
            </w:tcBorders>
          </w:tcPr>
          <w:p w:rsidR="00DC0B6F" w:rsidRPr="00DC0B6F" w:rsidRDefault="00DC0B6F" w:rsidP="00DC0B6F">
            <w:pPr>
              <w:pStyle w:val="a3"/>
              <w:numPr>
                <w:ilvl w:val="0"/>
                <w:numId w:val="5"/>
              </w:numPr>
              <w:ind w:left="62" w:right="256" w:firstLine="51"/>
              <w:rPr>
                <w:sz w:val="20"/>
                <w:szCs w:val="20"/>
              </w:rPr>
            </w:pPr>
            <w:r w:rsidRPr="00DC0B6F">
              <w:rPr>
                <w:sz w:val="20"/>
                <w:szCs w:val="20"/>
              </w:rPr>
              <w:t>Сравнительный анализ результатов деятельности ТОЭСР ДФО и других территорий РФ.</w:t>
            </w:r>
          </w:p>
        </w:tc>
      </w:tr>
    </w:tbl>
    <w:p w:rsidR="00706193" w:rsidRPr="00DC0B6F" w:rsidRDefault="00706193">
      <w:pPr>
        <w:rPr>
          <w:sz w:val="20"/>
          <w:szCs w:val="20"/>
        </w:rPr>
        <w:sectPr w:rsidR="00706193" w:rsidRPr="00DC0B6F">
          <w:pgSz w:w="11900" w:h="16840"/>
          <w:pgMar w:top="1240" w:right="72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823"/>
      </w:tblGrid>
      <w:tr w:rsidR="00DC0B6F" w:rsidRPr="00DC0B6F" w:rsidTr="000B0680">
        <w:trPr>
          <w:trHeight w:val="512"/>
        </w:trPr>
        <w:tc>
          <w:tcPr>
            <w:tcW w:w="2381" w:type="dxa"/>
            <w:vMerge w:val="restart"/>
          </w:tcPr>
          <w:p w:rsidR="00DC0B6F" w:rsidRPr="00DC0B6F" w:rsidRDefault="00DC0B6F" w:rsidP="00DC0B6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823" w:type="dxa"/>
            <w:tcBorders>
              <w:bottom w:val="nil"/>
            </w:tcBorders>
          </w:tcPr>
          <w:p w:rsidR="00DC0B6F" w:rsidRPr="00DC0B6F" w:rsidRDefault="00DC0B6F" w:rsidP="00905520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2" w:firstLine="51"/>
              <w:contextualSpacing/>
              <w:jc w:val="both"/>
              <w:rPr>
                <w:sz w:val="20"/>
                <w:szCs w:val="20"/>
              </w:rPr>
            </w:pPr>
            <w:r w:rsidRPr="00DC0B6F">
              <w:rPr>
                <w:sz w:val="20"/>
                <w:szCs w:val="20"/>
              </w:rPr>
              <w:t>Направления и меры государственной поддержки МСП в регионах РФ.</w:t>
            </w:r>
          </w:p>
        </w:tc>
      </w:tr>
      <w:tr w:rsidR="00DC0B6F" w:rsidRPr="00DC0B6F" w:rsidTr="000B0680">
        <w:trPr>
          <w:trHeight w:val="305"/>
        </w:trPr>
        <w:tc>
          <w:tcPr>
            <w:tcW w:w="2381" w:type="dxa"/>
            <w:vMerge/>
            <w:tcBorders>
              <w:top w:val="nil"/>
            </w:tcBorders>
          </w:tcPr>
          <w:p w:rsidR="00DC0B6F" w:rsidRPr="00DC0B6F" w:rsidRDefault="00DC0B6F" w:rsidP="00DC0B6F">
            <w:pPr>
              <w:rPr>
                <w:sz w:val="20"/>
                <w:szCs w:val="20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C0B6F" w:rsidRPr="00DC0B6F" w:rsidRDefault="00DC0B6F" w:rsidP="00905520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2" w:firstLine="51"/>
              <w:contextualSpacing/>
              <w:jc w:val="both"/>
              <w:rPr>
                <w:sz w:val="20"/>
                <w:szCs w:val="20"/>
              </w:rPr>
            </w:pPr>
            <w:r w:rsidRPr="00DC0B6F">
              <w:rPr>
                <w:sz w:val="20"/>
                <w:szCs w:val="20"/>
              </w:rPr>
              <w:t>⁠Сравнительный анализ уровня господдержки МСП в РФ и отдельных странах.</w:t>
            </w:r>
          </w:p>
        </w:tc>
      </w:tr>
      <w:tr w:rsidR="00DC0B6F" w:rsidRPr="00DC0B6F" w:rsidTr="000B0680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DC0B6F" w:rsidRPr="00DC0B6F" w:rsidRDefault="00DC0B6F" w:rsidP="00DC0B6F">
            <w:pPr>
              <w:rPr>
                <w:sz w:val="20"/>
                <w:szCs w:val="20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DC0B6F" w:rsidRPr="00DC0B6F" w:rsidRDefault="00DC0B6F" w:rsidP="00905520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2" w:right="256" w:firstLine="51"/>
              <w:contextualSpacing/>
              <w:jc w:val="both"/>
              <w:rPr>
                <w:sz w:val="20"/>
                <w:szCs w:val="20"/>
              </w:rPr>
            </w:pPr>
            <w:r w:rsidRPr="00DC0B6F">
              <w:rPr>
                <w:sz w:val="20"/>
                <w:szCs w:val="20"/>
              </w:rPr>
              <w:t>⁠Анализ реализации отд. Госпрограмм и Национальных проектов РФ, направленных на обеспечение геостратегических приоритетов РФ.</w:t>
            </w:r>
          </w:p>
        </w:tc>
      </w:tr>
      <w:tr w:rsidR="00706193" w:rsidTr="000B0680">
        <w:trPr>
          <w:trHeight w:val="257"/>
        </w:trPr>
        <w:tc>
          <w:tcPr>
            <w:tcW w:w="2381" w:type="dxa"/>
          </w:tcPr>
          <w:p w:rsidR="00706193" w:rsidRPr="00905520" w:rsidRDefault="00905520" w:rsidP="000B0680">
            <w:pPr>
              <w:pStyle w:val="TableParagraph"/>
              <w:ind w:right="7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1A1A1A"/>
                <w:sz w:val="20"/>
                <w:szCs w:val="20"/>
                <w:shd w:val="clear" w:color="auto" w:fill="FFFFFF"/>
              </w:rPr>
              <w:t>Сударев</w:t>
            </w:r>
            <w:proofErr w:type="spellEnd"/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="000B0680" w:rsidRPr="00905520">
              <w:rPr>
                <w:color w:val="1A1A1A"/>
                <w:sz w:val="20"/>
                <w:szCs w:val="20"/>
                <w:shd w:val="clear" w:color="auto" w:fill="FFFFFF"/>
              </w:rPr>
              <w:t>Денис Андреевич</w:t>
            </w:r>
          </w:p>
        </w:tc>
        <w:tc>
          <w:tcPr>
            <w:tcW w:w="7823" w:type="dxa"/>
            <w:tcBorders>
              <w:bottom w:val="nil"/>
            </w:tcBorders>
          </w:tcPr>
          <w:p w:rsidR="000B0680" w:rsidRPr="000B0680" w:rsidRDefault="000B0680" w:rsidP="000B0680">
            <w:pPr>
              <w:widowControl/>
              <w:shd w:val="clear" w:color="auto" w:fill="FFFFFF"/>
              <w:autoSpaceDE/>
              <w:autoSpaceDN/>
              <w:ind w:left="204"/>
              <w:rPr>
                <w:color w:val="1A1A1A"/>
                <w:sz w:val="20"/>
                <w:szCs w:val="20"/>
                <w:lang w:eastAsia="ru-RU"/>
              </w:rPr>
            </w:pPr>
            <w:r w:rsidRPr="000B0680">
              <w:rPr>
                <w:color w:val="1A1A1A"/>
                <w:sz w:val="20"/>
                <w:szCs w:val="20"/>
                <w:lang w:eastAsia="ru-RU"/>
              </w:rPr>
              <w:t>1. Приоритеты бюджетной политики и их отражение в бюджете</w:t>
            </w:r>
          </w:p>
          <w:p w:rsidR="000B0680" w:rsidRPr="000B0680" w:rsidRDefault="000B0680" w:rsidP="000B0680">
            <w:pPr>
              <w:widowControl/>
              <w:shd w:val="clear" w:color="auto" w:fill="FFFFFF"/>
              <w:autoSpaceDE/>
              <w:autoSpaceDN/>
              <w:ind w:left="204"/>
              <w:rPr>
                <w:color w:val="1A1A1A"/>
                <w:sz w:val="20"/>
                <w:szCs w:val="20"/>
                <w:lang w:eastAsia="ru-RU"/>
              </w:rPr>
            </w:pPr>
            <w:r w:rsidRPr="000B0680">
              <w:rPr>
                <w:color w:val="1A1A1A"/>
                <w:sz w:val="20"/>
                <w:szCs w:val="20"/>
                <w:lang w:eastAsia="ru-RU"/>
              </w:rPr>
              <w:t>2. Характеристики бюджетного процесса и их влияние на параметры бюджета</w:t>
            </w:r>
          </w:p>
          <w:p w:rsidR="000B0680" w:rsidRPr="000B0680" w:rsidRDefault="000B0680" w:rsidP="000B0680">
            <w:pPr>
              <w:widowControl/>
              <w:shd w:val="clear" w:color="auto" w:fill="FFFFFF"/>
              <w:autoSpaceDE/>
              <w:autoSpaceDN/>
              <w:ind w:left="204"/>
              <w:rPr>
                <w:color w:val="1A1A1A"/>
                <w:sz w:val="20"/>
                <w:szCs w:val="20"/>
                <w:lang w:eastAsia="ru-RU"/>
              </w:rPr>
            </w:pPr>
            <w:r w:rsidRPr="000B0680">
              <w:rPr>
                <w:color w:val="1A1A1A"/>
                <w:sz w:val="20"/>
                <w:szCs w:val="20"/>
                <w:lang w:eastAsia="ru-RU"/>
              </w:rPr>
              <w:t>3. Точность прогнозирования параметров бюджета</w:t>
            </w:r>
          </w:p>
          <w:p w:rsidR="00706193" w:rsidRPr="00905520" w:rsidRDefault="000B0680" w:rsidP="00905520">
            <w:pPr>
              <w:widowControl/>
              <w:shd w:val="clear" w:color="auto" w:fill="FFFFFF"/>
              <w:autoSpaceDE/>
              <w:autoSpaceDN/>
              <w:ind w:left="204"/>
              <w:rPr>
                <w:color w:val="1A1A1A"/>
                <w:sz w:val="20"/>
                <w:szCs w:val="20"/>
                <w:lang w:eastAsia="ru-RU"/>
              </w:rPr>
            </w:pPr>
            <w:r w:rsidRPr="000B0680">
              <w:rPr>
                <w:color w:val="1A1A1A"/>
                <w:sz w:val="20"/>
                <w:szCs w:val="20"/>
                <w:lang w:eastAsia="ru-RU"/>
              </w:rPr>
              <w:t xml:space="preserve">4. Формы участия граждан в бюджетном процессе. </w:t>
            </w:r>
            <w:proofErr w:type="spellStart"/>
            <w:r w:rsidRPr="000B0680">
              <w:rPr>
                <w:color w:val="1A1A1A"/>
                <w:sz w:val="20"/>
                <w:szCs w:val="20"/>
                <w:lang w:eastAsia="ru-RU"/>
              </w:rPr>
              <w:t>Партисипаторное</w:t>
            </w:r>
            <w:proofErr w:type="spellEnd"/>
            <w:r w:rsidRPr="000B0680">
              <w:rPr>
                <w:color w:val="1A1A1A"/>
                <w:sz w:val="20"/>
                <w:szCs w:val="20"/>
                <w:lang w:eastAsia="ru-RU"/>
              </w:rPr>
              <w:t xml:space="preserve"> бюджетирование (обсуждаемо)</w:t>
            </w:r>
          </w:p>
        </w:tc>
      </w:tr>
      <w:tr w:rsidR="00706193" w:rsidTr="000B0680">
        <w:trPr>
          <w:trHeight w:val="257"/>
        </w:trPr>
        <w:tc>
          <w:tcPr>
            <w:tcW w:w="2381" w:type="dxa"/>
            <w:vMerge w:val="restart"/>
          </w:tcPr>
          <w:p w:rsidR="00706193" w:rsidRDefault="00E170AB" w:rsidP="000B0680">
            <w:pPr>
              <w:pStyle w:val="TableParagraph"/>
              <w:ind w:right="708"/>
              <w:rPr>
                <w:sz w:val="20"/>
              </w:rPr>
            </w:pPr>
            <w:r>
              <w:rPr>
                <w:sz w:val="20"/>
              </w:rPr>
              <w:t>Блохин Андрей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Алексеевич </w:t>
            </w:r>
            <w:r>
              <w:rPr>
                <w:sz w:val="20"/>
              </w:rPr>
              <w:t>д.э.н.,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профессор</w:t>
            </w:r>
          </w:p>
        </w:tc>
        <w:tc>
          <w:tcPr>
            <w:tcW w:w="7823" w:type="dxa"/>
            <w:tcBorders>
              <w:bottom w:val="nil"/>
            </w:tcBorders>
          </w:tcPr>
          <w:p w:rsidR="00706193" w:rsidRDefault="00E170AB" w:rsidP="000B0680">
            <w:pPr>
              <w:pStyle w:val="TableParagraph"/>
              <w:tabs>
                <w:tab w:val="left" w:pos="61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Стратегическое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взаимодействие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крупного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бизнеса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</w:tc>
      </w:tr>
      <w:tr w:rsidR="00706193" w:rsidTr="000B0680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 w:rsidP="000B0680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 w:rsidP="000B0680">
            <w:pPr>
              <w:pStyle w:val="TableParagraph"/>
              <w:tabs>
                <w:tab w:val="left" w:pos="610"/>
              </w:tabs>
              <w:spacing w:before="2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Крупныи</w:t>
            </w:r>
            <w:proofErr w:type="spellEnd"/>
            <w:r>
              <w:rPr>
                <w:sz w:val="20"/>
              </w:rPr>
              <w:t>̆,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среднии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малыи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бизнес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отраслях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креативнои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экономики.</w:t>
            </w:r>
          </w:p>
        </w:tc>
      </w:tr>
      <w:tr w:rsidR="00706193" w:rsidTr="000B0680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 w:rsidP="000B0680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 w:rsidP="000B0680">
            <w:pPr>
              <w:pStyle w:val="TableParagraph"/>
              <w:tabs>
                <w:tab w:val="left" w:pos="61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Целеполагание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бизнеса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баланс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интересов.</w:t>
            </w:r>
          </w:p>
        </w:tc>
      </w:tr>
      <w:tr w:rsidR="00706193" w:rsidTr="000B0680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 w:rsidP="000B0680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 w:rsidP="000B0680">
            <w:pPr>
              <w:pStyle w:val="TableParagraph"/>
              <w:tabs>
                <w:tab w:val="left" w:pos="610"/>
              </w:tabs>
              <w:spacing w:before="2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Признаки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посредническои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монополии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российскои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экономике.</w:t>
            </w:r>
          </w:p>
        </w:tc>
      </w:tr>
      <w:tr w:rsidR="00706193" w:rsidTr="000B0680">
        <w:trPr>
          <w:trHeight w:val="535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 w:rsidP="000B0680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  <w:bottom w:val="nil"/>
            </w:tcBorders>
          </w:tcPr>
          <w:p w:rsidR="00706193" w:rsidRDefault="00E170AB" w:rsidP="000B0680">
            <w:pPr>
              <w:pStyle w:val="TableParagraph"/>
              <w:tabs>
                <w:tab w:val="left" w:pos="610"/>
              </w:tabs>
              <w:spacing w:before="20"/>
              <w:ind w:right="14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Прогнозирование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институциональных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российскои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экономики.</w:t>
            </w:r>
          </w:p>
        </w:tc>
      </w:tr>
      <w:tr w:rsidR="00706193" w:rsidTr="000B0680">
        <w:trPr>
          <w:trHeight w:val="327"/>
        </w:trPr>
        <w:tc>
          <w:tcPr>
            <w:tcW w:w="2381" w:type="dxa"/>
            <w:vMerge/>
            <w:tcBorders>
              <w:top w:val="nil"/>
            </w:tcBorders>
          </w:tcPr>
          <w:p w:rsidR="00706193" w:rsidRDefault="00706193" w:rsidP="000B0680">
            <w:pPr>
              <w:rPr>
                <w:sz w:val="2"/>
                <w:szCs w:val="2"/>
              </w:rPr>
            </w:pPr>
          </w:p>
        </w:tc>
        <w:tc>
          <w:tcPr>
            <w:tcW w:w="7823" w:type="dxa"/>
            <w:tcBorders>
              <w:top w:val="nil"/>
            </w:tcBorders>
          </w:tcPr>
          <w:p w:rsidR="00706193" w:rsidRDefault="00E170AB" w:rsidP="000B0680">
            <w:pPr>
              <w:pStyle w:val="TableParagraph"/>
              <w:tabs>
                <w:tab w:val="left" w:pos="610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Государственная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нагрузка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прогнозы.</w:t>
            </w:r>
          </w:p>
        </w:tc>
      </w:tr>
      <w:tr w:rsidR="00CE4131" w:rsidTr="005A4CE5">
        <w:trPr>
          <w:trHeight w:val="10406"/>
        </w:trPr>
        <w:tc>
          <w:tcPr>
            <w:tcW w:w="2381" w:type="dxa"/>
          </w:tcPr>
          <w:p w:rsidR="00CE4131" w:rsidRDefault="00CE4131" w:rsidP="000B0680">
            <w:pPr>
              <w:pStyle w:val="TableParagraph"/>
              <w:ind w:right="135"/>
              <w:rPr>
                <w:sz w:val="20"/>
              </w:rPr>
            </w:pPr>
            <w:proofErr w:type="spellStart"/>
            <w:r>
              <w:rPr>
                <w:sz w:val="20"/>
              </w:rPr>
              <w:t>Чистыи</w:t>
            </w:r>
            <w:proofErr w:type="spellEnd"/>
            <w:r>
              <w:rPr>
                <w:sz w:val="20"/>
              </w:rPr>
              <w:t>̆ Сергей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Владимирович, </w:t>
            </w:r>
            <w:proofErr w:type="spellStart"/>
            <w:r>
              <w:rPr>
                <w:sz w:val="20"/>
              </w:rPr>
              <w:t>ведущии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научныи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сотрудник</w:t>
            </w:r>
          </w:p>
        </w:tc>
        <w:tc>
          <w:tcPr>
            <w:tcW w:w="7823" w:type="dxa"/>
            <w:tcBorders>
              <w:bottom w:val="single" w:sz="4" w:space="0" w:color="000000"/>
            </w:tcBorders>
          </w:tcPr>
          <w:p w:rsidR="00CE4131" w:rsidRDefault="00CE4131" w:rsidP="000B0680">
            <w:pPr>
              <w:pStyle w:val="TableParagraph"/>
              <w:tabs>
                <w:tab w:val="left" w:pos="610"/>
              </w:tabs>
              <w:spacing w:line="230" w:lineRule="exact"/>
              <w:ind w:right="43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последствий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комфортнои</w:t>
            </w:r>
            <w:proofErr w:type="spellEnd"/>
            <w:r>
              <w:rPr>
                <w:sz w:val="20"/>
              </w:rPr>
              <w:t xml:space="preserve">̆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 xml:space="preserve">̆ среды, включая вопросы создания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 xml:space="preserve">̆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среды и доступных услуг для МГН, в </w:t>
            </w:r>
            <w:proofErr w:type="spellStart"/>
            <w:r>
              <w:rPr>
                <w:sz w:val="20"/>
              </w:rPr>
              <w:t>отечественнои</w:t>
            </w:r>
            <w:proofErr w:type="spellEnd"/>
            <w:r>
              <w:rPr>
                <w:sz w:val="20"/>
              </w:rPr>
              <w:t xml:space="preserve">̆ и </w:t>
            </w:r>
            <w:proofErr w:type="spellStart"/>
            <w:r>
              <w:rPr>
                <w:sz w:val="20"/>
              </w:rPr>
              <w:t>иностраннои</w:t>
            </w:r>
            <w:proofErr w:type="spellEnd"/>
            <w:r>
              <w:rPr>
                <w:sz w:val="20"/>
              </w:rPr>
              <w:t>̆ литературе.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Методологические подходы.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ind w:right="170"/>
              <w:rPr>
                <w:sz w:val="20"/>
              </w:rPr>
            </w:pPr>
            <w:r>
              <w:rPr>
                <w:sz w:val="20"/>
              </w:rPr>
              <w:t xml:space="preserve">2.  Влияние мероприятий по формированию </w:t>
            </w:r>
            <w:proofErr w:type="spellStart"/>
            <w:r>
              <w:rPr>
                <w:sz w:val="20"/>
              </w:rPr>
              <w:t>комфортнои</w:t>
            </w:r>
            <w:proofErr w:type="spellEnd"/>
            <w:r>
              <w:rPr>
                <w:sz w:val="20"/>
              </w:rPr>
              <w:t xml:space="preserve">̆ и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 xml:space="preserve">̆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бизнес-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компаниях.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зарубежного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различных отраслях городского </w:t>
            </w:r>
            <w:proofErr w:type="spellStart"/>
            <w:r>
              <w:rPr>
                <w:sz w:val="20"/>
              </w:rPr>
              <w:t>хозяйства</w:t>
            </w:r>
            <w:proofErr w:type="spellEnd"/>
            <w:r>
              <w:rPr>
                <w:sz w:val="20"/>
              </w:rPr>
              <w:t xml:space="preserve"> (розничная торговля, МСП, туризм,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общественное питание, культура, досуг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ind w:right="12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Оценка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мероприятий 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предприятий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опросов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полевых исследований.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spacing w:before="70"/>
              <w:ind w:right="162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Рынок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МГН: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импортозамещения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Социально-экономические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CE4131" w:rsidRDefault="00CE4131" w:rsidP="00CE41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формированию </w:t>
            </w:r>
            <w:proofErr w:type="spellStart"/>
            <w:r>
              <w:rPr>
                <w:sz w:val="20"/>
              </w:rPr>
              <w:t>комфортнои</w:t>
            </w:r>
            <w:proofErr w:type="spellEnd"/>
            <w:r>
              <w:rPr>
                <w:sz w:val="20"/>
              </w:rPr>
              <w:t xml:space="preserve">̆ и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 xml:space="preserve">̆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 среды и доступных услуг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маломобильных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spacing w:before="70"/>
              <w:ind w:right="22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Разработка и апробация в 5 регионах (городах) РФ модели расчета 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последствий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комфортнои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 xml:space="preserve">̆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 среды и доступных услуг для маломобильных граждан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города в целом.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spacing w:before="95"/>
              <w:ind w:right="28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статистических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исследований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средних городов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РФ по вопросам влияния мероприятий по формированию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 xml:space="preserve">̆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развития.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spacing w:before="70"/>
              <w:ind w:right="45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 xml:space="preserve">Оценка результативности и </w:t>
            </w:r>
            <w:proofErr w:type="spellStart"/>
            <w:r>
              <w:rPr>
                <w:sz w:val="20"/>
              </w:rPr>
              <w:t>бюджетнои</w:t>
            </w:r>
            <w:proofErr w:type="spellEnd"/>
            <w:r>
              <w:rPr>
                <w:sz w:val="20"/>
              </w:rPr>
              <w:t xml:space="preserve">̆ эффективности (для всех </w:t>
            </w:r>
            <w:proofErr w:type="spellStart"/>
            <w:r>
              <w:rPr>
                <w:sz w:val="20"/>
              </w:rPr>
              <w:t>уровнеи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бюджетов) </w:t>
            </w:r>
            <w:proofErr w:type="spellStart"/>
            <w:r>
              <w:rPr>
                <w:sz w:val="20"/>
              </w:rPr>
              <w:t>действующих</w:t>
            </w:r>
            <w:proofErr w:type="spellEnd"/>
            <w:r>
              <w:rPr>
                <w:sz w:val="20"/>
              </w:rPr>
              <w:t xml:space="preserve"> госпрограмм в области формирования </w:t>
            </w:r>
            <w:proofErr w:type="spellStart"/>
            <w:r>
              <w:rPr>
                <w:sz w:val="20"/>
              </w:rPr>
              <w:t>комфортнои</w:t>
            </w:r>
            <w:proofErr w:type="spellEnd"/>
            <w:r>
              <w:rPr>
                <w:sz w:val="20"/>
              </w:rPr>
              <w:t>̆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МГН.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аналогичных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E4131" w:rsidRDefault="00CE4131" w:rsidP="00CE4131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некоторых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ind w:right="5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уровнеи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CE4131" w:rsidRDefault="00CE4131" w:rsidP="00CE4131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маломобильных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ind w:right="143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z w:val="20"/>
              </w:rPr>
              <w:tab/>
              <w:t xml:space="preserve">Разработка методических основ оценки </w:t>
            </w:r>
            <w:proofErr w:type="spellStart"/>
            <w:r>
              <w:rPr>
                <w:sz w:val="20"/>
              </w:rPr>
              <w:t>бюджетнои</w:t>
            </w:r>
            <w:proofErr w:type="spellEnd"/>
            <w:r>
              <w:rPr>
                <w:sz w:val="20"/>
              </w:rPr>
              <w:t>̆ эффективности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маломобильных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целом.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spacing w:before="70"/>
              <w:ind w:right="318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z w:val="20"/>
              </w:rPr>
              <w:tab/>
              <w:t xml:space="preserve">Разработка и апробация в 5 регионах (городах) РФ модели расчета </w:t>
            </w:r>
            <w:proofErr w:type="spellStart"/>
            <w:r>
              <w:rPr>
                <w:sz w:val="20"/>
              </w:rPr>
              <w:t>бюджетнои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маломобильных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целом.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spacing w:before="70"/>
              <w:ind w:right="141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z w:val="20"/>
              </w:rPr>
              <w:tab/>
              <w:t xml:space="preserve">Разработка </w:t>
            </w:r>
            <w:proofErr w:type="spellStart"/>
            <w:r>
              <w:rPr>
                <w:sz w:val="20"/>
              </w:rPr>
              <w:t>интегральнои</w:t>
            </w:r>
            <w:proofErr w:type="spellEnd"/>
            <w:r>
              <w:rPr>
                <w:sz w:val="20"/>
              </w:rPr>
              <w:t>̆ оценки и индекса социально-экономических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последствий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бюджетнои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комфортнои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безбарьернои</w:t>
            </w:r>
            <w:proofErr w:type="spellEnd"/>
            <w:r>
              <w:rPr>
                <w:sz w:val="20"/>
              </w:rPr>
              <w:t>̆)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городскои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потребностеи</w:t>
            </w:r>
            <w:proofErr w:type="spellEnd"/>
            <w:r>
              <w:rPr>
                <w:sz w:val="20"/>
              </w:rPr>
              <w:t>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CE4131" w:rsidRDefault="00CE4131" w:rsidP="00CE4131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целом.</w:t>
            </w:r>
          </w:p>
          <w:p w:rsidR="00CE4131" w:rsidRDefault="00CE4131" w:rsidP="00CE4131">
            <w:pPr>
              <w:pStyle w:val="TableParagraph"/>
              <w:tabs>
                <w:tab w:val="left" w:pos="610"/>
              </w:tabs>
              <w:ind w:right="170"/>
              <w:rPr>
                <w:sz w:val="20"/>
              </w:rPr>
            </w:pPr>
          </w:p>
        </w:tc>
      </w:tr>
    </w:tbl>
    <w:p w:rsidR="00706193" w:rsidRDefault="00706193">
      <w:pPr>
        <w:rPr>
          <w:sz w:val="20"/>
        </w:rPr>
        <w:sectPr w:rsidR="00706193">
          <w:pgSz w:w="11900" w:h="16840"/>
          <w:pgMar w:top="1240" w:right="720" w:bottom="280" w:left="740" w:header="720" w:footer="720" w:gutter="0"/>
          <w:cols w:space="720"/>
        </w:sectPr>
      </w:pPr>
    </w:p>
    <w:p w:rsidR="00E170AB" w:rsidRDefault="00E170AB" w:rsidP="00CE4131"/>
    <w:sectPr w:rsidR="00E170AB">
      <w:pgSz w:w="11900" w:h="16840"/>
      <w:pgMar w:top="12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B8"/>
    <w:multiLevelType w:val="hybridMultilevel"/>
    <w:tmpl w:val="9D2C4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4AF"/>
    <w:multiLevelType w:val="hybridMultilevel"/>
    <w:tmpl w:val="2EEA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D571A"/>
    <w:multiLevelType w:val="hybridMultilevel"/>
    <w:tmpl w:val="9D2C4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D6F81"/>
    <w:multiLevelType w:val="hybridMultilevel"/>
    <w:tmpl w:val="DD34D392"/>
    <w:lvl w:ilvl="0" w:tplc="A63239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20C7E"/>
    <w:multiLevelType w:val="hybridMultilevel"/>
    <w:tmpl w:val="8C2E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17A54"/>
    <w:multiLevelType w:val="hybridMultilevel"/>
    <w:tmpl w:val="633428DE"/>
    <w:lvl w:ilvl="0" w:tplc="79701D7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79447072"/>
    <w:multiLevelType w:val="hybridMultilevel"/>
    <w:tmpl w:val="5ECE599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93"/>
    <w:rsid w:val="00095537"/>
    <w:rsid w:val="000B0680"/>
    <w:rsid w:val="000F2BB4"/>
    <w:rsid w:val="00243DA3"/>
    <w:rsid w:val="006140C3"/>
    <w:rsid w:val="00706193"/>
    <w:rsid w:val="00856F4F"/>
    <w:rsid w:val="008D45FB"/>
    <w:rsid w:val="00905520"/>
    <w:rsid w:val="00B62D04"/>
    <w:rsid w:val="00CB3A32"/>
    <w:rsid w:val="00CE4131"/>
    <w:rsid w:val="00D30501"/>
    <w:rsid w:val="00DC0B6F"/>
    <w:rsid w:val="00E14D01"/>
    <w:rsid w:val="00E1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35A7"/>
  <w15:docId w15:val="{52C5DF16-D41E-40C2-9D68-0D928C9C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4">
    <w:name w:val="Normal (Web)"/>
    <w:basedOn w:val="a"/>
    <w:uiPriority w:val="99"/>
    <w:unhideWhenUsed/>
    <w:rsid w:val="000B06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ro@econ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 BARSEGYAN</dc:creator>
  <cp:lastModifiedBy>Боталова Виктория Викторовна</cp:lastModifiedBy>
  <cp:revision>2</cp:revision>
  <dcterms:created xsi:type="dcterms:W3CDTF">2024-05-16T14:52:00Z</dcterms:created>
  <dcterms:modified xsi:type="dcterms:W3CDTF">2024-05-16T14:52:00Z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2024-05-08T00:00:00Z</vt:filetime>
  </property>
</Properties>
</file>