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C715C" w14:textId="48CCE7F2" w:rsidR="000C690E" w:rsidRPr="00540952" w:rsidRDefault="000F3DD1" w:rsidP="000C690E">
      <w:pPr>
        <w:spacing w:after="0" w:line="240" w:lineRule="auto"/>
        <w:jc w:val="center"/>
        <w:rPr>
          <w:rFonts w:ascii="Times New Roman" w:eastAsia="Calibri" w:hAnsi="Times New Roman" w:cs="Times New Roman"/>
          <w:color w:val="2E74B5" w:themeColor="accent1" w:themeShade="BF"/>
          <w:sz w:val="32"/>
          <w:szCs w:val="24"/>
        </w:rPr>
      </w:pPr>
      <w:bookmarkStart w:id="0" w:name="_Toc53691287"/>
      <w:r w:rsidRPr="000F3DD1">
        <w:rPr>
          <w:rFonts w:ascii="Times New Roman" w:eastAsia="Calibri" w:hAnsi="Times New Roman" w:cs="Times New Roman"/>
          <w:color w:val="2E74B5" w:themeColor="accent1" w:themeShade="BF"/>
          <w:sz w:val="32"/>
          <w:szCs w:val="24"/>
        </w:rPr>
        <w:t xml:space="preserve"> </w:t>
      </w:r>
      <w:r w:rsidRPr="0061680B">
        <w:rPr>
          <w:rFonts w:ascii="Times New Roman" w:eastAsia="Calibri" w:hAnsi="Times New Roman" w:cs="Times New Roman"/>
          <w:color w:val="2E74B5" w:themeColor="accent1" w:themeShade="BF"/>
          <w:sz w:val="32"/>
          <w:szCs w:val="24"/>
        </w:rPr>
        <w:t xml:space="preserve">                                                                                                                                                  </w:t>
      </w:r>
      <w:r w:rsidR="008B58A7" w:rsidRPr="00540952">
        <w:rPr>
          <w:rFonts w:ascii="Times New Roman" w:eastAsia="Calibri" w:hAnsi="Times New Roman" w:cs="Times New Roman"/>
          <w:color w:val="2E74B5" w:themeColor="accent1" w:themeShade="BF"/>
          <w:sz w:val="32"/>
          <w:szCs w:val="24"/>
        </w:rPr>
        <w:t>Тематическое направление 7.</w:t>
      </w:r>
      <w:bookmarkEnd w:id="0"/>
    </w:p>
    <w:p w14:paraId="1F55CE16" w14:textId="6A922F4B" w:rsidR="008B58A7" w:rsidRDefault="008B58A7" w:rsidP="000C690E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24"/>
        </w:rPr>
      </w:pPr>
      <w:r w:rsidRPr="00540952">
        <w:rPr>
          <w:rFonts w:ascii="Times New Roman" w:hAnsi="Times New Roman" w:cs="Times New Roman"/>
          <w:b/>
          <w:color w:val="2E74B5" w:themeColor="accent1" w:themeShade="BF"/>
          <w:sz w:val="32"/>
          <w:szCs w:val="24"/>
        </w:rPr>
        <w:t>«</w:t>
      </w:r>
      <w:r w:rsidR="002E4CD4" w:rsidRPr="002E4CD4">
        <w:rPr>
          <w:rFonts w:ascii="Times New Roman" w:hAnsi="Times New Roman" w:cs="Times New Roman"/>
          <w:b/>
          <w:color w:val="2E74B5" w:themeColor="accent1" w:themeShade="BF"/>
          <w:sz w:val="32"/>
          <w:szCs w:val="24"/>
        </w:rPr>
        <w:t>ЧЕЛОВЕК И ТРУД: ЭВОЛЮЦИЯ ПОДХОДОВ К ИЗУЧЕНИЮ, РАЗВИТИЮ И УПРАВЛЕНИЮ</w:t>
      </w:r>
      <w:r w:rsidRPr="00540952">
        <w:rPr>
          <w:rFonts w:ascii="Times New Roman" w:hAnsi="Times New Roman" w:cs="Times New Roman"/>
          <w:b/>
          <w:color w:val="2E74B5" w:themeColor="accent1" w:themeShade="BF"/>
          <w:sz w:val="32"/>
          <w:szCs w:val="24"/>
        </w:rPr>
        <w:t>»</w:t>
      </w:r>
    </w:p>
    <w:p w14:paraId="5A1AF583" w14:textId="77777777" w:rsidR="00EE038D" w:rsidRDefault="000F3DD1" w:rsidP="002D12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3DD1">
        <w:rPr>
          <w:rFonts w:ascii="Times New Roman" w:hAnsi="Times New Roman" w:cs="Times New Roman"/>
          <w:b/>
          <w:color w:val="2E74B5" w:themeColor="accent1" w:themeShade="BF"/>
          <w:sz w:val="32"/>
          <w:szCs w:val="24"/>
        </w:rPr>
        <w:t xml:space="preserve">                                                                        </w:t>
      </w:r>
      <w:r w:rsidR="008B58A7" w:rsidRPr="005409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AA1F765" w14:textId="2DCE82A9" w:rsidR="008B58A7" w:rsidRPr="00540952" w:rsidRDefault="008B58A7" w:rsidP="006D25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0952">
        <w:rPr>
          <w:rFonts w:ascii="Times New Roman" w:eastAsia="Calibri" w:hAnsi="Times New Roman" w:cs="Times New Roman"/>
          <w:sz w:val="24"/>
          <w:szCs w:val="24"/>
          <w:lang w:eastAsia="ru-RU"/>
        </w:rPr>
        <w:t>кафедры экон</w:t>
      </w:r>
      <w:r w:rsidR="0045792A">
        <w:rPr>
          <w:rFonts w:ascii="Times New Roman" w:eastAsia="Calibri" w:hAnsi="Times New Roman" w:cs="Times New Roman"/>
          <w:sz w:val="24"/>
          <w:szCs w:val="24"/>
          <w:lang w:eastAsia="ru-RU"/>
        </w:rPr>
        <w:t>омики труда и персонала, ЭФ МГУ.</w:t>
      </w:r>
    </w:p>
    <w:p w14:paraId="629CC22B" w14:textId="77777777" w:rsidR="008B58A7" w:rsidRPr="00540952" w:rsidRDefault="008B58A7" w:rsidP="002D12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C669506" w14:textId="5A91B613" w:rsidR="00615E99" w:rsidRDefault="00615E99" w:rsidP="00615E9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</w:pPr>
      <w:r w:rsidRPr="00513CB4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1</w:t>
      </w:r>
      <w:r w:rsidR="00707E26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8</w:t>
      </w:r>
      <w:r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 xml:space="preserve"> апреля </w:t>
      </w:r>
      <w:r w:rsidRPr="00513CB4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202</w:t>
      </w:r>
      <w:r w:rsidR="0083563E"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  <w:t xml:space="preserve"> г.</w:t>
      </w:r>
    </w:p>
    <w:p w14:paraId="19FC4BFE" w14:textId="77777777" w:rsidR="00615E99" w:rsidRDefault="00615E99" w:rsidP="00615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14:paraId="2BABE85B" w14:textId="45338BD7" w:rsidR="00615E99" w:rsidRPr="00540952" w:rsidRDefault="00615E99" w:rsidP="00615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615E9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10.</w:t>
      </w:r>
      <w:r w:rsidR="00EA096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0</w:t>
      </w:r>
      <w:r w:rsidR="00707E26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0</w:t>
      </w:r>
      <w:r w:rsidRPr="00615E9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-10.30 –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615E9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регистрация</w:t>
      </w:r>
      <w:r w:rsidRPr="006D2586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, ауд.</w:t>
      </w:r>
      <w:r w:rsidR="00101E3A" w:rsidRPr="00101E3A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="00101E3A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П1</w:t>
      </w:r>
      <w:r w:rsidRPr="006D2586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</w:p>
    <w:p w14:paraId="10DE8916" w14:textId="77777777" w:rsidR="00FF64A3" w:rsidRDefault="00FF64A3" w:rsidP="002D129A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BAF30D" w14:textId="03A05B36" w:rsidR="00E7739E" w:rsidRPr="00615E99" w:rsidRDefault="00707E26" w:rsidP="002D129A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18</w:t>
      </w:r>
      <w:r w:rsidR="008B544B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.04.2023</w:t>
      </w:r>
      <w:r w:rsidR="008B544B" w:rsidRPr="00615E9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, </w:t>
      </w:r>
      <w:r w:rsidR="00E7739E" w:rsidRPr="00615E99"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  <w:t>1</w:t>
      </w:r>
      <w:r w:rsidR="00BC0183" w:rsidRPr="00615E99"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  <w:t>0</w:t>
      </w:r>
      <w:r w:rsidR="00E7739E" w:rsidRPr="00615E99"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  <w:t>.</w:t>
      </w:r>
      <w:r w:rsidR="00E04BF2"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  <w:t>3</w:t>
      </w:r>
      <w:r w:rsidR="00BC0183" w:rsidRPr="00615E99"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  <w:t>0</w:t>
      </w:r>
      <w:r w:rsidR="00E7739E" w:rsidRPr="00615E99"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  <w:t xml:space="preserve"> -</w:t>
      </w:r>
      <w:r w:rsidR="00BC0183" w:rsidRPr="00615E99"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  <w:t>12:10</w:t>
      </w:r>
      <w:r w:rsidR="008117FA" w:rsidRPr="00615E99"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  <w:t xml:space="preserve">, ауд. </w:t>
      </w:r>
      <w:r w:rsidR="00783182"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  <w:t>П1</w:t>
      </w:r>
    </w:p>
    <w:p w14:paraId="1008480E" w14:textId="73A18104" w:rsidR="00E7739E" w:rsidRPr="002B6BC5" w:rsidRDefault="008117FA" w:rsidP="002D12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6B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7.1.0. </w:t>
      </w:r>
      <w:r w:rsidR="00E7739E" w:rsidRPr="002B6B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Субпленарная сессия</w:t>
      </w:r>
    </w:p>
    <w:p w14:paraId="4644815B" w14:textId="77777777" w:rsidR="00E17870" w:rsidRDefault="00E17870" w:rsidP="002D1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28C0F41D" w14:textId="77777777" w:rsidR="00E7739E" w:rsidRPr="00EC5FC4" w:rsidRDefault="00E7739E" w:rsidP="002D1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EC5F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Модераторы: </w:t>
      </w:r>
    </w:p>
    <w:p w14:paraId="0D61CAC4" w14:textId="77777777" w:rsidR="00E7739E" w:rsidRPr="00540952" w:rsidRDefault="00E7739E" w:rsidP="002D12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Разумова Татьяна </w:t>
      </w:r>
      <w:r w:rsidRPr="005409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AC74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леговна</w:t>
      </w:r>
      <w:r w:rsidRPr="005409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540952">
        <w:rPr>
          <w:rFonts w:ascii="Times New Roman" w:eastAsia="Calibri" w:hAnsi="Times New Roman" w:cs="Times New Roman"/>
          <w:sz w:val="24"/>
          <w:szCs w:val="24"/>
          <w:lang w:eastAsia="ru-RU"/>
        </w:rPr>
        <w:t>д.э.н., проф., зав.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0952">
        <w:rPr>
          <w:rFonts w:ascii="Times New Roman" w:eastAsia="Calibri" w:hAnsi="Times New Roman" w:cs="Times New Roman"/>
          <w:sz w:val="24"/>
          <w:szCs w:val="24"/>
          <w:lang w:eastAsia="ru-RU"/>
        </w:rPr>
        <w:t>кафедрой экономики труда и персонала, ЭФ МГУ.</w:t>
      </w:r>
    </w:p>
    <w:p w14:paraId="7BAC6697" w14:textId="4ED07A90" w:rsidR="00E7739E" w:rsidRDefault="00E7739E" w:rsidP="002D12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95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Колосова</w:t>
      </w:r>
      <w:r w:rsidRPr="005409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Риорита Пантелеймоновна</w:t>
      </w:r>
      <w:r w:rsidRPr="00540952">
        <w:rPr>
          <w:rFonts w:ascii="Times New Roman" w:eastAsia="Calibri" w:hAnsi="Times New Roman" w:cs="Times New Roman"/>
          <w:sz w:val="24"/>
          <w:szCs w:val="24"/>
        </w:rPr>
        <w:t>, д.э.н., проф., научный руководитель кафедры экономики труда и персонала, ЭФ МГУ</w:t>
      </w:r>
      <w:r w:rsidR="000B36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E6EB1A" w14:textId="77777777" w:rsidR="00BC5521" w:rsidRDefault="00BC5521" w:rsidP="002D12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BF0356" w14:textId="02856093" w:rsidR="00BC5521" w:rsidRPr="00EC5FC4" w:rsidRDefault="00BC5521" w:rsidP="002D1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Приветствия</w:t>
      </w:r>
      <w:r w:rsidRPr="00EC5F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14:paraId="56EFE3F7" w14:textId="77777777" w:rsidR="00BC5521" w:rsidRPr="00540952" w:rsidRDefault="00BC5521" w:rsidP="002D12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Разумова Татьяна </w:t>
      </w:r>
      <w:r w:rsidRPr="005409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AC74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леговна</w:t>
      </w:r>
      <w:r w:rsidRPr="005409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540952">
        <w:rPr>
          <w:rFonts w:ascii="Times New Roman" w:eastAsia="Calibri" w:hAnsi="Times New Roman" w:cs="Times New Roman"/>
          <w:sz w:val="24"/>
          <w:szCs w:val="24"/>
          <w:lang w:eastAsia="ru-RU"/>
        </w:rPr>
        <w:t>д.э.н., проф., зав.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0952">
        <w:rPr>
          <w:rFonts w:ascii="Times New Roman" w:eastAsia="Calibri" w:hAnsi="Times New Roman" w:cs="Times New Roman"/>
          <w:sz w:val="24"/>
          <w:szCs w:val="24"/>
          <w:lang w:eastAsia="ru-RU"/>
        </w:rPr>
        <w:t>кафедрой экономики труда и персонала, ЭФ МГУ.</w:t>
      </w:r>
    </w:p>
    <w:p w14:paraId="4C095FE2" w14:textId="63C1AB51" w:rsidR="00BC5521" w:rsidRDefault="00BC5521" w:rsidP="002D12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95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Колосова</w:t>
      </w:r>
      <w:r w:rsidRPr="0054095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Риорита Пантелеймоновна</w:t>
      </w:r>
      <w:r w:rsidRPr="00540952">
        <w:rPr>
          <w:rFonts w:ascii="Times New Roman" w:eastAsia="Calibri" w:hAnsi="Times New Roman" w:cs="Times New Roman"/>
          <w:sz w:val="24"/>
          <w:szCs w:val="24"/>
        </w:rPr>
        <w:t>, д.э.н., проф., научный руководитель кафедры экономики труда и персонала, ЭФ МГУ</w:t>
      </w:r>
      <w:r w:rsidR="000B36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CB3E2E" w14:textId="77777777" w:rsidR="00BC5521" w:rsidRDefault="00BC5521" w:rsidP="002D129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14:paraId="45603E5E" w14:textId="77777777" w:rsidR="00BC5521" w:rsidRDefault="00BC5521" w:rsidP="002D129A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</w:pPr>
      <w:r w:rsidRPr="00A055BD">
        <w:rPr>
          <w:rFonts w:ascii="Times New Roman" w:eastAsia="Calibri" w:hAnsi="Times New Roman" w:cs="Times New Roman"/>
          <w:b/>
          <w:i/>
          <w:sz w:val="24"/>
          <w:szCs w:val="24"/>
        </w:rPr>
        <w:t>Выступления:</w:t>
      </w:r>
    </w:p>
    <w:p w14:paraId="63128CE0" w14:textId="2F819833" w:rsidR="00E7739E" w:rsidRPr="006D2586" w:rsidRDefault="00E7739E" w:rsidP="000B362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2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Анисимова Ирина Александровна -  </w:t>
      </w:r>
      <w:r w:rsidR="000B362B" w:rsidRPr="000B36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заместитель начальника управления проектов </w:t>
      </w:r>
      <w:r w:rsidR="000B362B" w:rsidRPr="006D2586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информатизации в сфере труда и занятости Федеральной службы по труду и занятости РФ</w:t>
      </w:r>
      <w:r w:rsidR="00D710BA" w:rsidRPr="006D25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8E6DFA" w:rsidRPr="006D25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«Образование – путь к развитию и реализации человеческого и социального капитала в трудовых отношениях</w:t>
      </w:r>
      <w:r w:rsidR="00D710BA" w:rsidRPr="006D25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».</w:t>
      </w:r>
    </w:p>
    <w:p w14:paraId="3071CB9E" w14:textId="77777777" w:rsidR="0083563E" w:rsidRPr="006D2586" w:rsidRDefault="005D52A3" w:rsidP="00EE03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586">
        <w:rPr>
          <w:rFonts w:ascii="Times New Roman" w:eastAsia="Calibri" w:hAnsi="Times New Roman" w:cs="Times New Roman"/>
          <w:b/>
          <w:sz w:val="24"/>
          <w:szCs w:val="24"/>
        </w:rPr>
        <w:t>Санкова Лариса Викторовна</w:t>
      </w:r>
      <w:r w:rsidR="0083563E" w:rsidRPr="006D2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д.э.н., проф., зав. кафедрой, Саратовский государственный технический университет имени Гагарина Ю.А., «Человеческий капитал в условиях новых вызовов: проблемы реализации в сфере труда».</w:t>
      </w:r>
    </w:p>
    <w:p w14:paraId="6B4B47EC" w14:textId="21EE506C" w:rsidR="008C7001" w:rsidRPr="006D2586" w:rsidRDefault="008C7001" w:rsidP="00EE03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58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Сафонов Александр Львович</w:t>
      </w:r>
      <w:r w:rsidRPr="006D2586">
        <w:rPr>
          <w:rFonts w:ascii="Times New Roman" w:eastAsia="Calibri" w:hAnsi="Times New Roman" w:cs="Times New Roman"/>
          <w:sz w:val="24"/>
          <w:szCs w:val="24"/>
          <w:lang w:eastAsia="ru-RU"/>
        </w:rPr>
        <w:t>, д.э.н., проф.,</w:t>
      </w:r>
      <w:r w:rsidRPr="006D2586">
        <w:t xml:space="preserve"> </w:t>
      </w:r>
      <w:r w:rsidRPr="006D25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Финансовый университет при Правительстве РФ, </w:t>
      </w:r>
      <w:r w:rsidR="008E6DFA" w:rsidRPr="006D2586">
        <w:rPr>
          <w:rFonts w:ascii="Times New Roman" w:eastAsia="Calibri" w:hAnsi="Times New Roman" w:cs="Times New Roman"/>
          <w:sz w:val="24"/>
          <w:szCs w:val="24"/>
          <w:lang w:eastAsia="ru-RU"/>
        </w:rPr>
        <w:t>«Цифровые технологии как инструмент развития кадрового потенциала</w:t>
      </w:r>
      <w:r w:rsidRPr="006D2586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3B9F59F8" w14:textId="77777777" w:rsidR="008C7001" w:rsidRPr="00707E26" w:rsidRDefault="008C7001" w:rsidP="008C700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942042" w14:textId="77777777" w:rsidR="008117FA" w:rsidRDefault="008117FA" w:rsidP="002D129A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2060"/>
          <w:sz w:val="24"/>
          <w:szCs w:val="24"/>
          <w:lang w:eastAsia="ru-RU"/>
        </w:rPr>
      </w:pPr>
    </w:p>
    <w:p w14:paraId="514EF4CC" w14:textId="44163B1C" w:rsidR="00BC5521" w:rsidRPr="00615E99" w:rsidRDefault="00513CB4" w:rsidP="002D129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</w:pPr>
      <w:r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1</w:t>
      </w:r>
      <w:r w:rsidR="00707E26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8</w:t>
      </w:r>
      <w:r w:rsidR="00BC5521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.04.202</w:t>
      </w:r>
      <w:r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3</w:t>
      </w:r>
      <w:r w:rsidR="00BC5521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, 1</w:t>
      </w:r>
      <w:r w:rsidR="001E3C55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2</w:t>
      </w:r>
      <w:r w:rsidR="00BC5521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.</w:t>
      </w:r>
      <w:r w:rsidR="001E3C55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20</w:t>
      </w:r>
      <w:r w:rsidR="00BC5521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-1</w:t>
      </w:r>
      <w:r w:rsidR="001E3C55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3</w:t>
      </w:r>
      <w:r w:rsidR="00BC5521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.</w:t>
      </w:r>
      <w:r w:rsidR="001E3C55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5</w:t>
      </w:r>
      <w:r w:rsidR="00BC5521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0</w:t>
      </w:r>
      <w:r w:rsidR="008117FA" w:rsidRPr="00615E99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 xml:space="preserve">, ауд. </w:t>
      </w:r>
      <w:r w:rsidR="00101E3A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П1</w:t>
      </w:r>
    </w:p>
    <w:p w14:paraId="1BCC2E7E" w14:textId="0FA63A9A" w:rsidR="00BC5521" w:rsidRPr="002B6BC5" w:rsidRDefault="00BC5521" w:rsidP="002D129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B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Сессия </w:t>
      </w:r>
      <w:r w:rsidR="008117FA" w:rsidRPr="002B6BC5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2B6BC5"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 w:rsidRPr="005409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32722152"/>
      <w:r w:rsidRPr="002B6BC5">
        <w:rPr>
          <w:rFonts w:ascii="Times New Roman" w:eastAsia="Calibri" w:hAnsi="Times New Roman" w:cs="Times New Roman"/>
          <w:b/>
          <w:sz w:val="24"/>
          <w:szCs w:val="24"/>
        </w:rPr>
        <w:t xml:space="preserve">Трансформация рынка труда </w:t>
      </w:r>
      <w:r w:rsidR="00077C18" w:rsidRPr="002B6BC5">
        <w:rPr>
          <w:rFonts w:ascii="Times New Roman" w:eastAsia="Calibri" w:hAnsi="Times New Roman" w:cs="Times New Roman"/>
          <w:b/>
          <w:sz w:val="24"/>
          <w:szCs w:val="24"/>
        </w:rPr>
        <w:t xml:space="preserve">и социально-трудовых отношений </w:t>
      </w:r>
      <w:r w:rsidRPr="002B6BC5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707FD3" w:rsidRPr="002B6BC5">
        <w:rPr>
          <w:rFonts w:ascii="Times New Roman" w:eastAsia="Calibri" w:hAnsi="Times New Roman" w:cs="Times New Roman"/>
          <w:b/>
          <w:sz w:val="24"/>
          <w:szCs w:val="24"/>
        </w:rPr>
        <w:t xml:space="preserve">современных </w:t>
      </w:r>
      <w:r w:rsidRPr="002B6BC5">
        <w:rPr>
          <w:rFonts w:ascii="Times New Roman" w:eastAsia="Calibri" w:hAnsi="Times New Roman" w:cs="Times New Roman"/>
          <w:b/>
          <w:sz w:val="24"/>
          <w:szCs w:val="24"/>
        </w:rPr>
        <w:t xml:space="preserve">условиях </w:t>
      </w:r>
      <w:bookmarkEnd w:id="1"/>
    </w:p>
    <w:p w14:paraId="24163A2E" w14:textId="77777777" w:rsidR="008E6DFA" w:rsidRDefault="00BC5521" w:rsidP="002D12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7FD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Модераторы:</w:t>
      </w:r>
      <w:r w:rsidRPr="00707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3C2CA09" w14:textId="77777777" w:rsidR="008E6DFA" w:rsidRDefault="008E6DFA" w:rsidP="008E6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70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Разумова Татьяна Олеговна</w:t>
      </w:r>
      <w:r w:rsidRPr="008C7001">
        <w:rPr>
          <w:rFonts w:ascii="Times New Roman" w:eastAsia="Calibri" w:hAnsi="Times New Roman" w:cs="Times New Roman"/>
          <w:sz w:val="24"/>
          <w:szCs w:val="24"/>
          <w:lang w:eastAsia="ru-RU"/>
        </w:rPr>
        <w:t>, д.э.н., проф., зав. кафедрой экономики труда и персонала, ЭФ МГУ.</w:t>
      </w:r>
    </w:p>
    <w:p w14:paraId="66E0D46F" w14:textId="62CD6E25" w:rsidR="008E6DFA" w:rsidRDefault="00EA0968" w:rsidP="002D12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Федченко Анна Александровна</w:t>
      </w:r>
      <w:r w:rsidR="008E6DFA" w:rsidRPr="008E6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6DFA"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д.э.н., проф.</w:t>
      </w:r>
      <w:r w:rsidR="008E6DFA" w:rsidRPr="00FB1E68">
        <w:rPr>
          <w:color w:val="000000" w:themeColor="text1"/>
          <w:sz w:val="24"/>
          <w:szCs w:val="24"/>
        </w:rPr>
        <w:t xml:space="preserve"> </w:t>
      </w:r>
      <w:r w:rsidR="008E6DFA"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Финансового университета при Правительстве РФ</w:t>
      </w:r>
      <w:r w:rsidR="008E6DFA" w:rsidRPr="008E6D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F0C91D0" w14:textId="77777777" w:rsidR="00732E9B" w:rsidRDefault="00732E9B" w:rsidP="002D1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7E60008" w14:textId="01701563" w:rsidR="00C3633D" w:rsidRDefault="00C3633D" w:rsidP="00C363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4095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3DC41E0F" w14:textId="77777777" w:rsidR="0083563E" w:rsidRPr="00FB1E68" w:rsidRDefault="0083563E" w:rsidP="00EE03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Разумова Татьяна Олеговна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д.э.н., проф., зав.кафедрой, МГУ им. М.В. Ломоносова, </w:t>
      </w: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Бурак Ирина Дмитриевна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к.э.н., доц., МГУ им. М.В.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Ломоносова,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«Человекоцентричность в условиях цифровизации: угрозы и перспективы развития».</w:t>
      </w:r>
    </w:p>
    <w:p w14:paraId="57299A0A" w14:textId="77777777" w:rsidR="0083563E" w:rsidRPr="00FB1E68" w:rsidRDefault="0083563E" w:rsidP="00EE03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Сотникова Светлана Ивановна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д.э.н., проф., ФГБОУ ВО Новосибирский государственный университет экономики и управления, «Современные тренды трансформации сферы труда: от капитализации рабочих мест к капитализации рабочей силы».</w:t>
      </w:r>
    </w:p>
    <w:p w14:paraId="44FE5EFE" w14:textId="77777777" w:rsidR="0083563E" w:rsidRPr="00FB1E68" w:rsidRDefault="0083563E" w:rsidP="00EE03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Дашкова Екатерина Сергеевна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д.э.н., доц., зав.кафедрой, Воронежский государственный университет, «Профсоюзное движение в современной России: векторы развития».</w:t>
      </w:r>
    </w:p>
    <w:p w14:paraId="00F07691" w14:textId="77777777" w:rsidR="0083563E" w:rsidRPr="00FB1E68" w:rsidRDefault="0083563E" w:rsidP="00EE03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Медведева Татьяна Алексеевна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д.э.н., доц., проф., Сибирский государственный университет путей сообщения, «Развитие методологии социально-трудового исследования в условиях постоянных перемен».</w:t>
      </w:r>
    </w:p>
    <w:p w14:paraId="61070383" w14:textId="77777777" w:rsidR="0083563E" w:rsidRPr="009F552D" w:rsidRDefault="0083563E" w:rsidP="00EE03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55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Землянухина Надежда Сергеевна</w:t>
      </w:r>
      <w:r w:rsidRPr="009F55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д.э.н., проф., Саратовский национальный исследовательский государственный университет имени Н.Г. Чернышевского, </w:t>
      </w:r>
      <w:r w:rsidRPr="009F55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Землянухина Светлана Георгиевна</w:t>
      </w:r>
      <w:r w:rsidRPr="009F55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д.э.н., проф., СГТУ имени Гагарина Ю.А., «Труд в домашнем хозяйстве в аспекте воспроизводства человеческого капитала».</w:t>
      </w:r>
    </w:p>
    <w:p w14:paraId="31A4AB1F" w14:textId="756523EA" w:rsidR="007C26A9" w:rsidRPr="00FB1E68" w:rsidRDefault="007C26A9" w:rsidP="00EE038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Мирзабалаева Фарида Исламудиновна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к.э.н., доц., в.н.с., РЭУ им.Г.В.Плеханова, ВНИИ</w:t>
      </w:r>
      <w:r w:rsidR="00EC3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труда Минтруда России, «Проблемы развития социального партнерства в сфере платформенной занятости».</w:t>
      </w:r>
    </w:p>
    <w:p w14:paraId="3AC7280B" w14:textId="47C97AD6" w:rsidR="0083563E" w:rsidRDefault="0083563E" w:rsidP="008356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845C70A" w14:textId="5DB080C0" w:rsidR="0083563E" w:rsidRPr="006D2586" w:rsidRDefault="0083563E" w:rsidP="0083563E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</w:pPr>
      <w:r w:rsidRPr="0083563E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18.04.2024, 14.00-15.30</w:t>
      </w:r>
      <w:r w:rsidRPr="006D2586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 xml:space="preserve">, ауд. </w:t>
      </w:r>
      <w:r w:rsidR="00101E3A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П1</w:t>
      </w:r>
    </w:p>
    <w:p w14:paraId="37F1B94D" w14:textId="4BA9AC9B" w:rsidR="0083563E" w:rsidRPr="006D2586" w:rsidRDefault="0083563E" w:rsidP="0083563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586">
        <w:rPr>
          <w:rFonts w:ascii="Times New Roman" w:hAnsi="Times New Roman" w:cs="Times New Roman"/>
          <w:b/>
          <w:color w:val="000000"/>
          <w:sz w:val="24"/>
          <w:szCs w:val="24"/>
        </w:rPr>
        <w:t>Сессия 7.1.2.</w:t>
      </w:r>
      <w:r w:rsidRPr="006D2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2586">
        <w:rPr>
          <w:rFonts w:ascii="Times New Roman" w:eastAsia="Calibri" w:hAnsi="Times New Roman" w:cs="Times New Roman"/>
          <w:b/>
          <w:sz w:val="24"/>
          <w:szCs w:val="24"/>
        </w:rPr>
        <w:t>Трансформация рынка труда и социально-трудовых отношений в современных условиях</w:t>
      </w:r>
    </w:p>
    <w:p w14:paraId="5E4254D1" w14:textId="77777777" w:rsidR="004D3A6F" w:rsidRDefault="0083563E" w:rsidP="008E6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7FD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Модераторы:</w:t>
      </w:r>
    </w:p>
    <w:p w14:paraId="59B85C53" w14:textId="31BCC2F3" w:rsidR="008E6DFA" w:rsidRDefault="008E6DFA" w:rsidP="008E6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70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Разумова Татьяна Олеговна</w:t>
      </w:r>
      <w:r w:rsidRPr="008C7001">
        <w:rPr>
          <w:rFonts w:ascii="Times New Roman" w:eastAsia="Calibri" w:hAnsi="Times New Roman" w:cs="Times New Roman"/>
          <w:sz w:val="24"/>
          <w:szCs w:val="24"/>
          <w:lang w:eastAsia="ru-RU"/>
        </w:rPr>
        <w:t>, д.э.н., проф., зав. кафедрой экономики труда и персонала, ЭФ МГУ</w:t>
      </w:r>
      <w:r w:rsidRPr="008E6D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7A576C5C" w14:textId="77422377" w:rsidR="0083563E" w:rsidRPr="008E6DFA" w:rsidRDefault="008E6DFA" w:rsidP="008E6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Синдяшкина Евгения Николаевна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к.э.н., доц.,</w:t>
      </w:r>
      <w:r w:rsidRPr="00FB1E68">
        <w:rPr>
          <w:color w:val="000000" w:themeColor="text1"/>
          <w:sz w:val="24"/>
          <w:szCs w:val="24"/>
        </w:rPr>
        <w:t xml:space="preserve">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с.н.с., ИМЭМО РАН</w:t>
      </w:r>
      <w:r w:rsidRPr="008E6D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D4F540" w14:textId="77777777" w:rsidR="00821433" w:rsidRDefault="00821433" w:rsidP="007C26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14:paraId="1818B879" w14:textId="77777777" w:rsidR="007C26A9" w:rsidRDefault="007C26A9" w:rsidP="007C26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4095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7C184E07" w14:textId="2BD79139" w:rsidR="007C26A9" w:rsidRPr="007C26A9" w:rsidRDefault="007C26A9" w:rsidP="00EE03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Федченко Анна Александровна,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д.э.н., проф.,</w:t>
      </w:r>
      <w:r w:rsidRPr="00FB1E68">
        <w:rPr>
          <w:color w:val="000000" w:themeColor="text1"/>
          <w:sz w:val="24"/>
          <w:szCs w:val="24"/>
        </w:rPr>
        <w:t xml:space="preserve">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Финансового университета при Правительстве РФ, «Взаимосвязь миграции и трудовых ресурсов в России».</w:t>
      </w:r>
    </w:p>
    <w:p w14:paraId="5AE874C3" w14:textId="77777777" w:rsidR="007C26A9" w:rsidRPr="0083563E" w:rsidRDefault="007C26A9" w:rsidP="00EE03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Дорохова Наталья Васильевна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д.э.н., доц., проф., ФГБОУ ВО "Воронежский государственный университет</w:t>
      </w:r>
      <w:r w:rsidRPr="006D2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", </w:t>
      </w:r>
      <w:r w:rsidRPr="00FF6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Кутеева Кристина Александровна</w:t>
      </w:r>
      <w:r w:rsidRPr="006D2586">
        <w:rPr>
          <w:rFonts w:ascii="Times New Roman" w:hAnsi="Times New Roman" w:cs="Times New Roman"/>
          <w:color w:val="000000" w:themeColor="text1"/>
          <w:sz w:val="24"/>
          <w:szCs w:val="24"/>
        </w:rPr>
        <w:t>, «Особенности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динамика развития самозанятости населения в Российской Федерации». </w:t>
      </w:r>
    </w:p>
    <w:p w14:paraId="16D6D539" w14:textId="77777777" w:rsidR="007C26A9" w:rsidRPr="00FB1E68" w:rsidRDefault="007C26A9" w:rsidP="00EE03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Королев Иван Борисович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к.э.н., с.н.с., ИНП РАН, «Долговременные и конъюнктурные структурные изменения на российском рынке труда».</w:t>
      </w:r>
    </w:p>
    <w:p w14:paraId="11155B69" w14:textId="77777777" w:rsidR="007C26A9" w:rsidRPr="00FB1E68" w:rsidRDefault="007C26A9" w:rsidP="00EE03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Лылова Оксана Владимировна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к.э.н.. доц., РГГУ, «Особенности занятости в условиях цифровизации рынка труда».</w:t>
      </w:r>
    </w:p>
    <w:p w14:paraId="3EC4187F" w14:textId="77777777" w:rsidR="007C26A9" w:rsidRPr="00FB1E68" w:rsidRDefault="007C26A9" w:rsidP="00EE03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Синдяшкина Евгения Николаевна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к.э.н., доц.,</w:t>
      </w:r>
      <w:r w:rsidRPr="00FB1E68">
        <w:rPr>
          <w:color w:val="000000" w:themeColor="text1"/>
          <w:sz w:val="24"/>
          <w:szCs w:val="24"/>
        </w:rPr>
        <w:t xml:space="preserve">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с.н.с., ИМЭМО РАН, «Нестандартные формы занятости на рынке труда и риски для пенсионных систем».</w:t>
      </w:r>
    </w:p>
    <w:p w14:paraId="25F02819" w14:textId="15AD14A2" w:rsidR="007C26A9" w:rsidRPr="0057316C" w:rsidRDefault="007C26A9" w:rsidP="00EE03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Тонких Наталья Владимировна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к.э.н., доц., зав. лабораторией,</w:t>
      </w:r>
      <w:r w:rsidR="00EC35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ФБГОУ ВО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645E8" w:rsidRPr="00FF6363">
        <w:rPr>
          <w:rFonts w:ascii="Times New Roman" w:hAnsi="Times New Roman" w:cs="Times New Roman"/>
          <w:color w:val="000000" w:themeColor="text1"/>
          <w:sz w:val="24"/>
          <w:szCs w:val="24"/>
        </w:rPr>
        <w:t>УрГЭУ,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«Сверхзанятость и благополучие работников: индивидуальные и организационные риски».</w:t>
      </w:r>
    </w:p>
    <w:p w14:paraId="2E0F4BF0" w14:textId="77777777" w:rsidR="0057316C" w:rsidRPr="0057316C" w:rsidRDefault="0057316C" w:rsidP="0057316C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31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Бочарова Ирина Юрьевна</w:t>
      </w:r>
      <w:r w:rsidRPr="005731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д.э.н., проф., Орловский государственный аграрный университет им. Н.В.Парахина, Рыманов Александр Юрьевич, проф., СГУВТ, «Регулирование трудовых конфликтов в период пандемии короновируса».</w:t>
      </w:r>
    </w:p>
    <w:p w14:paraId="1DD3BDBD" w14:textId="77777777" w:rsidR="0057316C" w:rsidRPr="00FB1E68" w:rsidRDefault="0057316C" w:rsidP="0057316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34818AC" w14:textId="23389C64" w:rsidR="0083563E" w:rsidRPr="006D2586" w:rsidRDefault="0083563E" w:rsidP="0083563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5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18.04.2024, 14.00-15.30, ауд. </w:t>
      </w:r>
      <w:r w:rsidR="00101E3A">
        <w:rPr>
          <w:rFonts w:ascii="Times New Roman" w:hAnsi="Times New Roman" w:cs="Times New Roman"/>
          <w:iCs/>
          <w:color w:val="000000"/>
          <w:sz w:val="24"/>
          <w:szCs w:val="24"/>
        </w:rPr>
        <w:t>543</w:t>
      </w:r>
    </w:p>
    <w:p w14:paraId="7FE7425E" w14:textId="522EA40C" w:rsidR="0083563E" w:rsidRPr="006D2586" w:rsidRDefault="0083563E" w:rsidP="0083563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D25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Сессия </w:t>
      </w:r>
      <w:r w:rsidR="002E4CD4" w:rsidRPr="006D2586">
        <w:rPr>
          <w:rFonts w:ascii="Times New Roman" w:hAnsi="Times New Roman" w:cs="Times New Roman"/>
          <w:b/>
          <w:sz w:val="24"/>
          <w:szCs w:val="24"/>
        </w:rPr>
        <w:t>7.</w:t>
      </w:r>
      <w:r w:rsidR="00300C05">
        <w:rPr>
          <w:rFonts w:ascii="Times New Roman" w:hAnsi="Times New Roman" w:cs="Times New Roman"/>
          <w:b/>
          <w:sz w:val="24"/>
          <w:szCs w:val="24"/>
        </w:rPr>
        <w:t>1</w:t>
      </w:r>
      <w:r w:rsidRPr="00FF6363">
        <w:rPr>
          <w:rFonts w:ascii="Times New Roman" w:hAnsi="Times New Roman" w:cs="Times New Roman"/>
          <w:b/>
          <w:sz w:val="24"/>
          <w:szCs w:val="24"/>
        </w:rPr>
        <w:t>.</w:t>
      </w:r>
      <w:r w:rsidR="00300C05" w:rsidRPr="00FF6363">
        <w:rPr>
          <w:rFonts w:ascii="Times New Roman" w:hAnsi="Times New Roman" w:cs="Times New Roman"/>
          <w:b/>
          <w:sz w:val="24"/>
          <w:szCs w:val="24"/>
        </w:rPr>
        <w:t>3</w:t>
      </w:r>
      <w:r w:rsidRPr="00FF6363">
        <w:rPr>
          <w:rFonts w:ascii="Times New Roman" w:hAnsi="Times New Roman" w:cs="Times New Roman"/>
          <w:b/>
          <w:sz w:val="24"/>
          <w:szCs w:val="24"/>
        </w:rPr>
        <w:t>.</w:t>
      </w:r>
      <w:r w:rsidR="00300C05" w:rsidRPr="00FF6363">
        <w:rPr>
          <w:rFonts w:ascii="Times New Roman" w:hAnsi="Times New Roman" w:cs="Times New Roman"/>
          <w:b/>
          <w:sz w:val="24"/>
          <w:szCs w:val="24"/>
        </w:rPr>
        <w:t>1.</w:t>
      </w:r>
      <w:r w:rsidRPr="006D25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2586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человеческого </w:t>
      </w:r>
      <w:r w:rsidR="002E4CD4" w:rsidRPr="006D2586">
        <w:rPr>
          <w:rFonts w:ascii="Times New Roman" w:eastAsia="Calibri" w:hAnsi="Times New Roman" w:cs="Times New Roman"/>
          <w:b/>
          <w:sz w:val="24"/>
          <w:szCs w:val="24"/>
        </w:rPr>
        <w:t>капитала</w:t>
      </w:r>
      <w:r w:rsidRPr="006D2586">
        <w:rPr>
          <w:rFonts w:ascii="Times New Roman" w:eastAsia="Calibri" w:hAnsi="Times New Roman" w:cs="Times New Roman"/>
          <w:b/>
          <w:sz w:val="24"/>
          <w:szCs w:val="24"/>
        </w:rPr>
        <w:t xml:space="preserve"> в условиях цифровизации</w:t>
      </w:r>
    </w:p>
    <w:p w14:paraId="65E9FFB8" w14:textId="77777777" w:rsidR="0083563E" w:rsidRPr="006D2586" w:rsidRDefault="0083563E" w:rsidP="0083563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778CF956" w14:textId="0FC06F5E" w:rsidR="000B362B" w:rsidRPr="006D2586" w:rsidRDefault="0083563E" w:rsidP="00E04B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58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Модератор</w:t>
      </w:r>
      <w:r w:rsidR="006D2586" w:rsidRPr="006D258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ы</w:t>
      </w:r>
      <w:r w:rsidRPr="006D258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:</w:t>
      </w:r>
      <w:r w:rsidRPr="006D25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4486FA6" w14:textId="647D1654" w:rsidR="000A4511" w:rsidRDefault="006D2586" w:rsidP="008356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5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Артамонова Марина Вадимовна</w:t>
      </w:r>
      <w:r w:rsidRPr="006D258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к.э.н., доц., </w:t>
      </w:r>
      <w:r w:rsidRPr="006D2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МГУ им. М.В. Ломоносова, </w:t>
      </w:r>
      <w:r w:rsidR="00E04BF2" w:rsidRPr="006D2586">
        <w:rPr>
          <w:rFonts w:ascii="Times New Roman" w:eastAsia="Calibri" w:hAnsi="Times New Roman" w:cs="Times New Roman"/>
          <w:b/>
          <w:bCs/>
          <w:sz w:val="24"/>
          <w:szCs w:val="24"/>
        </w:rPr>
        <w:t>Золотина О</w:t>
      </w:r>
      <w:r w:rsidR="000B362B" w:rsidRPr="006D2586">
        <w:rPr>
          <w:rFonts w:ascii="Times New Roman" w:eastAsia="Calibri" w:hAnsi="Times New Roman" w:cs="Times New Roman"/>
          <w:b/>
          <w:bCs/>
          <w:sz w:val="24"/>
          <w:szCs w:val="24"/>
        </w:rPr>
        <w:t>льга Александровна</w:t>
      </w:r>
      <w:r w:rsidR="000B362B" w:rsidRPr="006D25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B362B" w:rsidRPr="006D258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к.э.н., доц., </w:t>
      </w:r>
      <w:r w:rsidR="000B362B" w:rsidRPr="006D2586">
        <w:rPr>
          <w:rFonts w:ascii="Times New Roman" w:hAnsi="Times New Roman" w:cs="Times New Roman"/>
          <w:color w:val="000000" w:themeColor="text1"/>
          <w:sz w:val="24"/>
          <w:szCs w:val="24"/>
        </w:rPr>
        <w:t>МГУ им. М.В. Ломоносова.</w:t>
      </w:r>
    </w:p>
    <w:p w14:paraId="53D165F3" w14:textId="77777777" w:rsidR="00821433" w:rsidRDefault="00821433" w:rsidP="008356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CB4378" w14:textId="77777777" w:rsidR="00821433" w:rsidRDefault="00821433" w:rsidP="008214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4095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234102FB" w14:textId="77777777" w:rsidR="00821433" w:rsidRPr="006D2586" w:rsidRDefault="00821433" w:rsidP="0083563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43C8FFD0" w14:textId="5DF2FB55" w:rsidR="000A4511" w:rsidRPr="000A4511" w:rsidRDefault="000A4511" w:rsidP="007165C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Артамонова Марина Вадимовна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к.э.н., доц.,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МГУ им. М.В. Ломоносова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«</w:t>
      </w:r>
      <w:r w:rsidRPr="00067363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человеческого капитала, человеческого потенциала и социального капитала в условиях цифровой экономики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41B3E359" w14:textId="77777777" w:rsidR="00483C6F" w:rsidRPr="00FB1E68" w:rsidRDefault="00483C6F" w:rsidP="007165C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Зенков Алексей Рудольфович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к.полит.н., с.н.с., ИМЭМО РАН, «Эффективность организации профессиональной подготовки в новых технологических и социальных условиях».</w:t>
      </w:r>
      <w:r w:rsidRPr="00FB1E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D25A9DF" w14:textId="77777777" w:rsidR="00483C6F" w:rsidRPr="00FB1E68" w:rsidRDefault="00483C6F" w:rsidP="007165C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Золотина Ольга Александровна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к.э.н., доц.,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МГУ им. М.В. Ломоносова, </w:t>
      </w: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Серпухова Мария Александровна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к.э.н, асс., МГУ им. М.В. Ломоносова, «Практическая подготовка в вузе: особенности реализации и востребованность у обучающихся». </w:t>
      </w:r>
    </w:p>
    <w:p w14:paraId="068054FC" w14:textId="77777777" w:rsidR="007165C9" w:rsidRPr="00A42359" w:rsidRDefault="00483C6F" w:rsidP="007165C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Никитина Нина Игоревна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к.э.н., доц.,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МГУ им. М.В. Ломоносова, «Обучающий контроль: соблюдение академической этики – фетиш или сигнал?».</w:t>
      </w:r>
    </w:p>
    <w:p w14:paraId="0D7FBAA8" w14:textId="6D5E8CC6" w:rsidR="007165C9" w:rsidRPr="0057316C" w:rsidRDefault="007165C9" w:rsidP="007165C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55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Алёшина Анна Борисовна</w:t>
      </w:r>
      <w:r w:rsidR="00A423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асс., </w:t>
      </w:r>
      <w:r w:rsidRPr="009F552D">
        <w:rPr>
          <w:rFonts w:ascii="Times New Roman" w:hAnsi="Times New Roman" w:cs="Times New Roman"/>
          <w:color w:val="000000" w:themeColor="text1"/>
          <w:sz w:val="24"/>
          <w:szCs w:val="24"/>
        </w:rPr>
        <w:t>МГУ им. М.В. Ломоносова, «Развитие программ дополнительного профессионального образования по профилю "управление персоналом"».</w:t>
      </w:r>
    </w:p>
    <w:p w14:paraId="09940A60" w14:textId="77777777" w:rsidR="0057316C" w:rsidRPr="0057316C" w:rsidRDefault="0057316C" w:rsidP="0057316C">
      <w:pPr>
        <w:pStyle w:val="a3"/>
        <w:numPr>
          <w:ilvl w:val="0"/>
          <w:numId w:val="13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31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Торгонская Татьяна Владимировна</w:t>
      </w:r>
      <w:r w:rsidRPr="005731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к.э.н, доц., ОАНО ВО "Московский технологический институт", руководитель образовательных программ, «Формирование цифровых компетенций у студентов экономических направлений».</w:t>
      </w:r>
    </w:p>
    <w:p w14:paraId="23D28829" w14:textId="418BD9E5" w:rsidR="000B362B" w:rsidRPr="009F552D" w:rsidRDefault="000B362B" w:rsidP="007165C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Исматуллаев Амир Хондамирович, </w:t>
      </w:r>
      <w:r w:rsidRPr="000B3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асп., Северо-Кавказский федеральный университет, «Гармонично развитая молодежь как фактор экономического роста».</w:t>
      </w:r>
    </w:p>
    <w:p w14:paraId="18F29001" w14:textId="20826717" w:rsidR="00483C6F" w:rsidRPr="00483C6F" w:rsidRDefault="00483C6F" w:rsidP="007165C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8496753" w14:textId="77777777" w:rsidR="000A4511" w:rsidRDefault="000A4511" w:rsidP="002E4CD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8C9327C" w14:textId="63E5C5BD" w:rsidR="002E4CD4" w:rsidRPr="006D2586" w:rsidRDefault="002E4CD4" w:rsidP="002E4CD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2060"/>
          <w:sz w:val="24"/>
          <w:szCs w:val="24"/>
          <w:lang w:eastAsia="ru-RU"/>
        </w:rPr>
      </w:pPr>
      <w:r w:rsidRPr="006D2586">
        <w:rPr>
          <w:rFonts w:ascii="Times New Roman" w:eastAsia="Calibri" w:hAnsi="Times New Roman" w:cs="Times New Roman"/>
          <w:iCs/>
          <w:color w:val="002060"/>
          <w:sz w:val="24"/>
          <w:szCs w:val="24"/>
          <w:lang w:eastAsia="ru-RU"/>
        </w:rPr>
        <w:t>18.04.2024</w:t>
      </w:r>
      <w:r w:rsidRPr="006D2586">
        <w:rPr>
          <w:rFonts w:ascii="Times New Roman" w:eastAsia="Calibri" w:hAnsi="Times New Roman" w:cs="Times New Roman"/>
          <w:bCs/>
          <w:color w:val="002060"/>
          <w:sz w:val="24"/>
          <w:szCs w:val="24"/>
          <w:lang w:eastAsia="ru-RU"/>
        </w:rPr>
        <w:t>, 15.40-17.</w:t>
      </w:r>
      <w:r w:rsidR="00FF6363" w:rsidRPr="00FF6363">
        <w:rPr>
          <w:rFonts w:ascii="Times New Roman" w:eastAsia="Calibri" w:hAnsi="Times New Roman" w:cs="Times New Roman"/>
          <w:bCs/>
          <w:color w:val="002060"/>
          <w:sz w:val="24"/>
          <w:szCs w:val="24"/>
          <w:lang w:eastAsia="ru-RU"/>
        </w:rPr>
        <w:t>1</w:t>
      </w:r>
      <w:r w:rsidRPr="00FF6363">
        <w:rPr>
          <w:rFonts w:ascii="Times New Roman" w:eastAsia="Calibri" w:hAnsi="Times New Roman" w:cs="Times New Roman"/>
          <w:bCs/>
          <w:color w:val="002060"/>
          <w:sz w:val="24"/>
          <w:szCs w:val="24"/>
          <w:lang w:eastAsia="ru-RU"/>
        </w:rPr>
        <w:t>0</w:t>
      </w:r>
      <w:r w:rsidRPr="006D2586">
        <w:rPr>
          <w:rFonts w:ascii="Times New Roman" w:eastAsia="Calibri" w:hAnsi="Times New Roman" w:cs="Times New Roman"/>
          <w:bCs/>
          <w:color w:val="002060"/>
          <w:sz w:val="24"/>
          <w:szCs w:val="24"/>
          <w:lang w:eastAsia="ru-RU"/>
        </w:rPr>
        <w:t xml:space="preserve">, ауд. </w:t>
      </w:r>
      <w:r w:rsidR="00EC3535">
        <w:rPr>
          <w:rFonts w:ascii="Times New Roman" w:eastAsia="Calibri" w:hAnsi="Times New Roman" w:cs="Times New Roman"/>
          <w:bCs/>
          <w:color w:val="002060"/>
          <w:sz w:val="24"/>
          <w:szCs w:val="24"/>
          <w:lang w:eastAsia="ru-RU"/>
        </w:rPr>
        <w:t>П1</w:t>
      </w:r>
    </w:p>
    <w:p w14:paraId="49A287BA" w14:textId="290B1B51" w:rsidR="002E4CD4" w:rsidRPr="006D2586" w:rsidRDefault="002E4CD4" w:rsidP="002E4C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586">
        <w:rPr>
          <w:rFonts w:ascii="Times New Roman" w:eastAsia="Calibri" w:hAnsi="Times New Roman" w:cs="Times New Roman"/>
          <w:b/>
          <w:sz w:val="24"/>
          <w:szCs w:val="24"/>
        </w:rPr>
        <w:t xml:space="preserve">Сессия </w:t>
      </w:r>
      <w:r w:rsidRPr="00FF6363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="00300C05" w:rsidRPr="00FF636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F636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D2586">
        <w:rPr>
          <w:rFonts w:ascii="Times New Roman" w:eastAsia="Calibri" w:hAnsi="Times New Roman" w:cs="Times New Roman"/>
          <w:b/>
          <w:sz w:val="24"/>
          <w:szCs w:val="24"/>
        </w:rPr>
        <w:t xml:space="preserve"> Трансформация рынка труда: региональный аспект. Внутрифирменные рынки труда в условиях цифровизации</w:t>
      </w:r>
    </w:p>
    <w:p w14:paraId="7B3DCBC0" w14:textId="77777777" w:rsidR="002E4CD4" w:rsidRPr="006D2586" w:rsidRDefault="002E4CD4" w:rsidP="002E4CD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7A21D954" w14:textId="1D0D09C5" w:rsidR="000B362B" w:rsidRPr="006D2586" w:rsidRDefault="002E4CD4" w:rsidP="002E4C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D258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Модератор</w:t>
      </w:r>
      <w:r w:rsidR="004D3A6F" w:rsidRPr="006D258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ы</w:t>
      </w:r>
      <w:r w:rsidRPr="006D258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:</w:t>
      </w:r>
      <w:r w:rsidRPr="006D25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CBE7525" w14:textId="3D08CA89" w:rsidR="002E4CD4" w:rsidRDefault="00A42359" w:rsidP="002E4C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D2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Долженкова Юлия Вениаминовна, </w:t>
      </w:r>
      <w:r w:rsidRPr="006D258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д.э.н., проф., ФГОБУ ВО «Финансовый университет</w:t>
      </w:r>
      <w:r w:rsidRPr="00D167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при Правительстве Российской Федерации»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2E4CD4" w:rsidRPr="006D2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Хорошильцева</w:t>
      </w:r>
      <w:r w:rsidR="000B362B" w:rsidRPr="006D2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Наталья Анатольевна</w:t>
      </w:r>
      <w:r w:rsidR="007165C9" w:rsidRPr="006D2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</w:t>
      </w:r>
      <w:r w:rsidR="000B362B" w:rsidRPr="006D2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362B" w:rsidRPr="006D25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к.э.н., доц., </w:t>
      </w:r>
      <w:r w:rsidR="000B362B" w:rsidRPr="006D2586">
        <w:rPr>
          <w:rFonts w:ascii="Times New Roman" w:hAnsi="Times New Roman" w:cs="Times New Roman"/>
          <w:color w:val="000000" w:themeColor="text1"/>
          <w:sz w:val="24"/>
          <w:szCs w:val="24"/>
        </w:rPr>
        <w:t>МГУ им. М.В. Ломоносова.</w:t>
      </w:r>
      <w:r w:rsidR="007165C9" w:rsidRPr="006D2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6E834C1" w14:textId="77777777" w:rsidR="00821433" w:rsidRDefault="00821433" w:rsidP="002E4C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ADEA047" w14:textId="77777777" w:rsidR="00821433" w:rsidRDefault="00821433" w:rsidP="008214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4095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653C81A4" w14:textId="77777777" w:rsidR="00821433" w:rsidRPr="00483C6F" w:rsidRDefault="00821433" w:rsidP="002E4C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14:paraId="01A0D19B" w14:textId="65367501" w:rsidR="002E4CD4" w:rsidRDefault="002E4CD4" w:rsidP="00EE038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Валиахметов Рим Марсович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к.соц.н., доц., зав.лабораторией, Уфимский университет науки и технологий, </w:t>
      </w:r>
      <w:r w:rsidRPr="00FB1E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Баймурзина Гузель Римовна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к.э.н., гл.спец., Уфимский университет науки и технологий; с.н.с., зав.лабораторией, Институт социологии ФНИСЦ РАН, «Этнические особенности развития человеческого потенциала на региональном рынке труда».</w:t>
      </w:r>
    </w:p>
    <w:p w14:paraId="75339415" w14:textId="2470FECB" w:rsidR="000B362B" w:rsidRPr="00FB1E68" w:rsidRDefault="000B362B" w:rsidP="00EE038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Хорошильцева Наталья Анатольевна, 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к.э.н., доц.,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МГУ им. М.В. Ломоносова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Бацокин Артур Олегович,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соискатель ученой степени кандидата наук, МГУ им. М.В. Ломоносова, «Совершенствование системы оплаты труда эксплуатационного персонала ОАО «РЖД» на основе компетентностного подхода».</w:t>
      </w:r>
    </w:p>
    <w:p w14:paraId="1195CD86" w14:textId="33FF0BA9" w:rsidR="002E4CD4" w:rsidRPr="00FB1E68" w:rsidRDefault="002E4CD4" w:rsidP="00EE038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Барзаева Мадина Ахьятовна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к.э.н., доц., зам.дир по научной работе, ГГНТУ им.акад. М.Д. Миллионщикова</w:t>
      </w:r>
      <w:r w:rsidR="00595A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докторант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МГУ им. М.В. Ломоносова, «Особенности развития трудового и образовательного потенциала Чеченской Республики».</w:t>
      </w:r>
    </w:p>
    <w:p w14:paraId="6654F1C3" w14:textId="5D228AED" w:rsidR="002E4CD4" w:rsidRPr="000C0A54" w:rsidRDefault="002E4CD4" w:rsidP="00EE038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Хорошильцева Наталья Анатольевна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к.э.н., доц.,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МГУ им. М.В. Ломоносова, «Этапы разработки и утверждения нормативных материалов, содержащих нормы труда».</w:t>
      </w:r>
    </w:p>
    <w:p w14:paraId="4FCD4C66" w14:textId="77777777" w:rsidR="000C0A54" w:rsidRPr="00875391" w:rsidRDefault="000C0A54" w:rsidP="000C0A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Бурак Ирина Дмитриевна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к.э.н., доц., МГУ им. М.В. Ломоносова, </w:t>
      </w:r>
      <w:r w:rsidRPr="007C2D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Куркова Дина Николаевна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к.э.н., доц., ЭФ МГУ,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«Маркетинг персонала: новые подходы к работе с сотрудниками».</w:t>
      </w:r>
    </w:p>
    <w:p w14:paraId="35A53E92" w14:textId="58E94CFB" w:rsidR="00875391" w:rsidRPr="00FF6363" w:rsidRDefault="00875391" w:rsidP="008753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F636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Сотников Никита Захарович</w:t>
      </w:r>
      <w:r w:rsidRPr="00FF63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к.э.н, доц., ФГБОУ ВО Новосибирский государственный университет экономики и управления, «Риски профессиональной карьеры в условиях новой реальности».</w:t>
      </w:r>
    </w:p>
    <w:p w14:paraId="093B150D" w14:textId="1D8434CB" w:rsidR="00875391" w:rsidRPr="00FF6363" w:rsidRDefault="00875391" w:rsidP="008753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F636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Суздальцев Максим Андреевич,</w:t>
      </w:r>
      <w:r w:rsidRPr="00FF63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аспирант, Нижний Новгород, «Ментальные риски внедрения искусственного интеллекта в управление персоналом».</w:t>
      </w:r>
    </w:p>
    <w:p w14:paraId="1138827D" w14:textId="77777777" w:rsidR="000C0A54" w:rsidRPr="001E3115" w:rsidRDefault="000C0A54" w:rsidP="000C0A54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139AE5" w14:textId="77777777" w:rsidR="000A4511" w:rsidRDefault="000A4511" w:rsidP="002E4CD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C456581" w14:textId="41C66679" w:rsidR="002E4CD4" w:rsidRPr="00FF6363" w:rsidRDefault="002E4CD4" w:rsidP="002E4CD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5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18.04.2024, </w:t>
      </w:r>
      <w:r w:rsidRPr="006D25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15:40-</w:t>
      </w:r>
      <w:r w:rsidRPr="00FF63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17:</w:t>
      </w:r>
      <w:r w:rsidR="00FF6363" w:rsidRPr="00FF63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FF63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Pr="00FF636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ауд. </w:t>
      </w:r>
      <w:r w:rsidR="00EC3535">
        <w:rPr>
          <w:rFonts w:ascii="Times New Roman" w:hAnsi="Times New Roman" w:cs="Times New Roman"/>
          <w:iCs/>
          <w:color w:val="000000"/>
          <w:sz w:val="24"/>
          <w:szCs w:val="24"/>
        </w:rPr>
        <w:t>543</w:t>
      </w:r>
    </w:p>
    <w:p w14:paraId="6D53F43B" w14:textId="28835A5F" w:rsidR="002E4CD4" w:rsidRPr="006D2586" w:rsidRDefault="002E4CD4" w:rsidP="002E4C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63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Сессия </w:t>
      </w:r>
      <w:r w:rsidRPr="00FF6363">
        <w:rPr>
          <w:rFonts w:ascii="Times New Roman" w:hAnsi="Times New Roman" w:cs="Times New Roman"/>
          <w:b/>
          <w:sz w:val="24"/>
          <w:szCs w:val="24"/>
        </w:rPr>
        <w:t>7.</w:t>
      </w:r>
      <w:r w:rsidR="00300C05" w:rsidRPr="00FF6363">
        <w:rPr>
          <w:rFonts w:ascii="Times New Roman" w:hAnsi="Times New Roman" w:cs="Times New Roman"/>
          <w:b/>
          <w:sz w:val="24"/>
          <w:szCs w:val="24"/>
        </w:rPr>
        <w:t>1</w:t>
      </w:r>
      <w:r w:rsidRPr="00FF6363">
        <w:rPr>
          <w:rFonts w:ascii="Times New Roman" w:hAnsi="Times New Roman" w:cs="Times New Roman"/>
          <w:b/>
          <w:sz w:val="24"/>
          <w:szCs w:val="24"/>
        </w:rPr>
        <w:t>.3.</w:t>
      </w:r>
      <w:r w:rsidR="00300C05" w:rsidRPr="00FF6363">
        <w:rPr>
          <w:rFonts w:ascii="Times New Roman" w:hAnsi="Times New Roman" w:cs="Times New Roman"/>
          <w:b/>
          <w:sz w:val="24"/>
          <w:szCs w:val="24"/>
        </w:rPr>
        <w:t>2.</w:t>
      </w:r>
      <w:r w:rsidRPr="00FF63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6363">
        <w:rPr>
          <w:rFonts w:ascii="Times New Roman" w:eastAsia="Calibri" w:hAnsi="Times New Roman" w:cs="Times New Roman"/>
          <w:b/>
          <w:sz w:val="24"/>
          <w:szCs w:val="24"/>
        </w:rPr>
        <w:t>Развитие человеческого капитала в условиях цифровизации</w:t>
      </w:r>
    </w:p>
    <w:p w14:paraId="160774CE" w14:textId="77777777" w:rsidR="008A6DFF" w:rsidRDefault="008A6DFF" w:rsidP="00E04BF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7DF16703" w14:textId="77777777" w:rsidR="008E6DFA" w:rsidRPr="006D2586" w:rsidRDefault="002E4CD4" w:rsidP="00E04B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58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Модераторы:</w:t>
      </w:r>
      <w:r w:rsidRPr="006D2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A389270" w14:textId="3F9708CF" w:rsidR="008E6DFA" w:rsidRPr="006D2586" w:rsidRDefault="008E6DFA" w:rsidP="00E04B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586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2E4CD4" w:rsidRPr="006D2586">
        <w:rPr>
          <w:rFonts w:ascii="Times New Roman" w:eastAsia="Calibri" w:hAnsi="Times New Roman" w:cs="Times New Roman"/>
          <w:b/>
          <w:sz w:val="24"/>
          <w:szCs w:val="24"/>
        </w:rPr>
        <w:t>никеева Светлана Дмитриевна</w:t>
      </w:r>
      <w:r w:rsidRPr="006D258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6D2586">
        <w:rPr>
          <w:rFonts w:ascii="Times New Roman" w:hAnsi="Times New Roman" w:cs="Times New Roman"/>
          <w:color w:val="000000" w:themeColor="text1"/>
          <w:sz w:val="24"/>
          <w:szCs w:val="24"/>
        </w:rPr>
        <w:t>к.э.н., доц., МГУ им. М.В. Ломоносова</w:t>
      </w:r>
      <w:r w:rsidRPr="006D258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AC918F8" w14:textId="7AFB4CE3" w:rsidR="00E04BF2" w:rsidRDefault="00772B8B" w:rsidP="00E04B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2586">
        <w:rPr>
          <w:rFonts w:ascii="Times New Roman" w:eastAsia="Calibri" w:hAnsi="Times New Roman" w:cs="Times New Roman"/>
          <w:b/>
          <w:sz w:val="24"/>
          <w:szCs w:val="24"/>
        </w:rPr>
        <w:t>Мухина И</w:t>
      </w:r>
      <w:r w:rsidR="00A42359">
        <w:rPr>
          <w:rFonts w:ascii="Times New Roman" w:eastAsia="Calibri" w:hAnsi="Times New Roman" w:cs="Times New Roman"/>
          <w:b/>
          <w:sz w:val="24"/>
          <w:szCs w:val="24"/>
        </w:rPr>
        <w:t xml:space="preserve">рина </w:t>
      </w:r>
      <w:r w:rsidRPr="006D2586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A42359">
        <w:rPr>
          <w:rFonts w:ascii="Times New Roman" w:eastAsia="Calibri" w:hAnsi="Times New Roman" w:cs="Times New Roman"/>
          <w:b/>
          <w:sz w:val="24"/>
          <w:szCs w:val="24"/>
        </w:rPr>
        <w:t>вановна</w:t>
      </w:r>
      <w:r w:rsidR="00D1676B" w:rsidRPr="006D258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D1676B" w:rsidRPr="006D2586">
        <w:rPr>
          <w:rFonts w:ascii="Times New Roman" w:eastAsia="Calibri" w:hAnsi="Times New Roman" w:cs="Times New Roman"/>
          <w:bCs/>
          <w:sz w:val="24"/>
          <w:szCs w:val="24"/>
        </w:rPr>
        <w:t>к.э.н., с.н.с., ФГБУ "ВНИИ Труда" Минтруда России.</w:t>
      </w:r>
    </w:p>
    <w:p w14:paraId="59B79E88" w14:textId="77777777" w:rsidR="00821433" w:rsidRDefault="00821433" w:rsidP="00E04B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752641" w14:textId="77777777" w:rsidR="00821433" w:rsidRDefault="00821433" w:rsidP="008214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4095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Докладчики:</w:t>
      </w:r>
    </w:p>
    <w:p w14:paraId="74499FF8" w14:textId="77777777" w:rsidR="00821433" w:rsidRPr="006D2586" w:rsidRDefault="00821433" w:rsidP="00E04B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85A3DD" w14:textId="51DC1240" w:rsidR="007165C9" w:rsidRPr="0057316C" w:rsidRDefault="007165C9" w:rsidP="000C0A5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25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Еникеева Светлана Дмитриевна</w:t>
      </w:r>
      <w:r w:rsidRPr="006D2586">
        <w:rPr>
          <w:rFonts w:ascii="Times New Roman" w:hAnsi="Times New Roman" w:cs="Times New Roman"/>
          <w:color w:val="000000" w:themeColor="text1"/>
          <w:sz w:val="24"/>
          <w:szCs w:val="24"/>
        </w:rPr>
        <w:t>, к.э.н., доц., МГУ им. М.В. Ломоносова,</w:t>
      </w:r>
      <w:r w:rsidRPr="000C0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«Перспективы развития человеческого и социального капитала в сфере образования».</w:t>
      </w:r>
    </w:p>
    <w:p w14:paraId="3A7982B9" w14:textId="77777777" w:rsidR="0057316C" w:rsidRPr="0057316C" w:rsidRDefault="0057316C" w:rsidP="0057316C">
      <w:pPr>
        <w:pStyle w:val="a3"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31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Леньшин Владимир Петрович</w:t>
      </w:r>
      <w:r w:rsidRPr="005731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д.филос.н, доц., советник Директора Института, Институт социально-экономических проблем народонаселения Федерального научно-исследовательского социологического центра РАН, «Социальные технологии как инструмент формирования и реализации человеческого капитала (на примере регионально-муниципальной модели)».</w:t>
      </w:r>
    </w:p>
    <w:p w14:paraId="2C8B2E7C" w14:textId="1AACCD22" w:rsidR="00483C6F" w:rsidRPr="000A4511" w:rsidRDefault="00483C6F" w:rsidP="00EE038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Никулина Юлия Николаевна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к.э.н., доц., Оренбургский государственный университет, «Взаимодействие вуза и индустриальных партнеров: инструменты интеграции в области подготовки кадров».</w:t>
      </w:r>
    </w:p>
    <w:p w14:paraId="0EB9B472" w14:textId="77777777" w:rsidR="000A4511" w:rsidRPr="00FB1E68" w:rsidRDefault="000A4511" w:rsidP="00EE038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Удовенко Илья Петрович, к.пед.н., 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с.н.с. ИМЭМО РАН, «Сложение человеческого капитала: параметры модели ответственного развития».</w:t>
      </w:r>
    </w:p>
    <w:p w14:paraId="7A6EA804" w14:textId="0A5AF196" w:rsidR="00483C6F" w:rsidRPr="00A42359" w:rsidRDefault="00483C6F" w:rsidP="00EE038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Сидоров Николай Владимирович</w:t>
      </w:r>
      <w:r w:rsidRPr="00FB1E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к.э.н., доц.,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университет при Правительстве РФ, «Русский метод операционного обучения: история и современность».</w:t>
      </w:r>
    </w:p>
    <w:p w14:paraId="4645F362" w14:textId="77777777" w:rsidR="000A4511" w:rsidRPr="000A4511" w:rsidRDefault="000A4511" w:rsidP="00EE038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45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Сахарова Наталья Валерьевна</w:t>
      </w:r>
      <w:r w:rsidRPr="000A4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ст.преп., Финансовый университет при правительстве РФ, «Влияние медиатехнологий на информационное экопотребление - вызовы и решения». </w:t>
      </w:r>
    </w:p>
    <w:p w14:paraId="728326C2" w14:textId="77777777" w:rsidR="00483C6F" w:rsidRPr="00FB1E68" w:rsidRDefault="00483C6F" w:rsidP="00EE038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Новиков Никита Владиславович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аспирант, ФГАОУ ВО "Северо-Кавказский федеральный университет, «Социальное проектирование как фактор социализации молодежи».</w:t>
      </w:r>
    </w:p>
    <w:p w14:paraId="310CE324" w14:textId="5672A4AF" w:rsidR="0083563E" w:rsidRDefault="0083563E" w:rsidP="0083563E">
      <w:pPr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54F42FB2" w14:textId="73FE8DB8" w:rsidR="00EE038D" w:rsidRPr="00707E26" w:rsidRDefault="00EE038D" w:rsidP="00EE038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highlight w:val="yellow"/>
          <w:lang w:eastAsia="ru-RU"/>
        </w:rPr>
      </w:pPr>
      <w:r w:rsidRPr="00EE038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17.</w:t>
      </w:r>
      <w:r w:rsidR="00FF6363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20</w:t>
      </w:r>
      <w:r w:rsidRPr="00EE038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– 18.00</w:t>
      </w:r>
      <w:r w:rsidRPr="00101E3A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, ауд</w:t>
      </w:r>
      <w:r w:rsidR="00100E72" w:rsidRPr="00101E3A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</w:t>
      </w:r>
      <w:r w:rsidRPr="00101E3A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101E3A" w:rsidRPr="00101E3A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П1</w:t>
      </w:r>
    </w:p>
    <w:p w14:paraId="36D69D07" w14:textId="3D52664A" w:rsidR="00EE038D" w:rsidRPr="00EE038D" w:rsidRDefault="00EE038D" w:rsidP="00EE03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EE038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Подведение итогов секции 7.1. Труд как сфера формирования, развития и реализации человеческого и социального капитала. </w:t>
      </w:r>
    </w:p>
    <w:p w14:paraId="354D9CB4" w14:textId="7918DD15" w:rsidR="00707E26" w:rsidRDefault="00EE038D" w:rsidP="00C363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EE038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Выработка предложений для резолюции.</w:t>
      </w:r>
      <w:r w:rsidRPr="00EE03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Start w:id="2" w:name="_GoBack"/>
      <w:bookmarkEnd w:id="2"/>
    </w:p>
    <w:sectPr w:rsidR="00707E26" w:rsidSect="00F9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E5C"/>
    <w:multiLevelType w:val="hybridMultilevel"/>
    <w:tmpl w:val="A54E2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65FB7"/>
    <w:multiLevelType w:val="hybridMultilevel"/>
    <w:tmpl w:val="73F4FC46"/>
    <w:lvl w:ilvl="0" w:tplc="7646C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845BE"/>
    <w:multiLevelType w:val="hybridMultilevel"/>
    <w:tmpl w:val="025E18BC"/>
    <w:lvl w:ilvl="0" w:tplc="AC6AEF98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1672"/>
    <w:multiLevelType w:val="hybridMultilevel"/>
    <w:tmpl w:val="CC2E9AF0"/>
    <w:lvl w:ilvl="0" w:tplc="D4BCCD8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761FB"/>
    <w:multiLevelType w:val="hybridMultilevel"/>
    <w:tmpl w:val="23F01A7C"/>
    <w:lvl w:ilvl="0" w:tplc="D4BCCD8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B83F8F"/>
    <w:multiLevelType w:val="hybridMultilevel"/>
    <w:tmpl w:val="4B508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23A75"/>
    <w:multiLevelType w:val="hybridMultilevel"/>
    <w:tmpl w:val="B34271DA"/>
    <w:lvl w:ilvl="0" w:tplc="41D87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C0FA0"/>
    <w:multiLevelType w:val="hybridMultilevel"/>
    <w:tmpl w:val="6096C29A"/>
    <w:lvl w:ilvl="0" w:tplc="0C8E0F0E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0620C"/>
    <w:multiLevelType w:val="hybridMultilevel"/>
    <w:tmpl w:val="4DEE19D4"/>
    <w:lvl w:ilvl="0" w:tplc="0C8E0F0E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90BEE"/>
    <w:multiLevelType w:val="hybridMultilevel"/>
    <w:tmpl w:val="C8EE0BFE"/>
    <w:lvl w:ilvl="0" w:tplc="0C8E0F0E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C6B2E"/>
    <w:multiLevelType w:val="hybridMultilevel"/>
    <w:tmpl w:val="1EA88322"/>
    <w:lvl w:ilvl="0" w:tplc="0C8E0F0E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E48A4"/>
    <w:multiLevelType w:val="hybridMultilevel"/>
    <w:tmpl w:val="B34271DA"/>
    <w:lvl w:ilvl="0" w:tplc="41D87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22669"/>
    <w:multiLevelType w:val="hybridMultilevel"/>
    <w:tmpl w:val="8E5A83D0"/>
    <w:lvl w:ilvl="0" w:tplc="0C8E0F0E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6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F8"/>
    <w:rsid w:val="00011F98"/>
    <w:rsid w:val="00016599"/>
    <w:rsid w:val="00027824"/>
    <w:rsid w:val="00032508"/>
    <w:rsid w:val="0003294C"/>
    <w:rsid w:val="000444D9"/>
    <w:rsid w:val="0004555F"/>
    <w:rsid w:val="00057425"/>
    <w:rsid w:val="0006473C"/>
    <w:rsid w:val="00077C18"/>
    <w:rsid w:val="000926E3"/>
    <w:rsid w:val="000A4511"/>
    <w:rsid w:val="000A5047"/>
    <w:rsid w:val="000B003E"/>
    <w:rsid w:val="000B362B"/>
    <w:rsid w:val="000C0A54"/>
    <w:rsid w:val="000C690E"/>
    <w:rsid w:val="000D41CB"/>
    <w:rsid w:val="000D6981"/>
    <w:rsid w:val="000E4C2A"/>
    <w:rsid w:val="000F3DD1"/>
    <w:rsid w:val="000F3F18"/>
    <w:rsid w:val="000F5129"/>
    <w:rsid w:val="00100E72"/>
    <w:rsid w:val="00101E3A"/>
    <w:rsid w:val="001054C6"/>
    <w:rsid w:val="0010596E"/>
    <w:rsid w:val="00111AEA"/>
    <w:rsid w:val="001706A0"/>
    <w:rsid w:val="00171BCB"/>
    <w:rsid w:val="00171BEE"/>
    <w:rsid w:val="00190522"/>
    <w:rsid w:val="00195105"/>
    <w:rsid w:val="00196316"/>
    <w:rsid w:val="001A7FCF"/>
    <w:rsid w:val="001B7EC6"/>
    <w:rsid w:val="001C0878"/>
    <w:rsid w:val="001D462A"/>
    <w:rsid w:val="001E3C55"/>
    <w:rsid w:val="00202592"/>
    <w:rsid w:val="00264CDA"/>
    <w:rsid w:val="0028707B"/>
    <w:rsid w:val="0029339E"/>
    <w:rsid w:val="002A688B"/>
    <w:rsid w:val="002B3BDE"/>
    <w:rsid w:val="002B6BC5"/>
    <w:rsid w:val="002B6C5C"/>
    <w:rsid w:val="002C3119"/>
    <w:rsid w:val="002D129A"/>
    <w:rsid w:val="002E4CD4"/>
    <w:rsid w:val="002F093F"/>
    <w:rsid w:val="00300C05"/>
    <w:rsid w:val="00301547"/>
    <w:rsid w:val="00334B92"/>
    <w:rsid w:val="00344C00"/>
    <w:rsid w:val="00352E6A"/>
    <w:rsid w:val="003645E8"/>
    <w:rsid w:val="003670EC"/>
    <w:rsid w:val="003840F5"/>
    <w:rsid w:val="003A5FC1"/>
    <w:rsid w:val="003B2471"/>
    <w:rsid w:val="003C0B42"/>
    <w:rsid w:val="003F4B03"/>
    <w:rsid w:val="00403DF4"/>
    <w:rsid w:val="00414CB5"/>
    <w:rsid w:val="00446383"/>
    <w:rsid w:val="004519DC"/>
    <w:rsid w:val="0045792A"/>
    <w:rsid w:val="0046470E"/>
    <w:rsid w:val="00470E34"/>
    <w:rsid w:val="004762AD"/>
    <w:rsid w:val="00483C6F"/>
    <w:rsid w:val="00496AEB"/>
    <w:rsid w:val="004A56E1"/>
    <w:rsid w:val="004A78B4"/>
    <w:rsid w:val="004B0FAD"/>
    <w:rsid w:val="004C1567"/>
    <w:rsid w:val="004C18BB"/>
    <w:rsid w:val="004C3EB9"/>
    <w:rsid w:val="004D2F42"/>
    <w:rsid w:val="004D3A6F"/>
    <w:rsid w:val="00513CB4"/>
    <w:rsid w:val="005177DA"/>
    <w:rsid w:val="00536028"/>
    <w:rsid w:val="00536CEE"/>
    <w:rsid w:val="00540952"/>
    <w:rsid w:val="00542E7F"/>
    <w:rsid w:val="00561A8B"/>
    <w:rsid w:val="00570EBE"/>
    <w:rsid w:val="0057316C"/>
    <w:rsid w:val="00595A44"/>
    <w:rsid w:val="005A5F1A"/>
    <w:rsid w:val="005B0842"/>
    <w:rsid w:val="005D52A3"/>
    <w:rsid w:val="00611E3E"/>
    <w:rsid w:val="00615E99"/>
    <w:rsid w:val="0061680B"/>
    <w:rsid w:val="0062114A"/>
    <w:rsid w:val="00630E69"/>
    <w:rsid w:val="006558A4"/>
    <w:rsid w:val="00656A18"/>
    <w:rsid w:val="00657E14"/>
    <w:rsid w:val="00696DFE"/>
    <w:rsid w:val="006A1C79"/>
    <w:rsid w:val="006B1381"/>
    <w:rsid w:val="006D2586"/>
    <w:rsid w:val="00703A14"/>
    <w:rsid w:val="00707E26"/>
    <w:rsid w:val="00707FD3"/>
    <w:rsid w:val="00710006"/>
    <w:rsid w:val="007165C9"/>
    <w:rsid w:val="00721F8C"/>
    <w:rsid w:val="00732E9B"/>
    <w:rsid w:val="007413FC"/>
    <w:rsid w:val="007504F4"/>
    <w:rsid w:val="0075167E"/>
    <w:rsid w:val="00772B8B"/>
    <w:rsid w:val="00773A49"/>
    <w:rsid w:val="00783182"/>
    <w:rsid w:val="007C26A9"/>
    <w:rsid w:val="007D034C"/>
    <w:rsid w:val="007D3CAF"/>
    <w:rsid w:val="007E0D9E"/>
    <w:rsid w:val="007F70A4"/>
    <w:rsid w:val="008004F1"/>
    <w:rsid w:val="00801F69"/>
    <w:rsid w:val="008117FA"/>
    <w:rsid w:val="00821433"/>
    <w:rsid w:val="00830814"/>
    <w:rsid w:val="0083563E"/>
    <w:rsid w:val="00845B6B"/>
    <w:rsid w:val="00862C2A"/>
    <w:rsid w:val="00864417"/>
    <w:rsid w:val="008679AE"/>
    <w:rsid w:val="00875391"/>
    <w:rsid w:val="0087696F"/>
    <w:rsid w:val="008920EF"/>
    <w:rsid w:val="008972F4"/>
    <w:rsid w:val="008A6DFF"/>
    <w:rsid w:val="008B42BA"/>
    <w:rsid w:val="008B4BE0"/>
    <w:rsid w:val="008B544B"/>
    <w:rsid w:val="008B58A7"/>
    <w:rsid w:val="008C7001"/>
    <w:rsid w:val="008D2688"/>
    <w:rsid w:val="008E6DFA"/>
    <w:rsid w:val="009249D0"/>
    <w:rsid w:val="00927CD6"/>
    <w:rsid w:val="0097657C"/>
    <w:rsid w:val="00987FC1"/>
    <w:rsid w:val="00992BE8"/>
    <w:rsid w:val="009A1F17"/>
    <w:rsid w:val="009A325D"/>
    <w:rsid w:val="009B29EC"/>
    <w:rsid w:val="009B34A5"/>
    <w:rsid w:val="009D6746"/>
    <w:rsid w:val="009E4F63"/>
    <w:rsid w:val="00A055BD"/>
    <w:rsid w:val="00A125BD"/>
    <w:rsid w:val="00A20B3E"/>
    <w:rsid w:val="00A26A5D"/>
    <w:rsid w:val="00A32686"/>
    <w:rsid w:val="00A42359"/>
    <w:rsid w:val="00A42A57"/>
    <w:rsid w:val="00A47625"/>
    <w:rsid w:val="00A60DAC"/>
    <w:rsid w:val="00A65D75"/>
    <w:rsid w:val="00AA2051"/>
    <w:rsid w:val="00AC249D"/>
    <w:rsid w:val="00AC74C6"/>
    <w:rsid w:val="00AD4035"/>
    <w:rsid w:val="00AE6465"/>
    <w:rsid w:val="00AE7C25"/>
    <w:rsid w:val="00AF04FA"/>
    <w:rsid w:val="00AF6E17"/>
    <w:rsid w:val="00B013EF"/>
    <w:rsid w:val="00B07212"/>
    <w:rsid w:val="00B17A7B"/>
    <w:rsid w:val="00B327C1"/>
    <w:rsid w:val="00B32BD8"/>
    <w:rsid w:val="00B3425F"/>
    <w:rsid w:val="00B6044A"/>
    <w:rsid w:val="00B64BF8"/>
    <w:rsid w:val="00B77F11"/>
    <w:rsid w:val="00B853DA"/>
    <w:rsid w:val="00B92F31"/>
    <w:rsid w:val="00B9439E"/>
    <w:rsid w:val="00B97595"/>
    <w:rsid w:val="00B97D00"/>
    <w:rsid w:val="00BC0183"/>
    <w:rsid w:val="00BC5521"/>
    <w:rsid w:val="00BD3BED"/>
    <w:rsid w:val="00BD7253"/>
    <w:rsid w:val="00BF1D96"/>
    <w:rsid w:val="00C0349C"/>
    <w:rsid w:val="00C056F8"/>
    <w:rsid w:val="00C32F06"/>
    <w:rsid w:val="00C3633D"/>
    <w:rsid w:val="00C40ADA"/>
    <w:rsid w:val="00C6146D"/>
    <w:rsid w:val="00C85189"/>
    <w:rsid w:val="00C874FE"/>
    <w:rsid w:val="00C90BCA"/>
    <w:rsid w:val="00CD20F3"/>
    <w:rsid w:val="00CF33BC"/>
    <w:rsid w:val="00CF485F"/>
    <w:rsid w:val="00D01EF9"/>
    <w:rsid w:val="00D07E3B"/>
    <w:rsid w:val="00D1676B"/>
    <w:rsid w:val="00D2785F"/>
    <w:rsid w:val="00D35755"/>
    <w:rsid w:val="00D56D23"/>
    <w:rsid w:val="00D710BA"/>
    <w:rsid w:val="00D71D8E"/>
    <w:rsid w:val="00D902BC"/>
    <w:rsid w:val="00D916A8"/>
    <w:rsid w:val="00D939D3"/>
    <w:rsid w:val="00D97B53"/>
    <w:rsid w:val="00DB145D"/>
    <w:rsid w:val="00DC0CE1"/>
    <w:rsid w:val="00DC35C4"/>
    <w:rsid w:val="00DC7AA6"/>
    <w:rsid w:val="00E04BF2"/>
    <w:rsid w:val="00E10E2B"/>
    <w:rsid w:val="00E11FC6"/>
    <w:rsid w:val="00E164CE"/>
    <w:rsid w:val="00E17870"/>
    <w:rsid w:val="00E231EE"/>
    <w:rsid w:val="00E24080"/>
    <w:rsid w:val="00E24456"/>
    <w:rsid w:val="00E26921"/>
    <w:rsid w:val="00E35BCA"/>
    <w:rsid w:val="00E56C2F"/>
    <w:rsid w:val="00E6054D"/>
    <w:rsid w:val="00E746D2"/>
    <w:rsid w:val="00E7739E"/>
    <w:rsid w:val="00E8110A"/>
    <w:rsid w:val="00E85A08"/>
    <w:rsid w:val="00E86AB3"/>
    <w:rsid w:val="00E94BB0"/>
    <w:rsid w:val="00EA00E7"/>
    <w:rsid w:val="00EA0968"/>
    <w:rsid w:val="00EC2557"/>
    <w:rsid w:val="00EC3535"/>
    <w:rsid w:val="00EC5FC4"/>
    <w:rsid w:val="00EE038D"/>
    <w:rsid w:val="00F0702F"/>
    <w:rsid w:val="00F16B56"/>
    <w:rsid w:val="00F21544"/>
    <w:rsid w:val="00F22C11"/>
    <w:rsid w:val="00F60985"/>
    <w:rsid w:val="00F67EC0"/>
    <w:rsid w:val="00F71E4F"/>
    <w:rsid w:val="00F90F1E"/>
    <w:rsid w:val="00F929A9"/>
    <w:rsid w:val="00FC5171"/>
    <w:rsid w:val="00FD761B"/>
    <w:rsid w:val="00FE147D"/>
    <w:rsid w:val="00FE220F"/>
    <w:rsid w:val="00FE501F"/>
    <w:rsid w:val="00FF17EE"/>
    <w:rsid w:val="00FF6363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F251"/>
  <w15:docId w15:val="{E2ED9B2A-316D-458B-91DA-DD2F5F29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0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B58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58A7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C45911" w:themeColor="accent2" w:themeShade="BF"/>
      <w:sz w:val="3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8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58A7"/>
    <w:rPr>
      <w:rFonts w:ascii="Times New Roman" w:eastAsiaTheme="majorEastAsia" w:hAnsi="Times New Roman" w:cstheme="majorBidi"/>
      <w:b/>
      <w:color w:val="C45911" w:themeColor="accent2" w:themeShade="BF"/>
      <w:sz w:val="34"/>
      <w:szCs w:val="26"/>
    </w:rPr>
  </w:style>
  <w:style w:type="paragraph" w:styleId="a3">
    <w:name w:val="List Paragraph"/>
    <w:basedOn w:val="a"/>
    <w:uiPriority w:val="34"/>
    <w:qFormat/>
    <w:rsid w:val="008B5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01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BFFAF-02F6-4185-A563-FC7EBF54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Artamonova Marina Vadimovna</dc:creator>
  <cp:lastModifiedBy>Artamonova Marina Vadimovna</cp:lastModifiedBy>
  <cp:revision>3</cp:revision>
  <cp:lastPrinted>2023-03-23T12:22:00Z</cp:lastPrinted>
  <dcterms:created xsi:type="dcterms:W3CDTF">2024-04-15T10:41:00Z</dcterms:created>
  <dcterms:modified xsi:type="dcterms:W3CDTF">2024-04-15T10:42:00Z</dcterms:modified>
</cp:coreProperties>
</file>