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2706" w14:textId="77777777" w:rsidR="002E6045" w:rsidRPr="002A190C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A190C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3AC1E1BA" w14:textId="77777777" w:rsidR="002E6045" w:rsidRPr="002A190C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A190C">
        <w:rPr>
          <w:b/>
          <w:bCs/>
          <w:sz w:val="24"/>
          <w:szCs w:val="24"/>
        </w:rPr>
        <w:t>УЧРЕЖДЕНИЕ ВЫСШЕГО ОБРАЗОВАНИЯ</w:t>
      </w:r>
    </w:p>
    <w:p w14:paraId="3AFD8086" w14:textId="77777777" w:rsidR="002E6045" w:rsidRPr="002A190C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A190C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2A387A5C" w14:textId="77777777" w:rsidR="002E6045" w:rsidRPr="002A190C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3BAE18E" w14:textId="77777777" w:rsidR="002E6045" w:rsidRPr="002A190C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36BDF06" w14:textId="77777777" w:rsidR="002E6045" w:rsidRPr="002A190C" w:rsidRDefault="002E6045" w:rsidP="002E6045">
      <w:pPr>
        <w:widowControl/>
        <w:jc w:val="center"/>
        <w:rPr>
          <w:sz w:val="24"/>
          <w:szCs w:val="24"/>
        </w:rPr>
      </w:pPr>
      <w:r w:rsidRPr="002A190C">
        <w:rPr>
          <w:sz w:val="24"/>
          <w:szCs w:val="24"/>
        </w:rPr>
        <w:t>ЭКОНОМИЧЕСКИЙ ФАКУЛЬТЕТ</w:t>
      </w:r>
    </w:p>
    <w:p w14:paraId="1C57CC3D" w14:textId="77777777" w:rsidR="00135B5C" w:rsidRPr="002A190C" w:rsidRDefault="00135B5C" w:rsidP="002E6045">
      <w:pPr>
        <w:widowControl/>
        <w:jc w:val="center"/>
        <w:rPr>
          <w:sz w:val="24"/>
          <w:szCs w:val="24"/>
        </w:rPr>
      </w:pPr>
    </w:p>
    <w:p w14:paraId="6F42F894" w14:textId="77777777" w:rsidR="00135B5C" w:rsidRPr="002A190C" w:rsidRDefault="00135B5C" w:rsidP="002E6045">
      <w:pPr>
        <w:widowControl/>
        <w:jc w:val="center"/>
        <w:rPr>
          <w:sz w:val="24"/>
          <w:szCs w:val="24"/>
        </w:rPr>
      </w:pPr>
    </w:p>
    <w:p w14:paraId="77473D59" w14:textId="77777777" w:rsidR="002E6045" w:rsidRPr="002A190C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2A190C" w14:paraId="6C5AD114" w14:textId="77777777" w:rsidTr="00E27761">
        <w:trPr>
          <w:cantSplit/>
          <w:trHeight w:val="733"/>
        </w:trPr>
        <w:tc>
          <w:tcPr>
            <w:tcW w:w="5825" w:type="dxa"/>
          </w:tcPr>
          <w:p w14:paraId="03097BA4" w14:textId="77777777" w:rsidR="00135B5C" w:rsidRPr="002A190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«УТВЕРЖД</w:t>
            </w:r>
            <w:r w:rsidR="007E7168" w:rsidRPr="002A190C">
              <w:rPr>
                <w:sz w:val="24"/>
                <w:szCs w:val="24"/>
              </w:rPr>
              <w:t>АЮ</w:t>
            </w:r>
            <w:r w:rsidRPr="002A190C">
              <w:rPr>
                <w:sz w:val="24"/>
                <w:szCs w:val="24"/>
              </w:rPr>
              <w:t>»</w:t>
            </w:r>
          </w:p>
          <w:p w14:paraId="1DD9033E" w14:textId="77777777" w:rsidR="00135B5C" w:rsidRPr="002A190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95E3200" w14:textId="77777777" w:rsidR="00135B5C" w:rsidRPr="002A190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Декан экономического факультета МГУ</w:t>
            </w:r>
          </w:p>
          <w:p w14:paraId="1DB0F7A1" w14:textId="77777777" w:rsidR="00135B5C" w:rsidRPr="002A190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профессор _____________ А.А.Аузан</w:t>
            </w:r>
          </w:p>
          <w:p w14:paraId="291895DC" w14:textId="77777777" w:rsidR="00207980" w:rsidRPr="002A190C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2A190C">
              <w:t>«___» ____________2021 год</w:t>
            </w:r>
          </w:p>
          <w:p w14:paraId="2F39DF81" w14:textId="77777777" w:rsidR="00135B5C" w:rsidRPr="002A190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A4035BF" w14:textId="77777777" w:rsidR="00135B5C" w:rsidRPr="002A190C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2A190C" w14:paraId="59B7BF24" w14:textId="77777777" w:rsidTr="00E27761">
        <w:trPr>
          <w:trHeight w:val="431"/>
        </w:trPr>
        <w:tc>
          <w:tcPr>
            <w:tcW w:w="5825" w:type="dxa"/>
          </w:tcPr>
          <w:p w14:paraId="7313CD4C" w14:textId="77777777" w:rsidR="00135B5C" w:rsidRPr="002A190C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792C9C85" w14:textId="77777777" w:rsidR="002E6045" w:rsidRPr="002A190C" w:rsidRDefault="002E6045" w:rsidP="00135B5C">
      <w:pPr>
        <w:widowControl/>
        <w:rPr>
          <w:sz w:val="24"/>
          <w:szCs w:val="24"/>
        </w:rPr>
      </w:pPr>
    </w:p>
    <w:p w14:paraId="3F7D8F5B" w14:textId="77777777" w:rsidR="002E6045" w:rsidRPr="002A190C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2A190C">
        <w:rPr>
          <w:b/>
          <w:bCs/>
          <w:sz w:val="28"/>
          <w:szCs w:val="28"/>
        </w:rPr>
        <w:t>РАБОЧАЯ ПРОГРАММА ДИСЦИПЛИНЫ</w:t>
      </w:r>
    </w:p>
    <w:p w14:paraId="4EF16568" w14:textId="77777777" w:rsidR="00E27761" w:rsidRPr="002A190C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1DCC2E56" w14:textId="77777777" w:rsidR="00207980" w:rsidRPr="002A190C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2A190C">
        <w:rPr>
          <w:b/>
          <w:bCs/>
          <w:iCs/>
          <w:sz w:val="24"/>
          <w:szCs w:val="24"/>
        </w:rPr>
        <w:t>Наименование дисциплины:</w:t>
      </w:r>
    </w:p>
    <w:p w14:paraId="3D1A4DC4" w14:textId="4C344372" w:rsidR="00207980" w:rsidRPr="002A190C" w:rsidRDefault="001A0521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caps/>
          <w:sz w:val="24"/>
          <w:szCs w:val="24"/>
        </w:rPr>
      </w:pPr>
      <w:r w:rsidRPr="002A190C">
        <w:rPr>
          <w:b/>
          <w:bCs/>
          <w:iCs/>
          <w:caps/>
          <w:sz w:val="24"/>
          <w:szCs w:val="24"/>
        </w:rPr>
        <w:t>Управление финансами в бизнесе</w:t>
      </w:r>
      <w:r w:rsidRPr="002A190C">
        <w:rPr>
          <w:b/>
          <w:bCs/>
          <w:iCs/>
          <w:caps/>
          <w:sz w:val="24"/>
          <w:szCs w:val="24"/>
        </w:rPr>
        <w:t xml:space="preserve"> </w:t>
      </w:r>
    </w:p>
    <w:p w14:paraId="35263EB5" w14:textId="77777777" w:rsidR="00207980" w:rsidRPr="002A190C" w:rsidRDefault="00207980" w:rsidP="00207980">
      <w:pPr>
        <w:widowControl/>
        <w:rPr>
          <w:sz w:val="24"/>
          <w:szCs w:val="24"/>
        </w:rPr>
      </w:pPr>
    </w:p>
    <w:p w14:paraId="17406BD1" w14:textId="77777777" w:rsidR="00207980" w:rsidRPr="002A190C" w:rsidRDefault="00207980" w:rsidP="00207980">
      <w:pPr>
        <w:jc w:val="center"/>
        <w:rPr>
          <w:i/>
          <w:iCs/>
          <w:sz w:val="24"/>
          <w:szCs w:val="24"/>
        </w:rPr>
      </w:pPr>
    </w:p>
    <w:p w14:paraId="1D74DE09" w14:textId="77777777" w:rsidR="00207980" w:rsidRPr="002A190C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2A190C">
        <w:rPr>
          <w:b/>
          <w:bCs/>
          <w:sz w:val="24"/>
          <w:szCs w:val="24"/>
        </w:rPr>
        <w:t xml:space="preserve">Уровень высшего образования: </w:t>
      </w:r>
    </w:p>
    <w:p w14:paraId="2776C016" w14:textId="77777777" w:rsidR="00207980" w:rsidRPr="002A190C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A190C">
        <w:rPr>
          <w:sz w:val="24"/>
          <w:szCs w:val="24"/>
        </w:rPr>
        <w:t>МАГИСТРАТУРА</w:t>
      </w:r>
    </w:p>
    <w:p w14:paraId="11B3C40B" w14:textId="77777777" w:rsidR="00207980" w:rsidRPr="002A190C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8748861" w14:textId="77777777" w:rsidR="00207980" w:rsidRPr="002A190C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2A190C">
        <w:rPr>
          <w:b/>
          <w:bCs/>
          <w:sz w:val="24"/>
          <w:szCs w:val="24"/>
        </w:rPr>
        <w:t>Направление подготовки:</w:t>
      </w:r>
    </w:p>
    <w:p w14:paraId="69A0B56C" w14:textId="77777777" w:rsidR="00B27D2E" w:rsidRPr="002A190C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2A190C">
        <w:rPr>
          <w:sz w:val="24"/>
          <w:szCs w:val="24"/>
        </w:rPr>
        <w:t>38.04.02. МЕНЕДЖМЕНТ</w:t>
      </w:r>
    </w:p>
    <w:p w14:paraId="555CD550" w14:textId="77777777" w:rsidR="00207980" w:rsidRPr="002A190C" w:rsidRDefault="00207980" w:rsidP="00207980">
      <w:pPr>
        <w:ind w:firstLine="403"/>
        <w:jc w:val="center"/>
        <w:rPr>
          <w:sz w:val="24"/>
          <w:szCs w:val="24"/>
        </w:rPr>
      </w:pPr>
    </w:p>
    <w:p w14:paraId="6570392C" w14:textId="77777777" w:rsidR="00207980" w:rsidRPr="002A190C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2A190C">
        <w:rPr>
          <w:b/>
          <w:bCs/>
        </w:rPr>
        <w:t>Форма обучения:</w:t>
      </w:r>
    </w:p>
    <w:p w14:paraId="1D4E4865" w14:textId="77777777" w:rsidR="00207980" w:rsidRPr="002A190C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2A190C">
        <w:t>ОЧНАЯ</w:t>
      </w:r>
    </w:p>
    <w:p w14:paraId="5F3C0462" w14:textId="77777777" w:rsidR="00207980" w:rsidRPr="002A190C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1C811E90" w14:textId="77777777" w:rsidR="00E27761" w:rsidRPr="002A190C" w:rsidRDefault="00E27761" w:rsidP="00135B5C">
      <w:pPr>
        <w:widowControl/>
        <w:rPr>
          <w:b/>
          <w:bCs/>
          <w:sz w:val="28"/>
          <w:szCs w:val="28"/>
        </w:rPr>
      </w:pPr>
    </w:p>
    <w:p w14:paraId="207E3090" w14:textId="77777777" w:rsidR="00207980" w:rsidRPr="002A190C" w:rsidRDefault="00207980" w:rsidP="00135B5C">
      <w:pPr>
        <w:widowControl/>
        <w:rPr>
          <w:b/>
          <w:bCs/>
          <w:sz w:val="28"/>
          <w:szCs w:val="28"/>
        </w:rPr>
      </w:pPr>
    </w:p>
    <w:p w14:paraId="2419CB46" w14:textId="77777777" w:rsidR="00135B5C" w:rsidRPr="002A190C" w:rsidRDefault="00135B5C" w:rsidP="00135B5C">
      <w:pPr>
        <w:widowControl/>
        <w:rPr>
          <w:b/>
          <w:bCs/>
          <w:sz w:val="28"/>
          <w:szCs w:val="28"/>
        </w:rPr>
      </w:pPr>
    </w:p>
    <w:p w14:paraId="0C97F06F" w14:textId="77777777" w:rsidR="007E7168" w:rsidRPr="002A190C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2A190C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3BEF880C" w14:textId="77777777" w:rsidR="007E7168" w:rsidRPr="002A190C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2A190C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2A190C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6F431743" w14:textId="77777777" w:rsidR="002E6045" w:rsidRPr="002A190C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2A190C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7BE05C8C" w14:textId="77777777" w:rsidR="00135B5C" w:rsidRPr="002A190C" w:rsidRDefault="00135B5C" w:rsidP="007E7168">
      <w:pPr>
        <w:widowControl/>
        <w:jc w:val="right"/>
        <w:rPr>
          <w:bCs/>
          <w:sz w:val="28"/>
          <w:szCs w:val="28"/>
        </w:rPr>
      </w:pPr>
    </w:p>
    <w:p w14:paraId="694B66C3" w14:textId="77777777" w:rsidR="001660C0" w:rsidRPr="002A190C" w:rsidRDefault="001660C0" w:rsidP="00A61503">
      <w:pPr>
        <w:widowControl/>
        <w:rPr>
          <w:bCs/>
          <w:sz w:val="28"/>
          <w:szCs w:val="28"/>
        </w:rPr>
      </w:pPr>
    </w:p>
    <w:p w14:paraId="0CB22314" w14:textId="77777777" w:rsidR="007E7168" w:rsidRPr="002A190C" w:rsidRDefault="002E6045" w:rsidP="002E6045">
      <w:pPr>
        <w:widowControl/>
        <w:jc w:val="center"/>
        <w:rPr>
          <w:sz w:val="28"/>
          <w:szCs w:val="28"/>
        </w:rPr>
        <w:sectPr w:rsidR="007E7168" w:rsidRPr="002A190C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A190C">
        <w:rPr>
          <w:sz w:val="28"/>
          <w:szCs w:val="28"/>
        </w:rPr>
        <w:t>Москва</w:t>
      </w:r>
      <w:r w:rsidR="007E7168" w:rsidRPr="002A190C">
        <w:rPr>
          <w:sz w:val="28"/>
          <w:szCs w:val="28"/>
        </w:rPr>
        <w:t xml:space="preserve"> 20</w:t>
      </w:r>
      <w:r w:rsidR="00AA351F" w:rsidRPr="002A190C">
        <w:rPr>
          <w:sz w:val="28"/>
          <w:szCs w:val="28"/>
        </w:rPr>
        <w:t>21</w:t>
      </w:r>
    </w:p>
    <w:p w14:paraId="28F880BF" w14:textId="77777777" w:rsidR="002E6045" w:rsidRPr="002A190C" w:rsidRDefault="002E6045" w:rsidP="002E6045">
      <w:pPr>
        <w:widowControl/>
        <w:jc w:val="center"/>
        <w:rPr>
          <w:sz w:val="28"/>
          <w:szCs w:val="28"/>
        </w:rPr>
      </w:pPr>
    </w:p>
    <w:p w14:paraId="606FE7FE" w14:textId="77777777" w:rsidR="00AF41C9" w:rsidRPr="002A190C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023D57D" w14:textId="77777777" w:rsidR="00B27D2E" w:rsidRPr="002A190C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A190C">
        <w:rPr>
          <w:rStyle w:val="normaltextrun"/>
        </w:rPr>
        <w:t>Рабочая программа дисциплины</w:t>
      </w:r>
      <w:r w:rsidR="00AA351F" w:rsidRPr="002A190C">
        <w:rPr>
          <w:rStyle w:val="normaltextrun"/>
        </w:rPr>
        <w:t xml:space="preserve"> </w:t>
      </w:r>
      <w:r w:rsidRPr="002A190C">
        <w:rPr>
          <w:rStyle w:val="normaltextrun"/>
        </w:rPr>
        <w:t>разработана в соответствии с</w:t>
      </w:r>
      <w:r w:rsidR="00AA351F" w:rsidRPr="002A190C">
        <w:rPr>
          <w:rStyle w:val="normaltextrun"/>
        </w:rPr>
        <w:t xml:space="preserve"> </w:t>
      </w:r>
      <w:r w:rsidRPr="002A190C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2A190C">
        <w:rPr>
          <w:rStyle w:val="normaltextrun"/>
        </w:rPr>
        <w:t xml:space="preserve"> </w:t>
      </w:r>
      <w:r w:rsidRPr="002A190C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2A190C">
        <w:rPr>
          <w:rStyle w:val="normaltextrun"/>
        </w:rPr>
        <w:t xml:space="preserve"> </w:t>
      </w:r>
      <w:r w:rsidRPr="002A190C">
        <w:rPr>
          <w:rStyle w:val="normaltextrun"/>
        </w:rPr>
        <w:t>образования по направлению подготовки</w:t>
      </w:r>
      <w:r w:rsidR="00AA351F" w:rsidRPr="002A190C">
        <w:rPr>
          <w:rStyle w:val="normaltextrun"/>
        </w:rPr>
        <w:t xml:space="preserve"> </w:t>
      </w:r>
      <w:r w:rsidRPr="002A190C">
        <w:rPr>
          <w:rStyle w:val="normaltextrun"/>
        </w:rPr>
        <w:t>магистратуры</w:t>
      </w:r>
      <w:r w:rsidR="00AA351F" w:rsidRPr="002A190C">
        <w:rPr>
          <w:rStyle w:val="normaltextrun"/>
        </w:rPr>
        <w:t xml:space="preserve"> </w:t>
      </w:r>
      <w:r w:rsidR="00A61503" w:rsidRPr="002A190C">
        <w:rPr>
          <w:rStyle w:val="normaltextrun"/>
        </w:rPr>
        <w:t>38.04.02. Менеджмент</w:t>
      </w:r>
    </w:p>
    <w:p w14:paraId="39C1EA90" w14:textId="77777777" w:rsidR="00B27D2E" w:rsidRPr="002A190C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F505B18" w14:textId="77777777" w:rsidR="00B27D2E" w:rsidRPr="002A190C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A190C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2A190C">
        <w:rPr>
          <w:rStyle w:val="normaltextrun"/>
        </w:rPr>
        <w:t>М.В.Ломоносова</w:t>
      </w:r>
      <w:proofErr w:type="spellEnd"/>
      <w:r w:rsidRPr="002A190C">
        <w:rPr>
          <w:rStyle w:val="normaltextrun"/>
        </w:rPr>
        <w:t xml:space="preserve"> от </w:t>
      </w:r>
      <w:r w:rsidR="00A61503" w:rsidRPr="002A190C">
        <w:rPr>
          <w:rStyle w:val="normaltextrun"/>
        </w:rPr>
        <w:t>28</w:t>
      </w:r>
      <w:r w:rsidRPr="002A190C">
        <w:rPr>
          <w:rStyle w:val="normaltextrun"/>
        </w:rPr>
        <w:t> </w:t>
      </w:r>
      <w:r w:rsidR="00AA351F" w:rsidRPr="002A190C">
        <w:rPr>
          <w:rStyle w:val="normaltextrun"/>
        </w:rPr>
        <w:t>декабря</w:t>
      </w:r>
      <w:r w:rsidRPr="002A190C">
        <w:rPr>
          <w:rStyle w:val="normaltextrun"/>
        </w:rPr>
        <w:t xml:space="preserve"> 20</w:t>
      </w:r>
      <w:r w:rsidR="00AA351F" w:rsidRPr="002A190C">
        <w:rPr>
          <w:rStyle w:val="normaltextrun"/>
        </w:rPr>
        <w:t>2</w:t>
      </w:r>
      <w:r w:rsidR="00A61503" w:rsidRPr="002A190C">
        <w:rPr>
          <w:rStyle w:val="normaltextrun"/>
        </w:rPr>
        <w:t>0</w:t>
      </w:r>
      <w:r w:rsidR="00AA351F" w:rsidRPr="002A190C">
        <w:rPr>
          <w:rStyle w:val="normaltextrun"/>
        </w:rPr>
        <w:t xml:space="preserve"> </w:t>
      </w:r>
      <w:r w:rsidRPr="002A190C">
        <w:rPr>
          <w:rStyle w:val="normaltextrun"/>
        </w:rPr>
        <w:t>года, протокол №</w:t>
      </w:r>
      <w:r w:rsidR="00A61503" w:rsidRPr="002A190C">
        <w:rPr>
          <w:rStyle w:val="normaltextrun"/>
        </w:rPr>
        <w:t>7</w:t>
      </w:r>
    </w:p>
    <w:p w14:paraId="28C39E2F" w14:textId="77777777" w:rsidR="00B27D2E" w:rsidRPr="002A190C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3982B37" w14:textId="77777777" w:rsidR="005B3B24" w:rsidRPr="002A190C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A190C">
        <w:rPr>
          <w:rStyle w:val="normaltextrun"/>
        </w:rPr>
        <w:t>Год (годы) приема на обучение: 20</w:t>
      </w:r>
      <w:r w:rsidR="00AA351F" w:rsidRPr="002A190C">
        <w:rPr>
          <w:rStyle w:val="normaltextrun"/>
        </w:rPr>
        <w:t>21</w:t>
      </w:r>
      <w:r w:rsidRPr="002A190C">
        <w:rPr>
          <w:rStyle w:val="normaltextrun"/>
        </w:rPr>
        <w:t xml:space="preserve"> и последующие</w:t>
      </w:r>
      <w:r w:rsidRPr="002A190C">
        <w:rPr>
          <w:rStyle w:val="eop"/>
        </w:rPr>
        <w:t> </w:t>
      </w:r>
    </w:p>
    <w:p w14:paraId="2FBEDB63" w14:textId="77777777" w:rsidR="005C041D" w:rsidRPr="002A190C" w:rsidRDefault="005C041D" w:rsidP="002E6045">
      <w:pPr>
        <w:widowControl/>
        <w:jc w:val="both"/>
        <w:rPr>
          <w:bCs/>
          <w:sz w:val="24"/>
          <w:szCs w:val="24"/>
        </w:rPr>
      </w:pPr>
    </w:p>
    <w:p w14:paraId="47F328ED" w14:textId="77777777" w:rsidR="00207980" w:rsidRPr="002A190C" w:rsidRDefault="00207980" w:rsidP="00207980">
      <w:pPr>
        <w:rPr>
          <w:sz w:val="24"/>
          <w:szCs w:val="24"/>
        </w:rPr>
      </w:pPr>
    </w:p>
    <w:p w14:paraId="5675DC45" w14:textId="77777777" w:rsidR="00207980" w:rsidRPr="002A190C" w:rsidRDefault="00207980" w:rsidP="00207980">
      <w:pPr>
        <w:rPr>
          <w:sz w:val="24"/>
          <w:szCs w:val="24"/>
        </w:rPr>
      </w:pPr>
    </w:p>
    <w:p w14:paraId="02902A8C" w14:textId="77777777" w:rsidR="00207980" w:rsidRPr="002A190C" w:rsidRDefault="00207980" w:rsidP="00207980">
      <w:pPr>
        <w:rPr>
          <w:sz w:val="24"/>
          <w:szCs w:val="24"/>
        </w:rPr>
      </w:pPr>
    </w:p>
    <w:p w14:paraId="6FBCEA6A" w14:textId="77777777" w:rsidR="00207980" w:rsidRPr="002A190C" w:rsidRDefault="00207980" w:rsidP="00207980">
      <w:pPr>
        <w:rPr>
          <w:sz w:val="24"/>
          <w:szCs w:val="24"/>
        </w:rPr>
      </w:pPr>
    </w:p>
    <w:p w14:paraId="3D79CF22" w14:textId="77777777" w:rsidR="00207980" w:rsidRPr="002A190C" w:rsidRDefault="00207980" w:rsidP="00207980">
      <w:pPr>
        <w:rPr>
          <w:sz w:val="24"/>
          <w:szCs w:val="24"/>
        </w:rPr>
      </w:pPr>
    </w:p>
    <w:p w14:paraId="050C280B" w14:textId="77777777" w:rsidR="00207980" w:rsidRPr="002A190C" w:rsidRDefault="00207980" w:rsidP="00207980">
      <w:pPr>
        <w:rPr>
          <w:sz w:val="24"/>
          <w:szCs w:val="24"/>
        </w:rPr>
      </w:pPr>
    </w:p>
    <w:p w14:paraId="3E68D58F" w14:textId="77777777" w:rsidR="00207980" w:rsidRPr="002A190C" w:rsidRDefault="00207980" w:rsidP="00207980">
      <w:pPr>
        <w:rPr>
          <w:sz w:val="24"/>
          <w:szCs w:val="24"/>
        </w:rPr>
      </w:pPr>
    </w:p>
    <w:p w14:paraId="56D5A531" w14:textId="77777777" w:rsidR="00207980" w:rsidRPr="002A190C" w:rsidRDefault="00207980" w:rsidP="00207980">
      <w:pPr>
        <w:rPr>
          <w:sz w:val="24"/>
          <w:szCs w:val="24"/>
        </w:rPr>
      </w:pPr>
    </w:p>
    <w:p w14:paraId="5D2F2543" w14:textId="77777777" w:rsidR="00207980" w:rsidRPr="002A190C" w:rsidRDefault="00207980" w:rsidP="00207980">
      <w:pPr>
        <w:rPr>
          <w:sz w:val="24"/>
          <w:szCs w:val="24"/>
        </w:rPr>
      </w:pPr>
    </w:p>
    <w:p w14:paraId="74B55AB8" w14:textId="77777777" w:rsidR="00207980" w:rsidRPr="002A190C" w:rsidRDefault="00207980" w:rsidP="00207980">
      <w:pPr>
        <w:rPr>
          <w:sz w:val="24"/>
          <w:szCs w:val="24"/>
        </w:rPr>
      </w:pPr>
    </w:p>
    <w:p w14:paraId="6C664DCF" w14:textId="77777777" w:rsidR="00207980" w:rsidRPr="002A190C" w:rsidRDefault="00207980" w:rsidP="00207980">
      <w:pPr>
        <w:jc w:val="right"/>
        <w:rPr>
          <w:sz w:val="24"/>
          <w:szCs w:val="24"/>
        </w:rPr>
      </w:pPr>
    </w:p>
    <w:p w14:paraId="2BC3FFE7" w14:textId="77777777" w:rsidR="00207980" w:rsidRPr="002A190C" w:rsidRDefault="00207980" w:rsidP="00207980">
      <w:pPr>
        <w:rPr>
          <w:sz w:val="24"/>
          <w:szCs w:val="24"/>
        </w:rPr>
      </w:pPr>
    </w:p>
    <w:p w14:paraId="193D0495" w14:textId="77777777" w:rsidR="00207980" w:rsidRPr="002A190C" w:rsidRDefault="00207980" w:rsidP="00207980">
      <w:pPr>
        <w:rPr>
          <w:sz w:val="24"/>
          <w:szCs w:val="24"/>
        </w:rPr>
      </w:pPr>
    </w:p>
    <w:p w14:paraId="54E57C6E" w14:textId="77777777" w:rsidR="00207980" w:rsidRPr="002A190C" w:rsidRDefault="00207980" w:rsidP="00207980">
      <w:pPr>
        <w:rPr>
          <w:sz w:val="24"/>
          <w:szCs w:val="24"/>
        </w:rPr>
        <w:sectPr w:rsidR="00207980" w:rsidRPr="002A190C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2E35990" w14:textId="77777777" w:rsidR="00E27761" w:rsidRPr="002A190C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2A190C">
        <w:rPr>
          <w:b/>
          <w:sz w:val="24"/>
          <w:szCs w:val="24"/>
          <w:lang w:eastAsia="ar-SA"/>
        </w:rPr>
        <w:t xml:space="preserve">и статус </w:t>
      </w:r>
      <w:r w:rsidRPr="002A190C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2A190C">
        <w:rPr>
          <w:b/>
          <w:sz w:val="24"/>
          <w:szCs w:val="24"/>
          <w:lang w:eastAsia="ar-SA"/>
        </w:rPr>
        <w:t xml:space="preserve">профессиональной </w:t>
      </w:r>
      <w:r w:rsidRPr="002A190C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66EF955E" w14:textId="478E5AD1" w:rsidR="00E27761" w:rsidRPr="002A190C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2A190C">
        <w:rPr>
          <w:iCs/>
          <w:sz w:val="24"/>
          <w:szCs w:val="24"/>
        </w:rPr>
        <w:t>Статус дисциплины:</w:t>
      </w:r>
      <w:r w:rsidRPr="002A190C">
        <w:rPr>
          <w:i/>
          <w:sz w:val="24"/>
          <w:szCs w:val="24"/>
        </w:rPr>
        <w:t xml:space="preserve"> вариативная</w:t>
      </w:r>
    </w:p>
    <w:p w14:paraId="10422FDD" w14:textId="1CD79983" w:rsidR="00E27761" w:rsidRPr="002A190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2A190C">
        <w:rPr>
          <w:iCs/>
          <w:sz w:val="24"/>
          <w:szCs w:val="24"/>
        </w:rPr>
        <w:t xml:space="preserve">Триместр: </w:t>
      </w:r>
      <w:r w:rsidR="00DE4386" w:rsidRPr="002A190C">
        <w:rPr>
          <w:iCs/>
          <w:sz w:val="24"/>
          <w:szCs w:val="24"/>
        </w:rPr>
        <w:t>2</w:t>
      </w:r>
    </w:p>
    <w:p w14:paraId="5632ED4D" w14:textId="77777777" w:rsidR="00E27761" w:rsidRPr="002A190C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Входные тре</w:t>
      </w:r>
      <w:r w:rsidR="005D6100" w:rsidRPr="002A190C">
        <w:rPr>
          <w:b/>
          <w:sz w:val="24"/>
          <w:szCs w:val="24"/>
          <w:lang w:eastAsia="ar-SA"/>
        </w:rPr>
        <w:t xml:space="preserve">бования </w:t>
      </w:r>
      <w:r w:rsidR="00AA351F" w:rsidRPr="002A190C">
        <w:rPr>
          <w:b/>
          <w:sz w:val="24"/>
          <w:szCs w:val="24"/>
          <w:lang w:eastAsia="ar-SA"/>
        </w:rPr>
        <w:t xml:space="preserve">(реквизиты) </w:t>
      </w:r>
      <w:r w:rsidR="005D6100" w:rsidRPr="002A190C">
        <w:rPr>
          <w:b/>
          <w:sz w:val="24"/>
          <w:szCs w:val="24"/>
          <w:lang w:eastAsia="ar-SA"/>
        </w:rPr>
        <w:t>для освоения дисциплины</w:t>
      </w:r>
    </w:p>
    <w:p w14:paraId="7AC68FC4" w14:textId="77777777" w:rsidR="00E27761" w:rsidRPr="002A190C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2A190C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2A190C">
        <w:rPr>
          <w:i/>
          <w:sz w:val="24"/>
          <w:szCs w:val="24"/>
        </w:rPr>
        <w:t>умения</w:t>
      </w:r>
      <w:r w:rsidRPr="002A190C">
        <w:rPr>
          <w:i/>
          <w:sz w:val="24"/>
          <w:szCs w:val="24"/>
        </w:rPr>
        <w:t xml:space="preserve">, полученные в </w:t>
      </w:r>
      <w:r w:rsidR="005D6100" w:rsidRPr="002A190C">
        <w:rPr>
          <w:i/>
          <w:sz w:val="24"/>
          <w:szCs w:val="24"/>
        </w:rPr>
        <w:t xml:space="preserve">следующих </w:t>
      </w:r>
      <w:r w:rsidRPr="002A190C">
        <w:rPr>
          <w:i/>
          <w:sz w:val="24"/>
          <w:szCs w:val="24"/>
        </w:rPr>
        <w:t>дисциплинах:</w:t>
      </w:r>
    </w:p>
    <w:p w14:paraId="7098C299" w14:textId="5246999E" w:rsidR="00E27761" w:rsidRPr="002A190C" w:rsidRDefault="00E27761" w:rsidP="00A01A5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A190C">
        <w:rPr>
          <w:sz w:val="24"/>
          <w:szCs w:val="24"/>
        </w:rPr>
        <w:t xml:space="preserve">— </w:t>
      </w:r>
      <w:r w:rsidR="00A01A5A" w:rsidRPr="002A190C">
        <w:rPr>
          <w:sz w:val="24"/>
          <w:szCs w:val="24"/>
        </w:rPr>
        <w:t>Управленческая экономика</w:t>
      </w:r>
    </w:p>
    <w:p w14:paraId="008870D8" w14:textId="5B24B119" w:rsidR="00AF41C9" w:rsidRPr="002A190C" w:rsidRDefault="005D6100" w:rsidP="004644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2A190C">
        <w:rPr>
          <w:b/>
          <w:sz w:val="24"/>
          <w:szCs w:val="24"/>
          <w:lang w:eastAsia="ar-SA"/>
        </w:rPr>
        <w:t xml:space="preserve">, </w:t>
      </w:r>
      <w:r w:rsidRPr="002A190C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3685"/>
        <w:gridCol w:w="6598"/>
      </w:tblGrid>
      <w:tr w:rsidR="002A190C" w:rsidRPr="002A190C" w14:paraId="11E34971" w14:textId="77777777" w:rsidTr="0046445D">
        <w:trPr>
          <w:jc w:val="center"/>
        </w:trPr>
        <w:tc>
          <w:tcPr>
            <w:tcW w:w="4503" w:type="dxa"/>
            <w:vAlign w:val="center"/>
          </w:tcPr>
          <w:p w14:paraId="0D5DCACA" w14:textId="77777777" w:rsidR="00AF41C9" w:rsidRPr="002A190C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685" w:type="dxa"/>
            <w:vAlign w:val="center"/>
          </w:tcPr>
          <w:p w14:paraId="62396353" w14:textId="77777777" w:rsidR="00AF41C9" w:rsidRPr="002A190C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6598" w:type="dxa"/>
            <w:vAlign w:val="center"/>
          </w:tcPr>
          <w:p w14:paraId="4EA4587B" w14:textId="77777777" w:rsidR="00AF41C9" w:rsidRPr="002A190C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 xml:space="preserve">Планируемые результаты обучения по дисциплине (модулю), </w:t>
            </w:r>
            <w:proofErr w:type="spellStart"/>
            <w:r w:rsidRPr="002A190C">
              <w:rPr>
                <w:b/>
                <w:bCs/>
                <w:sz w:val="24"/>
                <w:szCs w:val="24"/>
              </w:rPr>
              <w:t>сопряженные</w:t>
            </w:r>
            <w:proofErr w:type="spellEnd"/>
            <w:r w:rsidRPr="002A190C">
              <w:rPr>
                <w:b/>
                <w:bCs/>
                <w:sz w:val="24"/>
                <w:szCs w:val="24"/>
              </w:rPr>
              <w:t xml:space="preserve"> с компетенциями</w:t>
            </w:r>
          </w:p>
        </w:tc>
      </w:tr>
      <w:tr w:rsidR="002A190C" w:rsidRPr="002A190C" w14:paraId="77ED57F9" w14:textId="77777777" w:rsidTr="0046445D">
        <w:trPr>
          <w:jc w:val="center"/>
        </w:trPr>
        <w:tc>
          <w:tcPr>
            <w:tcW w:w="4503" w:type="dxa"/>
            <w:vMerge w:val="restart"/>
            <w:vAlign w:val="center"/>
          </w:tcPr>
          <w:p w14:paraId="0F760F9E" w14:textId="1448ED0B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ПК-14. </w:t>
            </w:r>
            <w:r w:rsidRPr="002A190C">
              <w:rPr>
                <w:sz w:val="24"/>
                <w:szCs w:val="24"/>
              </w:rPr>
              <w:br/>
              <w:t xml:space="preserve">Способен обосновывать выбор вариантов управленческих решений, вырабатывать и предоставлять рекомендации по совершенствованию управленческой деятельности компаний и организаций разных организационно-правовых форм на основе критериев финансово-экономической эффективности </w:t>
            </w:r>
          </w:p>
        </w:tc>
        <w:tc>
          <w:tcPr>
            <w:tcW w:w="3685" w:type="dxa"/>
            <w:vMerge w:val="restart"/>
            <w:vAlign w:val="center"/>
          </w:tcPr>
          <w:p w14:paraId="3F41E6E8" w14:textId="4CBA86A1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ПК-14.И-1. Предлагает отвечающие критериям финансово-экономической эффективности управленческие решения для компаний и организаций</w:t>
            </w:r>
          </w:p>
        </w:tc>
        <w:tc>
          <w:tcPr>
            <w:tcW w:w="6598" w:type="dxa"/>
            <w:vAlign w:val="center"/>
          </w:tcPr>
          <w:p w14:paraId="5E442932" w14:textId="2ACB9AD8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ПК-14.И-1.З-1. Знает критерии и методы оценки финансово-экономической эффективности, используемые для принятия управленческих решений</w:t>
            </w:r>
          </w:p>
        </w:tc>
      </w:tr>
      <w:tr w:rsidR="002A190C" w:rsidRPr="002A190C" w14:paraId="5CFC5FB2" w14:textId="77777777" w:rsidTr="0046445D">
        <w:trPr>
          <w:jc w:val="center"/>
        </w:trPr>
        <w:tc>
          <w:tcPr>
            <w:tcW w:w="4503" w:type="dxa"/>
            <w:vMerge/>
            <w:vAlign w:val="center"/>
          </w:tcPr>
          <w:p w14:paraId="7FC75000" w14:textId="77777777" w:rsidR="00DE4386" w:rsidRPr="002A190C" w:rsidRDefault="00DE4386" w:rsidP="00DE438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C550C02" w14:textId="77777777" w:rsidR="00DE4386" w:rsidRPr="002A190C" w:rsidRDefault="00DE4386" w:rsidP="00DE4386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05BA73E2" w14:textId="60000777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ПК-14.И-1.У-2. Умеет проводить финансово-экономическую оценку вариантов управленческих решений для компаний и организаций разных организационно-правовых форм</w:t>
            </w:r>
          </w:p>
        </w:tc>
      </w:tr>
      <w:tr w:rsidR="002A190C" w:rsidRPr="002A190C" w14:paraId="271843E3" w14:textId="77777777" w:rsidTr="0046445D">
        <w:trPr>
          <w:jc w:val="center"/>
        </w:trPr>
        <w:tc>
          <w:tcPr>
            <w:tcW w:w="4503" w:type="dxa"/>
            <w:vMerge/>
            <w:vAlign w:val="center"/>
          </w:tcPr>
          <w:p w14:paraId="15168676" w14:textId="77777777" w:rsidR="00DE4386" w:rsidRPr="002A190C" w:rsidRDefault="00DE4386" w:rsidP="00DE438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C31082E" w14:textId="7C2B4681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ПК-14.И-2. Разрабатывает и формулирует обоснованные предложения по повышению финансово-экономической эффективности управленческой деятельности компаний и организаций</w:t>
            </w:r>
          </w:p>
        </w:tc>
        <w:tc>
          <w:tcPr>
            <w:tcW w:w="6598" w:type="dxa"/>
            <w:vAlign w:val="center"/>
          </w:tcPr>
          <w:p w14:paraId="20137FBD" w14:textId="233CC0BF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ПК-14.И-2.У-1. Умеет диагностировать возможности по совершенствованию управленческой деятельности компаний и организаций с точки зрения финансово-экономической эффективности</w:t>
            </w:r>
          </w:p>
        </w:tc>
      </w:tr>
      <w:tr w:rsidR="002A190C" w:rsidRPr="002A190C" w14:paraId="0B891E42" w14:textId="77777777" w:rsidTr="0046445D">
        <w:trPr>
          <w:jc w:val="center"/>
        </w:trPr>
        <w:tc>
          <w:tcPr>
            <w:tcW w:w="4503" w:type="dxa"/>
            <w:vMerge/>
            <w:vAlign w:val="center"/>
          </w:tcPr>
          <w:p w14:paraId="4A32BD15" w14:textId="77777777" w:rsidR="00DE4386" w:rsidRPr="002A190C" w:rsidRDefault="00DE4386" w:rsidP="00DE438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78CB402" w14:textId="77777777" w:rsidR="00DE4386" w:rsidRPr="002A190C" w:rsidRDefault="00DE4386" w:rsidP="00DE4386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0BE2815A" w14:textId="6CBB18DB" w:rsidR="00DE4386" w:rsidRPr="002A190C" w:rsidRDefault="00DE4386" w:rsidP="00DE4386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ПК-14.И-2.У-2. Умеет разрабатывать и обосновывать мероприятия по совершенствованию управленческой деятельности компаний и организаций разных организационно-правовых форм</w:t>
            </w:r>
          </w:p>
        </w:tc>
      </w:tr>
      <w:tr w:rsidR="002A190C" w:rsidRPr="002A190C" w14:paraId="3FD1D504" w14:textId="77777777" w:rsidTr="0046445D">
        <w:trPr>
          <w:jc w:val="center"/>
        </w:trPr>
        <w:tc>
          <w:tcPr>
            <w:tcW w:w="4503" w:type="dxa"/>
            <w:vAlign w:val="center"/>
          </w:tcPr>
          <w:p w14:paraId="60C17776" w14:textId="77777777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МПК-1. </w:t>
            </w:r>
          </w:p>
          <w:p w14:paraId="7C5C8C3B" w14:textId="7910D982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3685" w:type="dxa"/>
            <w:vAlign w:val="center"/>
          </w:tcPr>
          <w:p w14:paraId="057CADDF" w14:textId="5B0495CE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МПК-1.И-2. Применяет современные цифровые инструменты и технологии в профессиональной деятельности</w:t>
            </w:r>
          </w:p>
        </w:tc>
        <w:tc>
          <w:tcPr>
            <w:tcW w:w="6598" w:type="dxa"/>
            <w:vAlign w:val="center"/>
          </w:tcPr>
          <w:p w14:paraId="1B26EFFF" w14:textId="59F3E6C9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МПК-1.И-2.У-1. Умеет применять основные цифровые инструменты, программы и технологии, необходимые для решения организационно-управленческих задач</w:t>
            </w:r>
          </w:p>
        </w:tc>
      </w:tr>
      <w:tr w:rsidR="002A190C" w:rsidRPr="002A190C" w14:paraId="08474DE9" w14:textId="77777777" w:rsidTr="0046445D">
        <w:trPr>
          <w:jc w:val="center"/>
        </w:trPr>
        <w:tc>
          <w:tcPr>
            <w:tcW w:w="4503" w:type="dxa"/>
            <w:vAlign w:val="center"/>
          </w:tcPr>
          <w:p w14:paraId="56ED92A5" w14:textId="77777777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lastRenderedPageBreak/>
              <w:t xml:space="preserve">МПК-2. </w:t>
            </w:r>
          </w:p>
          <w:p w14:paraId="69CB8E97" w14:textId="731FA7AB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3685" w:type="dxa"/>
            <w:vAlign w:val="center"/>
          </w:tcPr>
          <w:p w14:paraId="412A25C0" w14:textId="0ACC2118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МПК-2.И-2. Разрабатывает стратегии поведения предпринимательских структур на различных рынках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6598" w:type="dxa"/>
            <w:vAlign w:val="center"/>
          </w:tcPr>
          <w:p w14:paraId="08F70A00" w14:textId="541E3ACF" w:rsidR="005367C1" w:rsidRPr="002A190C" w:rsidRDefault="005367C1" w:rsidP="005367C1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2A190C" w:rsidRPr="002A190C" w14:paraId="70A26389" w14:textId="77777777" w:rsidTr="0046445D">
        <w:trPr>
          <w:jc w:val="center"/>
        </w:trPr>
        <w:tc>
          <w:tcPr>
            <w:tcW w:w="4503" w:type="dxa"/>
            <w:vAlign w:val="center"/>
          </w:tcPr>
          <w:p w14:paraId="13A9725F" w14:textId="77777777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МПК-3. </w:t>
            </w:r>
          </w:p>
          <w:p w14:paraId="34CEDD69" w14:textId="6695660D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3685" w:type="dxa"/>
            <w:vAlign w:val="center"/>
          </w:tcPr>
          <w:p w14:paraId="7F10D384" w14:textId="3F452C99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МПК-3.И-2. Использует современные методы анализа данных в процессе разработки, анализа и реализации проектных решений, бизнес-планов и бизнес-моделей </w:t>
            </w:r>
          </w:p>
        </w:tc>
        <w:tc>
          <w:tcPr>
            <w:tcW w:w="6598" w:type="dxa"/>
            <w:vAlign w:val="center"/>
          </w:tcPr>
          <w:p w14:paraId="438F6F01" w14:textId="5BCCBF99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МПК-3.И-2.У-1.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</w:tr>
      <w:tr w:rsidR="002A190C" w:rsidRPr="002A190C" w14:paraId="1F9DD142" w14:textId="77777777" w:rsidTr="0046445D">
        <w:trPr>
          <w:jc w:val="center"/>
        </w:trPr>
        <w:tc>
          <w:tcPr>
            <w:tcW w:w="4503" w:type="dxa"/>
            <w:vMerge w:val="restart"/>
          </w:tcPr>
          <w:p w14:paraId="3910F1ED" w14:textId="77777777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МПК-4. </w:t>
            </w:r>
          </w:p>
          <w:p w14:paraId="34835D53" w14:textId="5A1DE158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3685" w:type="dxa"/>
            <w:vMerge w:val="restart"/>
            <w:vAlign w:val="center"/>
          </w:tcPr>
          <w:p w14:paraId="2EA010F8" w14:textId="3C24716A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МПК-4.И-2. Проводит аналитические исследования в сфере актуальных проблем управления развитием бизнеса</w:t>
            </w:r>
          </w:p>
        </w:tc>
        <w:tc>
          <w:tcPr>
            <w:tcW w:w="6598" w:type="dxa"/>
            <w:vAlign w:val="center"/>
          </w:tcPr>
          <w:p w14:paraId="4DB7CF70" w14:textId="5D1FBE08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МПК-4.И-2.У-2. Умеет проводить сбор информации о бизнес-проблемах или бизнес-возможностях для целей исследования</w:t>
            </w:r>
          </w:p>
        </w:tc>
      </w:tr>
      <w:tr w:rsidR="002A190C" w:rsidRPr="002A190C" w14:paraId="13A8FEE2" w14:textId="77777777" w:rsidTr="0046445D">
        <w:trPr>
          <w:jc w:val="center"/>
        </w:trPr>
        <w:tc>
          <w:tcPr>
            <w:tcW w:w="4503" w:type="dxa"/>
            <w:vMerge/>
          </w:tcPr>
          <w:p w14:paraId="04719517" w14:textId="77777777" w:rsidR="00C276F7" w:rsidRPr="002A190C" w:rsidRDefault="00C276F7" w:rsidP="00C276F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4714B1B" w14:textId="77777777" w:rsidR="00C276F7" w:rsidRPr="002A190C" w:rsidRDefault="00C276F7" w:rsidP="00C276F7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595B03AE" w14:textId="25CA2089" w:rsidR="00C276F7" w:rsidRPr="002A190C" w:rsidRDefault="00C276F7" w:rsidP="00C276F7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МПК-4.И-2.У-3. Уметь применять современные методы проведения аналитических исследований и использовать способы сбора, обработки и анализа данных </w:t>
            </w:r>
          </w:p>
        </w:tc>
      </w:tr>
    </w:tbl>
    <w:p w14:paraId="3A14387F" w14:textId="77777777" w:rsidR="00E821C0" w:rsidRPr="002A190C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34C832DC" w14:textId="77777777" w:rsidR="00E821C0" w:rsidRPr="002A190C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Объем дисциплины по видам занятий</w:t>
      </w:r>
    </w:p>
    <w:p w14:paraId="7F53E9C6" w14:textId="77777777" w:rsidR="00E821C0" w:rsidRPr="002A190C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2A190C">
        <w:rPr>
          <w:sz w:val="24"/>
          <w:szCs w:val="24"/>
        </w:rPr>
        <w:t xml:space="preserve">Объем дисциплины составляет </w:t>
      </w:r>
      <w:r w:rsidR="006A49D9" w:rsidRPr="002A190C">
        <w:rPr>
          <w:sz w:val="24"/>
          <w:szCs w:val="24"/>
        </w:rPr>
        <w:t>_</w:t>
      </w:r>
      <w:r w:rsidR="006A44B7" w:rsidRPr="002A190C">
        <w:rPr>
          <w:sz w:val="24"/>
          <w:szCs w:val="24"/>
          <w:u w:val="single"/>
        </w:rPr>
        <w:t>3</w:t>
      </w:r>
      <w:r w:rsidR="006A49D9" w:rsidRPr="002A190C">
        <w:rPr>
          <w:sz w:val="24"/>
          <w:szCs w:val="24"/>
        </w:rPr>
        <w:t>_</w:t>
      </w:r>
      <w:r w:rsidRPr="002A190C">
        <w:rPr>
          <w:sz w:val="24"/>
          <w:szCs w:val="24"/>
        </w:rPr>
        <w:t xml:space="preserve"> </w:t>
      </w:r>
      <w:proofErr w:type="spellStart"/>
      <w:r w:rsidRPr="002A190C">
        <w:rPr>
          <w:sz w:val="24"/>
          <w:szCs w:val="24"/>
        </w:rPr>
        <w:t>зачетны</w:t>
      </w:r>
      <w:r w:rsidR="006A44B7" w:rsidRPr="002A190C">
        <w:rPr>
          <w:sz w:val="24"/>
          <w:szCs w:val="24"/>
        </w:rPr>
        <w:t>е</w:t>
      </w:r>
      <w:proofErr w:type="spellEnd"/>
      <w:r w:rsidRPr="002A190C">
        <w:rPr>
          <w:sz w:val="24"/>
          <w:szCs w:val="24"/>
        </w:rPr>
        <w:t xml:space="preserve"> единицы: </w:t>
      </w:r>
      <w:r w:rsidR="006A49D9" w:rsidRPr="002A190C">
        <w:rPr>
          <w:sz w:val="24"/>
          <w:szCs w:val="24"/>
        </w:rPr>
        <w:t>_</w:t>
      </w:r>
      <w:r w:rsidR="006A44B7" w:rsidRPr="002A190C">
        <w:rPr>
          <w:sz w:val="24"/>
          <w:szCs w:val="24"/>
          <w:u w:val="single"/>
        </w:rPr>
        <w:t>108</w:t>
      </w:r>
      <w:r w:rsidR="006A49D9" w:rsidRPr="002A190C">
        <w:rPr>
          <w:sz w:val="24"/>
          <w:szCs w:val="24"/>
        </w:rPr>
        <w:t>_</w:t>
      </w:r>
      <w:r w:rsidRPr="002A190C">
        <w:rPr>
          <w:sz w:val="24"/>
          <w:szCs w:val="24"/>
        </w:rPr>
        <w:t xml:space="preserve"> академических часов, </w:t>
      </w:r>
      <w:r w:rsidR="006A49D9" w:rsidRPr="002A190C">
        <w:rPr>
          <w:sz w:val="24"/>
          <w:szCs w:val="24"/>
        </w:rPr>
        <w:t>в том числе</w:t>
      </w:r>
      <w:r w:rsidRPr="002A190C">
        <w:rPr>
          <w:sz w:val="24"/>
          <w:szCs w:val="24"/>
        </w:rPr>
        <w:t xml:space="preserve"> </w:t>
      </w:r>
      <w:r w:rsidR="006A49D9" w:rsidRPr="002A190C">
        <w:rPr>
          <w:sz w:val="24"/>
          <w:szCs w:val="24"/>
        </w:rPr>
        <w:t>_</w:t>
      </w:r>
      <w:r w:rsidR="006A44B7" w:rsidRPr="002A190C">
        <w:rPr>
          <w:sz w:val="24"/>
          <w:szCs w:val="24"/>
          <w:u w:val="single"/>
        </w:rPr>
        <w:t>52</w:t>
      </w:r>
      <w:r w:rsidR="006A49D9" w:rsidRPr="002A190C">
        <w:rPr>
          <w:sz w:val="24"/>
          <w:szCs w:val="24"/>
        </w:rPr>
        <w:t>_</w:t>
      </w:r>
      <w:r w:rsidRPr="002A190C">
        <w:rPr>
          <w:sz w:val="24"/>
          <w:szCs w:val="24"/>
        </w:rPr>
        <w:t xml:space="preserve"> академических час</w:t>
      </w:r>
      <w:r w:rsidR="006A49D9" w:rsidRPr="002A190C">
        <w:rPr>
          <w:sz w:val="24"/>
          <w:szCs w:val="24"/>
        </w:rPr>
        <w:t>ов</w:t>
      </w:r>
      <w:r w:rsidRPr="002A190C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2A190C">
        <w:rPr>
          <w:sz w:val="24"/>
          <w:szCs w:val="24"/>
        </w:rPr>
        <w:t>_</w:t>
      </w:r>
      <w:r w:rsidR="006A44B7" w:rsidRPr="002A190C">
        <w:rPr>
          <w:sz w:val="24"/>
          <w:szCs w:val="24"/>
          <w:u w:val="single"/>
        </w:rPr>
        <w:t>56</w:t>
      </w:r>
      <w:r w:rsidR="006A49D9" w:rsidRPr="002A190C">
        <w:rPr>
          <w:sz w:val="24"/>
          <w:szCs w:val="24"/>
        </w:rPr>
        <w:t>_</w:t>
      </w:r>
      <w:r w:rsidRPr="002A190C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513C588D" w14:textId="77777777" w:rsidR="00E821C0" w:rsidRPr="002A190C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Формат обучения _</w:t>
      </w:r>
      <w:r w:rsidR="006A44B7" w:rsidRPr="002A190C">
        <w:rPr>
          <w:bCs/>
          <w:u w:val="single"/>
        </w:rPr>
        <w:t xml:space="preserve"> </w:t>
      </w:r>
      <w:r w:rsidR="006A44B7" w:rsidRPr="002A190C">
        <w:rPr>
          <w:bCs/>
          <w:sz w:val="24"/>
          <w:szCs w:val="24"/>
          <w:u w:val="single"/>
          <w:lang w:eastAsia="ar-SA"/>
        </w:rPr>
        <w:t>очн</w:t>
      </w:r>
      <w:r w:rsidR="00FB317C" w:rsidRPr="002A190C">
        <w:rPr>
          <w:bCs/>
          <w:sz w:val="24"/>
          <w:szCs w:val="24"/>
          <w:u w:val="single"/>
          <w:lang w:eastAsia="ar-SA"/>
        </w:rPr>
        <w:t>ое</w:t>
      </w:r>
      <w:r w:rsidR="006A44B7" w:rsidRPr="002A190C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2A190C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2A190C">
        <w:rPr>
          <w:bCs/>
          <w:sz w:val="24"/>
          <w:szCs w:val="24"/>
          <w:u w:val="single"/>
          <w:lang w:eastAsia="ar-SA"/>
        </w:rPr>
        <w:t xml:space="preserve"> </w:t>
      </w:r>
      <w:r w:rsidRPr="002A190C">
        <w:rPr>
          <w:b/>
          <w:sz w:val="24"/>
          <w:szCs w:val="24"/>
          <w:lang w:eastAsia="ar-SA"/>
        </w:rPr>
        <w:t xml:space="preserve">_________________________ </w:t>
      </w:r>
    </w:p>
    <w:p w14:paraId="131DEA60" w14:textId="77777777" w:rsidR="00FB317C" w:rsidRPr="002A190C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7DB50D7C" w14:textId="77777777" w:rsidR="00E821C0" w:rsidRPr="002A190C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lastRenderedPageBreak/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25D3391F" w14:textId="77777777" w:rsidR="005B7D58" w:rsidRPr="002A190C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:rsidRPr="002A190C" w14:paraId="31C87047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378" w14:textId="77777777" w:rsidR="005B7D58" w:rsidRPr="002A190C" w:rsidRDefault="005B7D58">
            <w:pPr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31B477D4" w14:textId="77777777" w:rsidR="005B7D58" w:rsidRPr="002A190C" w:rsidRDefault="005B7D58">
            <w:pPr>
              <w:rPr>
                <w:b/>
                <w:bCs/>
                <w:sz w:val="24"/>
                <w:szCs w:val="24"/>
              </w:rPr>
            </w:pPr>
          </w:p>
          <w:p w14:paraId="7365D38F" w14:textId="77777777" w:rsidR="005B7D58" w:rsidRPr="002A190C" w:rsidRDefault="005B7D58">
            <w:pPr>
              <w:rPr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0319" w14:textId="77777777" w:rsidR="005B7D58" w:rsidRPr="002A190C" w:rsidRDefault="005B7D58">
            <w:pPr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Всего</w:t>
            </w:r>
          </w:p>
          <w:p w14:paraId="44ED8A28" w14:textId="77777777" w:rsidR="005B7D58" w:rsidRPr="002A190C" w:rsidRDefault="005B7D58">
            <w:pPr>
              <w:rPr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(часы</w:t>
            </w:r>
            <w:r w:rsidRPr="002A190C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0396" w14:textId="77777777" w:rsidR="005B7D58" w:rsidRPr="002A190C" w:rsidRDefault="005B7D58">
            <w:pPr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В том числе</w:t>
            </w:r>
          </w:p>
        </w:tc>
      </w:tr>
      <w:tr w:rsidR="005B7D58" w:rsidRPr="002A190C" w14:paraId="3FDBACDD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2503" w14:textId="77777777" w:rsidR="005B7D58" w:rsidRPr="002A190C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E066" w14:textId="77777777" w:rsidR="005B7D58" w:rsidRPr="002A190C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69B8" w14:textId="77777777" w:rsidR="005B7D58" w:rsidRPr="002A190C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2A190C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2ABD8852" w14:textId="77777777" w:rsidR="005B7D58" w:rsidRPr="002A190C" w:rsidRDefault="005B7D58">
            <w:pPr>
              <w:jc w:val="center"/>
              <w:rPr>
                <w:i/>
                <w:sz w:val="24"/>
                <w:szCs w:val="24"/>
              </w:rPr>
            </w:pPr>
            <w:r w:rsidRPr="002A190C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44236869" w14:textId="77777777" w:rsidR="005B7D58" w:rsidRPr="002A190C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DF2" w14:textId="77777777" w:rsidR="005B7D58" w:rsidRPr="002A190C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70ABA2AB" w14:textId="77777777" w:rsidR="005B7D58" w:rsidRPr="002A190C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038C7E73" w14:textId="77777777" w:rsidR="005B7D58" w:rsidRPr="002A190C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A190C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2A190C" w:rsidRPr="002A190C" w14:paraId="09EE64D0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5EC4" w14:textId="77777777" w:rsidR="005B7D58" w:rsidRPr="002A190C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8627" w14:textId="77777777" w:rsidR="005B7D58" w:rsidRPr="002A190C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427729" w14:textId="77777777" w:rsidR="005B7D58" w:rsidRPr="002A190C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E23670" w14:textId="77777777" w:rsidR="005B7D58" w:rsidRPr="002A190C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4F38A8" w14:textId="77777777" w:rsidR="005B7D58" w:rsidRPr="002A190C" w:rsidRDefault="005B7D58">
            <w:pPr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7A4C" w14:textId="77777777" w:rsidR="005B7D58" w:rsidRPr="002A190C" w:rsidRDefault="005B7D58">
            <w:pPr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735A" w14:textId="77777777" w:rsidR="005B7D58" w:rsidRPr="002A190C" w:rsidRDefault="005B7D58">
            <w:pPr>
              <w:snapToGrid w:val="0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10F3" w14:textId="77777777" w:rsidR="005B7D58" w:rsidRPr="002A190C" w:rsidRDefault="005B7D58">
            <w:pPr>
              <w:snapToGrid w:val="0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F82B" w14:textId="77777777" w:rsidR="005B7D58" w:rsidRPr="002A190C" w:rsidRDefault="005B7D58">
            <w:pPr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2A190C" w:rsidRPr="002A190C" w14:paraId="5461A0A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3537" w14:textId="2B125ED1" w:rsidR="005B7D58" w:rsidRPr="002A190C" w:rsidRDefault="00C72A12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Тема 1. Современная финансовая модель анализа компании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348D" w14:textId="48B41724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1</w:t>
            </w:r>
            <w:r w:rsidR="00F55FB4" w:rsidRPr="002A190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008F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20AD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6591" w14:textId="3F5E31A5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388E" w14:textId="22E33CDC" w:rsidR="005B7D58" w:rsidRPr="002A190C" w:rsidRDefault="00F55F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6100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66F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841A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A190C" w:rsidRPr="002A190C" w14:paraId="374A8C40" w14:textId="77777777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0965" w14:textId="3AE0EBD0" w:rsidR="005B7D58" w:rsidRPr="002A190C" w:rsidRDefault="00C72A12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Тема 2. Финансовые и нефинансовые показатели для контроля бизнеса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76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C189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16A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7E2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3EA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378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9AC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54F1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A190C" w:rsidRPr="002A190C" w14:paraId="70D10D4E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FE7" w14:textId="5ADBC5EE" w:rsidR="005B7D58" w:rsidRPr="002A190C" w:rsidRDefault="00C72A12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Тема 3. Практика принятия инвестиционных решений. Оценка эффективности. Денежные потоки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53CA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22C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915E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6E89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7C4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2450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B6D3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AB7A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A190C" w:rsidRPr="002A190C" w14:paraId="7FE832F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6D10" w14:textId="1850120D" w:rsidR="005B7D58" w:rsidRPr="002A190C" w:rsidRDefault="00C72A12">
            <w:pPr>
              <w:snapToGrid w:val="0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Тема </w:t>
            </w:r>
            <w:r w:rsidRPr="002A190C">
              <w:rPr>
                <w:sz w:val="24"/>
                <w:szCs w:val="24"/>
              </w:rPr>
              <w:t>4</w:t>
            </w:r>
            <w:r w:rsidRPr="002A190C">
              <w:rPr>
                <w:sz w:val="24"/>
                <w:szCs w:val="24"/>
              </w:rPr>
              <w:t xml:space="preserve">. </w:t>
            </w:r>
            <w:r w:rsidR="00AC23EB" w:rsidRPr="002A190C">
              <w:rPr>
                <w:sz w:val="24"/>
                <w:szCs w:val="24"/>
              </w:rPr>
              <w:t>Финансирование компании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BEE0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7CD4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A89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91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F91B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3DE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8B4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899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2A190C" w:rsidRPr="002A190C" w14:paraId="2732C221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2DD5" w14:textId="4B8A9EB0" w:rsidR="005B7D58" w:rsidRPr="002A190C" w:rsidRDefault="00C72A12">
            <w:pPr>
              <w:snapToGrid w:val="0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Тема </w:t>
            </w:r>
            <w:r w:rsidRPr="002A190C">
              <w:rPr>
                <w:sz w:val="24"/>
                <w:szCs w:val="24"/>
              </w:rPr>
              <w:t>5</w:t>
            </w:r>
            <w:r w:rsidRPr="002A190C">
              <w:rPr>
                <w:sz w:val="24"/>
                <w:szCs w:val="24"/>
              </w:rPr>
              <w:t>. Построение операционных и стратегических моделей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59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221B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6E1A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C4DF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84B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D172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F833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AB0D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B7D58" w:rsidRPr="002A190C" w14:paraId="65BA143E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2C80" w14:textId="1A65E62D" w:rsidR="005B7D58" w:rsidRPr="002A190C" w:rsidRDefault="00C72A12">
            <w:pPr>
              <w:snapToGrid w:val="0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Тема </w:t>
            </w:r>
            <w:r w:rsidRPr="002A190C">
              <w:rPr>
                <w:sz w:val="24"/>
                <w:szCs w:val="24"/>
              </w:rPr>
              <w:t>6</w:t>
            </w:r>
            <w:r w:rsidRPr="002A190C">
              <w:rPr>
                <w:sz w:val="24"/>
                <w:szCs w:val="24"/>
              </w:rPr>
              <w:t>. Рост и инструменты финансирования бизнеса. Юнит-экономика: вызовы для менеджмента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1367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549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436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420E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F3E5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65BD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3CA" w14:textId="77777777" w:rsidR="005B7D58" w:rsidRPr="002A190C" w:rsidRDefault="005B7D58">
            <w:pPr>
              <w:snapToGrid w:val="0"/>
              <w:jc w:val="center"/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273C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B7D58" w:rsidRPr="002A190C" w14:paraId="3689155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7AA5" w14:textId="77777777" w:rsidR="005B7D58" w:rsidRPr="002A190C" w:rsidRDefault="005B7D58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 xml:space="preserve">Промежуточная аттестация </w:t>
            </w:r>
          </w:p>
          <w:p w14:paraId="6A18E9E6" w14:textId="35990D34" w:rsidR="005B7D58" w:rsidRPr="002A190C" w:rsidRDefault="005B7D58">
            <w:pPr>
              <w:rPr>
                <w:sz w:val="24"/>
                <w:szCs w:val="24"/>
              </w:rPr>
            </w:pPr>
            <w:r w:rsidRPr="002A190C">
              <w:rPr>
                <w:sz w:val="24"/>
                <w:szCs w:val="24"/>
              </w:rPr>
              <w:t>(</w:t>
            </w:r>
            <w:r w:rsidR="00C72A12" w:rsidRPr="002A190C">
              <w:rPr>
                <w:sz w:val="24"/>
                <w:szCs w:val="24"/>
              </w:rPr>
              <w:t>контрольная работа</w:t>
            </w:r>
            <w:r w:rsidRPr="002A190C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1437" w14:textId="580CAD90" w:rsidR="005B7D58" w:rsidRPr="002A190C" w:rsidRDefault="005B7D58">
            <w:pPr>
              <w:jc w:val="center"/>
              <w:rPr>
                <w:iCs/>
                <w:sz w:val="24"/>
                <w:szCs w:val="24"/>
              </w:rPr>
            </w:pPr>
            <w:r w:rsidRPr="002A190C">
              <w:rPr>
                <w:iCs/>
                <w:sz w:val="24"/>
                <w:szCs w:val="24"/>
              </w:rPr>
              <w:t>1</w:t>
            </w:r>
            <w:r w:rsidR="00F55FB4" w:rsidRPr="002A190C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5EE5" w14:textId="77777777" w:rsidR="005B7D58" w:rsidRPr="002A190C" w:rsidRDefault="005B7D58">
            <w:pPr>
              <w:jc w:val="center"/>
              <w:rPr>
                <w:iCs/>
                <w:sz w:val="24"/>
                <w:szCs w:val="24"/>
              </w:rPr>
            </w:pPr>
            <w:r w:rsidRPr="002A190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3A8" w14:textId="77777777" w:rsidR="005B7D58" w:rsidRPr="002A190C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A447" w14:textId="1BA3614F" w:rsidR="005B7D58" w:rsidRPr="002A190C" w:rsidRDefault="00F55FB4">
            <w:pPr>
              <w:jc w:val="center"/>
              <w:rPr>
                <w:iCs/>
                <w:sz w:val="24"/>
                <w:szCs w:val="24"/>
              </w:rPr>
            </w:pPr>
            <w:r w:rsidRPr="002A190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EF03" w14:textId="3185AACB" w:rsidR="005B7D58" w:rsidRPr="002A190C" w:rsidRDefault="00F55FB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A190C"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145" w14:textId="77777777" w:rsidR="005B7D58" w:rsidRPr="002A190C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2A190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E595" w14:textId="77777777" w:rsidR="005B7D58" w:rsidRPr="002A190C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2A190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662A" w14:textId="77777777" w:rsidR="005B7D58" w:rsidRPr="002A190C" w:rsidRDefault="005B7D5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A190C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5B7D58" w:rsidRPr="002A190C" w14:paraId="418FE2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B19" w14:textId="77777777" w:rsidR="005B7D58" w:rsidRPr="002A190C" w:rsidRDefault="005B7D58">
            <w:pPr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F78D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B0E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FB8" w14:textId="77777777" w:rsidR="005B7D58" w:rsidRPr="002A190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A190C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47E57586" w14:textId="52D1475A" w:rsidR="005B7D58" w:rsidRPr="002A190C" w:rsidRDefault="005B7D58" w:rsidP="005B7D58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41AB1E3D" w14:textId="77777777" w:rsidR="00AC23EB" w:rsidRPr="002A190C" w:rsidRDefault="00AC23EB" w:rsidP="005B7D58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48DA7BF5" w14:textId="77777777" w:rsidR="006961DD" w:rsidRPr="002A190C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0D23D86" w14:textId="77777777" w:rsidR="00683F90" w:rsidRPr="002A190C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1FF5ABFF" w14:textId="4E804B7B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>Тема 1. Современная финансовая модель анализа компании</w:t>
      </w:r>
    </w:p>
    <w:p w14:paraId="6AA98171" w14:textId="35C96FFB" w:rsidR="00F55FB4" w:rsidRPr="002A190C" w:rsidRDefault="009544BA" w:rsidP="004C2532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 xml:space="preserve">Затраты, классификация затрат. Принятие инвестиционных решений. Акции и дивиденды. Способы выплаты дивидендов. </w:t>
      </w:r>
      <w:proofErr w:type="spellStart"/>
      <w:r w:rsidRPr="002A190C">
        <w:rPr>
          <w:bCs/>
          <w:sz w:val="24"/>
          <w:szCs w:val="24"/>
        </w:rPr>
        <w:t>Спрособы</w:t>
      </w:r>
      <w:proofErr w:type="spellEnd"/>
      <w:r w:rsidRPr="002A190C">
        <w:rPr>
          <w:bCs/>
          <w:sz w:val="24"/>
          <w:szCs w:val="24"/>
        </w:rPr>
        <w:t xml:space="preserve"> проведения выкупа акций. Финансовые компетенции владельца бизнеса и совета директоров компании. </w:t>
      </w:r>
      <w:r w:rsidR="00046462" w:rsidRPr="002A190C">
        <w:rPr>
          <w:bCs/>
          <w:sz w:val="24"/>
          <w:szCs w:val="24"/>
        </w:rPr>
        <w:t xml:space="preserve">Модели анализа деятельности компании: финансовая модель, учётная модель. Основные финансовые отчёты компании. Понятие и виды денежных потоков компании. </w:t>
      </w:r>
      <w:r w:rsidR="00DD1F0E" w:rsidRPr="002A190C">
        <w:rPr>
          <w:bCs/>
          <w:sz w:val="24"/>
          <w:szCs w:val="24"/>
        </w:rPr>
        <w:t>Оценка  бизнеса, виды стоимости. Пути повышения рыночной стоимости компании</w:t>
      </w:r>
    </w:p>
    <w:p w14:paraId="0BD9CB00" w14:textId="77777777" w:rsidR="00DD1F0E" w:rsidRPr="002A190C" w:rsidRDefault="00DD1F0E" w:rsidP="004C2532">
      <w:pPr>
        <w:spacing w:line="276" w:lineRule="auto"/>
        <w:jc w:val="both"/>
        <w:rPr>
          <w:bCs/>
          <w:sz w:val="24"/>
          <w:szCs w:val="24"/>
        </w:rPr>
      </w:pPr>
    </w:p>
    <w:p w14:paraId="03D7C3A4" w14:textId="2D2E2517" w:rsidR="00F55FB4" w:rsidRPr="002A190C" w:rsidRDefault="00F55FB4" w:rsidP="004C253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5E51B8B3" w14:textId="51C74947" w:rsidR="004C2532" w:rsidRPr="002A190C" w:rsidRDefault="00847900" w:rsidP="005A5650">
      <w:pPr>
        <w:numPr>
          <w:ilvl w:val="0"/>
          <w:numId w:val="25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Герасименко А.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 xml:space="preserve">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>434 с.</w:t>
      </w:r>
    </w:p>
    <w:p w14:paraId="3D8A47A9" w14:textId="1BD004F8" w:rsidR="00132DE0" w:rsidRPr="002A190C" w:rsidRDefault="00132DE0" w:rsidP="005A5650">
      <w:pPr>
        <w:numPr>
          <w:ilvl w:val="0"/>
          <w:numId w:val="25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Герасименко А. Финансовый менеджмент — это просто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 xml:space="preserve">/ Алексей Герасименко. — </w:t>
      </w:r>
      <w:r w:rsidR="009329CD" w:rsidRPr="002A190C">
        <w:rPr>
          <w:rFonts w:eastAsia="SimSun"/>
          <w:bCs/>
          <w:iCs/>
          <w:sz w:val="24"/>
          <w:szCs w:val="24"/>
        </w:rPr>
        <w:t>5</w:t>
      </w:r>
      <w:r w:rsidRPr="002A190C">
        <w:rPr>
          <w:rFonts w:eastAsia="SimSun"/>
          <w:bCs/>
          <w:iCs/>
          <w:sz w:val="24"/>
          <w:szCs w:val="24"/>
        </w:rPr>
        <w:t xml:space="preserve">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</w:t>
      </w:r>
      <w:r w:rsidRPr="002A190C">
        <w:rPr>
          <w:rFonts w:eastAsia="SimSun"/>
          <w:bCs/>
          <w:iCs/>
          <w:sz w:val="24"/>
          <w:szCs w:val="24"/>
        </w:rPr>
        <w:t>21</w:t>
      </w:r>
      <w:r w:rsidRPr="002A190C">
        <w:rPr>
          <w:rFonts w:eastAsia="SimSun"/>
          <w:bCs/>
          <w:iCs/>
          <w:sz w:val="24"/>
          <w:szCs w:val="24"/>
        </w:rPr>
        <w:t xml:space="preserve"> — </w:t>
      </w:r>
      <w:r w:rsidR="009329CD" w:rsidRPr="002A190C">
        <w:rPr>
          <w:rFonts w:eastAsia="SimSun"/>
          <w:bCs/>
          <w:iCs/>
          <w:sz w:val="24"/>
          <w:szCs w:val="24"/>
        </w:rPr>
        <w:t>480</w:t>
      </w:r>
      <w:r w:rsidRPr="002A190C">
        <w:rPr>
          <w:rFonts w:eastAsia="SimSun"/>
          <w:bCs/>
          <w:iCs/>
          <w:sz w:val="24"/>
          <w:szCs w:val="24"/>
        </w:rPr>
        <w:t xml:space="preserve"> с.</w:t>
      </w:r>
    </w:p>
    <w:p w14:paraId="427258F0" w14:textId="13274B37" w:rsidR="00CE0064" w:rsidRPr="002A190C" w:rsidRDefault="00CE0064" w:rsidP="005A5650">
      <w:pPr>
        <w:numPr>
          <w:ilvl w:val="0"/>
          <w:numId w:val="25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Николаев И. </w:t>
      </w:r>
      <w:r w:rsidRPr="002A190C">
        <w:rPr>
          <w:rFonts w:eastAsia="SimSun"/>
          <w:bCs/>
          <w:iCs/>
          <w:sz w:val="24"/>
          <w:szCs w:val="24"/>
        </w:rPr>
        <w:t>Excel для финансового директора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 xml:space="preserve">/ Игорь Николаев. —М.: </w:t>
      </w:r>
      <w:r w:rsidR="005352D3" w:rsidRPr="002A190C">
        <w:rPr>
          <w:rFonts w:eastAsia="SimSun"/>
          <w:bCs/>
          <w:iCs/>
          <w:sz w:val="24"/>
          <w:szCs w:val="24"/>
        </w:rPr>
        <w:t>ООО «</w:t>
      </w:r>
      <w:proofErr w:type="spellStart"/>
      <w:r w:rsidR="005352D3"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="005352D3" w:rsidRPr="002A190C">
        <w:rPr>
          <w:rFonts w:eastAsia="SimSun"/>
          <w:bCs/>
          <w:iCs/>
          <w:sz w:val="24"/>
          <w:szCs w:val="24"/>
        </w:rPr>
        <w:t xml:space="preserve"> управление и финансы»</w:t>
      </w:r>
      <w:r w:rsidRPr="002A190C">
        <w:rPr>
          <w:rFonts w:eastAsia="SimSun"/>
          <w:bCs/>
          <w:iCs/>
          <w:sz w:val="24"/>
          <w:szCs w:val="24"/>
        </w:rPr>
        <w:t xml:space="preserve">, </w:t>
      </w:r>
      <w:r w:rsidR="005352D3" w:rsidRPr="002A190C">
        <w:rPr>
          <w:rFonts w:eastAsia="SimSun"/>
          <w:bCs/>
          <w:iCs/>
          <w:sz w:val="24"/>
          <w:szCs w:val="24"/>
        </w:rPr>
        <w:t>2015</w:t>
      </w:r>
      <w:r w:rsidRPr="002A190C">
        <w:rPr>
          <w:rFonts w:eastAsia="SimSun"/>
          <w:bCs/>
          <w:iCs/>
          <w:sz w:val="24"/>
          <w:szCs w:val="24"/>
        </w:rPr>
        <w:t xml:space="preserve"> — </w:t>
      </w:r>
      <w:r w:rsidR="005352D3" w:rsidRPr="002A190C">
        <w:rPr>
          <w:rFonts w:eastAsia="SimSun"/>
          <w:bCs/>
          <w:iCs/>
          <w:sz w:val="24"/>
          <w:szCs w:val="24"/>
        </w:rPr>
        <w:t>192</w:t>
      </w:r>
      <w:r w:rsidRPr="002A190C">
        <w:rPr>
          <w:rFonts w:eastAsia="SimSun"/>
          <w:bCs/>
          <w:iCs/>
          <w:sz w:val="24"/>
          <w:szCs w:val="24"/>
        </w:rPr>
        <w:t xml:space="preserve"> с.</w:t>
      </w:r>
    </w:p>
    <w:p w14:paraId="0E2350E7" w14:textId="77777777" w:rsidR="005352D3" w:rsidRPr="002A190C" w:rsidRDefault="005352D3" w:rsidP="004C253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</w:p>
    <w:p w14:paraId="07791A29" w14:textId="657D2C8F" w:rsidR="00F55FB4" w:rsidRPr="002A190C" w:rsidRDefault="00F55FB4" w:rsidP="004C2532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2BCFFEF6" w14:textId="77777777" w:rsidR="005A5650" w:rsidRPr="002A190C" w:rsidRDefault="005A5650" w:rsidP="005A5650">
      <w:pPr>
        <w:numPr>
          <w:ilvl w:val="0"/>
          <w:numId w:val="26"/>
        </w:numPr>
        <w:tabs>
          <w:tab w:val="left" w:pos="426"/>
        </w:tabs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Акулова А. </w:t>
      </w:r>
      <w:r w:rsidRPr="002A190C">
        <w:rPr>
          <w:rFonts w:eastAsia="SimSun"/>
          <w:bCs/>
          <w:iCs/>
          <w:sz w:val="24"/>
          <w:szCs w:val="24"/>
        </w:rPr>
        <w:t xml:space="preserve">Что желают знать «топы»: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отчеты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акционеров и гендиректора предприятия</w:t>
      </w:r>
      <w:r w:rsidRPr="002A190C">
        <w:rPr>
          <w:rFonts w:eastAsia="SimSun"/>
          <w:bCs/>
          <w:iCs/>
          <w:sz w:val="24"/>
          <w:szCs w:val="24"/>
        </w:rPr>
        <w:t xml:space="preserve"> [Электронный ресурс] // </w:t>
      </w:r>
      <w:hyperlink r:id="rId14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/358764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6574E1DB" w14:textId="77777777" w:rsidR="005A5650" w:rsidRPr="002A190C" w:rsidRDefault="005A5650" w:rsidP="005A5650">
      <w:pPr>
        <w:numPr>
          <w:ilvl w:val="0"/>
          <w:numId w:val="26"/>
        </w:numPr>
        <w:tabs>
          <w:tab w:val="left" w:pos="426"/>
        </w:tabs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Вредные советы: как манипулировать советом директоров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>[Электронный ресурс] //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hyperlink r:id="rId15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https://e.fd.ru/377861</w:t>
        </w:r>
      </w:hyperlink>
    </w:p>
    <w:p w14:paraId="50097B21" w14:textId="77777777" w:rsidR="005A5650" w:rsidRPr="002A190C" w:rsidRDefault="005A5650" w:rsidP="005A5650">
      <w:pPr>
        <w:numPr>
          <w:ilvl w:val="0"/>
          <w:numId w:val="26"/>
        </w:numPr>
        <w:tabs>
          <w:tab w:val="left" w:pos="426"/>
        </w:tabs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История одной перепланировки бизнеса. три задачи, четыре решения [Электронный ресурс] //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  <w:lang w:val="en-US"/>
        </w:rPr>
        <w:t>https</w:t>
      </w:r>
      <w:r w:rsidRPr="002A190C">
        <w:rPr>
          <w:rFonts w:eastAsia="SimSun"/>
          <w:bCs/>
          <w:iCs/>
          <w:sz w:val="24"/>
          <w:szCs w:val="24"/>
        </w:rPr>
        <w:t>://</w:t>
      </w:r>
      <w:r w:rsidRPr="002A190C">
        <w:rPr>
          <w:rFonts w:eastAsia="SimSun"/>
          <w:bCs/>
          <w:iCs/>
          <w:sz w:val="24"/>
          <w:szCs w:val="24"/>
          <w:lang w:val="en-US"/>
        </w:rPr>
        <w:t>e</w:t>
      </w:r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fd</w:t>
      </w:r>
      <w:proofErr w:type="spellEnd"/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ru</w:t>
      </w:r>
      <w:proofErr w:type="spellEnd"/>
      <w:r w:rsidRPr="002A190C">
        <w:rPr>
          <w:rFonts w:eastAsia="SimSun"/>
          <w:bCs/>
          <w:iCs/>
          <w:sz w:val="24"/>
          <w:szCs w:val="24"/>
        </w:rPr>
        <w:t>/802035</w:t>
      </w:r>
    </w:p>
    <w:p w14:paraId="16C58266" w14:textId="77777777" w:rsidR="005A5650" w:rsidRPr="002A190C" w:rsidRDefault="005A5650" w:rsidP="005A5650">
      <w:pPr>
        <w:numPr>
          <w:ilvl w:val="0"/>
          <w:numId w:val="26"/>
        </w:numPr>
        <w:tabs>
          <w:tab w:val="left" w:pos="426"/>
        </w:tabs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Коммерсанты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vs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финансисты. Война на подводной лодке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>[Электронный ресурс] //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hyperlink r:id="rId16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https://e.fd.ru/888988</w:t>
        </w:r>
      </w:hyperlink>
    </w:p>
    <w:p w14:paraId="32283BA0" w14:textId="77777777" w:rsidR="005A5650" w:rsidRPr="002A190C" w:rsidRDefault="005A5650" w:rsidP="005A5650">
      <w:pPr>
        <w:numPr>
          <w:ilvl w:val="0"/>
          <w:numId w:val="26"/>
        </w:numPr>
        <w:tabs>
          <w:tab w:val="left" w:pos="426"/>
        </w:tabs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Кузнецова Н. </w:t>
      </w:r>
      <w:r w:rsidRPr="002A190C">
        <w:rPr>
          <w:rFonts w:eastAsia="SimSun"/>
          <w:bCs/>
          <w:iCs/>
          <w:sz w:val="24"/>
          <w:szCs w:val="24"/>
        </w:rPr>
        <w:t>Финансовый директор и акционеры: согласование целей и оценка результатов</w:t>
      </w:r>
      <w:r w:rsidRPr="002A190C">
        <w:t xml:space="preserve"> </w:t>
      </w:r>
      <w:r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17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https://e.fd.ru/332271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2ADC90BE" w14:textId="77777777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</w:p>
    <w:p w14:paraId="2ED41B06" w14:textId="11062451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>Тема 2. Финансовые и нефинансовые показатели для контроля бизнеса</w:t>
      </w:r>
    </w:p>
    <w:p w14:paraId="588008CD" w14:textId="794BCCC9" w:rsidR="005A5650" w:rsidRPr="002A190C" w:rsidRDefault="00D617F2" w:rsidP="005A5650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 xml:space="preserve">Бухгалтерский и управленческий учёт. Цели проведения финансового анализа. Источники информации для анализа компании. Основные составляющие финансовой отчётности. Методы анализа отчётности. Интерпретация финансовых показателей. </w:t>
      </w:r>
      <w:r w:rsidR="00CE488C" w:rsidRPr="002A190C">
        <w:rPr>
          <w:bCs/>
          <w:sz w:val="24"/>
          <w:szCs w:val="24"/>
        </w:rPr>
        <w:t xml:space="preserve">Баланс: структура и </w:t>
      </w:r>
      <w:r w:rsidR="00CE488C" w:rsidRPr="002A190C">
        <w:rPr>
          <w:bCs/>
          <w:sz w:val="24"/>
          <w:szCs w:val="24"/>
        </w:rPr>
        <w:lastRenderedPageBreak/>
        <w:t xml:space="preserve">показатели. Отчёт о прибылях и убытках: структура. Отчёт о движении денежных средств: структура. </w:t>
      </w:r>
    </w:p>
    <w:p w14:paraId="6BFC2A96" w14:textId="70DE1C0C" w:rsidR="00CE488C" w:rsidRPr="002A190C" w:rsidRDefault="00CE488C" w:rsidP="005A5650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 xml:space="preserve">Долгосрочные цели  деятельности компании. Ключевые показатели эффективности. </w:t>
      </w:r>
      <w:r w:rsidR="00D02C90" w:rsidRPr="002A190C">
        <w:rPr>
          <w:bCs/>
          <w:sz w:val="24"/>
          <w:szCs w:val="24"/>
        </w:rPr>
        <w:t>Рентабельность активов и методы её увеличения. Модель Дюпона. Коэффициенты ликвидности. Нефинансовая отчётность компании.</w:t>
      </w:r>
    </w:p>
    <w:p w14:paraId="42DE7691" w14:textId="77777777" w:rsidR="005A5650" w:rsidRPr="002A190C" w:rsidRDefault="005A5650" w:rsidP="005A5650">
      <w:pPr>
        <w:spacing w:line="276" w:lineRule="auto"/>
        <w:jc w:val="both"/>
        <w:rPr>
          <w:bCs/>
          <w:sz w:val="24"/>
          <w:szCs w:val="24"/>
        </w:rPr>
      </w:pPr>
    </w:p>
    <w:p w14:paraId="6B776733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5EBEF727" w14:textId="77777777" w:rsidR="005A5650" w:rsidRPr="002A190C" w:rsidRDefault="005A5650" w:rsidP="000D7979">
      <w:pPr>
        <w:numPr>
          <w:ilvl w:val="0"/>
          <w:numId w:val="27"/>
        </w:numPr>
        <w:spacing w:line="276" w:lineRule="auto"/>
        <w:ind w:left="567" w:right="284" w:hanging="283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 434 с.</w:t>
      </w:r>
    </w:p>
    <w:p w14:paraId="5F1C7519" w14:textId="77777777" w:rsidR="005A5650" w:rsidRPr="002A190C" w:rsidRDefault="005A5650" w:rsidP="000D7979">
      <w:pPr>
        <w:numPr>
          <w:ilvl w:val="0"/>
          <w:numId w:val="27"/>
        </w:numPr>
        <w:spacing w:line="276" w:lineRule="auto"/>
        <w:ind w:left="567" w:right="284" w:hanging="283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Финансовый менеджмент — это просто / Алексей Герасименко. — 5-е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2021 — 480 с.</w:t>
      </w:r>
    </w:p>
    <w:p w14:paraId="61C5296E" w14:textId="77777777" w:rsidR="005A5650" w:rsidRPr="002A190C" w:rsidRDefault="005A5650" w:rsidP="000D7979">
      <w:pPr>
        <w:numPr>
          <w:ilvl w:val="0"/>
          <w:numId w:val="27"/>
        </w:numPr>
        <w:spacing w:line="276" w:lineRule="auto"/>
        <w:ind w:left="567" w:right="284" w:hanging="283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Николаев И. Excel для финансового директора / Игорь Николаев. —М.: ООО «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управление и финансы», 2015 — 192 с.</w:t>
      </w:r>
    </w:p>
    <w:p w14:paraId="63D349A2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</w:p>
    <w:p w14:paraId="3BBCC28A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537FF72E" w14:textId="6B078EEB" w:rsidR="005A5650" w:rsidRPr="002A190C" w:rsidRDefault="000D7979" w:rsidP="000D7979">
      <w:pPr>
        <w:numPr>
          <w:ilvl w:val="0"/>
          <w:numId w:val="28"/>
        </w:numPr>
        <w:tabs>
          <w:tab w:val="left" w:pos="567"/>
        </w:tabs>
        <w:spacing w:line="276" w:lineRule="auto"/>
        <w:ind w:left="567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Анализ деятельности предприятия: четыре этапа создания работающей модели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18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/418795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6F3A91C0" w14:textId="6A197AD2" w:rsidR="005A5650" w:rsidRPr="002A190C" w:rsidRDefault="0006782E" w:rsidP="0006782E">
      <w:pPr>
        <w:numPr>
          <w:ilvl w:val="0"/>
          <w:numId w:val="28"/>
        </w:numPr>
        <w:tabs>
          <w:tab w:val="left" w:pos="567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Алгоритм подбора ключевых показателей для оценки деятельности компании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19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https://e.fd.ru/292734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4F65E20" w14:textId="2423430F" w:rsidR="005A5650" w:rsidRPr="002A190C" w:rsidRDefault="0006782E" w:rsidP="0006782E">
      <w:pPr>
        <w:numPr>
          <w:ilvl w:val="0"/>
          <w:numId w:val="28"/>
        </w:numPr>
        <w:tabs>
          <w:tab w:val="left" w:pos="567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Показатели, которые помогут увидеть происходящее в компании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r w:rsidRPr="002A190C">
        <w:rPr>
          <w:rFonts w:eastAsia="SimSun"/>
          <w:bCs/>
          <w:iCs/>
          <w:sz w:val="24"/>
          <w:szCs w:val="24"/>
          <w:lang w:val="en-US"/>
        </w:rPr>
        <w:t>https</w:t>
      </w:r>
      <w:r w:rsidRPr="002A190C">
        <w:rPr>
          <w:rFonts w:eastAsia="SimSun"/>
          <w:bCs/>
          <w:iCs/>
          <w:sz w:val="24"/>
          <w:szCs w:val="24"/>
        </w:rPr>
        <w:t>://</w:t>
      </w:r>
      <w:r w:rsidRPr="002A190C">
        <w:rPr>
          <w:rFonts w:eastAsia="SimSun"/>
          <w:bCs/>
          <w:iCs/>
          <w:sz w:val="24"/>
          <w:szCs w:val="24"/>
          <w:lang w:val="en-US"/>
        </w:rPr>
        <w:t>e</w:t>
      </w:r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fd</w:t>
      </w:r>
      <w:proofErr w:type="spellEnd"/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ru</w:t>
      </w:r>
      <w:proofErr w:type="spellEnd"/>
      <w:r w:rsidRPr="002A190C">
        <w:rPr>
          <w:rFonts w:eastAsia="SimSun"/>
          <w:bCs/>
          <w:iCs/>
          <w:sz w:val="24"/>
          <w:szCs w:val="24"/>
        </w:rPr>
        <w:t>/512701</w:t>
      </w:r>
    </w:p>
    <w:p w14:paraId="6A85B056" w14:textId="656E1951" w:rsidR="005A5650" w:rsidRPr="002A190C" w:rsidRDefault="004A6512" w:rsidP="000F6300">
      <w:pPr>
        <w:numPr>
          <w:ilvl w:val="0"/>
          <w:numId w:val="28"/>
        </w:numPr>
        <w:tabs>
          <w:tab w:val="left" w:pos="567"/>
        </w:tabs>
        <w:spacing w:line="276" w:lineRule="auto"/>
        <w:ind w:left="567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Excel-модель для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расчета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сигнальных показателей: как не проглядеть финансовые проблемы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0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https://e.fd.ru/953923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3ABFB50" w14:textId="77777777" w:rsidR="005A5650" w:rsidRPr="002A190C" w:rsidRDefault="005A5650" w:rsidP="004C2532">
      <w:pPr>
        <w:spacing w:line="276" w:lineRule="auto"/>
        <w:jc w:val="both"/>
        <w:rPr>
          <w:b/>
          <w:sz w:val="24"/>
          <w:szCs w:val="24"/>
        </w:rPr>
      </w:pPr>
    </w:p>
    <w:p w14:paraId="1A1D704D" w14:textId="714F6BE2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>Тема 3. Практика принятия инвестиционных решений. Оценка эффективности. Денежные потоки</w:t>
      </w:r>
    </w:p>
    <w:p w14:paraId="5F5BC06C" w14:textId="25380213" w:rsidR="005A5650" w:rsidRPr="002A190C" w:rsidRDefault="008747E5" w:rsidP="005A5650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 xml:space="preserve">Управление инвестиционной деятельностью. Горизонты роста. Алгоритм разработки инвестиционной программы. Подготовка и контроль инвестиционных проектов. Жизненный цикл инвестиционного проекта. Технико-экономическое обоснование проекта. </w:t>
      </w:r>
      <w:r w:rsidR="00C20FC7" w:rsidRPr="002A190C">
        <w:rPr>
          <w:bCs/>
          <w:sz w:val="24"/>
          <w:szCs w:val="24"/>
        </w:rPr>
        <w:t xml:space="preserve">Экономическая эффективность и финансовая состоятельность инвестиционного проекта. Классификация инвестиционных проектов. Принципы оценки инвестиционных проектов. Методы оценки эффективности инвестиций. Критерии отбора проектов. </w:t>
      </w:r>
      <w:r w:rsidR="001034E8" w:rsidRPr="002A190C">
        <w:rPr>
          <w:bCs/>
          <w:sz w:val="24"/>
          <w:szCs w:val="24"/>
        </w:rPr>
        <w:t>Чистая приведённая стоимость (</w:t>
      </w:r>
      <w:r w:rsidR="001034E8" w:rsidRPr="002A190C">
        <w:rPr>
          <w:bCs/>
          <w:sz w:val="24"/>
          <w:szCs w:val="24"/>
          <w:lang w:val="en-US"/>
        </w:rPr>
        <w:t>NPV</w:t>
      </w:r>
      <w:r w:rsidR="001034E8" w:rsidRPr="002A190C">
        <w:rPr>
          <w:bCs/>
          <w:sz w:val="24"/>
          <w:szCs w:val="24"/>
        </w:rPr>
        <w:t xml:space="preserve">). </w:t>
      </w:r>
      <w:r w:rsidR="00B67798" w:rsidRPr="002A190C">
        <w:rPr>
          <w:bCs/>
          <w:sz w:val="24"/>
          <w:szCs w:val="24"/>
        </w:rPr>
        <w:t>Индекс прибыльности (</w:t>
      </w:r>
      <w:r w:rsidR="00B67798" w:rsidRPr="002A190C">
        <w:rPr>
          <w:bCs/>
          <w:sz w:val="24"/>
          <w:szCs w:val="24"/>
          <w:lang w:val="en-US"/>
        </w:rPr>
        <w:t>PI</w:t>
      </w:r>
      <w:r w:rsidR="00B67798" w:rsidRPr="002A190C">
        <w:rPr>
          <w:bCs/>
          <w:sz w:val="24"/>
          <w:szCs w:val="24"/>
        </w:rPr>
        <w:t>). Внутренняя норма доходности (</w:t>
      </w:r>
      <w:r w:rsidR="00B67798" w:rsidRPr="002A190C">
        <w:rPr>
          <w:bCs/>
          <w:sz w:val="24"/>
          <w:szCs w:val="24"/>
          <w:lang w:val="en-US"/>
        </w:rPr>
        <w:t>IRR</w:t>
      </w:r>
      <w:r w:rsidR="00B67798" w:rsidRPr="002A190C">
        <w:rPr>
          <w:bCs/>
          <w:sz w:val="24"/>
          <w:szCs w:val="24"/>
        </w:rPr>
        <w:t>).</w:t>
      </w:r>
      <w:r w:rsidR="00650DB0" w:rsidRPr="002A190C">
        <w:rPr>
          <w:bCs/>
          <w:sz w:val="24"/>
          <w:szCs w:val="24"/>
        </w:rPr>
        <w:t xml:space="preserve"> Мониторинг проекта. </w:t>
      </w:r>
    </w:p>
    <w:p w14:paraId="5DF1D9C8" w14:textId="77777777" w:rsidR="005A5650" w:rsidRPr="002A190C" w:rsidRDefault="005A5650" w:rsidP="005A5650">
      <w:pPr>
        <w:spacing w:line="276" w:lineRule="auto"/>
        <w:jc w:val="both"/>
        <w:rPr>
          <w:bCs/>
          <w:sz w:val="24"/>
          <w:szCs w:val="24"/>
        </w:rPr>
      </w:pPr>
    </w:p>
    <w:p w14:paraId="223CB2BD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0DA1B16A" w14:textId="77777777" w:rsidR="005A5650" w:rsidRPr="002A190C" w:rsidRDefault="005A5650" w:rsidP="00650DB0">
      <w:pPr>
        <w:numPr>
          <w:ilvl w:val="0"/>
          <w:numId w:val="29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 434 с.</w:t>
      </w:r>
    </w:p>
    <w:p w14:paraId="0F1FDE31" w14:textId="77777777" w:rsidR="005A5650" w:rsidRPr="002A190C" w:rsidRDefault="005A5650" w:rsidP="00650DB0">
      <w:pPr>
        <w:numPr>
          <w:ilvl w:val="0"/>
          <w:numId w:val="29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Финансовый менеджмент — это просто / Алексей Герасименко. — 5-е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2021 — 480 с.</w:t>
      </w:r>
    </w:p>
    <w:p w14:paraId="549BB77F" w14:textId="77777777" w:rsidR="005A5650" w:rsidRPr="002A190C" w:rsidRDefault="005A5650" w:rsidP="00650DB0">
      <w:pPr>
        <w:numPr>
          <w:ilvl w:val="0"/>
          <w:numId w:val="29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lastRenderedPageBreak/>
        <w:t>Николаев И. Excel для финансового директора / Игорь Николаев. —М.: ООО «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управление и финансы», 2015 — 192 с.</w:t>
      </w:r>
    </w:p>
    <w:p w14:paraId="74DB57BA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</w:p>
    <w:p w14:paraId="1DC17D8C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22FA2AD2" w14:textId="0E7A206C" w:rsidR="005A5650" w:rsidRPr="002A190C" w:rsidRDefault="00650DB0" w:rsidP="005A3FFF">
      <w:pPr>
        <w:numPr>
          <w:ilvl w:val="0"/>
          <w:numId w:val="30"/>
        </w:numPr>
        <w:tabs>
          <w:tab w:val="left" w:pos="709"/>
        </w:tabs>
        <w:spacing w:line="276" w:lineRule="auto"/>
        <w:ind w:left="709" w:right="284" w:hanging="425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«Готовьтесь к тому, что ваш бизнес-план может не совпасть с реальностью»</w:t>
      </w:r>
      <w:r w:rsidR="005A5650" w:rsidRPr="002A190C">
        <w:rPr>
          <w:rFonts w:eastAsia="SimSun"/>
          <w:bCs/>
          <w:iCs/>
          <w:sz w:val="24"/>
          <w:szCs w:val="24"/>
        </w:rPr>
        <w:t xml:space="preserve"> [Электронный ресурс] // </w:t>
      </w:r>
      <w:hyperlink r:id="rId21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https://e.fd.ru/259943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72496E49" w14:textId="5522EA13" w:rsidR="005A5650" w:rsidRPr="002A190C" w:rsidRDefault="00EA6F23" w:rsidP="005A3FFF">
      <w:pPr>
        <w:numPr>
          <w:ilvl w:val="0"/>
          <w:numId w:val="30"/>
        </w:numPr>
        <w:tabs>
          <w:tab w:val="left" w:pos="709"/>
        </w:tabs>
        <w:spacing w:line="276" w:lineRule="auto"/>
        <w:ind w:left="709" w:right="284" w:hanging="425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2A190C">
        <w:rPr>
          <w:rFonts w:eastAsia="SimSun"/>
          <w:bCs/>
          <w:iCs/>
          <w:sz w:val="24"/>
          <w:szCs w:val="24"/>
        </w:rPr>
        <w:t>П</w:t>
      </w:r>
      <w:r w:rsidRPr="002A190C">
        <w:rPr>
          <w:rFonts w:eastAsia="SimSun"/>
          <w:bCs/>
          <w:iCs/>
          <w:sz w:val="24"/>
          <w:szCs w:val="24"/>
        </w:rPr>
        <w:t>росчеты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в инвестиционном анализе, которые ведут к ошибочным решениям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2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https://e.fd.ru/269579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0618E8F9" w14:textId="3CBF8EEC" w:rsidR="005A5650" w:rsidRPr="002A190C" w:rsidRDefault="00A75283" w:rsidP="005A3FFF">
      <w:pPr>
        <w:numPr>
          <w:ilvl w:val="0"/>
          <w:numId w:val="30"/>
        </w:numPr>
        <w:tabs>
          <w:tab w:val="left" w:pos="709"/>
        </w:tabs>
        <w:spacing w:line="276" w:lineRule="auto"/>
        <w:ind w:left="709" w:right="284" w:hanging="425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Правила, помогающие не ошибиться в оценке привлекательности инвестиций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3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www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articles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/37255-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pravila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pomogayushchie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ne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oshibitsya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votsenke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privlekatelnosti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investitsiy</w:t>
        </w:r>
        <w:proofErr w:type="spellEnd"/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04AE5514" w14:textId="692C7E55" w:rsidR="005A5650" w:rsidRPr="002A190C" w:rsidRDefault="00A75283" w:rsidP="005A3FFF">
      <w:pPr>
        <w:numPr>
          <w:ilvl w:val="0"/>
          <w:numId w:val="30"/>
        </w:numPr>
        <w:tabs>
          <w:tab w:val="left" w:pos="709"/>
        </w:tabs>
        <w:spacing w:line="276" w:lineRule="auto"/>
        <w:ind w:left="709" w:right="284" w:hanging="425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Как не ошибиться при оценке проектов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4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https://e.fd.ru/322865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0EEAC387" w14:textId="77777777" w:rsidR="005A5650" w:rsidRPr="002A190C" w:rsidRDefault="005A5650" w:rsidP="004C2532">
      <w:pPr>
        <w:spacing w:line="276" w:lineRule="auto"/>
        <w:jc w:val="both"/>
        <w:rPr>
          <w:b/>
          <w:sz w:val="24"/>
          <w:szCs w:val="24"/>
        </w:rPr>
      </w:pPr>
    </w:p>
    <w:p w14:paraId="7669F982" w14:textId="727FF9C1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 xml:space="preserve">Тема 4. </w:t>
      </w:r>
      <w:r w:rsidR="00F4327A" w:rsidRPr="002A190C">
        <w:rPr>
          <w:b/>
          <w:sz w:val="24"/>
          <w:szCs w:val="24"/>
        </w:rPr>
        <w:t>Финансирование компании</w:t>
      </w:r>
    </w:p>
    <w:p w14:paraId="193418D7" w14:textId="7E5FED58" w:rsidR="005A5650" w:rsidRPr="002A190C" w:rsidRDefault="00F4327A" w:rsidP="005A5650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 xml:space="preserve">Цели привлечения финансирования. </w:t>
      </w:r>
      <w:r w:rsidR="00AC23EB" w:rsidRPr="002A190C">
        <w:rPr>
          <w:bCs/>
          <w:sz w:val="24"/>
          <w:szCs w:val="24"/>
        </w:rPr>
        <w:t xml:space="preserve">Источники финансирования компании. </w:t>
      </w:r>
      <w:r w:rsidR="00645B20" w:rsidRPr="002A190C">
        <w:rPr>
          <w:bCs/>
          <w:sz w:val="24"/>
          <w:szCs w:val="24"/>
        </w:rPr>
        <w:t xml:space="preserve">Финансирование собственными средствами. Финансирование заёмными средствами. </w:t>
      </w:r>
    </w:p>
    <w:p w14:paraId="7EA9A7EC" w14:textId="77777777" w:rsidR="005A5650" w:rsidRPr="002A190C" w:rsidRDefault="005A5650" w:rsidP="005A5650">
      <w:pPr>
        <w:spacing w:line="276" w:lineRule="auto"/>
        <w:jc w:val="both"/>
        <w:rPr>
          <w:bCs/>
          <w:sz w:val="24"/>
          <w:szCs w:val="24"/>
        </w:rPr>
      </w:pPr>
    </w:p>
    <w:p w14:paraId="4D9C154D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77E9FB84" w14:textId="77777777" w:rsidR="005A5650" w:rsidRPr="002A190C" w:rsidRDefault="005A5650" w:rsidP="00F53F5E">
      <w:pPr>
        <w:numPr>
          <w:ilvl w:val="0"/>
          <w:numId w:val="31"/>
        </w:numPr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 434 с.</w:t>
      </w:r>
    </w:p>
    <w:p w14:paraId="66630145" w14:textId="77777777" w:rsidR="005A5650" w:rsidRPr="002A190C" w:rsidRDefault="005A5650" w:rsidP="00F53F5E">
      <w:pPr>
        <w:numPr>
          <w:ilvl w:val="0"/>
          <w:numId w:val="31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Финансовый менеджмент — это просто / Алексей Герасименко. — 5-е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2021 — 480 с.</w:t>
      </w:r>
    </w:p>
    <w:p w14:paraId="7F3499E4" w14:textId="77777777" w:rsidR="005A5650" w:rsidRPr="002A190C" w:rsidRDefault="005A5650" w:rsidP="00F53F5E">
      <w:pPr>
        <w:numPr>
          <w:ilvl w:val="0"/>
          <w:numId w:val="31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Николаев И. Excel для финансового директора / Игорь Николаев. —М.: ООО «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управление и финансы», 2015 — 192 с.</w:t>
      </w:r>
    </w:p>
    <w:p w14:paraId="2000BA43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</w:p>
    <w:p w14:paraId="56F66EAF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47012151" w14:textId="16828B28" w:rsidR="005A5650" w:rsidRPr="002A190C" w:rsidRDefault="00F42020" w:rsidP="00F42020">
      <w:pPr>
        <w:numPr>
          <w:ilvl w:val="0"/>
          <w:numId w:val="32"/>
        </w:numPr>
        <w:tabs>
          <w:tab w:val="left" w:pos="426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Памятка, которая поможет выбрать подходящий кредит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5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/662569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1167EFEE" w14:textId="3F41EC6A" w:rsidR="005A5650" w:rsidRPr="002A190C" w:rsidRDefault="00F42020" w:rsidP="00F42020">
      <w:pPr>
        <w:numPr>
          <w:ilvl w:val="0"/>
          <w:numId w:val="32"/>
        </w:numPr>
        <w:tabs>
          <w:tab w:val="left" w:pos="426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Как пересмотреть условия кредита и чем это грозит</w:t>
      </w:r>
      <w:r w:rsidRPr="002A190C">
        <w:rPr>
          <w:rFonts w:eastAsia="SimSun"/>
          <w:bCs/>
          <w:iCs/>
          <w:sz w:val="24"/>
          <w:szCs w:val="24"/>
        </w:rPr>
        <w:t xml:space="preserve">  </w:t>
      </w:r>
      <w:r w:rsidR="005A5650" w:rsidRPr="002A190C">
        <w:rPr>
          <w:rFonts w:eastAsia="SimSun"/>
          <w:bCs/>
          <w:iCs/>
          <w:sz w:val="24"/>
          <w:szCs w:val="24"/>
        </w:rPr>
        <w:t>[Электронный ресурс] //</w:t>
      </w:r>
      <w:r w:rsidRPr="002A190C">
        <w:t xml:space="preserve"> </w:t>
      </w:r>
      <w:hyperlink r:id="rId26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https://e.fd.ru/646960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7542A801" w14:textId="77777777" w:rsidR="005A5650" w:rsidRPr="002A190C" w:rsidRDefault="005A5650" w:rsidP="004C2532">
      <w:pPr>
        <w:spacing w:line="276" w:lineRule="auto"/>
        <w:jc w:val="both"/>
        <w:rPr>
          <w:b/>
          <w:sz w:val="24"/>
          <w:szCs w:val="24"/>
        </w:rPr>
      </w:pPr>
    </w:p>
    <w:p w14:paraId="5A95F1A0" w14:textId="63B4E34A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>Тема 5. Построение операционных и стратегических моделей</w:t>
      </w:r>
    </w:p>
    <w:p w14:paraId="36762392" w14:textId="72AF1680" w:rsidR="005A5650" w:rsidRPr="002A190C" w:rsidRDefault="000B2EA0" w:rsidP="0076644C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>Типы финансовых моделей</w:t>
      </w:r>
      <w:r w:rsidR="004364A5" w:rsidRPr="002A190C">
        <w:rPr>
          <w:bCs/>
          <w:sz w:val="24"/>
          <w:szCs w:val="24"/>
        </w:rPr>
        <w:t xml:space="preserve">. </w:t>
      </w:r>
      <w:r w:rsidRPr="002A190C">
        <w:rPr>
          <w:bCs/>
          <w:sz w:val="24"/>
          <w:szCs w:val="24"/>
        </w:rPr>
        <w:t xml:space="preserve">Система планирования в компании. </w:t>
      </w:r>
      <w:r w:rsidR="00AD404F" w:rsidRPr="002A190C">
        <w:rPr>
          <w:bCs/>
          <w:sz w:val="24"/>
          <w:szCs w:val="24"/>
        </w:rPr>
        <w:t xml:space="preserve">Типы бюджетов. Нормативный метод учёта. Анализ отклонений. Расчёт нормативных коэффициентов общепроизводственных расходов. Три уровня анализа отклонений. </w:t>
      </w:r>
      <w:r w:rsidR="0076644C" w:rsidRPr="002A190C">
        <w:rPr>
          <w:bCs/>
          <w:sz w:val="24"/>
          <w:szCs w:val="24"/>
        </w:rPr>
        <w:t>Концепция бюджетирования.</w:t>
      </w:r>
      <w:r w:rsidR="0076644C" w:rsidRPr="002A190C">
        <w:rPr>
          <w:bCs/>
          <w:sz w:val="24"/>
          <w:szCs w:val="24"/>
        </w:rPr>
        <w:t xml:space="preserve"> </w:t>
      </w:r>
      <w:r w:rsidR="0076644C" w:rsidRPr="002A190C">
        <w:rPr>
          <w:bCs/>
          <w:sz w:val="24"/>
          <w:szCs w:val="24"/>
        </w:rPr>
        <w:t>Система управления по центрам ответственности</w:t>
      </w:r>
      <w:r w:rsidR="0076644C" w:rsidRPr="002A190C">
        <w:rPr>
          <w:bCs/>
          <w:sz w:val="24"/>
          <w:szCs w:val="24"/>
        </w:rPr>
        <w:t xml:space="preserve">. </w:t>
      </w:r>
    </w:p>
    <w:p w14:paraId="6D3F7998" w14:textId="77777777" w:rsidR="005A5650" w:rsidRPr="002A190C" w:rsidRDefault="005A5650" w:rsidP="005A5650">
      <w:pPr>
        <w:spacing w:line="276" w:lineRule="auto"/>
        <w:jc w:val="both"/>
        <w:rPr>
          <w:bCs/>
          <w:sz w:val="24"/>
          <w:szCs w:val="24"/>
        </w:rPr>
      </w:pPr>
    </w:p>
    <w:p w14:paraId="3728A917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2DEBAE59" w14:textId="77777777" w:rsidR="005A5650" w:rsidRPr="002A190C" w:rsidRDefault="005A5650" w:rsidP="0076644C">
      <w:pPr>
        <w:numPr>
          <w:ilvl w:val="0"/>
          <w:numId w:val="33"/>
        </w:numPr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lastRenderedPageBreak/>
        <w:t xml:space="preserve">Герасименко А. 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 434 с.</w:t>
      </w:r>
    </w:p>
    <w:p w14:paraId="458C61C0" w14:textId="77777777" w:rsidR="005A5650" w:rsidRPr="002A190C" w:rsidRDefault="005A5650" w:rsidP="0076644C">
      <w:pPr>
        <w:numPr>
          <w:ilvl w:val="0"/>
          <w:numId w:val="33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Финансовый менеджмент — это просто / Алексей Герасименко. — 5-е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2021 — 480 с.</w:t>
      </w:r>
    </w:p>
    <w:p w14:paraId="358EDF4A" w14:textId="77777777" w:rsidR="005A5650" w:rsidRPr="002A190C" w:rsidRDefault="005A5650" w:rsidP="0076644C">
      <w:pPr>
        <w:numPr>
          <w:ilvl w:val="0"/>
          <w:numId w:val="33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Николаев И. Excel для финансового директора / Игорь Николаев. —М.: ООО «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управление и финансы», 2015 — 192 с.</w:t>
      </w:r>
    </w:p>
    <w:p w14:paraId="4518D9DF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</w:p>
    <w:p w14:paraId="656B1E7F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5B760D4C" w14:textId="4A8223BB" w:rsidR="00265D3A" w:rsidRPr="002A190C" w:rsidRDefault="00265D3A" w:rsidP="000E6112">
      <w:pPr>
        <w:numPr>
          <w:ilvl w:val="0"/>
          <w:numId w:val="34"/>
        </w:numPr>
        <w:tabs>
          <w:tab w:val="left" w:pos="426"/>
        </w:tabs>
        <w:spacing w:line="276" w:lineRule="auto"/>
        <w:ind w:left="426" w:right="284" w:hanging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Где в бюджете ошибутся сотрудники и как этого избежать</w:t>
      </w:r>
      <w:r w:rsidR="005A5650" w:rsidRPr="002A190C">
        <w:rPr>
          <w:rFonts w:eastAsia="SimSun"/>
          <w:bCs/>
          <w:iCs/>
          <w:sz w:val="24"/>
          <w:szCs w:val="24"/>
        </w:rPr>
        <w:t xml:space="preserve"> [Электронный ресурс] // </w:t>
      </w:r>
      <w:hyperlink r:id="rId27" w:history="1"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="009836FC"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/589937</w:t>
        </w:r>
      </w:hyperlink>
      <w:r w:rsidR="009836FC" w:rsidRPr="002A190C">
        <w:rPr>
          <w:rFonts w:eastAsia="SimSun"/>
          <w:bCs/>
          <w:iCs/>
          <w:sz w:val="24"/>
          <w:szCs w:val="24"/>
        </w:rPr>
        <w:t xml:space="preserve"> </w:t>
      </w:r>
      <w:r w:rsidRPr="002A190C">
        <w:rPr>
          <w:rFonts w:eastAsia="SimSun"/>
          <w:bCs/>
          <w:iCs/>
          <w:sz w:val="24"/>
          <w:szCs w:val="24"/>
        </w:rPr>
        <w:t xml:space="preserve">  </w:t>
      </w:r>
    </w:p>
    <w:p w14:paraId="49B57042" w14:textId="03C296E5" w:rsidR="005A5650" w:rsidRPr="002A190C" w:rsidRDefault="009836FC" w:rsidP="009836FC">
      <w:pPr>
        <w:numPr>
          <w:ilvl w:val="0"/>
          <w:numId w:val="34"/>
        </w:numPr>
        <w:tabs>
          <w:tab w:val="left" w:pos="426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Удобный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платежный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календарь, который можно построить в Excel</w:t>
      </w:r>
      <w:r w:rsidRPr="002A190C">
        <w:rPr>
          <w:rFonts w:eastAsia="SimSun"/>
          <w:bCs/>
          <w:iCs/>
          <w:sz w:val="24"/>
          <w:szCs w:val="24"/>
        </w:rPr>
        <w:t xml:space="preserve">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8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https://e.fd.ru/953752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2D8084DF" w14:textId="77777777" w:rsidR="005A5650" w:rsidRPr="002A190C" w:rsidRDefault="005A5650" w:rsidP="004C2532">
      <w:pPr>
        <w:spacing w:line="276" w:lineRule="auto"/>
        <w:jc w:val="both"/>
        <w:rPr>
          <w:b/>
          <w:sz w:val="24"/>
          <w:szCs w:val="24"/>
        </w:rPr>
      </w:pPr>
    </w:p>
    <w:p w14:paraId="34A64AE2" w14:textId="77777777" w:rsidR="00F55FB4" w:rsidRPr="002A190C" w:rsidRDefault="00F55FB4" w:rsidP="004C2532">
      <w:pPr>
        <w:spacing w:line="276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>Тема 6. Рост и инструменты финансирования бизнеса. Юнит-экономика: вызовы для менеджмента</w:t>
      </w:r>
    </w:p>
    <w:p w14:paraId="6E44CA38" w14:textId="2E7D4FA5" w:rsidR="009E769E" w:rsidRPr="002A190C" w:rsidRDefault="0078324A" w:rsidP="005A5650">
      <w:pPr>
        <w:spacing w:line="276" w:lineRule="auto"/>
        <w:jc w:val="both"/>
        <w:rPr>
          <w:bCs/>
          <w:sz w:val="24"/>
          <w:szCs w:val="24"/>
        </w:rPr>
      </w:pPr>
      <w:r w:rsidRPr="002A190C">
        <w:rPr>
          <w:bCs/>
          <w:sz w:val="24"/>
          <w:szCs w:val="24"/>
        </w:rPr>
        <w:t xml:space="preserve">Понятие долгосрочной эффективности компаний. </w:t>
      </w:r>
      <w:r w:rsidR="009E769E" w:rsidRPr="002A190C">
        <w:rPr>
          <w:bCs/>
          <w:sz w:val="24"/>
          <w:szCs w:val="24"/>
        </w:rPr>
        <w:t xml:space="preserve">Методы управления быстрым ростом компании. Условия оптимального роста компании. Взаимосвязь роста компании и эффективности бизнеса. Понятие юнит-экономики. </w:t>
      </w:r>
      <w:proofErr w:type="spellStart"/>
      <w:r w:rsidR="006C360E" w:rsidRPr="002A190C">
        <w:rPr>
          <w:bCs/>
          <w:sz w:val="24"/>
          <w:szCs w:val="24"/>
        </w:rPr>
        <w:t>Когортный</w:t>
      </w:r>
      <w:proofErr w:type="spellEnd"/>
      <w:r w:rsidR="006C360E" w:rsidRPr="002A190C">
        <w:rPr>
          <w:bCs/>
          <w:sz w:val="24"/>
          <w:szCs w:val="24"/>
        </w:rPr>
        <w:t xml:space="preserve"> анализ. </w:t>
      </w:r>
    </w:p>
    <w:p w14:paraId="3D7F7386" w14:textId="77777777" w:rsidR="005A5650" w:rsidRPr="002A190C" w:rsidRDefault="005A5650" w:rsidP="005A5650">
      <w:pPr>
        <w:spacing w:line="276" w:lineRule="auto"/>
        <w:jc w:val="both"/>
        <w:rPr>
          <w:bCs/>
          <w:sz w:val="24"/>
          <w:szCs w:val="24"/>
        </w:rPr>
      </w:pPr>
    </w:p>
    <w:p w14:paraId="5D7F9DFD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03DCE99A" w14:textId="77777777" w:rsidR="005A5650" w:rsidRPr="002A190C" w:rsidRDefault="005A5650" w:rsidP="0078324A">
      <w:pPr>
        <w:numPr>
          <w:ilvl w:val="0"/>
          <w:numId w:val="35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 434 с.</w:t>
      </w:r>
    </w:p>
    <w:p w14:paraId="4CFA61A2" w14:textId="77777777" w:rsidR="005A5650" w:rsidRPr="002A190C" w:rsidRDefault="005A5650" w:rsidP="0078324A">
      <w:pPr>
        <w:numPr>
          <w:ilvl w:val="0"/>
          <w:numId w:val="35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Финансовый менеджмент — это просто / Алексей Герасименко. — 5-е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2021 — 480 с.</w:t>
      </w:r>
    </w:p>
    <w:p w14:paraId="3C804F88" w14:textId="77777777" w:rsidR="005A5650" w:rsidRPr="002A190C" w:rsidRDefault="005A5650" w:rsidP="0078324A">
      <w:pPr>
        <w:numPr>
          <w:ilvl w:val="0"/>
          <w:numId w:val="35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Николаев И. Excel для финансового директора / Игорь Николаев. —М.: ООО «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управление и финансы», 2015 — 192 с.</w:t>
      </w:r>
    </w:p>
    <w:p w14:paraId="2177D96B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</w:p>
    <w:p w14:paraId="0DDC9C84" w14:textId="77777777" w:rsidR="005A5650" w:rsidRPr="002A190C" w:rsidRDefault="005A5650" w:rsidP="005A5650">
      <w:pPr>
        <w:tabs>
          <w:tab w:val="left" w:pos="8244"/>
        </w:tabs>
        <w:spacing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A190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636D21BC" w14:textId="2581BB2D" w:rsidR="005A5650" w:rsidRPr="002A190C" w:rsidRDefault="00827604" w:rsidP="00827604">
      <w:pPr>
        <w:numPr>
          <w:ilvl w:val="0"/>
          <w:numId w:val="36"/>
        </w:numPr>
        <w:tabs>
          <w:tab w:val="left" w:pos="426"/>
        </w:tabs>
        <w:spacing w:line="276" w:lineRule="auto"/>
        <w:ind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Стратегия концентрированного роста </w:t>
      </w:r>
      <w:r w:rsidR="005A5650"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29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https://www.fd.ru/articles/34341-strategiya-kontsentrirovannogo-rosta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C8558B7" w14:textId="77777777" w:rsidR="00F55FB4" w:rsidRPr="002A190C" w:rsidRDefault="00F55FB4" w:rsidP="00F55FB4">
      <w:pPr>
        <w:spacing w:line="276" w:lineRule="auto"/>
        <w:jc w:val="both"/>
        <w:rPr>
          <w:b/>
          <w:sz w:val="24"/>
          <w:szCs w:val="24"/>
        </w:rPr>
      </w:pPr>
    </w:p>
    <w:p w14:paraId="0E7E675B" w14:textId="2B89D2F2" w:rsidR="00F55FB4" w:rsidRPr="002A190C" w:rsidRDefault="00F55FB4" w:rsidP="00F55FB4">
      <w:pPr>
        <w:spacing w:line="276" w:lineRule="auto"/>
        <w:jc w:val="both"/>
        <w:rPr>
          <w:b/>
          <w:sz w:val="24"/>
          <w:szCs w:val="24"/>
        </w:rPr>
      </w:pPr>
    </w:p>
    <w:p w14:paraId="616E522C" w14:textId="60534E08" w:rsidR="003236D8" w:rsidRPr="002A190C" w:rsidRDefault="003236D8" w:rsidP="00F55FB4">
      <w:pPr>
        <w:spacing w:line="276" w:lineRule="auto"/>
        <w:jc w:val="both"/>
        <w:rPr>
          <w:b/>
          <w:sz w:val="24"/>
          <w:szCs w:val="24"/>
        </w:rPr>
      </w:pPr>
    </w:p>
    <w:p w14:paraId="76E55FE5" w14:textId="589CCFF9" w:rsidR="003236D8" w:rsidRPr="002A190C" w:rsidRDefault="003236D8" w:rsidP="00F55FB4">
      <w:pPr>
        <w:spacing w:line="276" w:lineRule="auto"/>
        <w:jc w:val="both"/>
        <w:rPr>
          <w:b/>
          <w:sz w:val="24"/>
          <w:szCs w:val="24"/>
        </w:rPr>
      </w:pPr>
    </w:p>
    <w:p w14:paraId="12E35FFF" w14:textId="37E679A0" w:rsidR="003236D8" w:rsidRPr="002A190C" w:rsidRDefault="003236D8" w:rsidP="00F55FB4">
      <w:pPr>
        <w:spacing w:line="276" w:lineRule="auto"/>
        <w:jc w:val="both"/>
        <w:rPr>
          <w:b/>
          <w:sz w:val="24"/>
          <w:szCs w:val="24"/>
        </w:rPr>
      </w:pPr>
    </w:p>
    <w:p w14:paraId="1FD4CD9D" w14:textId="41E0B562" w:rsidR="003236D8" w:rsidRPr="002A190C" w:rsidRDefault="003236D8" w:rsidP="00F55FB4">
      <w:pPr>
        <w:spacing w:line="276" w:lineRule="auto"/>
        <w:jc w:val="both"/>
        <w:rPr>
          <w:b/>
          <w:sz w:val="24"/>
          <w:szCs w:val="24"/>
        </w:rPr>
      </w:pPr>
    </w:p>
    <w:p w14:paraId="173BEA3B" w14:textId="77777777" w:rsidR="003236D8" w:rsidRPr="002A190C" w:rsidRDefault="003236D8" w:rsidP="00F55FB4">
      <w:pPr>
        <w:spacing w:line="276" w:lineRule="auto"/>
        <w:jc w:val="both"/>
        <w:rPr>
          <w:b/>
          <w:sz w:val="24"/>
          <w:szCs w:val="24"/>
        </w:rPr>
      </w:pPr>
    </w:p>
    <w:p w14:paraId="1E8A1421" w14:textId="77777777" w:rsidR="00683F90" w:rsidRPr="002A190C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3233069D" w14:textId="77777777" w:rsidR="00551FF8" w:rsidRPr="002A190C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lastRenderedPageBreak/>
        <w:t xml:space="preserve">Фонд оценочных средств для оценивания результатов обучения по дисциплине </w:t>
      </w:r>
    </w:p>
    <w:p w14:paraId="6A917998" w14:textId="77777777" w:rsidR="00D6144E" w:rsidRPr="002A190C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2A190C" w14:paraId="3C9B0C64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69F29DC6" w14:textId="77777777" w:rsidR="002E78D8" w:rsidRPr="002A190C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B9BA1CE" w14:textId="77777777" w:rsidR="002E78D8" w:rsidRPr="002A190C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2A190C" w:rsidRPr="002A190C" w14:paraId="077AD042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33726C8" w14:textId="0628D5AE" w:rsidR="00B54B0F" w:rsidRPr="002A190C" w:rsidRDefault="00B54B0F" w:rsidP="00B54B0F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ПК-14.И-1.З-1. Знает критерии и методы оценки финансово-экономической эффективности, используемые для принятия управленческих решений</w:t>
            </w:r>
          </w:p>
        </w:tc>
        <w:tc>
          <w:tcPr>
            <w:tcW w:w="4318" w:type="dxa"/>
            <w:shd w:val="clear" w:color="auto" w:fill="auto"/>
          </w:tcPr>
          <w:p w14:paraId="15D780F4" w14:textId="294423CC" w:rsidR="00B54B0F" w:rsidRPr="002A190C" w:rsidRDefault="00B54B0F" w:rsidP="00B54B0F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2A190C">
              <w:rPr>
                <w:sz w:val="24"/>
              </w:rPr>
              <w:t>Контрольная (итоговая) работа</w:t>
            </w:r>
          </w:p>
        </w:tc>
      </w:tr>
      <w:tr w:rsidR="002A190C" w:rsidRPr="002A190C" w14:paraId="07CF410A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D942F9F" w14:textId="679A370B" w:rsidR="00B54B0F" w:rsidRPr="002A190C" w:rsidRDefault="00B54B0F" w:rsidP="00B54B0F">
            <w:pPr>
              <w:outlineLvl w:val="0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ПК-14.И-1.У-2. Умеет проводить финансово-экономическую оценку вариантов управленческих решений для компаний и организаций разных организационно-правовых форм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153A4071" w14:textId="77777777" w:rsidR="00B54B0F" w:rsidRPr="002A190C" w:rsidRDefault="00B54B0F" w:rsidP="00B54B0F">
            <w:pPr>
              <w:outlineLvl w:val="0"/>
              <w:rPr>
                <w:sz w:val="24"/>
              </w:rPr>
            </w:pPr>
            <w:r w:rsidRPr="002A190C">
              <w:rPr>
                <w:sz w:val="24"/>
              </w:rPr>
              <w:t>Финансовые и нефинансовые показатели для контроля бизнеса. Защита проекта</w:t>
            </w:r>
          </w:p>
          <w:p w14:paraId="54665D91" w14:textId="77777777" w:rsidR="00B54B0F" w:rsidRPr="002A190C" w:rsidRDefault="00B54B0F" w:rsidP="00B54B0F">
            <w:pPr>
              <w:outlineLvl w:val="0"/>
              <w:rPr>
                <w:sz w:val="24"/>
              </w:rPr>
            </w:pPr>
            <w:r w:rsidRPr="002A190C">
              <w:rPr>
                <w:sz w:val="24"/>
              </w:rPr>
              <w:t>Подготовка и оценка инвестиционных проектов в компании.</w:t>
            </w:r>
            <w:r w:rsidRPr="002A190C">
              <w:rPr>
                <w:sz w:val="24"/>
              </w:rPr>
              <w:t xml:space="preserve"> </w:t>
            </w:r>
            <w:r w:rsidRPr="002A190C">
              <w:rPr>
                <w:sz w:val="24"/>
              </w:rPr>
              <w:t>Защита проекта</w:t>
            </w:r>
          </w:p>
          <w:p w14:paraId="2A4360C4" w14:textId="77777777" w:rsidR="00B54B0F" w:rsidRPr="002A190C" w:rsidRDefault="00B54B0F" w:rsidP="00B54B0F">
            <w:pPr>
              <w:outlineLvl w:val="0"/>
              <w:rPr>
                <w:sz w:val="24"/>
              </w:rPr>
            </w:pPr>
            <w:r w:rsidRPr="002A190C">
              <w:rPr>
                <w:sz w:val="24"/>
              </w:rPr>
              <w:t>Инструменты финансирования компании и проектов</w:t>
            </w:r>
            <w:r w:rsidRPr="002A190C">
              <w:rPr>
                <w:sz w:val="24"/>
              </w:rPr>
              <w:t>. Защита проекта</w:t>
            </w:r>
          </w:p>
          <w:p w14:paraId="4A5ECD3A" w14:textId="77777777" w:rsidR="00B54B0F" w:rsidRPr="002A190C" w:rsidRDefault="00B54B0F" w:rsidP="00B54B0F">
            <w:pPr>
              <w:outlineLvl w:val="0"/>
              <w:rPr>
                <w:sz w:val="24"/>
              </w:rPr>
            </w:pPr>
            <w:r w:rsidRPr="002A190C">
              <w:rPr>
                <w:sz w:val="24"/>
              </w:rPr>
              <w:t>Операционная модель (бюджетирование).</w:t>
            </w:r>
            <w:r w:rsidRPr="002A190C">
              <w:rPr>
                <w:sz w:val="24"/>
              </w:rPr>
              <w:t xml:space="preserve"> Защита проекта</w:t>
            </w:r>
          </w:p>
          <w:p w14:paraId="08F3B0B8" w14:textId="31F4051C" w:rsidR="00B54B0F" w:rsidRPr="002A190C" w:rsidRDefault="00B54B0F" w:rsidP="00B54B0F">
            <w:pPr>
              <w:outlineLvl w:val="0"/>
              <w:rPr>
                <w:sz w:val="24"/>
              </w:rPr>
            </w:pPr>
            <w:r w:rsidRPr="002A190C">
              <w:rPr>
                <w:sz w:val="24"/>
              </w:rPr>
              <w:t>Участие в дискуссиях</w:t>
            </w:r>
          </w:p>
        </w:tc>
      </w:tr>
      <w:tr w:rsidR="002A190C" w:rsidRPr="002A190C" w14:paraId="54E02832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4FEC6F8" w14:textId="223EA21A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ПК-14.И-2.У-1. Умеет диагностировать возможности по совершенствованию управленческой деятельности компаний и организаций с точки зрения финансово-экономической эффективности</w:t>
            </w:r>
          </w:p>
        </w:tc>
        <w:tc>
          <w:tcPr>
            <w:tcW w:w="4318" w:type="dxa"/>
            <w:vMerge/>
            <w:shd w:val="clear" w:color="auto" w:fill="auto"/>
          </w:tcPr>
          <w:p w14:paraId="2D23E39F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  <w:tr w:rsidR="002A190C" w:rsidRPr="002A190C" w14:paraId="1C634C58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672F369" w14:textId="57DD71A5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ПК-14.И-2.У-2. Умеет разрабатывать и обосновывать мероприятия по совершенствованию управленческой деятельности компаний и организаций разных организационно-правовых форм</w:t>
            </w:r>
          </w:p>
        </w:tc>
        <w:tc>
          <w:tcPr>
            <w:tcW w:w="4318" w:type="dxa"/>
            <w:vMerge/>
            <w:shd w:val="clear" w:color="auto" w:fill="auto"/>
          </w:tcPr>
          <w:p w14:paraId="72F0D689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  <w:tr w:rsidR="002A190C" w:rsidRPr="002A190C" w14:paraId="6359C2B2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8748823" w14:textId="655DBB9A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МПК-1.И-2.У-1. Умеет применять основные цифровые инструменты, программы и технологии, необходимые для решения организационно-управленческих задач</w:t>
            </w:r>
          </w:p>
        </w:tc>
        <w:tc>
          <w:tcPr>
            <w:tcW w:w="4318" w:type="dxa"/>
            <w:vMerge/>
            <w:shd w:val="clear" w:color="auto" w:fill="auto"/>
          </w:tcPr>
          <w:p w14:paraId="19977B16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  <w:tr w:rsidR="002A190C" w:rsidRPr="002A190C" w14:paraId="3E9FFAB1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58F205A" w14:textId="57F2FC07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5ED8CF92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  <w:tr w:rsidR="002A190C" w:rsidRPr="002A190C" w14:paraId="51913BAB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A612C4C" w14:textId="1FBB86C4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МПК-3.И-2.У-1.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1CED2AD7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  <w:tr w:rsidR="002A190C" w:rsidRPr="002A190C" w14:paraId="53796DA1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BAAE67D" w14:textId="782DC818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>МПК-4.И-2.У-2. Умеет проводить сбор информации о бизнес-проблемах или бизнес-возможностях для целей исследования</w:t>
            </w:r>
          </w:p>
        </w:tc>
        <w:tc>
          <w:tcPr>
            <w:tcW w:w="4318" w:type="dxa"/>
            <w:vMerge/>
            <w:shd w:val="clear" w:color="auto" w:fill="auto"/>
          </w:tcPr>
          <w:p w14:paraId="76591B4E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  <w:tr w:rsidR="002A190C" w:rsidRPr="002A190C" w14:paraId="65AFA8FB" w14:textId="77777777" w:rsidTr="00C404B7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46FA1B6" w14:textId="0F623815" w:rsidR="00B54B0F" w:rsidRPr="002A190C" w:rsidRDefault="00B54B0F" w:rsidP="00B54B0F">
            <w:pPr>
              <w:outlineLvl w:val="1"/>
              <w:rPr>
                <w:sz w:val="24"/>
              </w:rPr>
            </w:pPr>
            <w:r w:rsidRPr="002A190C">
              <w:rPr>
                <w:sz w:val="24"/>
                <w:szCs w:val="24"/>
              </w:rPr>
              <w:t xml:space="preserve">МПК-4.И-2.У-3. Уметь применять современные методы проведения аналитических исследований и использовать способы сбора, обработки и анализа данных </w:t>
            </w:r>
          </w:p>
        </w:tc>
        <w:tc>
          <w:tcPr>
            <w:tcW w:w="4318" w:type="dxa"/>
            <w:vMerge/>
            <w:shd w:val="clear" w:color="auto" w:fill="auto"/>
          </w:tcPr>
          <w:p w14:paraId="799BB65B" w14:textId="77777777" w:rsidR="00B54B0F" w:rsidRPr="002A190C" w:rsidRDefault="00B54B0F" w:rsidP="00B54B0F">
            <w:pPr>
              <w:outlineLvl w:val="1"/>
              <w:rPr>
                <w:sz w:val="24"/>
              </w:rPr>
            </w:pPr>
          </w:p>
        </w:tc>
      </w:tr>
    </w:tbl>
    <w:p w14:paraId="0D2EC80C" w14:textId="77777777" w:rsidR="00C57E4D" w:rsidRPr="002A190C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56BD3DB7" w14:textId="77777777" w:rsidR="002E78D8" w:rsidRPr="002A190C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2A190C" w14:paraId="6F6BADFC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34F568A7" w14:textId="77777777" w:rsidR="002E78D8" w:rsidRPr="002A190C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5BC99F9" w14:textId="77777777" w:rsidR="002E78D8" w:rsidRPr="002A190C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2E78D8" w:rsidRPr="002A190C" w14:paraId="7285D91D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10FE9629" w14:textId="5DCBB0C2" w:rsidR="002E78D8" w:rsidRPr="002A190C" w:rsidRDefault="004C2532" w:rsidP="002E78D8">
            <w:pPr>
              <w:rPr>
                <w:sz w:val="24"/>
              </w:rPr>
            </w:pPr>
            <w:r w:rsidRPr="002A190C">
              <w:rPr>
                <w:sz w:val="24"/>
              </w:rPr>
              <w:t>Финансовые и нефинансовые показатели для контроля бизнеса. Защита проекта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1D34EE1" w14:textId="68310A0A" w:rsidR="002E78D8" w:rsidRPr="002A190C" w:rsidRDefault="004C2532" w:rsidP="002E78D8">
            <w:pPr>
              <w:jc w:val="center"/>
              <w:rPr>
                <w:sz w:val="24"/>
              </w:rPr>
            </w:pPr>
            <w:r w:rsidRPr="002A190C">
              <w:rPr>
                <w:sz w:val="24"/>
              </w:rPr>
              <w:t>25</w:t>
            </w:r>
          </w:p>
        </w:tc>
      </w:tr>
      <w:tr w:rsidR="002E78D8" w:rsidRPr="002A190C" w14:paraId="022CCA3B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13E72366" w14:textId="7D8ED3E8" w:rsidR="002E78D8" w:rsidRPr="002A190C" w:rsidRDefault="004C2532" w:rsidP="002E78D8">
            <w:pPr>
              <w:rPr>
                <w:sz w:val="24"/>
              </w:rPr>
            </w:pPr>
            <w:r w:rsidRPr="002A190C">
              <w:rPr>
                <w:sz w:val="24"/>
              </w:rPr>
              <w:t>Подготовка и оценка инвестиционных проектов в компании. Защита проекта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545CF41" w14:textId="0B9EA96A" w:rsidR="002E78D8" w:rsidRPr="002A190C" w:rsidRDefault="004C2532" w:rsidP="002E78D8">
            <w:pPr>
              <w:jc w:val="center"/>
              <w:rPr>
                <w:sz w:val="24"/>
              </w:rPr>
            </w:pPr>
            <w:r w:rsidRPr="002A190C">
              <w:rPr>
                <w:sz w:val="24"/>
              </w:rPr>
              <w:t>30</w:t>
            </w:r>
          </w:p>
        </w:tc>
      </w:tr>
      <w:tr w:rsidR="002E78D8" w:rsidRPr="002A190C" w14:paraId="22EEF641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B56F634" w14:textId="0992093E" w:rsidR="002E78D8" w:rsidRPr="002A190C" w:rsidRDefault="004C2532" w:rsidP="002E78D8">
            <w:pPr>
              <w:rPr>
                <w:sz w:val="24"/>
              </w:rPr>
            </w:pPr>
            <w:r w:rsidRPr="002A190C">
              <w:rPr>
                <w:sz w:val="24"/>
              </w:rPr>
              <w:t>Инструменты финансирования компании и проектов. Защита проекта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22FE849" w14:textId="0C46C482" w:rsidR="002E78D8" w:rsidRPr="002A190C" w:rsidRDefault="004C2532" w:rsidP="002E78D8">
            <w:pPr>
              <w:jc w:val="center"/>
              <w:rPr>
                <w:sz w:val="24"/>
              </w:rPr>
            </w:pPr>
            <w:r w:rsidRPr="002A190C">
              <w:rPr>
                <w:sz w:val="24"/>
              </w:rPr>
              <w:t>25</w:t>
            </w:r>
          </w:p>
        </w:tc>
      </w:tr>
      <w:tr w:rsidR="002E78D8" w:rsidRPr="002A190C" w14:paraId="259A3E9C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4469D99E" w14:textId="2AE19BF1" w:rsidR="002E78D8" w:rsidRPr="002A190C" w:rsidRDefault="004C2532" w:rsidP="002E78D8">
            <w:pPr>
              <w:rPr>
                <w:sz w:val="24"/>
              </w:rPr>
            </w:pPr>
            <w:r w:rsidRPr="002A190C">
              <w:rPr>
                <w:sz w:val="24"/>
              </w:rPr>
              <w:lastRenderedPageBreak/>
              <w:t>Операционная модель (бюджетирование). Защита проекта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BCE54DC" w14:textId="596696C7" w:rsidR="002E78D8" w:rsidRPr="002A190C" w:rsidRDefault="004C2532" w:rsidP="002E78D8">
            <w:pPr>
              <w:jc w:val="center"/>
              <w:rPr>
                <w:sz w:val="24"/>
              </w:rPr>
            </w:pPr>
            <w:r w:rsidRPr="002A190C">
              <w:rPr>
                <w:sz w:val="24"/>
              </w:rPr>
              <w:t>25</w:t>
            </w:r>
          </w:p>
        </w:tc>
      </w:tr>
      <w:tr w:rsidR="004C2532" w:rsidRPr="002A190C" w14:paraId="5BDDC04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444C35CC" w14:textId="25794881" w:rsidR="004C2532" w:rsidRPr="002A190C" w:rsidRDefault="004C2532" w:rsidP="002E78D8">
            <w:pPr>
              <w:rPr>
                <w:sz w:val="24"/>
              </w:rPr>
            </w:pPr>
            <w:r w:rsidRPr="002A190C">
              <w:rPr>
                <w:sz w:val="24"/>
              </w:rPr>
              <w:t>Участие в дискуссиях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AB8BAA9" w14:textId="2B71DD57" w:rsidR="004C2532" w:rsidRPr="002A190C" w:rsidRDefault="004C2532" w:rsidP="002E78D8">
            <w:pPr>
              <w:jc w:val="center"/>
              <w:rPr>
                <w:sz w:val="24"/>
              </w:rPr>
            </w:pPr>
            <w:r w:rsidRPr="002A190C">
              <w:rPr>
                <w:sz w:val="24"/>
              </w:rPr>
              <w:t>15</w:t>
            </w:r>
          </w:p>
        </w:tc>
      </w:tr>
      <w:tr w:rsidR="004C2532" w:rsidRPr="002A190C" w14:paraId="65284A24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3F62EC8" w14:textId="062091FE" w:rsidR="004C2532" w:rsidRPr="002A190C" w:rsidRDefault="004C2532" w:rsidP="002E78D8">
            <w:pPr>
              <w:rPr>
                <w:sz w:val="24"/>
              </w:rPr>
            </w:pPr>
            <w:r w:rsidRPr="002A190C">
              <w:rPr>
                <w:sz w:val="24"/>
              </w:rPr>
              <w:t>Контрольная (итоговая) работа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66D9634" w14:textId="563AB776" w:rsidR="004C2532" w:rsidRPr="002A190C" w:rsidRDefault="004C2532" w:rsidP="002E78D8">
            <w:pPr>
              <w:jc w:val="center"/>
              <w:rPr>
                <w:sz w:val="24"/>
              </w:rPr>
            </w:pPr>
            <w:r w:rsidRPr="002A190C">
              <w:rPr>
                <w:sz w:val="24"/>
              </w:rPr>
              <w:t>30</w:t>
            </w:r>
          </w:p>
        </w:tc>
      </w:tr>
      <w:tr w:rsidR="002E78D8" w:rsidRPr="002A190C" w14:paraId="7DCD71C0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2960B37A" w14:textId="77777777" w:rsidR="002E78D8" w:rsidRPr="002A190C" w:rsidRDefault="002E78D8" w:rsidP="002E78D8">
            <w:pPr>
              <w:rPr>
                <w:b/>
                <w:sz w:val="24"/>
              </w:rPr>
            </w:pPr>
            <w:r w:rsidRPr="002A190C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DD209C3" w14:textId="77777777" w:rsidR="002E78D8" w:rsidRPr="002A190C" w:rsidRDefault="006916C0" w:rsidP="002E78D8">
            <w:pPr>
              <w:jc w:val="center"/>
              <w:rPr>
                <w:b/>
                <w:sz w:val="24"/>
              </w:rPr>
            </w:pPr>
            <w:r w:rsidRPr="002A190C">
              <w:rPr>
                <w:b/>
                <w:sz w:val="24"/>
              </w:rPr>
              <w:t>150</w:t>
            </w:r>
          </w:p>
        </w:tc>
      </w:tr>
    </w:tbl>
    <w:p w14:paraId="6E56AC63" w14:textId="7B4D2E58" w:rsidR="0035296C" w:rsidRPr="002A190C" w:rsidRDefault="00BB66D6" w:rsidP="00166FF5">
      <w:pPr>
        <w:shd w:val="clear" w:color="auto" w:fill="FFFFFF"/>
        <w:spacing w:line="274" w:lineRule="exact"/>
        <w:ind w:right="-3"/>
        <w:jc w:val="both"/>
        <w:rPr>
          <w:i/>
          <w:iCs/>
          <w:sz w:val="24"/>
          <w:szCs w:val="24"/>
        </w:rPr>
      </w:pPr>
      <w:r w:rsidRPr="002A190C">
        <w:rPr>
          <w:i/>
          <w:iCs/>
          <w:sz w:val="24"/>
          <w:szCs w:val="24"/>
        </w:rPr>
        <w:t>Оценка знаний студентов производится по бальной системе по результатам работы в течение всего времени изучения дисциплины. Слушатель, сдавший задание позже указанного срока или не участвовавший в обсуждении задания, получает 0 баллов.</w:t>
      </w:r>
    </w:p>
    <w:p w14:paraId="5AF7D097" w14:textId="77777777" w:rsidR="00BB66D6" w:rsidRPr="002A190C" w:rsidRDefault="00BB66D6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0E203253" w14:textId="77777777" w:rsidR="00166FF5" w:rsidRPr="002A190C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2A190C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2A190C" w14:paraId="1239C564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04376469" w14:textId="77777777" w:rsidR="00166FF5" w:rsidRPr="002A190C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13C3D8" w14:textId="77777777" w:rsidR="00166FF5" w:rsidRPr="002A190C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4D1C0B" w14:textId="77777777" w:rsidR="00166FF5" w:rsidRPr="002A190C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A19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2A190C" w14:paraId="7F8B934F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D563650" w14:textId="77777777" w:rsidR="002E78D8" w:rsidRPr="002A190C" w:rsidRDefault="002E78D8" w:rsidP="002E78D8">
            <w:pPr>
              <w:pStyle w:val="Default"/>
              <w:rPr>
                <w:color w:val="auto"/>
              </w:rPr>
            </w:pPr>
            <w:r w:rsidRPr="002A190C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6E829C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959BEC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150,0</w:t>
            </w:r>
          </w:p>
        </w:tc>
      </w:tr>
      <w:tr w:rsidR="002E78D8" w:rsidRPr="002A190C" w14:paraId="2F115697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89F3117" w14:textId="77777777" w:rsidR="002E78D8" w:rsidRPr="002A190C" w:rsidRDefault="002E78D8" w:rsidP="002E78D8">
            <w:pPr>
              <w:pStyle w:val="Default"/>
              <w:rPr>
                <w:color w:val="auto"/>
              </w:rPr>
            </w:pPr>
            <w:r w:rsidRPr="002A190C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2B0EB3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DFF6F1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127,</w:t>
            </w:r>
            <w:r w:rsidR="006916C0" w:rsidRPr="002A190C">
              <w:rPr>
                <w:color w:val="auto"/>
              </w:rPr>
              <w:t>4</w:t>
            </w:r>
          </w:p>
        </w:tc>
      </w:tr>
      <w:tr w:rsidR="002E78D8" w:rsidRPr="002A190C" w14:paraId="2F63B73E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733ACEE" w14:textId="77777777" w:rsidR="002E78D8" w:rsidRPr="002A190C" w:rsidRDefault="002E78D8" w:rsidP="002E78D8">
            <w:pPr>
              <w:pStyle w:val="Default"/>
              <w:rPr>
                <w:color w:val="auto"/>
              </w:rPr>
            </w:pPr>
            <w:r w:rsidRPr="002A190C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7E0AA4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6B09CD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97,</w:t>
            </w:r>
            <w:r w:rsidR="006916C0" w:rsidRPr="002A190C">
              <w:rPr>
                <w:color w:val="auto"/>
              </w:rPr>
              <w:t>4</w:t>
            </w:r>
          </w:p>
        </w:tc>
      </w:tr>
      <w:tr w:rsidR="002E78D8" w:rsidRPr="002A190C" w14:paraId="7990351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F79A117" w14:textId="77777777" w:rsidR="002E78D8" w:rsidRPr="002A190C" w:rsidRDefault="002E78D8" w:rsidP="002E78D8">
            <w:pPr>
              <w:pStyle w:val="Default"/>
              <w:rPr>
                <w:color w:val="auto"/>
              </w:rPr>
            </w:pPr>
            <w:r w:rsidRPr="002A190C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25A17C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B0D960" w14:textId="77777777" w:rsidR="002E78D8" w:rsidRPr="002A190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A190C">
              <w:rPr>
                <w:color w:val="auto"/>
              </w:rPr>
              <w:t>59,</w:t>
            </w:r>
            <w:r w:rsidR="006916C0" w:rsidRPr="002A190C">
              <w:rPr>
                <w:color w:val="auto"/>
              </w:rPr>
              <w:t>9</w:t>
            </w:r>
          </w:p>
        </w:tc>
      </w:tr>
    </w:tbl>
    <w:p w14:paraId="2C512E30" w14:textId="77777777" w:rsidR="00683F90" w:rsidRPr="002A190C" w:rsidRDefault="00166FF5" w:rsidP="00C57E4D">
      <w:pPr>
        <w:spacing w:before="100"/>
        <w:jc w:val="both"/>
      </w:pPr>
      <w:r w:rsidRPr="002A190C">
        <w:rPr>
          <w:b/>
        </w:rPr>
        <w:t>Примечание:</w:t>
      </w:r>
      <w:r w:rsidRPr="002A190C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2A190C">
        <w:t>промежуточный контроль</w:t>
      </w:r>
      <w:r w:rsidRPr="002A190C">
        <w:t>».</w:t>
      </w:r>
    </w:p>
    <w:p w14:paraId="4165ACE5" w14:textId="77777777" w:rsidR="00C57E4D" w:rsidRPr="002A190C" w:rsidRDefault="00C57E4D" w:rsidP="00C57E4D">
      <w:pPr>
        <w:spacing w:before="100"/>
        <w:jc w:val="both"/>
      </w:pPr>
    </w:p>
    <w:p w14:paraId="74A6B5A3" w14:textId="77777777" w:rsidR="0035296C" w:rsidRPr="002A190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2A190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2A190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5BC57B19" w14:textId="0E13452C" w:rsidR="0035296C" w:rsidRPr="002A190C" w:rsidRDefault="006117B7" w:rsidP="0035296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b/>
          <w:bCs/>
          <w:sz w:val="24"/>
          <w:szCs w:val="24"/>
        </w:rPr>
        <w:t>Пример тестового вопроса</w:t>
      </w:r>
    </w:p>
    <w:p w14:paraId="1E7CCEE7" w14:textId="77777777" w:rsidR="006117B7" w:rsidRPr="002A190C" w:rsidRDefault="006117B7" w:rsidP="006117B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Анализируемый по ставке сравнения i проект имеет нулевую оценку чистой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приведенной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стоимости (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net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present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value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,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NPV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>). В этом случае:</w:t>
      </w:r>
    </w:p>
    <w:p w14:paraId="3ADC53FD" w14:textId="77777777" w:rsidR="006117B7" w:rsidRPr="002A190C" w:rsidRDefault="006117B7" w:rsidP="006117B7">
      <w:pPr>
        <w:widowControl/>
        <w:numPr>
          <w:ilvl w:val="0"/>
          <w:numId w:val="37"/>
        </w:numPr>
        <w:rPr>
          <w:rFonts w:ascii="TimesNewRomanPS-ItalicMT" w:hAnsi="TimesNewRomanPS-ItalicMT" w:cs="TimesNewRomanPS-ItalicMT"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sz w:val="24"/>
          <w:szCs w:val="24"/>
        </w:rPr>
        <w:t>индекс прибыльности (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profitability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index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,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PI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>) проекта равен единице</w:t>
      </w:r>
    </w:p>
    <w:p w14:paraId="0BE21EC5" w14:textId="77777777" w:rsidR="006117B7" w:rsidRPr="002A190C" w:rsidRDefault="006117B7" w:rsidP="006117B7">
      <w:pPr>
        <w:widowControl/>
        <w:numPr>
          <w:ilvl w:val="0"/>
          <w:numId w:val="37"/>
        </w:numPr>
        <w:rPr>
          <w:rFonts w:ascii="TimesNewRomanPS-ItalicMT" w:hAnsi="TimesNewRomanPS-ItalicMT" w:cs="TimesNewRomanPS-ItalicMT"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sz w:val="24"/>
          <w:szCs w:val="24"/>
        </w:rPr>
        <w:t>все ответы правильны</w:t>
      </w:r>
    </w:p>
    <w:p w14:paraId="69EB742D" w14:textId="77777777" w:rsidR="006117B7" w:rsidRPr="002A190C" w:rsidRDefault="006117B7" w:rsidP="006117B7">
      <w:pPr>
        <w:widowControl/>
        <w:numPr>
          <w:ilvl w:val="0"/>
          <w:numId w:val="37"/>
        </w:numPr>
        <w:rPr>
          <w:rFonts w:ascii="TimesNewRomanPS-ItalicMT" w:hAnsi="TimesNewRomanPS-ItalicMT" w:cs="TimesNewRomanPS-ItalicMT"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sz w:val="24"/>
          <w:szCs w:val="24"/>
        </w:rPr>
        <w:t>внутренняя норма доходности (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internal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rate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of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return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, 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IRR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>) больше, чем ставка сравнения (</w:t>
      </w:r>
      <w:proofErr w:type="spellStart"/>
      <w:r w:rsidRPr="002A190C">
        <w:rPr>
          <w:rFonts w:ascii="TimesNewRomanPS-ItalicMT" w:hAnsi="TimesNewRomanPS-ItalicMT" w:cs="TimesNewRomanPS-ItalicMT"/>
          <w:sz w:val="24"/>
          <w:szCs w:val="24"/>
        </w:rPr>
        <w:t>IRR</w:t>
      </w:r>
      <w:proofErr w:type="spellEnd"/>
      <w:r w:rsidRPr="002A190C">
        <w:rPr>
          <w:rFonts w:ascii="TimesNewRomanPS-ItalicMT" w:hAnsi="TimesNewRomanPS-ItalicMT" w:cs="TimesNewRomanPS-ItalicMT"/>
          <w:sz w:val="24"/>
          <w:szCs w:val="24"/>
        </w:rPr>
        <w:t xml:space="preserve"> &gt; i)</w:t>
      </w:r>
    </w:p>
    <w:p w14:paraId="14516741" w14:textId="724C860C" w:rsidR="006117B7" w:rsidRPr="002A190C" w:rsidRDefault="006117B7" w:rsidP="006117B7">
      <w:pPr>
        <w:widowControl/>
        <w:numPr>
          <w:ilvl w:val="0"/>
          <w:numId w:val="37"/>
        </w:numPr>
        <w:rPr>
          <w:rFonts w:ascii="TimesNewRomanPS-ItalicMT" w:hAnsi="TimesNewRomanPS-ItalicMT" w:cs="TimesNewRomanPS-ItalicMT"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sz w:val="24"/>
          <w:szCs w:val="24"/>
        </w:rPr>
        <w:t>длительность проекта превышает срок его окупаемости</w:t>
      </w:r>
    </w:p>
    <w:p w14:paraId="7CBF7E88" w14:textId="59661121" w:rsidR="006117B7" w:rsidRPr="002A190C" w:rsidRDefault="006117B7" w:rsidP="006117B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3BAC0438" w14:textId="606810D6" w:rsidR="006117B7" w:rsidRPr="002A190C" w:rsidRDefault="006117B7" w:rsidP="006117B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135AC2A1" w14:textId="58DB2270" w:rsidR="00300426" w:rsidRPr="002A190C" w:rsidRDefault="00300426" w:rsidP="006117B7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b/>
          <w:bCs/>
          <w:sz w:val="24"/>
          <w:szCs w:val="24"/>
        </w:rPr>
        <w:t>Пример задания в рамках кейса</w:t>
      </w:r>
    </w:p>
    <w:p w14:paraId="70248558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Основная задача кейса – оценить инвестиционную привлекательность проекта и сделать вывод о том, стоит ли инвестировать в данный проект. Выводы следует обосновать. </w:t>
      </w:r>
    </w:p>
    <w:p w14:paraId="441C66B9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lastRenderedPageBreak/>
        <w:t xml:space="preserve">Оценка проекта производится на основе построения финансово-экономической модели проекта, которая помимо денежных потоков проекта, в том числе должна отражать производственный процесс (выпуск продукции по статьям, производственные и непроизводственные расходы на продукцию). </w:t>
      </w:r>
    </w:p>
    <w:p w14:paraId="109D9476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Базовыми предпосылками для модели являются: </w:t>
      </w:r>
    </w:p>
    <w:p w14:paraId="085530C3" w14:textId="1DF7B555" w:rsidR="00300426" w:rsidRPr="00300426" w:rsidRDefault="00300426" w:rsidP="00300426">
      <w:pPr>
        <w:widowControl/>
        <w:numPr>
          <w:ilvl w:val="0"/>
          <w:numId w:val="38"/>
        </w:numPr>
        <w:rPr>
          <w:rFonts w:ascii="TimesNewRomanPS-ItalicMT" w:hAnsi="TimesNewRomanPS-ItalicMT" w:cs="TimesNewRomanPS-ItalicMT"/>
          <w:sz w:val="24"/>
          <w:szCs w:val="24"/>
        </w:rPr>
      </w:pP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Расчеты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производятся в постоянных ценах, </w:t>
      </w:r>
    </w:p>
    <w:p w14:paraId="473C5DAA" w14:textId="31F5C99B" w:rsidR="00300426" w:rsidRPr="00300426" w:rsidRDefault="00300426" w:rsidP="00300426">
      <w:pPr>
        <w:widowControl/>
        <w:numPr>
          <w:ilvl w:val="0"/>
          <w:numId w:val="38"/>
        </w:numPr>
        <w:rPr>
          <w:rFonts w:ascii="TimesNewRomanPS-ItalicMT" w:hAnsi="TimesNewRomanPS-ItalicMT" w:cs="TimesNewRomanPS-ItalicMT"/>
          <w:sz w:val="24"/>
          <w:szCs w:val="24"/>
        </w:rPr>
      </w:pP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Расчеты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производятся без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учета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НДС, </w:t>
      </w:r>
    </w:p>
    <w:p w14:paraId="71E21EC4" w14:textId="74E24260" w:rsidR="00300426" w:rsidRPr="00300426" w:rsidRDefault="00300426" w:rsidP="00300426">
      <w:pPr>
        <w:widowControl/>
        <w:numPr>
          <w:ilvl w:val="0"/>
          <w:numId w:val="38"/>
        </w:numPr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Финансирование проекта осуществляется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засчет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собственных средств акционеров. </w:t>
      </w:r>
    </w:p>
    <w:p w14:paraId="0AC34782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009AF4E9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Однако при желании данные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предпослыки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можно изменить. В этом случае, если используется информация из внешних источников, необходимо предоставить ссылку на источник данных. </w:t>
      </w:r>
    </w:p>
    <w:p w14:paraId="53B24857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Дополнительно данный проект может быть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оценен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при наличии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заемного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финансирования со следующими условиями: </w:t>
      </w:r>
    </w:p>
    <w:p w14:paraId="798E0633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– Размер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заемных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средств – 80% </w:t>
      </w:r>
      <w:proofErr w:type="spellStart"/>
      <w:r w:rsidRPr="00300426">
        <w:rPr>
          <w:rFonts w:ascii="TimesNewRomanPS-ItalicMT" w:hAnsi="TimesNewRomanPS-ItalicMT" w:cs="TimesNewRomanPS-ItalicMT"/>
          <w:sz w:val="24"/>
          <w:szCs w:val="24"/>
        </w:rPr>
        <w:t>объема</w:t>
      </w:r>
      <w:proofErr w:type="spellEnd"/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 инвестиций в проект, </w:t>
      </w:r>
    </w:p>
    <w:p w14:paraId="5890BA9A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– Ставка привлечения средств – 13% годовых, </w:t>
      </w:r>
    </w:p>
    <w:p w14:paraId="43538B53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– Срок кредитования – 5 лет, </w:t>
      </w:r>
    </w:p>
    <w:p w14:paraId="7714BFC6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– Грейс период – 2 года, </w:t>
      </w:r>
    </w:p>
    <w:p w14:paraId="720DF9DA" w14:textId="77777777" w:rsidR="00300426" w:rsidRPr="00300426" w:rsidRDefault="00300426" w:rsidP="00300426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300426">
        <w:rPr>
          <w:rFonts w:ascii="TimesNewRomanPS-ItalicMT" w:hAnsi="TimesNewRomanPS-ItalicMT" w:cs="TimesNewRomanPS-ItalicMT"/>
          <w:sz w:val="24"/>
          <w:szCs w:val="24"/>
        </w:rPr>
        <w:t xml:space="preserve">– Выплата тела долга – равномерно. </w:t>
      </w:r>
    </w:p>
    <w:p w14:paraId="7EB19B58" w14:textId="77777777" w:rsidR="00300426" w:rsidRPr="002A190C" w:rsidRDefault="00300426" w:rsidP="006117B7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42106764" w14:textId="77777777" w:rsidR="002E78D8" w:rsidRPr="002A190C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A5B4418" w14:textId="77777777" w:rsidR="002E78D8" w:rsidRPr="002A190C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A190C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2A190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6BB8E811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1. Задания по дисциплине студенты группы должны сдавать в указанное время в письменной электронной форме на портал on.econ.msu.ru. </w:t>
      </w:r>
    </w:p>
    <w:p w14:paraId="2FABD25B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2. Студенты, сдавшие задание позже указанного срока (например, на почту преподавателя) или не участвовавшие в обсуждении задания на занятии, не получают баллы и не имеют возможности их восстановить (дописать или переписать работу). </w:t>
      </w:r>
    </w:p>
    <w:p w14:paraId="6DB1C266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3. Для решения кейсов необходимо создать группу студентов не более чем из 5 человек (студенты в группах могут меняться от проекта к проекту) и обязательно указать состав группы на титульном листе решения. </w:t>
      </w:r>
    </w:p>
    <w:p w14:paraId="577BBEFC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4. Задание кейса (текст, таблицы с данными и вопросы с заданием) вывешивается на портале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on.econ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или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раздается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студентам на занятии заранее. </w:t>
      </w:r>
    </w:p>
    <w:p w14:paraId="415AB42C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5. Для решения кейса студенты должны ознакомиться с материалами занятий, рекомендованной литературы для нахождения аргументированного и экономически верного решения бизнес-ситуации. </w:t>
      </w:r>
    </w:p>
    <w:p w14:paraId="4FBEC1AB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6. Каждая группа готовит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свое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решение кейса, исходя из предложенной информации в кейсе и при необходимости (если это указано преподавателем в задании) дополнительных источников информации. </w:t>
      </w:r>
    </w:p>
    <w:p w14:paraId="6418941C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lastRenderedPageBreak/>
        <w:t xml:space="preserve">7. Студентам до указанного на портале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on.econ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времени группе необходимо сдать кейс под логином одного из участников группы, прислав 3 файла: </w:t>
      </w:r>
    </w:p>
    <w:p w14:paraId="1DF6F1F5" w14:textId="75A3C7D1" w:rsidR="00BB66D6" w:rsidRPr="00BB66D6" w:rsidRDefault="00BB66D6" w:rsidP="00E655B2">
      <w:pPr>
        <w:numPr>
          <w:ilvl w:val="0"/>
          <w:numId w:val="24"/>
        </w:num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файл Excel с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расчетами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, при этом разные блоки задания должны быть представлены на разных листах одной книги; </w:t>
      </w:r>
    </w:p>
    <w:p w14:paraId="25ACFA2E" w14:textId="4C9806CE" w:rsidR="00BB66D6" w:rsidRPr="00BB66D6" w:rsidRDefault="00BB66D6" w:rsidP="00E655B2">
      <w:pPr>
        <w:numPr>
          <w:ilvl w:val="0"/>
          <w:numId w:val="24"/>
        </w:num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презентацию для защиты решения, содержащую аргументированные ответы относительно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расчетов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и сделанных выводов; </w:t>
      </w:r>
    </w:p>
    <w:p w14:paraId="780676B2" w14:textId="50CFF045" w:rsidR="00BB66D6" w:rsidRPr="00BB66D6" w:rsidRDefault="00BB66D6" w:rsidP="00E655B2">
      <w:pPr>
        <w:numPr>
          <w:ilvl w:val="0"/>
          <w:numId w:val="24"/>
        </w:num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файл Word с решением кейса и ответами на поставленные вопросы (при необходимости). </w:t>
      </w:r>
    </w:p>
    <w:p w14:paraId="2B048F83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8. Каждая группа приходит на защиту в установленное для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нее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время (запись проходит на портале), иначе группа не допускается к обсуждению и теряет баллы. Время защит групп не может быть изменено без согласования с преподавателем. </w:t>
      </w:r>
    </w:p>
    <w:p w14:paraId="69027060" w14:textId="59A74120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9. На защите кейса необходимо присутствие всей группы, не присутствовавшие не получат за него баллы. На выступление группе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дается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15 минут, далее </w:t>
      </w:r>
      <w:r w:rsidR="00E655B2" w:rsidRPr="002A190C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10–15 </w:t>
      </w: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минут студенты отвечают на вопросы преподавателя по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проведенным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расчетам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. </w:t>
      </w:r>
    </w:p>
    <w:p w14:paraId="1D9E0046" w14:textId="77777777" w:rsidR="00BB66D6" w:rsidRPr="00BB66D6" w:rsidRDefault="00BB66D6" w:rsidP="00BB66D6">
      <w:pPr>
        <w:spacing w:before="120"/>
        <w:jc w:val="both"/>
        <w:rPr>
          <w:rFonts w:ascii="TimesNewRomanPS-ItalicMT" w:hAnsi="TimesNewRomanPS-ItalicMT" w:cs="TimesNewRomanPS-ItalicMT"/>
          <w:bCs/>
          <w:iCs/>
          <w:sz w:val="24"/>
          <w:szCs w:val="24"/>
        </w:rPr>
      </w:pPr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10. Максимальная оценка за кейсы выставляется, если студенты выполнили все задания кейса, провели верные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расчеты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, привели обоснование своих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расчетов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, предпосылок, подготовили презентацию, которая включает все основные результаты, ход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расчетов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. Важным требованием к защите кейсов является логичность и последовательность </w:t>
      </w:r>
      <w:proofErr w:type="spellStart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>расчетов</w:t>
      </w:r>
      <w:proofErr w:type="spellEnd"/>
      <w:r w:rsidRPr="00BB66D6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и изложения материала. Презентация должна содержать инфографику, схемы, графики, таблицы и другой иллюстративный материал. </w:t>
      </w:r>
    </w:p>
    <w:p w14:paraId="332F9B78" w14:textId="4CF0A751" w:rsidR="0035296C" w:rsidRPr="002A190C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474F9F59" w14:textId="77777777" w:rsidR="00300426" w:rsidRPr="002A190C" w:rsidRDefault="00300426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446C22EF" w14:textId="77777777" w:rsidR="00683F90" w:rsidRPr="002A190C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Ресурсное обеспечение</w:t>
      </w:r>
    </w:p>
    <w:p w14:paraId="03850A96" w14:textId="77777777" w:rsidR="00683F90" w:rsidRPr="002A190C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21F3D537" w14:textId="2CD475EE" w:rsidR="002E78D8" w:rsidRPr="002A190C" w:rsidRDefault="002E78D8" w:rsidP="002E78D8">
      <w:pPr>
        <w:spacing w:before="40" w:line="288" w:lineRule="auto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>Основная литература:</w:t>
      </w:r>
    </w:p>
    <w:p w14:paraId="02FDA0A3" w14:textId="77777777" w:rsidR="005A3FFF" w:rsidRPr="002A190C" w:rsidRDefault="005A3FFF" w:rsidP="005A3FFF">
      <w:pPr>
        <w:numPr>
          <w:ilvl w:val="0"/>
          <w:numId w:val="39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Финансовая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отчетность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руководителей и начинающих специалистов / Алексей Герасименко. — 4-е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2012 — 434 с.</w:t>
      </w:r>
    </w:p>
    <w:p w14:paraId="57084748" w14:textId="77777777" w:rsidR="005A3FFF" w:rsidRPr="002A190C" w:rsidRDefault="005A3FFF" w:rsidP="005A3FFF">
      <w:pPr>
        <w:numPr>
          <w:ilvl w:val="0"/>
          <w:numId w:val="39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Герасименко А. Финансовый менеджмент — это просто / Алексей Герасименко. — 5-е изд. — М.: Альпина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Паблишер</w:t>
      </w:r>
      <w:proofErr w:type="spellEnd"/>
      <w:r w:rsidRPr="002A190C">
        <w:rPr>
          <w:rFonts w:eastAsia="SimSun"/>
          <w:bCs/>
          <w:iCs/>
          <w:sz w:val="24"/>
          <w:szCs w:val="24"/>
        </w:rPr>
        <w:t>, 2021 — 480 с.</w:t>
      </w:r>
    </w:p>
    <w:p w14:paraId="6DBCE72D" w14:textId="3F3F3FEA" w:rsidR="005A3FFF" w:rsidRPr="002A190C" w:rsidRDefault="005A3FFF" w:rsidP="005A3FFF">
      <w:pPr>
        <w:numPr>
          <w:ilvl w:val="0"/>
          <w:numId w:val="39"/>
        </w:numPr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Николаев И. Excel для финансового директора / Игорь Николаев. —М.: ООО «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Актион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управление и финансы», 2015 — 192 с.</w:t>
      </w:r>
    </w:p>
    <w:p w14:paraId="224765B7" w14:textId="77777777" w:rsidR="002E78D8" w:rsidRPr="002A190C" w:rsidRDefault="002E78D8" w:rsidP="002E78D8">
      <w:pPr>
        <w:spacing w:before="240"/>
        <w:jc w:val="both"/>
        <w:rPr>
          <w:b/>
          <w:sz w:val="24"/>
          <w:szCs w:val="24"/>
        </w:rPr>
      </w:pPr>
      <w:r w:rsidRPr="002A190C">
        <w:rPr>
          <w:b/>
          <w:sz w:val="24"/>
          <w:szCs w:val="24"/>
        </w:rPr>
        <w:t xml:space="preserve">Дополнительная литература: </w:t>
      </w:r>
    </w:p>
    <w:p w14:paraId="7E68C2F1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«Готовьтесь к тому, что ваш бизнес-план может не совпасть с реальностью» [Электронный ресурс] // </w:t>
      </w:r>
      <w:hyperlink r:id="rId30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https://e.fd.ru/259943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140B94AF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Excel-модель для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расчета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сигнальных показателей: как не проглядеть финансовые проблемы [Электронный ресурс] // </w:t>
      </w:r>
      <w:hyperlink r:id="rId31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https://e.fd.ru/953923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1B53BE3D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Акулова А. Что желают знать «топы»: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отчеты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для акционеров и гендиректора предприятия [Электронный ресурс] // </w:t>
      </w:r>
      <w:hyperlink r:id="rId32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/358764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76B5FAA1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Алгоритм подбора ключевых показателей для оценки деятельности компании [Электронный ресурс] // </w:t>
      </w:r>
      <w:hyperlink r:id="rId33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https://e.fd.ru/292734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E5CF5D7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Анализ деятельности предприятия: четыре этапа создания работающей модели [Электронный ресурс] // </w:t>
      </w:r>
      <w:hyperlink r:id="rId34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/418795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0F4FFC9F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Вредные советы: как манипулировать советом директоров [Электронный ресурс] // </w:t>
      </w:r>
      <w:hyperlink r:id="rId35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https://e.fd.ru/377861</w:t>
        </w:r>
      </w:hyperlink>
    </w:p>
    <w:p w14:paraId="0A9B0621" w14:textId="77777777" w:rsidR="005A3FFF" w:rsidRPr="002A190C" w:rsidRDefault="005A3FFF" w:rsidP="00794A5E">
      <w:pPr>
        <w:numPr>
          <w:ilvl w:val="0"/>
          <w:numId w:val="40"/>
        </w:numPr>
        <w:tabs>
          <w:tab w:val="left" w:pos="426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Где в бюджете ошибутся сотрудники и как этого избежать [Электронный ресурс] // </w:t>
      </w:r>
      <w:hyperlink r:id="rId36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/589937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  </w:t>
      </w:r>
    </w:p>
    <w:p w14:paraId="7846D376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История одной перепланировки бизнеса. три задачи, четыре решения [Электронный ресурс] // </w:t>
      </w:r>
      <w:r w:rsidRPr="002A190C">
        <w:rPr>
          <w:rFonts w:eastAsia="SimSun"/>
          <w:bCs/>
          <w:iCs/>
          <w:sz w:val="24"/>
          <w:szCs w:val="24"/>
          <w:lang w:val="en-US"/>
        </w:rPr>
        <w:t>https</w:t>
      </w:r>
      <w:r w:rsidRPr="002A190C">
        <w:rPr>
          <w:rFonts w:eastAsia="SimSun"/>
          <w:bCs/>
          <w:iCs/>
          <w:sz w:val="24"/>
          <w:szCs w:val="24"/>
        </w:rPr>
        <w:t>://</w:t>
      </w:r>
      <w:r w:rsidRPr="002A190C">
        <w:rPr>
          <w:rFonts w:eastAsia="SimSun"/>
          <w:bCs/>
          <w:iCs/>
          <w:sz w:val="24"/>
          <w:szCs w:val="24"/>
          <w:lang w:val="en-US"/>
        </w:rPr>
        <w:t>e</w:t>
      </w:r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fd</w:t>
      </w:r>
      <w:proofErr w:type="spellEnd"/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ru</w:t>
      </w:r>
      <w:proofErr w:type="spellEnd"/>
      <w:r w:rsidRPr="002A190C">
        <w:rPr>
          <w:rFonts w:eastAsia="SimSun"/>
          <w:bCs/>
          <w:iCs/>
          <w:sz w:val="24"/>
          <w:szCs w:val="24"/>
        </w:rPr>
        <w:t>/802035</w:t>
      </w:r>
    </w:p>
    <w:p w14:paraId="502B4DE7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Как не ошибиться при оценке проектов [Электронный ресурс] // </w:t>
      </w:r>
      <w:hyperlink r:id="rId37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https://e.fd.ru/322865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28587076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Как пересмотреть условия кредита и чем это грозит  [Электронный ресурс] //</w:t>
      </w:r>
      <w:r w:rsidRPr="002A190C">
        <w:t xml:space="preserve"> </w:t>
      </w:r>
      <w:hyperlink r:id="rId38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https://e.fd.ru/646960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63DF14AA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Коммерсанты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vs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финансисты. Война на подводной лодке [Электронный ресурс] // </w:t>
      </w:r>
      <w:hyperlink r:id="rId39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https://e.fd.ru/888988</w:t>
        </w:r>
      </w:hyperlink>
    </w:p>
    <w:p w14:paraId="0028A7A3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>Кузнецова Н. Финансовый директор и акционеры: согласование целей и оценка результатов</w:t>
      </w:r>
      <w:r w:rsidRPr="002A190C">
        <w:t xml:space="preserve"> </w:t>
      </w:r>
      <w:r w:rsidRPr="002A190C">
        <w:rPr>
          <w:rFonts w:eastAsia="SimSun"/>
          <w:bCs/>
          <w:iCs/>
          <w:sz w:val="24"/>
          <w:szCs w:val="24"/>
        </w:rPr>
        <w:t xml:space="preserve">[Электронный ресурс] // </w:t>
      </w:r>
      <w:hyperlink r:id="rId40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https://e.fd.ru/332271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2B3BE94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Памятка, которая поможет выбрать подходящий кредит[Электронный ресурс] // </w:t>
      </w:r>
      <w:hyperlink r:id="rId41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/662569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4A30D9B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Показатели, которые помогут увидеть происходящее в компании [Электронный ресурс] // </w:t>
      </w:r>
      <w:r w:rsidRPr="002A190C">
        <w:rPr>
          <w:rFonts w:eastAsia="SimSun"/>
          <w:bCs/>
          <w:iCs/>
          <w:sz w:val="24"/>
          <w:szCs w:val="24"/>
          <w:lang w:val="en-US"/>
        </w:rPr>
        <w:t>https</w:t>
      </w:r>
      <w:r w:rsidRPr="002A190C">
        <w:rPr>
          <w:rFonts w:eastAsia="SimSun"/>
          <w:bCs/>
          <w:iCs/>
          <w:sz w:val="24"/>
          <w:szCs w:val="24"/>
        </w:rPr>
        <w:t>://</w:t>
      </w:r>
      <w:r w:rsidRPr="002A190C">
        <w:rPr>
          <w:rFonts w:eastAsia="SimSun"/>
          <w:bCs/>
          <w:iCs/>
          <w:sz w:val="24"/>
          <w:szCs w:val="24"/>
          <w:lang w:val="en-US"/>
        </w:rPr>
        <w:t>e</w:t>
      </w:r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fd</w:t>
      </w:r>
      <w:proofErr w:type="spellEnd"/>
      <w:r w:rsidRPr="002A190C">
        <w:rPr>
          <w:rFonts w:eastAsia="SimSun"/>
          <w:bCs/>
          <w:iCs/>
          <w:sz w:val="24"/>
          <w:szCs w:val="24"/>
        </w:rPr>
        <w:t>.</w:t>
      </w:r>
      <w:proofErr w:type="spellStart"/>
      <w:r w:rsidRPr="002A190C">
        <w:rPr>
          <w:rFonts w:eastAsia="SimSun"/>
          <w:bCs/>
          <w:iCs/>
          <w:sz w:val="24"/>
          <w:szCs w:val="24"/>
          <w:lang w:val="en-US"/>
        </w:rPr>
        <w:t>ru</w:t>
      </w:r>
      <w:proofErr w:type="spellEnd"/>
      <w:r w:rsidRPr="002A190C">
        <w:rPr>
          <w:rFonts w:eastAsia="SimSun"/>
          <w:bCs/>
          <w:iCs/>
          <w:sz w:val="24"/>
          <w:szCs w:val="24"/>
        </w:rPr>
        <w:t>/512701</w:t>
      </w:r>
    </w:p>
    <w:p w14:paraId="6E4DD35D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Правила, помогающие не ошибиться в оценке привлекательности инвестиций [Электронный ресурс] // </w:t>
      </w:r>
      <w:hyperlink r:id="rId42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https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://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www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fd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.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articles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/37255-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pravila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pomogayushchie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ne</w:t>
        </w:r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oshibitsya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votsenke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privlekatelnosti</w:t>
        </w:r>
        <w:proofErr w:type="spellEnd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-</w:t>
        </w:r>
        <w:proofErr w:type="spellStart"/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  <w:lang w:val="en-US"/>
          </w:rPr>
          <w:t>investitsiy</w:t>
        </w:r>
        <w:proofErr w:type="spellEnd"/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AB291BE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proofErr w:type="spellStart"/>
      <w:r w:rsidRPr="002A190C">
        <w:rPr>
          <w:rFonts w:eastAsia="SimSun"/>
          <w:bCs/>
          <w:iCs/>
          <w:sz w:val="24"/>
          <w:szCs w:val="24"/>
        </w:rPr>
        <w:t>Просчеты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в инвестиционном анализе, которые ведут к ошибочным решениям[Электронный ресурс] // </w:t>
      </w:r>
      <w:hyperlink r:id="rId43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https://e.fd.ru/269579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6F8E02B5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Стратегия концентрированного роста [Электронный ресурс] // </w:t>
      </w:r>
      <w:hyperlink r:id="rId44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https://www.fd.ru/articles/34341-strategiya-kontsentrirovannogo-rosta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360ACE0B" w14:textId="77777777" w:rsidR="005A3FFF" w:rsidRPr="002A190C" w:rsidRDefault="005A3FFF" w:rsidP="00794A5E">
      <w:pPr>
        <w:numPr>
          <w:ilvl w:val="0"/>
          <w:numId w:val="40"/>
        </w:numPr>
        <w:tabs>
          <w:tab w:val="left" w:pos="567"/>
        </w:tabs>
        <w:spacing w:line="276" w:lineRule="auto"/>
        <w:ind w:left="426" w:right="284"/>
        <w:jc w:val="both"/>
        <w:rPr>
          <w:rFonts w:eastAsia="SimSun"/>
          <w:bCs/>
          <w:iCs/>
          <w:sz w:val="24"/>
          <w:szCs w:val="24"/>
        </w:rPr>
      </w:pPr>
      <w:r w:rsidRPr="002A190C">
        <w:rPr>
          <w:rFonts w:eastAsia="SimSun"/>
          <w:bCs/>
          <w:iCs/>
          <w:sz w:val="24"/>
          <w:szCs w:val="24"/>
        </w:rPr>
        <w:t xml:space="preserve">Удобный </w:t>
      </w:r>
      <w:proofErr w:type="spellStart"/>
      <w:r w:rsidRPr="002A190C">
        <w:rPr>
          <w:rFonts w:eastAsia="SimSun"/>
          <w:bCs/>
          <w:iCs/>
          <w:sz w:val="24"/>
          <w:szCs w:val="24"/>
        </w:rPr>
        <w:t>платежный</w:t>
      </w:r>
      <w:proofErr w:type="spellEnd"/>
      <w:r w:rsidRPr="002A190C">
        <w:rPr>
          <w:rFonts w:eastAsia="SimSun"/>
          <w:bCs/>
          <w:iCs/>
          <w:sz w:val="24"/>
          <w:szCs w:val="24"/>
        </w:rPr>
        <w:t xml:space="preserve"> календарь, который можно построить в Excel [Электронный ресурс] // </w:t>
      </w:r>
      <w:hyperlink r:id="rId45" w:history="1">
        <w:r w:rsidRPr="002A190C">
          <w:rPr>
            <w:rStyle w:val="ab"/>
            <w:rFonts w:eastAsia="SimSun"/>
            <w:bCs/>
            <w:iCs/>
            <w:color w:val="auto"/>
            <w:sz w:val="24"/>
            <w:szCs w:val="24"/>
          </w:rPr>
          <w:t>https://e.fd.ru/953752</w:t>
        </w:r>
      </w:hyperlink>
      <w:r w:rsidRPr="002A190C">
        <w:rPr>
          <w:rFonts w:eastAsia="SimSun"/>
          <w:bCs/>
          <w:iCs/>
          <w:sz w:val="24"/>
          <w:szCs w:val="24"/>
        </w:rPr>
        <w:t xml:space="preserve"> </w:t>
      </w:r>
    </w:p>
    <w:p w14:paraId="2815E2F1" w14:textId="77777777" w:rsidR="002E78D8" w:rsidRPr="002A190C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6AAFF9A3" w14:textId="77777777" w:rsidR="007D2BD9" w:rsidRPr="002A190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7C08C3FE" w14:textId="77777777" w:rsidR="007D2BD9" w:rsidRPr="002A190C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2A190C">
        <w:rPr>
          <w:sz w:val="24"/>
          <w:szCs w:val="24"/>
        </w:rPr>
        <w:t>Пакет программ Microsoft</w:t>
      </w:r>
      <w:r w:rsidRPr="002A190C">
        <w:rPr>
          <w:rFonts w:ascii="Arial" w:hAnsi="Arial" w:cs="Arial"/>
          <w:sz w:val="23"/>
          <w:szCs w:val="23"/>
        </w:rPr>
        <w:t> </w:t>
      </w:r>
      <w:r w:rsidRPr="002A190C">
        <w:rPr>
          <w:sz w:val="24"/>
          <w:szCs w:val="24"/>
        </w:rPr>
        <w:t>Office</w:t>
      </w:r>
    </w:p>
    <w:p w14:paraId="7753E90C" w14:textId="77777777" w:rsidR="007D2BD9" w:rsidRPr="002A190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9206246" w14:textId="77777777" w:rsidR="007D2BD9" w:rsidRPr="002A190C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2A190C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1A670D72" w14:textId="77777777" w:rsidR="007D2BD9" w:rsidRPr="002A190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lastRenderedPageBreak/>
        <w:t>8.4. Перечень ресурсов информационно-телекоммуникационной сети «Интернет» (при необходимости)</w:t>
      </w:r>
    </w:p>
    <w:p w14:paraId="7E7B851C" w14:textId="77777777" w:rsidR="007D2BD9" w:rsidRPr="002A190C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2A190C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46" w:history="1">
        <w:r w:rsidRPr="002A190C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2A190C">
        <w:rPr>
          <w:rFonts w:eastAsia="Calibri"/>
          <w:sz w:val="24"/>
          <w:szCs w:val="24"/>
          <w:lang w:eastAsia="en-US"/>
        </w:rPr>
        <w:t>)</w:t>
      </w:r>
    </w:p>
    <w:p w14:paraId="63AE73F0" w14:textId="77777777" w:rsidR="007D2BD9" w:rsidRPr="002A190C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36A2A644" w14:textId="77777777" w:rsidR="007D2BD9" w:rsidRPr="002A190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18D13DA5" w14:textId="77777777" w:rsidR="007D2BD9" w:rsidRPr="002A190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90C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2E36AC99" w14:textId="77777777" w:rsidR="007D2BD9" w:rsidRPr="002A190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90C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47" w:history="1">
        <w:r w:rsidRPr="002A190C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2A190C">
        <w:rPr>
          <w:rFonts w:eastAsia="Calibri"/>
          <w:sz w:val="24"/>
          <w:szCs w:val="24"/>
          <w:lang w:eastAsia="en-US"/>
        </w:rPr>
        <w:t>);</w:t>
      </w:r>
    </w:p>
    <w:p w14:paraId="02883244" w14:textId="77777777" w:rsidR="007D2BD9" w:rsidRPr="002A190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90C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3DFD1586" w14:textId="77777777" w:rsidR="007D2BD9" w:rsidRPr="002A190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190C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312F7FB6" w14:textId="77777777" w:rsidR="00CB1161" w:rsidRPr="002A190C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0164D2DA" w14:textId="1EA88FEC" w:rsidR="00CB1161" w:rsidRPr="002A190C" w:rsidRDefault="00683F90" w:rsidP="00EE1ED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720" w:hanging="360"/>
        <w:jc w:val="both"/>
        <w:rPr>
          <w:b/>
          <w:i/>
          <w:iCs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 xml:space="preserve">Язык преподавания: </w:t>
      </w:r>
      <w:r w:rsidR="00EE1EDE" w:rsidRPr="002A190C">
        <w:rPr>
          <w:bCs/>
          <w:sz w:val="24"/>
          <w:szCs w:val="24"/>
          <w:lang w:eastAsia="ar-SA"/>
        </w:rPr>
        <w:t>русский</w:t>
      </w:r>
    </w:p>
    <w:p w14:paraId="6BC8A028" w14:textId="09D6582B" w:rsidR="00CB1161" w:rsidRPr="002A190C" w:rsidRDefault="00683F90" w:rsidP="00EE1ED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720" w:hanging="360"/>
        <w:jc w:val="both"/>
        <w:rPr>
          <w:bCs/>
          <w:i/>
          <w:iCs/>
          <w:sz w:val="24"/>
        </w:rPr>
      </w:pPr>
      <w:r w:rsidRPr="002A190C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EE1EDE" w:rsidRPr="002A190C">
        <w:rPr>
          <w:bCs/>
          <w:sz w:val="24"/>
        </w:rPr>
        <w:t>Никитушкина Ирина Владимировна, к.э.н., доцент</w:t>
      </w:r>
    </w:p>
    <w:p w14:paraId="5D512338" w14:textId="1F43A67D" w:rsidR="002E78D8" w:rsidRPr="002A190C" w:rsidRDefault="00CB1161" w:rsidP="00EE1ED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720" w:hanging="360"/>
        <w:jc w:val="both"/>
        <w:rPr>
          <w:b/>
          <w:sz w:val="24"/>
          <w:szCs w:val="24"/>
          <w:lang w:eastAsia="ar-SA"/>
        </w:rPr>
      </w:pPr>
      <w:r w:rsidRPr="002A190C">
        <w:rPr>
          <w:b/>
          <w:sz w:val="24"/>
          <w:szCs w:val="24"/>
          <w:lang w:eastAsia="ar-SA"/>
        </w:rPr>
        <w:t>Разработчики</w:t>
      </w:r>
      <w:r w:rsidR="00683F90" w:rsidRPr="002A190C">
        <w:rPr>
          <w:b/>
          <w:sz w:val="24"/>
          <w:szCs w:val="24"/>
          <w:lang w:eastAsia="ar-SA"/>
        </w:rPr>
        <w:t xml:space="preserve"> программы: </w:t>
      </w:r>
      <w:r w:rsidR="00EE1EDE" w:rsidRPr="002A190C">
        <w:rPr>
          <w:bCs/>
          <w:sz w:val="24"/>
        </w:rPr>
        <w:t>Никитушкина Ирина Владимировна, к.э.н., доцент</w:t>
      </w:r>
    </w:p>
    <w:sectPr w:rsidR="002E78D8" w:rsidRPr="002A190C" w:rsidSect="00AF41C9">
      <w:headerReference w:type="default" r:id="rId48"/>
      <w:footerReference w:type="default" r:id="rId49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AD95" w14:textId="77777777" w:rsidR="006A786A" w:rsidRDefault="006A786A" w:rsidP="00552B7C">
      <w:r>
        <w:separator/>
      </w:r>
    </w:p>
  </w:endnote>
  <w:endnote w:type="continuationSeparator" w:id="0">
    <w:p w14:paraId="2DF73F7E" w14:textId="77777777" w:rsidR="006A786A" w:rsidRDefault="006A786A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D1FE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312F5C2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6E09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BFB5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AA6425E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774" w14:textId="77777777" w:rsidR="006A786A" w:rsidRDefault="006A786A" w:rsidP="00552B7C">
      <w:r>
        <w:separator/>
      </w:r>
    </w:p>
  </w:footnote>
  <w:footnote w:type="continuationSeparator" w:id="0">
    <w:p w14:paraId="51A8228C" w14:textId="77777777" w:rsidR="006A786A" w:rsidRDefault="006A786A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08ED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6FE30712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0047F967" w14:textId="77777777" w:rsidR="00AF41C9" w:rsidRDefault="00AF41C9" w:rsidP="002D3040">
          <w:pPr>
            <w:pStyle w:val="a3"/>
            <w:jc w:val="center"/>
          </w:pPr>
          <w:r w:rsidRPr="001E1082">
            <w:rPr>
              <w:noProof/>
            </w:rPr>
            <w:pict w14:anchorId="32B623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57pt;height:2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64378DDA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4249CF32" w14:textId="7B53843A" w:rsidR="00AF41C9" w:rsidRPr="005A3FFF" w:rsidRDefault="00A01A5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5A3FFF">
            <w:rPr>
              <w:i/>
            </w:rPr>
            <w:t>Управление финансами в бизнесе</w:t>
          </w:r>
        </w:p>
        <w:p w14:paraId="249E81B7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73932337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EA344B32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030CB"/>
    <w:multiLevelType w:val="hybridMultilevel"/>
    <w:tmpl w:val="3896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D29"/>
    <w:multiLevelType w:val="hybridMultilevel"/>
    <w:tmpl w:val="38963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60C6A"/>
    <w:multiLevelType w:val="hybridMultilevel"/>
    <w:tmpl w:val="38963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E2ECD"/>
    <w:multiLevelType w:val="hybridMultilevel"/>
    <w:tmpl w:val="639CEF34"/>
    <w:lvl w:ilvl="0" w:tplc="B26A1A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70B6"/>
    <w:multiLevelType w:val="hybridMultilevel"/>
    <w:tmpl w:val="8C3A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72A3"/>
    <w:multiLevelType w:val="hybridMultilevel"/>
    <w:tmpl w:val="5D82D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042E7"/>
    <w:multiLevelType w:val="hybridMultilevel"/>
    <w:tmpl w:val="5D82D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9" w15:restartNumberingAfterBreak="0">
    <w:nsid w:val="357F0B72"/>
    <w:multiLevelType w:val="hybridMultilevel"/>
    <w:tmpl w:val="38963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577539"/>
    <w:multiLevelType w:val="hybridMultilevel"/>
    <w:tmpl w:val="5D82D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85ABC"/>
    <w:multiLevelType w:val="hybridMultilevel"/>
    <w:tmpl w:val="5D82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11C15"/>
    <w:multiLevelType w:val="hybridMultilevel"/>
    <w:tmpl w:val="38963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12752"/>
    <w:multiLevelType w:val="hybridMultilevel"/>
    <w:tmpl w:val="38963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5D2E"/>
    <w:multiLevelType w:val="hybridMultilevel"/>
    <w:tmpl w:val="5D82D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D0BFC"/>
    <w:multiLevelType w:val="hybridMultilevel"/>
    <w:tmpl w:val="5D82D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1466234"/>
    <w:multiLevelType w:val="hybridMultilevel"/>
    <w:tmpl w:val="5D82D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C669B"/>
    <w:multiLevelType w:val="hybridMultilevel"/>
    <w:tmpl w:val="2BC2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A0128"/>
    <w:multiLevelType w:val="hybridMultilevel"/>
    <w:tmpl w:val="38963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4822">
    <w:abstractNumId w:val="4"/>
  </w:num>
  <w:num w:numId="2" w16cid:durableId="989022121">
    <w:abstractNumId w:val="27"/>
  </w:num>
  <w:num w:numId="3" w16cid:durableId="1635789523">
    <w:abstractNumId w:val="34"/>
  </w:num>
  <w:num w:numId="4" w16cid:durableId="330063431">
    <w:abstractNumId w:val="30"/>
  </w:num>
  <w:num w:numId="5" w16cid:durableId="623779563">
    <w:abstractNumId w:val="39"/>
  </w:num>
  <w:num w:numId="6" w16cid:durableId="1521503497">
    <w:abstractNumId w:val="32"/>
  </w:num>
  <w:num w:numId="7" w16cid:durableId="323748105">
    <w:abstractNumId w:val="23"/>
  </w:num>
  <w:num w:numId="8" w16cid:durableId="1528251302">
    <w:abstractNumId w:val="14"/>
  </w:num>
  <w:num w:numId="9" w16cid:durableId="1949922879">
    <w:abstractNumId w:val="0"/>
  </w:num>
  <w:num w:numId="10" w16cid:durableId="663899305">
    <w:abstractNumId w:val="5"/>
  </w:num>
  <w:num w:numId="11" w16cid:durableId="927344032">
    <w:abstractNumId w:val="12"/>
  </w:num>
  <w:num w:numId="12" w16cid:durableId="360520439">
    <w:abstractNumId w:val="13"/>
  </w:num>
  <w:num w:numId="13" w16cid:durableId="917834756">
    <w:abstractNumId w:val="6"/>
  </w:num>
  <w:num w:numId="14" w16cid:durableId="434718326">
    <w:abstractNumId w:val="29"/>
  </w:num>
  <w:num w:numId="15" w16cid:durableId="1467091579">
    <w:abstractNumId w:val="3"/>
  </w:num>
  <w:num w:numId="16" w16cid:durableId="987562502">
    <w:abstractNumId w:val="1"/>
  </w:num>
  <w:num w:numId="17" w16cid:durableId="1152989249">
    <w:abstractNumId w:val="26"/>
  </w:num>
  <w:num w:numId="18" w16cid:durableId="1401908361">
    <w:abstractNumId w:val="18"/>
  </w:num>
  <w:num w:numId="19" w16cid:durableId="455683231">
    <w:abstractNumId w:val="33"/>
  </w:num>
  <w:num w:numId="20" w16cid:durableId="16737288">
    <w:abstractNumId w:val="2"/>
  </w:num>
  <w:num w:numId="21" w16cid:durableId="1686248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46396">
    <w:abstractNumId w:val="20"/>
  </w:num>
  <w:num w:numId="23" w16cid:durableId="1757289363">
    <w:abstractNumId w:val="35"/>
  </w:num>
  <w:num w:numId="24" w16cid:durableId="1333799831">
    <w:abstractNumId w:val="37"/>
  </w:num>
  <w:num w:numId="25" w16cid:durableId="857767857">
    <w:abstractNumId w:val="7"/>
  </w:num>
  <w:num w:numId="26" w16cid:durableId="506598288">
    <w:abstractNumId w:val="22"/>
  </w:num>
  <w:num w:numId="27" w16cid:durableId="65733563">
    <w:abstractNumId w:val="8"/>
  </w:num>
  <w:num w:numId="28" w16cid:durableId="1533230803">
    <w:abstractNumId w:val="17"/>
  </w:num>
  <w:num w:numId="29" w16cid:durableId="210463102">
    <w:abstractNumId w:val="38"/>
  </w:num>
  <w:num w:numId="30" w16cid:durableId="489295109">
    <w:abstractNumId w:val="16"/>
  </w:num>
  <w:num w:numId="31" w16cid:durableId="2142190397">
    <w:abstractNumId w:val="24"/>
  </w:num>
  <w:num w:numId="32" w16cid:durableId="1655792715">
    <w:abstractNumId w:val="21"/>
  </w:num>
  <w:num w:numId="33" w16cid:durableId="1316257030">
    <w:abstractNumId w:val="19"/>
  </w:num>
  <w:num w:numId="34" w16cid:durableId="1901017342">
    <w:abstractNumId w:val="31"/>
  </w:num>
  <w:num w:numId="35" w16cid:durableId="1688435874">
    <w:abstractNumId w:val="9"/>
  </w:num>
  <w:num w:numId="36" w16cid:durableId="627858203">
    <w:abstractNumId w:val="36"/>
  </w:num>
  <w:num w:numId="37" w16cid:durableId="140732496">
    <w:abstractNumId w:val="11"/>
  </w:num>
  <w:num w:numId="38" w16cid:durableId="1723479597">
    <w:abstractNumId w:val="15"/>
  </w:num>
  <w:num w:numId="39" w16cid:durableId="905266067">
    <w:abstractNumId w:val="25"/>
  </w:num>
  <w:num w:numId="40" w16cid:durableId="1867406320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46462"/>
    <w:rsid w:val="0006782E"/>
    <w:rsid w:val="0007274A"/>
    <w:rsid w:val="00072EE5"/>
    <w:rsid w:val="0008100B"/>
    <w:rsid w:val="00082100"/>
    <w:rsid w:val="000B2EA0"/>
    <w:rsid w:val="000B30CC"/>
    <w:rsid w:val="000B5B80"/>
    <w:rsid w:val="000C00E8"/>
    <w:rsid w:val="000C3431"/>
    <w:rsid w:val="000C5D96"/>
    <w:rsid w:val="000C6CB6"/>
    <w:rsid w:val="000D7979"/>
    <w:rsid w:val="000E17A4"/>
    <w:rsid w:val="000F17D2"/>
    <w:rsid w:val="001034E8"/>
    <w:rsid w:val="00105371"/>
    <w:rsid w:val="001103CE"/>
    <w:rsid w:val="0011065B"/>
    <w:rsid w:val="001144CF"/>
    <w:rsid w:val="00132DE0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0521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65D3A"/>
    <w:rsid w:val="00272146"/>
    <w:rsid w:val="002742B5"/>
    <w:rsid w:val="0028266F"/>
    <w:rsid w:val="00287807"/>
    <w:rsid w:val="002A190C"/>
    <w:rsid w:val="002B3879"/>
    <w:rsid w:val="002D1BFC"/>
    <w:rsid w:val="002D3040"/>
    <w:rsid w:val="002D6C44"/>
    <w:rsid w:val="002E6045"/>
    <w:rsid w:val="002E6BEA"/>
    <w:rsid w:val="002E78D8"/>
    <w:rsid w:val="002F779E"/>
    <w:rsid w:val="00300426"/>
    <w:rsid w:val="003112BF"/>
    <w:rsid w:val="003236D8"/>
    <w:rsid w:val="00333F71"/>
    <w:rsid w:val="00346C66"/>
    <w:rsid w:val="0035296C"/>
    <w:rsid w:val="00352B6C"/>
    <w:rsid w:val="00356631"/>
    <w:rsid w:val="00362598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364A5"/>
    <w:rsid w:val="00443796"/>
    <w:rsid w:val="00455AFF"/>
    <w:rsid w:val="00462505"/>
    <w:rsid w:val="0046445D"/>
    <w:rsid w:val="00483921"/>
    <w:rsid w:val="004A319E"/>
    <w:rsid w:val="004A6512"/>
    <w:rsid w:val="004A7E3E"/>
    <w:rsid w:val="004B113F"/>
    <w:rsid w:val="004B6C3A"/>
    <w:rsid w:val="004C2532"/>
    <w:rsid w:val="004D6DFC"/>
    <w:rsid w:val="004E4144"/>
    <w:rsid w:val="0050670A"/>
    <w:rsid w:val="00520529"/>
    <w:rsid w:val="00521845"/>
    <w:rsid w:val="00522348"/>
    <w:rsid w:val="0053062E"/>
    <w:rsid w:val="00534F6C"/>
    <w:rsid w:val="005352D3"/>
    <w:rsid w:val="00536410"/>
    <w:rsid w:val="005367C1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A3FFF"/>
    <w:rsid w:val="005A5650"/>
    <w:rsid w:val="005B1CC0"/>
    <w:rsid w:val="005B3B24"/>
    <w:rsid w:val="005B7D58"/>
    <w:rsid w:val="005C041D"/>
    <w:rsid w:val="005C0D3D"/>
    <w:rsid w:val="005D1AE6"/>
    <w:rsid w:val="005D45F0"/>
    <w:rsid w:val="005D6100"/>
    <w:rsid w:val="005F3C7E"/>
    <w:rsid w:val="00600685"/>
    <w:rsid w:val="00606FD8"/>
    <w:rsid w:val="006117B7"/>
    <w:rsid w:val="00617918"/>
    <w:rsid w:val="00645B20"/>
    <w:rsid w:val="00650DB0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A786A"/>
    <w:rsid w:val="006B2F7E"/>
    <w:rsid w:val="006C23CF"/>
    <w:rsid w:val="006C360E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6644C"/>
    <w:rsid w:val="00772040"/>
    <w:rsid w:val="0078324A"/>
    <w:rsid w:val="007854FD"/>
    <w:rsid w:val="00794A5E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34BA"/>
    <w:rsid w:val="008146DC"/>
    <w:rsid w:val="00827604"/>
    <w:rsid w:val="00847900"/>
    <w:rsid w:val="0086016C"/>
    <w:rsid w:val="0086280E"/>
    <w:rsid w:val="008668D8"/>
    <w:rsid w:val="008747E5"/>
    <w:rsid w:val="00883F32"/>
    <w:rsid w:val="00891AD4"/>
    <w:rsid w:val="008966F2"/>
    <w:rsid w:val="008B2A95"/>
    <w:rsid w:val="008B579C"/>
    <w:rsid w:val="008B7BA5"/>
    <w:rsid w:val="008C0F18"/>
    <w:rsid w:val="008C30B7"/>
    <w:rsid w:val="008C4162"/>
    <w:rsid w:val="008C50C0"/>
    <w:rsid w:val="008D0FAA"/>
    <w:rsid w:val="008D7659"/>
    <w:rsid w:val="009006E1"/>
    <w:rsid w:val="00905543"/>
    <w:rsid w:val="00914507"/>
    <w:rsid w:val="00920F9F"/>
    <w:rsid w:val="00926340"/>
    <w:rsid w:val="009329CD"/>
    <w:rsid w:val="00936DC8"/>
    <w:rsid w:val="0093722C"/>
    <w:rsid w:val="00940F5C"/>
    <w:rsid w:val="00946C81"/>
    <w:rsid w:val="009522F8"/>
    <w:rsid w:val="009544BA"/>
    <w:rsid w:val="00960C39"/>
    <w:rsid w:val="00963FFD"/>
    <w:rsid w:val="00974F31"/>
    <w:rsid w:val="009836FC"/>
    <w:rsid w:val="009855EA"/>
    <w:rsid w:val="009907B3"/>
    <w:rsid w:val="009A0679"/>
    <w:rsid w:val="009A42D3"/>
    <w:rsid w:val="009D4B41"/>
    <w:rsid w:val="009D5356"/>
    <w:rsid w:val="009E769E"/>
    <w:rsid w:val="009F50CD"/>
    <w:rsid w:val="00A01A5A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75283"/>
    <w:rsid w:val="00A851E5"/>
    <w:rsid w:val="00A91EF4"/>
    <w:rsid w:val="00A9533A"/>
    <w:rsid w:val="00A95969"/>
    <w:rsid w:val="00AA351F"/>
    <w:rsid w:val="00AA65FA"/>
    <w:rsid w:val="00AB38E7"/>
    <w:rsid w:val="00AC23EB"/>
    <w:rsid w:val="00AC2A48"/>
    <w:rsid w:val="00AC6476"/>
    <w:rsid w:val="00AD404F"/>
    <w:rsid w:val="00AF11C5"/>
    <w:rsid w:val="00AF41C9"/>
    <w:rsid w:val="00AF47D6"/>
    <w:rsid w:val="00B007B3"/>
    <w:rsid w:val="00B22D23"/>
    <w:rsid w:val="00B27D2E"/>
    <w:rsid w:val="00B3434A"/>
    <w:rsid w:val="00B464F6"/>
    <w:rsid w:val="00B54B0F"/>
    <w:rsid w:val="00B657CC"/>
    <w:rsid w:val="00B66201"/>
    <w:rsid w:val="00B67798"/>
    <w:rsid w:val="00B8566E"/>
    <w:rsid w:val="00B870B1"/>
    <w:rsid w:val="00B9428B"/>
    <w:rsid w:val="00BA0CE0"/>
    <w:rsid w:val="00BB18A1"/>
    <w:rsid w:val="00BB31C9"/>
    <w:rsid w:val="00BB66D6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20FC7"/>
    <w:rsid w:val="00C276F7"/>
    <w:rsid w:val="00C57E4D"/>
    <w:rsid w:val="00C71301"/>
    <w:rsid w:val="00C72A12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0064"/>
    <w:rsid w:val="00CE488C"/>
    <w:rsid w:val="00CE4C2D"/>
    <w:rsid w:val="00CF6E01"/>
    <w:rsid w:val="00D02C90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617F2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1F0E"/>
    <w:rsid w:val="00DD3A9F"/>
    <w:rsid w:val="00DE32C4"/>
    <w:rsid w:val="00DE3AC8"/>
    <w:rsid w:val="00DE4386"/>
    <w:rsid w:val="00E005C5"/>
    <w:rsid w:val="00E02C43"/>
    <w:rsid w:val="00E05365"/>
    <w:rsid w:val="00E139D4"/>
    <w:rsid w:val="00E173F6"/>
    <w:rsid w:val="00E17CE6"/>
    <w:rsid w:val="00E24167"/>
    <w:rsid w:val="00E27761"/>
    <w:rsid w:val="00E522FF"/>
    <w:rsid w:val="00E620C0"/>
    <w:rsid w:val="00E655B2"/>
    <w:rsid w:val="00E70046"/>
    <w:rsid w:val="00E821C0"/>
    <w:rsid w:val="00E82974"/>
    <w:rsid w:val="00E84AF3"/>
    <w:rsid w:val="00E92505"/>
    <w:rsid w:val="00EA333B"/>
    <w:rsid w:val="00EA379B"/>
    <w:rsid w:val="00EA6F23"/>
    <w:rsid w:val="00EA71B6"/>
    <w:rsid w:val="00EC1655"/>
    <w:rsid w:val="00EC5509"/>
    <w:rsid w:val="00EE1EDE"/>
    <w:rsid w:val="00F035A6"/>
    <w:rsid w:val="00F04CB0"/>
    <w:rsid w:val="00F11DEB"/>
    <w:rsid w:val="00F13C0B"/>
    <w:rsid w:val="00F30B09"/>
    <w:rsid w:val="00F30FF5"/>
    <w:rsid w:val="00F42020"/>
    <w:rsid w:val="00F4327A"/>
    <w:rsid w:val="00F52506"/>
    <w:rsid w:val="00F53F5E"/>
    <w:rsid w:val="00F5476B"/>
    <w:rsid w:val="00F55B5B"/>
    <w:rsid w:val="00F55FB4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FD478"/>
  <w15:chartTrackingRefBased/>
  <w15:docId w15:val="{44EF61C0-2132-40DF-BC3B-00201A4C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2D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 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32DE0"/>
    <w:rPr>
      <w:rFonts w:ascii="Calibri" w:eastAsia="Times New Roman" w:hAnsi="Calibri" w:cs="Times New Roman"/>
      <w:b/>
      <w:bCs/>
      <w:sz w:val="28"/>
      <w:szCs w:val="28"/>
    </w:rPr>
  </w:style>
  <w:style w:type="character" w:styleId="af3">
    <w:name w:val="Unresolved Mention"/>
    <w:uiPriority w:val="99"/>
    <w:semiHidden/>
    <w:unhideWhenUsed/>
    <w:rsid w:val="0036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833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2876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8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9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09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618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7200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9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63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6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3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1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9722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529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8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2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038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786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5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1"/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e.fd.ru/418795" TargetMode="External"/><Relationship Id="rId26" Type="http://schemas.openxmlformats.org/officeDocument/2006/relationships/hyperlink" Target="https://e.fd.ru/646960" TargetMode="External"/><Relationship Id="rId39" Type="http://schemas.openxmlformats.org/officeDocument/2006/relationships/hyperlink" Target="https://e.fd.ru/888988" TargetMode="External"/><Relationship Id="rId21" Type="http://schemas.openxmlformats.org/officeDocument/2006/relationships/hyperlink" Target="https://e.fd.ru/259943" TargetMode="External"/><Relationship Id="rId34" Type="http://schemas.openxmlformats.org/officeDocument/2006/relationships/hyperlink" Target="https://e.fd.ru/418795" TargetMode="External"/><Relationship Id="rId42" Type="http://schemas.openxmlformats.org/officeDocument/2006/relationships/hyperlink" Target="https://www.fd.ru/articles/37255-pravila-pomogayushchie-ne-oshibitsya-votsenke-privlekatelnosti-investitsiy" TargetMode="External"/><Relationship Id="rId47" Type="http://schemas.openxmlformats.org/officeDocument/2006/relationships/hyperlink" Target="http://www.on.econ.msu.ru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.fd.ru/888988" TargetMode="External"/><Relationship Id="rId29" Type="http://schemas.openxmlformats.org/officeDocument/2006/relationships/hyperlink" Target="https://www.fd.ru/articles/34341-strategiya-kontsentrirovannogo-rosta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e.fd.ru/322865" TargetMode="External"/><Relationship Id="rId32" Type="http://schemas.openxmlformats.org/officeDocument/2006/relationships/hyperlink" Target="https://e.fd.ru/358764" TargetMode="External"/><Relationship Id="rId37" Type="http://schemas.openxmlformats.org/officeDocument/2006/relationships/hyperlink" Target="https://e.fd.ru/322865" TargetMode="External"/><Relationship Id="rId40" Type="http://schemas.openxmlformats.org/officeDocument/2006/relationships/hyperlink" Target="https://e.fd.ru/332271" TargetMode="External"/><Relationship Id="rId45" Type="http://schemas.openxmlformats.org/officeDocument/2006/relationships/hyperlink" Target="https://e.fd.ru/95375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.fd.ru/377861" TargetMode="External"/><Relationship Id="rId23" Type="http://schemas.openxmlformats.org/officeDocument/2006/relationships/hyperlink" Target="https://www.fd.ru/articles/37255-pravila-pomogayushchie-ne-oshibitsya-votsenke-privlekatelnosti-investitsiy" TargetMode="External"/><Relationship Id="rId28" Type="http://schemas.openxmlformats.org/officeDocument/2006/relationships/hyperlink" Target="https://e.fd.ru/953752" TargetMode="External"/><Relationship Id="rId36" Type="http://schemas.openxmlformats.org/officeDocument/2006/relationships/hyperlink" Target="https://e.fd.ru/589937" TargetMode="External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e.fd.ru/292734" TargetMode="External"/><Relationship Id="rId31" Type="http://schemas.openxmlformats.org/officeDocument/2006/relationships/hyperlink" Target="https://e.fd.ru/953923" TargetMode="External"/><Relationship Id="rId44" Type="http://schemas.openxmlformats.org/officeDocument/2006/relationships/hyperlink" Target="https://www.fd.ru/articles/34341-strategiya-kontsentrirovannogo-rost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.fd.ru/358764" TargetMode="External"/><Relationship Id="rId22" Type="http://schemas.openxmlformats.org/officeDocument/2006/relationships/hyperlink" Target="https://e.fd.ru/269579" TargetMode="External"/><Relationship Id="rId27" Type="http://schemas.openxmlformats.org/officeDocument/2006/relationships/hyperlink" Target="https://e.fd.ru/589937" TargetMode="External"/><Relationship Id="rId30" Type="http://schemas.openxmlformats.org/officeDocument/2006/relationships/hyperlink" Target="https://e.fd.ru/259943" TargetMode="External"/><Relationship Id="rId35" Type="http://schemas.openxmlformats.org/officeDocument/2006/relationships/hyperlink" Target="https://e.fd.ru/377861" TargetMode="External"/><Relationship Id="rId43" Type="http://schemas.openxmlformats.org/officeDocument/2006/relationships/hyperlink" Target="https://e.fd.ru/269579" TargetMode="External"/><Relationship Id="rId48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e.fd.ru/332271" TargetMode="External"/><Relationship Id="rId25" Type="http://schemas.openxmlformats.org/officeDocument/2006/relationships/hyperlink" Target="https://e.fd.ru/662569" TargetMode="External"/><Relationship Id="rId33" Type="http://schemas.openxmlformats.org/officeDocument/2006/relationships/hyperlink" Target="https://e.fd.ru/292734" TargetMode="External"/><Relationship Id="rId38" Type="http://schemas.openxmlformats.org/officeDocument/2006/relationships/hyperlink" Target="https://e.fd.ru/646960" TargetMode="External"/><Relationship Id="rId46" Type="http://schemas.openxmlformats.org/officeDocument/2006/relationships/hyperlink" Target="http://www.on.econ.msu.ru" TargetMode="External"/><Relationship Id="rId20" Type="http://schemas.openxmlformats.org/officeDocument/2006/relationships/hyperlink" Target="https://e.fd.ru/953923" TargetMode="External"/><Relationship Id="rId41" Type="http://schemas.openxmlformats.org/officeDocument/2006/relationships/hyperlink" Target="https://e.fd.ru/66256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F7A5EA-2617-42D1-80F1-EB26C6AB1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15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26275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7</cp:revision>
  <cp:lastPrinted>2011-09-10T06:38:00Z</cp:lastPrinted>
  <dcterms:created xsi:type="dcterms:W3CDTF">2023-01-26T09:38:00Z</dcterms:created>
  <dcterms:modified xsi:type="dcterms:W3CDTF">2023-01-26T14:44:00Z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