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Гукасян Кристина </w:t>
      </w:r>
    </w:p>
    <w:p w:rsidR="00000000" w:rsidDel="00000000" w:rsidP="00000000" w:rsidRDefault="00000000" w:rsidRPr="00000000" w14:paraId="0000000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э302, 3 курс, Экономика </w:t>
      </w:r>
    </w:p>
    <w:p w:rsidR="00000000" w:rsidDel="00000000" w:rsidP="00000000" w:rsidRDefault="00000000" w:rsidRPr="00000000" w14:paraId="0000000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Regent’s University London</w:t>
      </w:r>
    </w:p>
    <w:p w:rsidR="00000000" w:rsidDel="00000000" w:rsidP="00000000" w:rsidRDefault="00000000" w:rsidRPr="00000000" w14:paraId="0000000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Весенний семестр 2023</w:t>
      </w:r>
    </w:p>
    <w:p w:rsidR="00000000" w:rsidDel="00000000" w:rsidP="00000000" w:rsidRDefault="00000000" w:rsidRPr="00000000" w14:paraId="00000005">
      <w:pPr>
        <w:spacing w:line="276" w:lineRule="auto"/>
        <w:rPr>
          <w:rFonts w:ascii="Times New Roman" w:cs="Times New Roman" w:eastAsia="Times New Roman" w:hAnsi="Times New Roman"/>
          <w:color w:val="0563c1"/>
          <w:u w:val="single"/>
        </w:rPr>
      </w:pPr>
      <w:hyperlink r:id="rId7">
        <w:r w:rsidDel="00000000" w:rsidR="00000000" w:rsidRPr="00000000">
          <w:rPr>
            <w:rFonts w:ascii="Times New Roman" w:cs="Times New Roman" w:eastAsia="Times New Roman" w:hAnsi="Times New Roman"/>
            <w:color w:val="0563c1"/>
            <w:u w:val="single"/>
            <w:rtl w:val="0"/>
          </w:rPr>
          <w:t xml:space="preserve">kristina.gukasian@mail.ru</w:t>
        </w:r>
      </w:hyperlink>
      <w:r w:rsidDel="00000000" w:rsidR="00000000" w:rsidRPr="00000000">
        <w:rPr>
          <w:rtl w:val="0"/>
        </w:rPr>
      </w:r>
    </w:p>
    <w:p w:rsidR="00000000" w:rsidDel="00000000" w:rsidP="00000000" w:rsidRDefault="00000000" w:rsidRPr="00000000" w14:paraId="00000006">
      <w:pPr>
        <w:pBdr>
          <w:bottom w:color="000000" w:space="1" w:sz="6" w:val="single"/>
        </w:pBdr>
        <w:spacing w:line="276" w:lineRule="auto"/>
        <w:rPr>
          <w:rFonts w:ascii="Times New Roman" w:cs="Times New Roman" w:eastAsia="Times New Roman" w:hAnsi="Times New Roman"/>
          <w:color w:val="0563c1"/>
          <w:u w:val="single"/>
        </w:rPr>
      </w:pPr>
      <w:r w:rsidDel="00000000" w:rsidR="00000000" w:rsidRPr="00000000">
        <w:rPr>
          <w:rtl w:val="0"/>
        </w:rPr>
      </w:r>
    </w:p>
    <w:p w:rsidR="00000000" w:rsidDel="00000000" w:rsidP="00000000" w:rsidRDefault="00000000" w:rsidRPr="00000000" w14:paraId="00000007">
      <w:pPr>
        <w:spacing w:line="276"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6"/>
          <w:szCs w:val="26"/>
        </w:rPr>
      </w:pPr>
      <w:bookmarkStart w:colFirst="0" w:colLast="0" w:name="_heading=h.gjdgxs" w:id="0"/>
      <w:bookmarkEnd w:id="0"/>
      <w:r w:rsidDel="00000000" w:rsidR="00000000" w:rsidRPr="00000000">
        <w:rPr>
          <w:rFonts w:ascii="Times New Roman" w:cs="Times New Roman" w:eastAsia="Times New Roman" w:hAnsi="Times New Roman"/>
          <w:b w:val="1"/>
          <w:sz w:val="26"/>
          <w:szCs w:val="26"/>
          <w:rtl w:val="0"/>
        </w:rPr>
        <w:t xml:space="preserve">Отзыв о включенном обучении в Regent’s University London</w:t>
      </w:r>
    </w:p>
    <w:p w:rsidR="00000000" w:rsidDel="00000000" w:rsidP="00000000" w:rsidRDefault="00000000" w:rsidRPr="00000000" w14:paraId="00000009">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 проходила стажировку в течение 6 семестра (3 курс, 2023) в Regent’s University в Лондоне. Список изучаемых предметов: Exploring the Fundamentals of Financial Markets; French Grade 2; Principles of Marketing in the Digital Era; Creativity, Imagination and Innovation. Стажировка длилась 4 месяца. Прежде, чем рассказывать о предметах, хочу сказать, что преподаватели очень интересно ведут свои предметы, поэтому скучных лекций и семинаров не бывает. </w:t>
      </w:r>
    </w:p>
    <w:p w:rsidR="00000000" w:rsidDel="00000000" w:rsidP="00000000" w:rsidRDefault="00000000" w:rsidRPr="00000000" w14:paraId="0000000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Exploring the Fundamentals of Financial Markets. Лекции и семинары вел Elias Boukrami. На семинарах проводились различные симуляции торгов на бирже. Все, что рассказывалось на лекции, траслировалось на реальные показатели стран, компаний. Преподаватель очень увлеченно рассказывает и всегда готов помочь, если что-то непонятно. В течение семестра групповой проект с защитой на семинаре. В конце письменный экзамен по вопросам, которые обсуждались в течение семестра. </w:t>
      </w:r>
    </w:p>
    <w:p w:rsidR="00000000" w:rsidDel="00000000" w:rsidP="00000000" w:rsidRDefault="00000000" w:rsidRPr="00000000" w14:paraId="0000000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French Grade 2. Я начала изучение французского в МГУ на 3 курсе и решила продолжить в Лондоне. Преподаватель Renata Henkes очень милая и веселая женщина. На парах почти всегда разговаривали на французском. После каждого задания на странице курса появлялись видео для закрепления темы. Если выполнять задания, высылать письменные работы, то курс несложно сдать на «5». Все эти задания не оцениваются и не влияют на конечную оценку, но они действительно помогают в изучении языка. Во время пасхальных каникул я уже практиковала язык с французами, поэтому результат налицо. В конце письменный и устный экзамен, который не станет проблемой, если не пропускать семинары. Языки в университете очень хорошо преподаются, поэтому, если есть возможность, берите. </w:t>
      </w:r>
    </w:p>
    <w:p w:rsidR="00000000" w:rsidDel="00000000" w:rsidP="00000000" w:rsidRDefault="00000000" w:rsidRPr="00000000" w14:paraId="0000000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Principles of Marketing in the Digital Era. Лекции вела Isabel Da Silva и вся теория разбиралась на реальных примерах. Семинары вел Jeff Papis и на них разбирались различные кейсы. В течение семестра групповой и индивидуальный проект. Надо было разработать маркетинговый план и рекламные кампании для своего продукта. Тут столкнулась с проблемой «английского оценивания» работ. Несмотря на то, что максимум, который можно получить, это 100%, на деле его никто не получает. 75-80% местный максимум, особенно если это касается данного предмета. Удивительно, но в комментариях к работе вы увидите лишь положительные отзывы, после которых становится еще непонятнее, почему работа не оценена на 100%. Но в целом это некритично, так как все, что больше 70%, в МГУ уже «5». </w:t>
      </w:r>
    </w:p>
    <w:p w:rsidR="00000000" w:rsidDel="00000000" w:rsidP="00000000" w:rsidRDefault="00000000" w:rsidRPr="00000000" w14:paraId="0000001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Creativity, Imagination and Innovation. Ожидала, что будет что-то похожее на инновационную экономику, но нет. Самый трудоемкий и бесполезный предмет. Каждую неделю нужно было выполнять задания для развития воображения и потом писать тексты о своем опыте выполнения работы. В конце нужно было написать эссе о том, чему мы научились в течение курса, подкрепленное теорией. Не советую этот предмет, потому что в университете есть предметы в разы интереснее и полезнее. К сожалению, поменять предмет не смогла.</w:t>
      </w:r>
    </w:p>
    <w:p w:rsidR="00000000" w:rsidDel="00000000" w:rsidP="00000000" w:rsidRDefault="00000000" w:rsidRPr="00000000" w14:paraId="0000001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целом учиться в Regent’s University было несложно, но интересно с точки зрения другого отношения и подхода к учебе. Тут ты не сидишь 24/7 в универе, так как предполагается, что студент будет заниматься дома тоже.</w:t>
      </w:r>
    </w:p>
    <w:p w:rsidR="00000000" w:rsidDel="00000000" w:rsidP="00000000" w:rsidRDefault="00000000" w:rsidRPr="00000000" w14:paraId="0000001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сидите в Лондоне и выбирайтесь на поездки в другие города, но не забывайте сверяться с датами забастовок сотрудников поездов, иначе ваши поезда будут отменены. До Европы тоже недалеко: поезда Eurostar в помощь. Про вне учебные активности тоже не забывайте. В Лондоне красиво, весело и вкусно.</w:t>
      </w:r>
    </w:p>
    <w:p w:rsidR="00000000" w:rsidDel="00000000" w:rsidP="00000000" w:rsidRDefault="00000000" w:rsidRPr="00000000" w14:paraId="0000001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Если остались вопросы, буду рада на них ответить. Всем удачи, а мне уже пора собирать чемоданы и возвращаться в Москву.</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03015F"/>
    <w:rPr>
      <w:color w:val="0563c1" w:themeColor="hyperlink"/>
      <w:u w:val="single"/>
    </w:rPr>
  </w:style>
  <w:style w:type="character" w:styleId="UnresolvedMention" w:customStyle="1">
    <w:name w:val="Unresolved Mention"/>
    <w:basedOn w:val="a0"/>
    <w:uiPriority w:val="99"/>
    <w:semiHidden w:val="1"/>
    <w:unhideWhenUsed w:val="1"/>
    <w:rsid w:val="0003015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ristina.gukasi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xV+MhAkYi59eZvrphKB4+41XxQ==">CgMxLjAyCGguZ2pkZ3hzOAByITFKY3VfcWlFZjNsemxxUDRBc1l6TlozWDRROEF1ZnZaZQ==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2023-10-24T09:43:00Z</dcterms:created>
  <dc:creator>Гукасян Кристина Камоевна</dc:creator>
</cp:coreProperties>
</file>