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60" w:rsidRDefault="00A40860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ПРИМЕРНЫЙ ПЕРЕЧЕНЬ ВОПРОСОВ</w:t>
      </w:r>
    </w:p>
    <w:p w:rsidR="00A40860" w:rsidRDefault="00A40860">
      <w:pPr>
        <w:pStyle w:val="6"/>
        <w:ind w:firstLine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ДЛЯ ПОДГОТОВКИ К ЭКЗАМЕНУ </w:t>
      </w:r>
      <w:proofErr w:type="gramStart"/>
      <w:r>
        <w:rPr>
          <w:noProof w:val="0"/>
          <w:sz w:val="28"/>
          <w:szCs w:val="28"/>
        </w:rPr>
        <w:t>по</w:t>
      </w:r>
      <w:proofErr w:type="gramEnd"/>
    </w:p>
    <w:p w:rsidR="00A40860" w:rsidRPr="00A6591E" w:rsidRDefault="00A40860">
      <w:pPr>
        <w:jc w:val="center"/>
        <w:rPr>
          <w:sz w:val="72"/>
          <w:szCs w:val="72"/>
        </w:rPr>
      </w:pPr>
      <w:r w:rsidRPr="00A6591E">
        <w:rPr>
          <w:sz w:val="72"/>
          <w:szCs w:val="72"/>
        </w:rPr>
        <w:t>истории</w:t>
      </w:r>
      <w:r w:rsidR="00A6591E" w:rsidRPr="00A6591E">
        <w:rPr>
          <w:sz w:val="72"/>
          <w:szCs w:val="72"/>
        </w:rPr>
        <w:t xml:space="preserve"> экономики</w:t>
      </w:r>
    </w:p>
    <w:p w:rsidR="00A6591E" w:rsidRDefault="00A6591E">
      <w:pPr>
        <w:jc w:val="center"/>
        <w:rPr>
          <w:sz w:val="28"/>
          <w:szCs w:val="28"/>
        </w:rPr>
      </w:pPr>
    </w:p>
    <w:p w:rsidR="00A6591E" w:rsidRDefault="00A6591E">
      <w:pPr>
        <w:ind w:right="-759" w:firstLine="567"/>
        <w:jc w:val="both"/>
        <w:rPr>
          <w:b/>
          <w:color w:val="000000"/>
          <w:sz w:val="28"/>
        </w:rPr>
      </w:pP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Проблемы периодизации экономической истории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Основные варианты теории модернизации</w:t>
      </w:r>
    </w:p>
    <w:p w:rsidR="00D959D8" w:rsidRPr="008952F3" w:rsidRDefault="00D959D8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Экономическое развитие в эпоху первобытнообщинного строя.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Особенности экономического развития госуда</w:t>
      </w:r>
      <w:proofErr w:type="gramStart"/>
      <w:r w:rsidRPr="008952F3">
        <w:rPr>
          <w:color w:val="000000"/>
        </w:rPr>
        <w:t>рств Др</w:t>
      </w:r>
      <w:proofErr w:type="gramEnd"/>
      <w:r w:rsidRPr="008952F3">
        <w:rPr>
          <w:color w:val="000000"/>
        </w:rPr>
        <w:t>евнего Востока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Хозяйство Древней Греции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Экономика Древнего Рима</w:t>
      </w:r>
    </w:p>
    <w:p w:rsidR="00E6254F" w:rsidRPr="008952F3" w:rsidRDefault="00E6254F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Особенности зарождения раннефеодального государства у франков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Развитие феодализма во Франции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Генезис феодальных отношений в Англии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Развитие феодализма в Германии</w:t>
      </w:r>
    </w:p>
    <w:p w:rsidR="00A40860" w:rsidRPr="008952F3" w:rsidRDefault="008345E6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Особенности экономики Японии в средневековую эпоху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Основные направления западноевропейской внешней торговли в Средние века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Экономика средневекового города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Аграрный переворот в Англии</w:t>
      </w:r>
    </w:p>
    <w:p w:rsidR="00A40860" w:rsidRPr="008952F3" w:rsidRDefault="00A40860" w:rsidP="00D32A08">
      <w:pPr>
        <w:numPr>
          <w:ilvl w:val="0"/>
          <w:numId w:val="1"/>
        </w:numPr>
        <w:tabs>
          <w:tab w:val="left" w:pos="993"/>
        </w:tabs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Экономические последствия </w:t>
      </w:r>
      <w:r w:rsidR="001354CE" w:rsidRPr="008952F3">
        <w:rPr>
          <w:color w:val="000000"/>
        </w:rPr>
        <w:t>великих географических открытий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Политика меркантилизма в западноевропейских странах</w:t>
      </w:r>
    </w:p>
    <w:p w:rsidR="00A40860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Промышленный переворот в Англии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Промышленный переворот в </w:t>
      </w:r>
      <w:r w:rsidR="008952F3" w:rsidRPr="008952F3">
        <w:rPr>
          <w:color w:val="000000"/>
        </w:rPr>
        <w:t xml:space="preserve">США </w:t>
      </w:r>
      <w:r w:rsidR="008952F3">
        <w:rPr>
          <w:color w:val="000000"/>
        </w:rPr>
        <w:t>(</w:t>
      </w:r>
      <w:r w:rsidR="008952F3" w:rsidRPr="008952F3">
        <w:rPr>
          <w:color w:val="000000"/>
        </w:rPr>
        <w:t>Возникновение экономики индустриального типа в США</w:t>
      </w:r>
      <w:r w:rsidR="008952F3">
        <w:rPr>
          <w:color w:val="000000"/>
        </w:rPr>
        <w:t>)</w:t>
      </w:r>
    </w:p>
    <w:p w:rsidR="002C5274" w:rsidRPr="008952F3" w:rsidRDefault="002C5274" w:rsidP="002C5274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>
        <w:rPr>
          <w:color w:val="000000"/>
        </w:rPr>
        <w:t>Индустриализация германских государств</w:t>
      </w:r>
    </w:p>
    <w:p w:rsidR="00923E00" w:rsidRPr="008952F3" w:rsidRDefault="00923E0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Вторая </w:t>
      </w:r>
      <w:r w:rsidR="002C5274">
        <w:rPr>
          <w:color w:val="000000"/>
        </w:rPr>
        <w:t>индустриальная</w:t>
      </w:r>
      <w:r w:rsidR="006016C9" w:rsidRPr="008952F3">
        <w:rPr>
          <w:color w:val="000000"/>
        </w:rPr>
        <w:t xml:space="preserve"> (научно-техническая)</w:t>
      </w:r>
      <w:r w:rsidRPr="008952F3">
        <w:rPr>
          <w:color w:val="000000"/>
        </w:rPr>
        <w:t xml:space="preserve"> революция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Процессы монополизации в экономике ведущих стран </w:t>
      </w:r>
      <w:r w:rsidR="00923E00" w:rsidRPr="008952F3">
        <w:rPr>
          <w:color w:val="000000"/>
        </w:rPr>
        <w:t xml:space="preserve">Запада </w:t>
      </w:r>
      <w:r w:rsidRPr="008952F3">
        <w:rPr>
          <w:color w:val="000000"/>
        </w:rPr>
        <w:t>в последней трети XIX</w:t>
      </w:r>
      <w:r w:rsidR="00481369" w:rsidRPr="008952F3">
        <w:rPr>
          <w:color w:val="000000"/>
        </w:rPr>
        <w:t xml:space="preserve"> – начале ХХ</w:t>
      </w:r>
      <w:r w:rsidRPr="008952F3">
        <w:rPr>
          <w:color w:val="000000"/>
        </w:rPr>
        <w:t xml:space="preserve"> </w:t>
      </w:r>
      <w:proofErr w:type="gramStart"/>
      <w:r w:rsidRPr="008952F3">
        <w:rPr>
          <w:color w:val="000000"/>
        </w:rPr>
        <w:t>в</w:t>
      </w:r>
      <w:proofErr w:type="gramEnd"/>
      <w:r w:rsidRPr="008952F3">
        <w:rPr>
          <w:color w:val="000000"/>
        </w:rPr>
        <w:t xml:space="preserve">.     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История антимонопольного законодательства в США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Внешнеэкономическая экспансия ведущих капиталистических стран в последней трети </w:t>
      </w:r>
      <w:r w:rsidR="00E6254F" w:rsidRPr="008952F3">
        <w:t xml:space="preserve">XIX – </w:t>
      </w:r>
      <w:r w:rsidRPr="008952F3">
        <w:t xml:space="preserve">начале XX </w:t>
      </w:r>
      <w:proofErr w:type="gramStart"/>
      <w:r w:rsidRPr="008952F3">
        <w:t>в</w:t>
      </w:r>
      <w:proofErr w:type="gramEnd"/>
      <w:r w:rsidRPr="008952F3">
        <w:t>.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Очаги межимпериалистических противоречий перед</w:t>
      </w:r>
      <w:proofErr w:type="gramStart"/>
      <w:r w:rsidRPr="008952F3">
        <w:rPr>
          <w:color w:val="000000"/>
        </w:rPr>
        <w:t xml:space="preserve"> </w:t>
      </w:r>
      <w:r w:rsidR="00D32A08">
        <w:rPr>
          <w:color w:val="000000"/>
        </w:rPr>
        <w:t>П</w:t>
      </w:r>
      <w:proofErr w:type="gramEnd"/>
      <w:r w:rsidRPr="008952F3">
        <w:rPr>
          <w:color w:val="000000"/>
        </w:rPr>
        <w:t>ервой мировой войной</w:t>
      </w:r>
    </w:p>
    <w:p w:rsidR="00A40860" w:rsidRPr="008952F3" w:rsidRDefault="00481369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Экономические аспекты </w:t>
      </w:r>
      <w:r w:rsidR="00A40860" w:rsidRPr="008952F3">
        <w:rPr>
          <w:color w:val="000000"/>
        </w:rPr>
        <w:t>Версальско-Вашингтонск</w:t>
      </w:r>
      <w:r w:rsidRPr="008952F3">
        <w:rPr>
          <w:color w:val="000000"/>
        </w:rPr>
        <w:t xml:space="preserve">ой </w:t>
      </w:r>
      <w:r w:rsidR="00A40860" w:rsidRPr="008952F3">
        <w:rPr>
          <w:color w:val="000000"/>
        </w:rPr>
        <w:t>систем</w:t>
      </w:r>
      <w:r w:rsidRPr="008952F3">
        <w:rPr>
          <w:color w:val="000000"/>
        </w:rPr>
        <w:t>ы</w:t>
      </w:r>
      <w:r w:rsidR="00A40860" w:rsidRPr="008952F3">
        <w:rPr>
          <w:color w:val="000000"/>
        </w:rPr>
        <w:t xml:space="preserve"> послевоенного урегулирования</w:t>
      </w:r>
      <w:r w:rsidR="00E6254F" w:rsidRPr="008952F3">
        <w:rPr>
          <w:color w:val="000000"/>
        </w:rPr>
        <w:t xml:space="preserve"> мира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Экономические последствия</w:t>
      </w:r>
      <w:proofErr w:type="gramStart"/>
      <w:r w:rsidRPr="008952F3">
        <w:rPr>
          <w:color w:val="000000"/>
        </w:rPr>
        <w:t xml:space="preserve"> </w:t>
      </w:r>
      <w:r w:rsidR="00933074">
        <w:rPr>
          <w:color w:val="000000"/>
        </w:rPr>
        <w:t>П</w:t>
      </w:r>
      <w:proofErr w:type="gramEnd"/>
      <w:r w:rsidRPr="008952F3">
        <w:rPr>
          <w:color w:val="000000"/>
        </w:rPr>
        <w:t>ервой мировой войны</w:t>
      </w:r>
    </w:p>
    <w:p w:rsidR="00923E00" w:rsidRPr="008952F3" w:rsidRDefault="00923E0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Особенности </w:t>
      </w:r>
      <w:r w:rsidR="00DF0DB9" w:rsidRPr="008952F3">
        <w:rPr>
          <w:color w:val="000000"/>
        </w:rPr>
        <w:t>хозяйственного</w:t>
      </w:r>
      <w:r w:rsidRPr="008952F3">
        <w:rPr>
          <w:color w:val="000000"/>
        </w:rPr>
        <w:t xml:space="preserve"> развития Веймарской республики</w:t>
      </w:r>
    </w:p>
    <w:p w:rsidR="00842DE0" w:rsidRPr="008952F3" w:rsidRDefault="00842DE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Денежная реформа 1923/24 г. в Германии</w:t>
      </w:r>
    </w:p>
    <w:p w:rsidR="00842DE0" w:rsidRPr="008952F3" w:rsidRDefault="00842DE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Планы Дауэса</w:t>
      </w:r>
      <w:r w:rsidR="00267014" w:rsidRPr="008952F3">
        <w:rPr>
          <w:color w:val="000000"/>
          <w:lang w:val="en-US"/>
        </w:rPr>
        <w:t xml:space="preserve"> </w:t>
      </w:r>
      <w:r w:rsidR="00267014" w:rsidRPr="008952F3">
        <w:rPr>
          <w:color w:val="000000"/>
        </w:rPr>
        <w:t>и</w:t>
      </w:r>
      <w:r w:rsidRPr="008952F3">
        <w:rPr>
          <w:color w:val="000000"/>
        </w:rPr>
        <w:t xml:space="preserve"> Юнга</w:t>
      </w:r>
    </w:p>
    <w:p w:rsidR="00A40860" w:rsidRPr="008952F3" w:rsidRDefault="00DF0DB9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«</w:t>
      </w:r>
      <w:r w:rsidR="00A40860" w:rsidRPr="008952F3">
        <w:rPr>
          <w:color w:val="000000"/>
        </w:rPr>
        <w:t>Великая депрессия</w:t>
      </w:r>
      <w:r w:rsidRPr="008952F3">
        <w:rPr>
          <w:color w:val="000000"/>
        </w:rPr>
        <w:t>»</w:t>
      </w:r>
      <w:r w:rsidR="00A40860" w:rsidRPr="008952F3">
        <w:rPr>
          <w:color w:val="000000"/>
        </w:rPr>
        <w:t xml:space="preserve"> 1929</w:t>
      </w:r>
      <w:r w:rsidR="00E6254F" w:rsidRPr="008952F3">
        <w:rPr>
          <w:color w:val="000000"/>
        </w:rPr>
        <w:t>–</w:t>
      </w:r>
      <w:r w:rsidR="00A40860" w:rsidRPr="008952F3">
        <w:rPr>
          <w:color w:val="000000"/>
        </w:rPr>
        <w:t>33 гг.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Основные варианты вмешательства государства в экономику в зарубежных странах в 1930-е гг. </w:t>
      </w:r>
    </w:p>
    <w:p w:rsidR="00A40860" w:rsidRPr="008952F3" w:rsidRDefault="00DF0DB9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«</w:t>
      </w:r>
      <w:r w:rsidR="00E6254F" w:rsidRPr="008952F3">
        <w:rPr>
          <w:color w:val="000000"/>
        </w:rPr>
        <w:t>Н</w:t>
      </w:r>
      <w:r w:rsidR="00A40860" w:rsidRPr="008952F3">
        <w:rPr>
          <w:color w:val="000000"/>
        </w:rPr>
        <w:t>ов</w:t>
      </w:r>
      <w:r w:rsidR="00E6254F" w:rsidRPr="008952F3">
        <w:rPr>
          <w:color w:val="000000"/>
        </w:rPr>
        <w:t>ый</w:t>
      </w:r>
      <w:r w:rsidR="00A40860" w:rsidRPr="008952F3">
        <w:rPr>
          <w:color w:val="000000"/>
        </w:rPr>
        <w:t xml:space="preserve"> курс</w:t>
      </w:r>
      <w:r w:rsidRPr="008952F3">
        <w:rPr>
          <w:color w:val="000000"/>
        </w:rPr>
        <w:t>»</w:t>
      </w:r>
      <w:r w:rsidR="00A40860" w:rsidRPr="008952F3">
        <w:rPr>
          <w:color w:val="000000"/>
        </w:rPr>
        <w:t xml:space="preserve"> Ф. Рузвельта</w:t>
      </w:r>
      <w:r w:rsidR="00E6254F" w:rsidRPr="008952F3">
        <w:rPr>
          <w:color w:val="000000"/>
        </w:rPr>
        <w:t xml:space="preserve"> в США</w:t>
      </w:r>
    </w:p>
    <w:p w:rsidR="00E6254F" w:rsidRPr="008952F3" w:rsidRDefault="00E6254F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Идеологические основы и ключевые направления экономической политики национал-социализма в Германии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Экономические последствия</w:t>
      </w:r>
      <w:proofErr w:type="gramStart"/>
      <w:r w:rsidRPr="008952F3">
        <w:rPr>
          <w:color w:val="000000"/>
        </w:rPr>
        <w:t xml:space="preserve"> </w:t>
      </w:r>
      <w:r w:rsidR="00933074">
        <w:rPr>
          <w:color w:val="000000"/>
        </w:rPr>
        <w:t>В</w:t>
      </w:r>
      <w:proofErr w:type="gramEnd"/>
      <w:r w:rsidRPr="008952F3">
        <w:rPr>
          <w:color w:val="000000"/>
        </w:rPr>
        <w:t>торой мировой войны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План Маршалла</w:t>
      </w:r>
    </w:p>
    <w:p w:rsidR="00E94F76" w:rsidRPr="008952F3" w:rsidRDefault="00923E0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Денежная реформа 1948 г. </w:t>
      </w:r>
      <w:r w:rsidR="00267014" w:rsidRPr="008952F3">
        <w:rPr>
          <w:color w:val="000000"/>
        </w:rPr>
        <w:t>и хозяйственные р</w:t>
      </w:r>
      <w:r w:rsidR="00E94F76" w:rsidRPr="008952F3">
        <w:rPr>
          <w:color w:val="000000"/>
        </w:rPr>
        <w:t>еформы Л. Эрхарда</w:t>
      </w:r>
      <w:r w:rsidR="00267014" w:rsidRPr="008952F3">
        <w:rPr>
          <w:color w:val="000000"/>
        </w:rPr>
        <w:t xml:space="preserve"> в Западной Германии</w:t>
      </w:r>
    </w:p>
    <w:p w:rsidR="00A40860" w:rsidRPr="008952F3" w:rsidRDefault="00A865B6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«</w:t>
      </w:r>
      <w:r w:rsidR="00A40860" w:rsidRPr="008952F3">
        <w:rPr>
          <w:color w:val="000000"/>
        </w:rPr>
        <w:t>Обратный курс</w:t>
      </w:r>
      <w:r w:rsidRPr="008952F3">
        <w:rPr>
          <w:color w:val="000000"/>
        </w:rPr>
        <w:t>»</w:t>
      </w:r>
      <w:r w:rsidR="00A40860" w:rsidRPr="008952F3">
        <w:rPr>
          <w:color w:val="000000"/>
        </w:rPr>
        <w:t xml:space="preserve"> Доджа-Шоупа в Японии</w:t>
      </w:r>
    </w:p>
    <w:p w:rsidR="00923E00" w:rsidRPr="008952F3" w:rsidRDefault="00842DE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«Экономическое чудо» в Западной Германии и Японии: сравнительный анализ</w:t>
      </w:r>
    </w:p>
    <w:p w:rsidR="00E6254F" w:rsidRPr="008952F3" w:rsidRDefault="008345E6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Основные этапы развития западноевропейской </w:t>
      </w:r>
      <w:r w:rsidR="00E6254F" w:rsidRPr="008952F3">
        <w:rPr>
          <w:color w:val="000000"/>
        </w:rPr>
        <w:t>экономической интеграции</w:t>
      </w:r>
    </w:p>
    <w:p w:rsidR="00842DE0" w:rsidRPr="008952F3" w:rsidRDefault="00842DE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t>Валютно-финансовые и структурно-экономические кризисы 1970-х гг.</w:t>
      </w:r>
    </w:p>
    <w:p w:rsidR="00A40860" w:rsidRPr="008952F3" w:rsidRDefault="00A4086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Трансформация форм и методов государственного р</w:t>
      </w:r>
      <w:r w:rsidR="001354CE" w:rsidRPr="008952F3">
        <w:rPr>
          <w:color w:val="000000"/>
        </w:rPr>
        <w:t xml:space="preserve">егулирования экономики </w:t>
      </w:r>
      <w:r w:rsidR="00481369" w:rsidRPr="008952F3">
        <w:rPr>
          <w:color w:val="000000"/>
        </w:rPr>
        <w:t xml:space="preserve">в </w:t>
      </w:r>
      <w:r w:rsidR="001354CE" w:rsidRPr="008952F3">
        <w:rPr>
          <w:color w:val="000000"/>
        </w:rPr>
        <w:t>1970–</w:t>
      </w:r>
      <w:r w:rsidRPr="008952F3">
        <w:rPr>
          <w:color w:val="000000"/>
        </w:rPr>
        <w:t>80-е гг.</w:t>
      </w:r>
    </w:p>
    <w:p w:rsidR="00923E00" w:rsidRPr="008952F3" w:rsidRDefault="00923E0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 xml:space="preserve">Экономическая политика </w:t>
      </w:r>
      <w:r w:rsidR="00A865B6" w:rsidRPr="008952F3">
        <w:rPr>
          <w:color w:val="000000"/>
        </w:rPr>
        <w:t>«</w:t>
      </w:r>
      <w:r w:rsidRPr="008952F3">
        <w:rPr>
          <w:color w:val="000000"/>
        </w:rPr>
        <w:t>тэтчеризма</w:t>
      </w:r>
      <w:r w:rsidR="00A865B6" w:rsidRPr="008952F3">
        <w:rPr>
          <w:color w:val="000000"/>
        </w:rPr>
        <w:t>»</w:t>
      </w:r>
      <w:r w:rsidRPr="008952F3">
        <w:rPr>
          <w:color w:val="000000"/>
        </w:rPr>
        <w:t xml:space="preserve"> в Великобритании</w:t>
      </w:r>
    </w:p>
    <w:p w:rsidR="00A40860" w:rsidRDefault="00842DE0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8952F3">
        <w:rPr>
          <w:color w:val="000000"/>
        </w:rPr>
        <w:t>Особенности возвышения «н</w:t>
      </w:r>
      <w:r w:rsidR="00933074">
        <w:rPr>
          <w:color w:val="000000"/>
        </w:rPr>
        <w:t>овых индустриальных стран» Азии</w:t>
      </w:r>
    </w:p>
    <w:p w:rsidR="008952F3" w:rsidRDefault="008952F3" w:rsidP="008952F3">
      <w:pPr>
        <w:numPr>
          <w:ilvl w:val="0"/>
          <w:numId w:val="1"/>
        </w:numPr>
        <w:ind w:left="0" w:right="-427" w:firstLine="567"/>
        <w:jc w:val="both"/>
        <w:rPr>
          <w:color w:val="000000"/>
        </w:rPr>
      </w:pPr>
      <w:r w:rsidRPr="00E808FA">
        <w:rPr>
          <w:color w:val="000000"/>
        </w:rPr>
        <w:t xml:space="preserve">Рыночные экономические реформы в Китае в 1980-е </w:t>
      </w:r>
      <w:r w:rsidR="00167C36" w:rsidRPr="008952F3">
        <w:rPr>
          <w:color w:val="000000"/>
        </w:rPr>
        <w:t>–</w:t>
      </w:r>
      <w:r w:rsidR="00167C36" w:rsidRPr="00167C36">
        <w:rPr>
          <w:color w:val="000000"/>
        </w:rPr>
        <w:t xml:space="preserve"> </w:t>
      </w:r>
      <w:r w:rsidRPr="00E808FA">
        <w:rPr>
          <w:color w:val="000000"/>
        </w:rPr>
        <w:t>1990-е гг.</w:t>
      </w:r>
    </w:p>
    <w:sectPr w:rsidR="008952F3" w:rsidSect="008952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CE"/>
    <w:rsid w:val="00072794"/>
    <w:rsid w:val="001354CE"/>
    <w:rsid w:val="00167C36"/>
    <w:rsid w:val="00203952"/>
    <w:rsid w:val="00267014"/>
    <w:rsid w:val="002C5274"/>
    <w:rsid w:val="00376A9B"/>
    <w:rsid w:val="004735C9"/>
    <w:rsid w:val="00481369"/>
    <w:rsid w:val="00546928"/>
    <w:rsid w:val="006016C9"/>
    <w:rsid w:val="0076148D"/>
    <w:rsid w:val="008345E6"/>
    <w:rsid w:val="00842DE0"/>
    <w:rsid w:val="008952F3"/>
    <w:rsid w:val="00900F31"/>
    <w:rsid w:val="00913F89"/>
    <w:rsid w:val="00923E00"/>
    <w:rsid w:val="00933074"/>
    <w:rsid w:val="00A40860"/>
    <w:rsid w:val="00A6591E"/>
    <w:rsid w:val="00A865B6"/>
    <w:rsid w:val="00BD762E"/>
    <w:rsid w:val="00CC32D7"/>
    <w:rsid w:val="00CD1C3D"/>
    <w:rsid w:val="00D32A08"/>
    <w:rsid w:val="00D959D8"/>
    <w:rsid w:val="00DF0DB9"/>
    <w:rsid w:val="00E4606D"/>
    <w:rsid w:val="00E6254F"/>
    <w:rsid w:val="00E94F76"/>
    <w:rsid w:val="00F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2"/>
  </w:style>
  <w:style w:type="paragraph" w:styleId="3">
    <w:name w:val="heading 3"/>
    <w:basedOn w:val="a"/>
    <w:next w:val="a"/>
    <w:qFormat/>
    <w:rsid w:val="00203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03952"/>
    <w:pPr>
      <w:keepNext/>
      <w:ind w:firstLine="539"/>
      <w:jc w:val="center"/>
      <w:outlineLvl w:val="5"/>
    </w:pPr>
    <w:rPr>
      <w:b/>
      <w:noProof/>
      <w:color w:val="000000"/>
    </w:rPr>
  </w:style>
  <w:style w:type="paragraph" w:styleId="7">
    <w:name w:val="heading 7"/>
    <w:basedOn w:val="a"/>
    <w:next w:val="a"/>
    <w:qFormat/>
    <w:rsid w:val="002039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next w:val="a3"/>
    <w:rsid w:val="00203952"/>
    <w:pPr>
      <w:ind w:firstLine="567"/>
      <w:jc w:val="both"/>
    </w:pPr>
    <w:rPr>
      <w:kern w:val="28"/>
    </w:rPr>
  </w:style>
  <w:style w:type="paragraph" w:styleId="a3">
    <w:name w:val="footnote text"/>
    <w:basedOn w:val="a"/>
    <w:semiHidden/>
    <w:rsid w:val="00203952"/>
  </w:style>
  <w:style w:type="character" w:customStyle="1" w:styleId="StyleFootnote">
    <w:name w:val="StyleFootnote"/>
    <w:basedOn w:val="a4"/>
    <w:rsid w:val="00203952"/>
    <w:rPr>
      <w:rFonts w:ascii="Times New Roman" w:hAnsi="Times New Roman"/>
      <w:color w:val="000000"/>
      <w:sz w:val="24"/>
    </w:rPr>
  </w:style>
  <w:style w:type="character" w:styleId="a4">
    <w:name w:val="footnote reference"/>
    <w:basedOn w:val="a0"/>
    <w:semiHidden/>
    <w:rsid w:val="00203952"/>
    <w:rPr>
      <w:vertAlign w:val="superscript"/>
    </w:rPr>
  </w:style>
  <w:style w:type="paragraph" w:customStyle="1" w:styleId="Style1">
    <w:name w:val="Style1"/>
    <w:basedOn w:val="a5"/>
    <w:rsid w:val="00203952"/>
    <w:rPr>
      <w:rFonts w:ascii="Times New Roman" w:hAnsi="Times New Roman"/>
      <w:b w:val="0"/>
    </w:rPr>
  </w:style>
  <w:style w:type="paragraph" w:styleId="1">
    <w:name w:val="index 1"/>
    <w:basedOn w:val="a"/>
    <w:next w:val="a"/>
    <w:autoRedefine/>
    <w:semiHidden/>
    <w:rsid w:val="00203952"/>
    <w:pPr>
      <w:ind w:left="240" w:hanging="240"/>
    </w:pPr>
  </w:style>
  <w:style w:type="paragraph" w:styleId="a5">
    <w:name w:val="index heading"/>
    <w:basedOn w:val="a"/>
    <w:next w:val="1"/>
    <w:semiHidden/>
    <w:rsid w:val="00203952"/>
    <w:rPr>
      <w:rFonts w:ascii="Arial" w:hAnsi="Arial" w:cs="Arial"/>
      <w:b/>
      <w:bCs/>
    </w:rPr>
  </w:style>
  <w:style w:type="paragraph" w:customStyle="1" w:styleId="Style2">
    <w:name w:val="Style2"/>
    <w:basedOn w:val="a"/>
    <w:rsid w:val="00203952"/>
    <w:pPr>
      <w:jc w:val="center"/>
    </w:pPr>
  </w:style>
  <w:style w:type="paragraph" w:customStyle="1" w:styleId="Style3">
    <w:name w:val="Style3"/>
    <w:basedOn w:val="Style2"/>
    <w:rsid w:val="00203952"/>
  </w:style>
  <w:style w:type="paragraph" w:customStyle="1" w:styleId="a6">
    <w:name w:val="ВВД"/>
    <w:basedOn w:val="a"/>
    <w:rsid w:val="00203952"/>
  </w:style>
  <w:style w:type="paragraph" w:customStyle="1" w:styleId="10">
    <w:name w:val="ВВД1"/>
    <w:basedOn w:val="a6"/>
    <w:rsid w:val="00203952"/>
    <w:pPr>
      <w:jc w:val="both"/>
    </w:pPr>
  </w:style>
  <w:style w:type="paragraph" w:customStyle="1" w:styleId="Heading3VVD">
    <w:name w:val="Heading 3VVD"/>
    <w:basedOn w:val="3"/>
    <w:rsid w:val="00203952"/>
    <w:pPr>
      <w:spacing w:before="60"/>
      <w:jc w:val="center"/>
    </w:pPr>
    <w:rPr>
      <w:rFonts w:ascii="Times New Roman" w:hAnsi="Times New Roman"/>
      <w:sz w:val="32"/>
    </w:rPr>
  </w:style>
  <w:style w:type="paragraph" w:customStyle="1" w:styleId="Heading7">
    <w:name w:val="Heading 7+"/>
    <w:basedOn w:val="7"/>
    <w:next w:val="a"/>
    <w:rsid w:val="00203952"/>
    <w:pPr>
      <w:overflowPunct w:val="0"/>
      <w:autoSpaceDE w:val="0"/>
      <w:autoSpaceDN w:val="0"/>
      <w:adjustRightInd w:val="0"/>
      <w:jc w:val="center"/>
      <w:textAlignment w:val="baseline"/>
    </w:pPr>
    <w:rPr>
      <w:lang w:val="en-US"/>
    </w:rPr>
  </w:style>
  <w:style w:type="character" w:styleId="a7">
    <w:name w:val="Strong"/>
    <w:basedOn w:val="a0"/>
    <w:qFormat/>
    <w:rsid w:val="00E94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AD82-1FD7-49CB-A239-D692469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ВОПРОСОВ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</dc:title>
  <dc:subject/>
  <dc:creator>V.V.Drozdov</dc:creator>
  <cp:keywords/>
  <dc:description/>
  <cp:lastModifiedBy>SN</cp:lastModifiedBy>
  <cp:revision>5</cp:revision>
  <dcterms:created xsi:type="dcterms:W3CDTF">2014-04-12T12:40:00Z</dcterms:created>
  <dcterms:modified xsi:type="dcterms:W3CDTF">2015-02-12T18:03:00Z</dcterms:modified>
</cp:coreProperties>
</file>