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5"/>
        <w:ind w:left="36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Утвержден</w:t>
      </w:r>
      <w:r/>
    </w:p>
    <w:p>
      <w:pPr>
        <w:pStyle w:val="975"/>
        <w:ind w:left="360" w:firstLine="0"/>
        <w:jc w:val="right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</w:rPr>
        <w:t xml:space="preserve">на заседании кафедры </w:t>
      </w:r>
      <w:r/>
    </w:p>
    <w:p>
      <w:pPr>
        <w:pStyle w:val="975"/>
        <w:ind w:left="360" w:firstLine="0"/>
        <w:jc w:val="right"/>
        <w:spacing w:before="0" w:after="0" w:line="240" w:lineRule="auto"/>
      </w:pP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_____(Название кафедры)__________</w:t>
      </w:r>
      <w:r>
        <w:rPr>
          <w:rFonts w:ascii="Times New Roman" w:hAnsi="Times New Roman" w:eastAsia="Times New Roman" w:cs="Times New Roman"/>
          <w:color w:val="000000"/>
        </w:rPr>
        <w:t xml:space="preserve">экономического факультета </w:t>
      </w:r>
      <w:r/>
    </w:p>
    <w:p>
      <w:pPr>
        <w:pStyle w:val="975"/>
        <w:ind w:left="36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Протокол заседания кафедры №___  ________________ 202_ г.</w:t>
      </w:r>
      <w:r/>
    </w:p>
    <w:p>
      <w:pPr>
        <w:pStyle w:val="975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  <w:r/>
    </w:p>
    <w:p>
      <w:pPr>
        <w:pStyle w:val="975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РАБОТЫ АСПИРАНТА</w:t>
      </w:r>
      <w:r/>
    </w:p>
    <w:p>
      <w:pPr>
        <w:pStyle w:val="975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3810</wp:posOffset>
                </wp:positionV>
                <wp:extent cx="408305" cy="408305"/>
                <wp:effectExtent l="0" t="0" r="0" b="0"/>
                <wp:wrapTight wrapText="bothSides">
                  <wp:wrapPolygon edited="1">
                    <wp:start x="-332" y="0"/>
                    <wp:lineTo x="-332" y="21268"/>
                    <wp:lineTo x="21600" y="21268"/>
                    <wp:lineTo x="21600" y="0"/>
                    <wp:lineTo x="-332" y="0"/>
                  </wp:wrapPolygon>
                </wp:wrapTight>
                <wp:docPr id="1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58" t="-58" r="-58" b="-58"/>
                        <a:stretch/>
                      </pic:blipFill>
                      <pic:spPr bwMode="auto">
                        <a:xfrm>
                          <a:off x="0" y="0"/>
                          <a:ext cx="40830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;o:allowoverlap:true;o:allowincell:false;mso-position-horizontal-relative:text;margin-left:2.9pt;mso-position-horizontal:absolute;mso-position-vertical-relative:text;margin-top:0.3pt;mso-position-vertical:absolute;width:32.1pt;height:32.1pt;mso-wrap-distance-left:9.0pt;mso-wrap-distance-top:0.0pt;mso-wrap-distance-right:9.0pt;mso-wrap-distance-bottom:0.0pt;" wrapcoords="-1536 0 -1536 98463 100000 98463 100000 0 -1536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Ф</w: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</w:t>
      </w:r>
      <w:r/>
    </w:p>
    <w:p>
      <w:pPr>
        <w:pStyle w:val="975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  <w:t xml:space="preserve">«МОСКОВСКИЙ ГОСУДАРСТВЕННЫЙ УНИВЕРСИТЕТ ИМЕНИ М.В.ЛОМОНОСОВА»</w:t>
      </w:r>
      <w:r/>
    </w:p>
    <w:p>
      <w:pPr>
        <w:pStyle w:val="975"/>
        <w:ind w:left="360" w:firstLine="0"/>
        <w:jc w:val="center"/>
        <w:spacing w:before="0" w:after="0" w:line="240" w:lineRule="auto"/>
        <w:rPr>
          <w:rFonts w:eastAsia="Cambria"/>
        </w:rPr>
      </w:pPr>
      <w:r>
        <w:rPr>
          <w:rFonts w:ascii="Times New Roman" w:hAnsi="Times New Roman" w:eastAsia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                     </w:t>
      </w:r>
      <w:r/>
    </w:p>
    <w:p>
      <w:pPr>
        <w:pStyle w:val="975"/>
        <w:ind w:left="360" w:firstLine="0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/>
    </w:p>
    <w:p>
      <w:pPr>
        <w:pStyle w:val="975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  <w:t xml:space="preserve">ЭКОНОМИЧЕСКИЙ ФАКУЛЬТЕТ</w:t>
      </w:r>
      <w:r/>
    </w:p>
    <w:p>
      <w:pPr>
        <w:pStyle w:val="975"/>
        <w:ind w:left="720" w:firstLine="0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55245</wp:posOffset>
                </wp:positionV>
                <wp:extent cx="3728085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27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4;mso-wrap-distance-left:9.0pt;mso-wrap-distance-top:0.0pt;mso-wrap-distance-right:9.0pt;mso-wrap-distance-bottom:0.0pt;visibility:visible;" from="56.7pt,4.3pt" to="350.2pt,4.4pt" filled="f" strokecolor="#000000" strokeweight="2.24pt"/>
            </w:pict>
          </mc:Fallback>
        </mc:AlternateContent>
      </w:r>
      <w:r/>
    </w:p>
    <w:p>
      <w:pPr>
        <w:pStyle w:val="975"/>
        <w:numPr>
          <w:ilvl w:val="0"/>
          <w:numId w:val="0"/>
        </w:numPr>
        <w:ind w:left="720" w:firstLine="0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br w:type="page" w:clear="all"/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2" behindDoc="0" locked="0" layoutInCell="0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2400935</wp:posOffset>
                </wp:positionV>
                <wp:extent cx="6152515" cy="6609715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52515" cy="660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89" w:type="dxa"/>
                              <w:tblInd w:w="0" w:type="dxa"/>
                              <w:tblLayout w:type="fixed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72"/>
                              <w:gridCol w:w="1290"/>
                              <w:gridCol w:w="5127"/>
                            </w:tblGrid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Фамилия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93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Имя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1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Отчество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Дата рождения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Период 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0"/>
                                      <w:szCs w:val="20"/>
                                    </w:rPr>
                                    <w:t xml:space="preserve">(обучения)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Научная специальность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Специализация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Планируемая ученая степень, с указанием отрасли наук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Кандидат экономических наук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585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Научный руководитель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176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562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Аттестующая кафедра 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688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Тема диссертации: «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______». Приказ №____ от ___________202_ г.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51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536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Уточнения темы с указанием даты утверждения изменения: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«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(Название темы)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». Приказ №____ от___________202_ г.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45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45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75"/>
                                    <w:spacing w:before="0"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2;o:allowoverlap:true;o:allowincell:false;mso-position-horizontal-relative:margin;margin-left:-5.4pt;mso-position-horizontal:absolute;mso-position-vertical-relative:page;margin-top:189.0pt;mso-position-vertical:absolute;width:484.4pt;height:520.4pt;mso-wrap-distance-left:0.0pt;mso-wrap-distance-top:0.0pt;mso-wrap-distance-right:9.0pt;mso-wrap-distance-bottom:0.0pt;v-text-anchor:top;visibility:visible;" fillcolor="#FFFFFF">
                <v:fill opacity="100f"/>
                <w10:wrap type="square"/>
                <v:textbox inset="0,0,0,0">
                  <w:txbxContent>
                    <w:tbl>
                      <w:tblPr>
                        <w:tblW w:w="9689" w:type="dxa"/>
                        <w:tblInd w:w="0" w:type="dxa"/>
                        <w:tblLayout w:type="fixed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72"/>
                        <w:gridCol w:w="1290"/>
                        <w:gridCol w:w="5127"/>
                      </w:tblGrid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Фамилия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193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Имя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1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Отчество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Дата рождения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Период 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0"/>
                                <w:szCs w:val="20"/>
                              </w:rPr>
                              <w:t xml:space="preserve">(обучения)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Научная специальность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Специализация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Планируемая ученая степень, с указанием отрасли наук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Кандидат экономических наук</w:t>
                            </w:r>
                            <w:r/>
                          </w:p>
                        </w:tc>
                      </w:tr>
                      <w:tr>
                        <w:trPr>
                          <w:trHeight w:val="585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Научный руководитель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1176"/>
                        </w:trPr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562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Аттестующая кафедра 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688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Тема диссертации: «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______». Приказ №____ от ___________202_ г.</w:t>
                            </w:r>
                            <w:r/>
                          </w:p>
                        </w:tc>
                      </w:tr>
                      <w:tr>
                        <w:trPr>
                          <w:trHeight w:val="51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536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Уточнения темы с указанием даты утверждения изменения:</w:t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«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(Название темы)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». Приказ №____ от___________202_ г.</w:t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45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345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75"/>
                              <w:spacing w:before="0"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" behindDoc="0" locked="0" layoutInCell="0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17780</wp:posOffset>
                </wp:positionV>
                <wp:extent cx="864235" cy="1125220"/>
                <wp:effectExtent l="0" t="0" r="0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6423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75"/>
                              <w:jc w:val="center"/>
                              <w:spacing w:before="0" w:after="16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Место для фото (на усмотрение структурного подразделения)</w:t>
                            </w:r>
                            <w:r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5;o:allowoverlap:true;o:allowincell:false;mso-position-horizontal-relative:text;margin-left:401.0pt;mso-position-horizontal:absolute;mso-position-vertical-relative:text;margin-top:1.4pt;mso-position-vertical:absolute;width:68.0pt;height:88.6pt;mso-wrap-distance-left:9.0pt;mso-wrap-distance-top:0.0pt;mso-wrap-distance-right:9.0pt;mso-wrap-distance-bottom:0.0pt;v-text-anchor:top;visibility:visible;" fillcolor="#FFFFFF" strokecolor="#000000" strokeweight="1.00pt">
                <v:textbox inset="0,0,0,0">
                  <w:txbxContent>
                    <w:p>
                      <w:pPr>
                        <w:pStyle w:val="975"/>
                        <w:jc w:val="center"/>
                        <w:spacing w:before="0" w:after="16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Место для фото (на усмотрение структурного подразделения)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975"/>
        <w:ind w:left="720" w:firstLine="0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ind w:left="720" w:firstLine="0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1. ИНДИВИДУАЛЬНЫЙ ПЛАН НАУЧНОЙ ДЕЯТЕЛЬНОСТИ</w:t>
      </w:r>
      <w:r/>
    </w:p>
    <w:p>
      <w:pPr>
        <w:pStyle w:val="975"/>
        <w:ind w:left="720" w:firstLine="0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1 ГОД ОБУЧЕНИЯ</w:t>
      </w:r>
      <w:r/>
    </w:p>
    <w:p>
      <w:pPr>
        <w:pStyle w:val="975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iCs/>
          <w:sz w:val="28"/>
          <w:szCs w:val="24"/>
        </w:rPr>
        <w:t xml:space="preserve">1-2 семестры</w:t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 проведения научного исследования</w:t>
      </w:r>
      <w:r/>
    </w:p>
    <w:tbl>
      <w:tblPr>
        <w:tblW w:w="10231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84"/>
        <w:gridCol w:w="2524"/>
        <w:gridCol w:w="2484"/>
        <w:gridCol w:w="2029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этап. Выбор научного руководителя.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Обоснование выбора темы, подписанное аспирантом, научным руководителем, заведующим кафедры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01.10.2022 по 10.10.2022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2 этап. Разработка индивидуального плана научной деятельности и индивидуального учебного плана аспиранта на три года и по годам обучения.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Индивидуальный план научной деятельности и индивидуальный учебный план (на три года)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21.04.2023 по 28.04.2023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руководителя, зам. зав. кафедры по науке/ответственный по аспирантуре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3 этап. Заполнение индивидуального плана научной деятельности аспиранта на три года и по годам обучения в Личном кабинете аспиранта (АИС) и на бумажном носителе.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Личный кабинет аспиранта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Июнь 2023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выбора темы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этап. Выбор темы диссертации и согласование ее с научным руководителем. Подготовка и написание обоснования темы диссертации с учетом требований паспорта научной специальности</w:t>
            </w:r>
            <w:r>
              <w:rPr>
                <w:rStyle w:val="1159"/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5.2.3. Региональная и отраслевая экономика (специализации: 7. Экономика инноваций. 10. Маркетинг.)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Обоснование выбора темы, подписанное аспирантом, научным руководителем, заведующим кафедры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01.10.2022 по 10.10.2022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развернутого плана исследования.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План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30.10.2022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спектра научных проблем теории и практики в избранной области исследований для определения целей, задач и конкретизации методологического аппарата диссертационного исследования.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Электронная переписка с научным руководителем по разработке структуры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20.05.2023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3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структуры диссертации и логики научного анализа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Электронная переписка с научным руководителем по разработке структуры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20.05.2023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Постановка проблемы и формулирование рабочих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исследовательских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гипотез по теме диссертации на основе обобщения современной изученной литературы.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25.05.2023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Проектирование авторских эмпирических разработок с учетом поставленных задач диссертационного исследования.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25.05.2023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6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структуры первой главы.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25.05.2023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научной литературы для обоснования актуальности выбранного направления с учетом требований паспорта научной специальности.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Представление списка литературы для обзора литературы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20.05.2023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Проведение углубленно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го теоретического анализа современных научных подходов к исследуемым проблемам в российской и зарубежной экономической литературе для оценки на его основе степени разработанности научной проблемы и выявления ее малоизученных или недоисследованных аспектов.</w:t>
            </w:r>
            <w:r/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Представление списка литературы для обзора литературы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20.05.2023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……………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..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 Подготовка концепции и черновика текста первой научной статьи к публикации в рецензируемом научном издании (журнале), в котором, согласно                 Положению о присуждении ученых степеней в МГУ</w:t>
            </w:r>
            <w:r>
              <w:rPr>
                <w:rStyle w:val="1159"/>
                <w:rFonts w:ascii="Times New Roman" w:hAnsi="Times New Roman" w:eastAsia="Cambria" w:cs="Times New Roman"/>
                <w:bCs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, должны быть опубликованы основные на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учные результаты диссертации (Дополнительный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</w:t>
            </w:r>
            <w:r>
              <w:rPr>
                <w:rStyle w:val="1159"/>
                <w:rFonts w:ascii="Times New Roman" w:hAnsi="Times New Roman" w:cs="Times New Roman"/>
                <w:i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текст первой статьи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05.06.2023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Препринт </w:t>
            </w:r>
            <w:r>
              <w:rPr>
                <w:rFonts w:ascii="Times New Roman" w:hAnsi="Times New Roman" w:eastAsia="Cambria" w:cs="Times New Roman"/>
                <w:b/>
                <w:i/>
                <w:sz w:val="18"/>
                <w:szCs w:val="18"/>
              </w:rPr>
              <w:t xml:space="preserve">первой научной статьи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 с выходными данными/публикация статьи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текст первой статьи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05.06.2023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159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6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05.06.2023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Работа над текстом первой главы диссертации, отражающей теоретические аспекты, связанные с объектом и предметом исследования (понятия, сущность, обоснование их выбора, подходы и взгляды различных ученых на проблему и т.д.).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диссертации 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(готовность текста диссертации – 30%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(30% за 1 год обучения))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05.06.2023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Выступление на заседании кафедры с отчетом за проведение научного исследования за 1-2 семестры: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текст диссертации;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черновой текст первой статьи;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обзор литературы;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Июнь 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7"/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    ______________                                                дата_________________</w:t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/>
    </w:p>
    <w:p>
      <w:pPr>
        <w:pStyle w:val="975"/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     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br w:type="page" w:clear="all"/>
      </w:r>
      <w:r/>
    </w:p>
    <w:p>
      <w:pPr>
        <w:pStyle w:val="975"/>
        <w:ind w:left="720" w:firstLine="0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/>
    </w:p>
    <w:p>
      <w:pPr>
        <w:pStyle w:val="975"/>
        <w:numPr>
          <w:ilvl w:val="0"/>
          <w:numId w:val="4"/>
        </w:numPr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3 семестр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231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84"/>
        <w:gridCol w:w="2524"/>
        <w:gridCol w:w="2484"/>
        <w:gridCol w:w="2039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8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7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концепции и основных положений второй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Черновик концепции второй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8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методологии анализа, используемой во второй главе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План-перечисление предполагаемых методов исследования.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конкретного плана сбора и анализа статистического и фактологического материала по теме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Предполагаемая база данных для написания второй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Сбор материала для написания второй главы.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Предполагаемая база данных для написания второй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Обсуждение с научным руководителем результатов сбора материала по проблематике диссертационного исследования (для второй главы)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Предполагаемая база данных для написания второй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Подготовка текста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второй научной статьи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 публикации в рецензируемом научном издании (журнале), в котором, согласно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Положению о присуждении ученых степеней в МГУ</w:t>
            </w:r>
            <w:r>
              <w:rPr>
                <w:rStyle w:val="1159"/>
                <w:rFonts w:ascii="Times New Roman" w:hAnsi="Times New Roman" w:cs="Times New Roman"/>
                <w:i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должны</w:t>
            </w:r>
            <w:r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быть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опубликованы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основные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научные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диссертации (Дополнительный список рецензируемых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МГУ)</w:t>
            </w:r>
            <w:r>
              <w:rPr>
                <w:rStyle w:val="1159"/>
                <w:rFonts w:ascii="Times New Roman" w:hAnsi="Times New Roman" w:cs="Times New Roman"/>
                <w:i/>
                <w:sz w:val="18"/>
                <w:szCs w:val="18"/>
              </w:rPr>
              <w:footnoteReference w:id="10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первой и второй научных статей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Публикация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первой 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второй научной статьи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первой и второй научных статей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159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11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159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12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основных элементов введения (актуальность и степень разработанности проблемы)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введения.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Завершение работы над текстом первой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первой главы.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31.01.2024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Выступление на заседании кафедры с отчетом за проведение научного исследования за 3 семестр: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итоговый текст первой главы;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черновой текст введения;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материал для второй главы;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выходные данные о публикации первой и второй статей;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Февраль 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3"/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    ______________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/>
    </w:p>
    <w:p>
      <w:pPr>
        <w:pStyle w:val="975"/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/>
    </w:p>
    <w:p>
      <w:pPr>
        <w:pStyle w:val="975"/>
        <w:ind w:left="720" w:firstLine="0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/>
    </w:p>
    <w:p>
      <w:pPr>
        <w:pStyle w:val="975"/>
        <w:numPr>
          <w:ilvl w:val="0"/>
          <w:numId w:val="2"/>
        </w:numPr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4 семестр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34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26"/>
        <w:gridCol w:w="2781"/>
        <w:gridCol w:w="2422"/>
        <w:gridCol w:w="200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4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9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концепции и основных положений третьей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Черновик концепции третьей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01.03.2024 по 05.06.2024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собранного материала.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второй главы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01.03.2024 по 05.06.2024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5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Тестирование ранее сформулированных научных гипотез на собранном для второй главы исследовательском материале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второй главы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01.03.2024 по 05.06.2024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Подготовка текста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 публикации в рецензируемом научном издании (журнале), в котором, согласно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Положению о присуждении ученых степеней в МГУ</w:t>
            </w:r>
            <w:r>
              <w:rPr>
                <w:rStyle w:val="1159"/>
                <w:rFonts w:ascii="Times New Roman" w:hAnsi="Times New Roman" w:cs="Times New Roman"/>
                <w:i/>
                <w:sz w:val="18"/>
                <w:szCs w:val="18"/>
              </w:rPr>
              <w:footnoteReference w:id="15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должны</w:t>
            </w:r>
            <w:r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быть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опубликованы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основные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научные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диссертации (Дополнительный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МГУ)</w:t>
            </w:r>
            <w:r>
              <w:rPr>
                <w:rStyle w:val="1159"/>
                <w:rFonts w:ascii="Times New Roman" w:hAnsi="Times New Roman" w:cs="Times New Roman"/>
                <w:i/>
                <w:sz w:val="18"/>
                <w:szCs w:val="18"/>
              </w:rPr>
              <w:footnoteReference w:id="16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01.03.2024 по 05.06.2024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6 этап.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убликация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01.03.2024 по 05.06.2024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0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0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0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159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17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01.03.2024 по 05.06.2024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Работа над текстом второй главы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второй главы диссертации  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(готовность текста диссертации – 60% (30% за 2 год обучения))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01.03.2024 по 05.06.2024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Выступление на заседании кафедры с отчетом за проведение научного исследования за 4 семестр: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итоговый текст второй главы;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выходные данные о публикации третьей статьи;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Июнь 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8"/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______________ 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/>
    </w:p>
    <w:p>
      <w:pPr>
        <w:pStyle w:val="975"/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/>
    </w:p>
    <w:p>
      <w:pPr>
        <w:pStyle w:val="975"/>
        <w:ind w:left="720" w:firstLine="0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/>
    </w:p>
    <w:p>
      <w:pPr>
        <w:pStyle w:val="975"/>
        <w:numPr>
          <w:ilvl w:val="0"/>
          <w:numId w:val="5"/>
        </w:numPr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5 семестр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34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26"/>
        <w:gridCol w:w="2781"/>
        <w:gridCol w:w="2422"/>
        <w:gridCol w:w="200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9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7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Подготовка текста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четвертой научной статьи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 публикации в рецензируемом научном издании (журнале), в котором, согласно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Положению о присуждении ученых степеней в МГУ</w:t>
            </w:r>
            <w:r>
              <w:rPr>
                <w:rStyle w:val="1159"/>
                <w:rFonts w:ascii="Times New Roman" w:hAnsi="Times New Roman" w:cs="Times New Roman"/>
                <w:i/>
                <w:sz w:val="18"/>
                <w:szCs w:val="18"/>
              </w:rPr>
              <w:footnoteReference w:id="20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должны</w:t>
            </w:r>
            <w:r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быть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опубликованы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основные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научные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диссертации (Дополнительный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МГУ)</w:t>
            </w:r>
            <w:r>
              <w:rPr>
                <w:rStyle w:val="1159"/>
                <w:rFonts w:ascii="Times New Roman" w:hAnsi="Times New Roman" w:cs="Times New Roman"/>
                <w:i/>
                <w:sz w:val="18"/>
                <w:szCs w:val="18"/>
              </w:rPr>
              <w:footnoteReference w:id="21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четвертой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01.10.2024 по 31.01.2025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8 этап.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убликация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четвертой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18"/>
                <w:szCs w:val="18"/>
              </w:rPr>
              <w:t xml:space="preserve">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четвертой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01.10.2024 по 31.01.2025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159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22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01.10.2024 по 31.01.2025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Уточнение исследовательских гипотез для проверки их в эмпирической части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второй главы, если вносились изменения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01.10.2024 по 31.01.2025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6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практической части диссертации, подготовка рекомендаций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Черновой вариант текста третьей главы.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01.10.2024 по 31.01.2025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7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Работа над текстом третьей главы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Черновой вариант текста третьей главы.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01.10.2024 по 31.01.2025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4 этап. Выступление на заседании кафедры с отчетом за проведение научного исследования за 5 семестр: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черновой текст третьей главы;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выходные данные о публикации четвертой статьи;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Февраль 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3"/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 ______________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/>
    </w:p>
    <w:p>
      <w:pPr>
        <w:pStyle w:val="975"/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/>
    </w:p>
    <w:p>
      <w:pPr>
        <w:pStyle w:val="975"/>
        <w:ind w:left="720" w:firstLine="0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/>
    </w:p>
    <w:p>
      <w:pPr>
        <w:pStyle w:val="975"/>
        <w:numPr>
          <w:ilvl w:val="0"/>
          <w:numId w:val="3"/>
        </w:numPr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6 семестр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4"/>
          <w:szCs w:val="24"/>
        </w:rPr>
      </w:pPr>
      <w:r>
        <w:rPr>
          <w:rFonts w:ascii="Times New Roman" w:hAnsi="Times New Roman" w:eastAsia="Cambria" w:cs="Times New Roman"/>
          <w:b/>
          <w:i/>
          <w:sz w:val="24"/>
          <w:szCs w:val="24"/>
        </w:rPr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34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26"/>
        <w:gridCol w:w="2781"/>
        <w:gridCol w:w="2422"/>
        <w:gridCol w:w="200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4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Заполняется по необходимости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159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25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01.03.2025 по 05.06.2025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8 этап. Конкретизация результатов проверки выдвинутых гипотез.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01.03.2025 по 05.06.2025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9 этап. Систематизация итогов диссертационного исследования.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01.03.2025 по 05.06.2025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10 этап. Подготовка полного текста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01.03.2025 по 05.06.2025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11 этап.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Обоснование научной новизны полученных научных результатов.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01.03.2025 по 05.06.2025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12 этап.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Обоснование практической значимости полученных результатов авторских эмпирических исследований.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01.03.2025 по 05.06.2025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Предоставление полного текста диссертации на защиту на кафедре.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 01.09.2025 по 15.09.2025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W w:w="20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5 этап. Выступление на заседании кафедры с предварительной защитой диссертации: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текст диссертации;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презентация диссертации;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диссертации и устная предзащита.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Июнь 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6"/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1177"/>
              <w:jc w:val="both"/>
              <w:shd w:val="clear" w:color="auto" w:fill="ffffff"/>
              <w:widowControl w:val="o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0000"/>
                <w:sz w:val="18"/>
                <w:szCs w:val="18"/>
              </w:rPr>
              <w:t xml:space="preserve">Предоставление полного текста автореферата на предзащиту на кафедре.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автореферата.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Сентябрь 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1177"/>
              <w:jc w:val="both"/>
              <w:shd w:val="clear" w:color="auto" w:fill="ffffff"/>
              <w:widowControl w:val="o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0000"/>
                <w:sz w:val="18"/>
                <w:szCs w:val="18"/>
              </w:rPr>
              <w:t xml:space="preserve">Подготовка презентации к предзащите по всем материалам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Презентация для предзащиты.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Сентябрь 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Прохождение предзащиты на кафедре с учетом полученных замечаний.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Заключение кафедры.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Сентябрь 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контроля.</w:t>
            </w:r>
            <w:r/>
          </w:p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Контроль научного руководителя.</w:t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______________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/>
    </w:p>
    <w:p>
      <w:pPr>
        <w:pStyle w:val="975"/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/>
    </w:p>
    <w:p>
      <w:pPr>
        <w:pStyle w:val="975"/>
        <w:numPr>
          <w:ilvl w:val="1"/>
          <w:numId w:val="3"/>
        </w:numPr>
        <w:spacing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Отчет о результатах осуществления этапов научной (научно-исследовательской) деятельности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1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1-2 семестры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/>
    </w:p>
    <w:tbl>
      <w:tblPr>
        <w:tblW w:w="10608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20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Подготовка обоснования выбора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>
          <w:trHeight w:val="7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>
          <w:trHeight w:val="8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7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</w:tbl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582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94"/>
        <w:gridCol w:w="1772"/>
        <w:gridCol w:w="203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Подготовка обоснования выбора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r>
        <w:br w:type="page" w:clear="all"/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3 семестр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3 семестр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19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8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</w:tbl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94"/>
        <w:gridCol w:w="1701"/>
        <w:gridCol w:w="19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4 семестр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4"/>
        </w:rPr>
        <w:t xml:space="preserve"> 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4 семестр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608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20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9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</w:tbl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608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94"/>
        <w:gridCol w:w="1842"/>
        <w:gridCol w:w="19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br w:type="page" w:clear="all"/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5 семестр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5 семестр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608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20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30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</w:tbl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608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94"/>
        <w:gridCol w:w="1772"/>
        <w:gridCol w:w="20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br w:type="page" w:clear="all"/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6 семестр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6 семестр</w:t>
      </w:r>
      <w:r/>
    </w:p>
    <w:p>
      <w:pPr>
        <w:pStyle w:val="975"/>
        <w:spacing w:before="0"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19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  <w:tr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5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5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31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975"/>
              <w:spacing w:before="0" w:after="160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/>
          </w:p>
        </w:tc>
      </w:tr>
    </w:tbl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/>
    </w:p>
    <w:p>
      <w:pPr>
        <w:pStyle w:val="975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2694"/>
        <w:gridCol w:w="1772"/>
        <w:gridCol w:w="192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pStyle w:val="975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pStyle w:val="975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/>
          </w:p>
        </w:tc>
      </w:tr>
    </w:tbl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975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/>
    </w:p>
    <w:p>
      <w:pPr>
        <w:pStyle w:val="975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 ______________      ________________</w:t>
      </w:r>
      <w:r/>
    </w:p>
    <w:p>
      <w:pPr>
        <w:pStyle w:val="975"/>
        <w:spacing w:before="0"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r/>
    </w:p>
    <w:p>
      <w:pPr>
        <w:pStyle w:val="975"/>
        <w:jc w:val="center"/>
        <w:spacing w:before="0"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/>
    </w:p>
    <w:sectPr>
      <w:footnotePr>
        <w:numFmt w:val="decimal"/>
        <w:numRestart w:val="eachSect"/>
      </w:footnotePr>
      <w:endnotePr/>
      <w:type w:val="nextPage"/>
      <w:pgSz w:w="12240" w:h="15840" w:orient="portrait"/>
      <w:pgMar w:top="709" w:right="616" w:bottom="567" w:left="1276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Cambria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1175"/>
        <w:spacing w:before="0" w:after="160"/>
      </w:pPr>
      <w:r>
        <w:rPr>
          <w:rStyle w:val="115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данном столбце указаны ориентировочные даты исполнения </w:t>
      </w:r>
      <w:r/>
    </w:p>
  </w:footnote>
  <w:footnote w:id="3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https://www.econ.msu.ru/programms/pg/regulatories/pasports/</w:t>
      </w:r>
      <w:r/>
    </w:p>
  </w:footnote>
  <w:footnote w:id="4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https://www.econ.msu.ru/sys/raw.php?o=95220&amp;p=attachment</w:t>
      </w:r>
      <w:r/>
    </w:p>
  </w:footnote>
  <w:footnote w:id="5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https://dissovet.msu.ru/download/e5234ab0-cc72-11ed-8849-005056b96f20</w:t>
      </w:r>
      <w:r/>
    </w:p>
  </w:footnote>
  <w:footnote w:id="6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7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1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8">
    <w:p>
      <w:pPr>
        <w:pStyle w:val="1175"/>
        <w:spacing w:before="0" w:after="160"/>
      </w:pPr>
      <w:r>
        <w:rPr>
          <w:rStyle w:val="1158"/>
        </w:rPr>
        <w:footnoteRef/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В данном столбце указаны ориентировочные даты исполнения </w:t>
      </w:r>
      <w:r/>
    </w:p>
  </w:footnote>
  <w:footnote w:id="9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https://www.econ.msu.ru/sys/raw.php?o=95220&amp;p=attachment</w:t>
      </w:r>
      <w:r/>
    </w:p>
  </w:footnote>
  <w:footnote w:id="10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https://dissovet.msu.ru/download/e5234ab0-cc72-11ed-8849-005056b96f20</w:t>
      </w:r>
      <w:r/>
    </w:p>
  </w:footnote>
  <w:footnote w:id="11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12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13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2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14">
    <w:p>
      <w:pPr>
        <w:pStyle w:val="1175"/>
        <w:spacing w:before="0" w:after="160"/>
      </w:pPr>
      <w:r>
        <w:rPr>
          <w:rStyle w:val="1158"/>
        </w:rPr>
        <w:footnoteRef/>
      </w:r>
      <w:r>
        <w:t xml:space="preserve"> </w:t>
      </w:r>
      <w:r>
        <w:t xml:space="preserve">В данном столбце указаны ориентировочные даты исполнения </w:t>
      </w:r>
      <w:r/>
    </w:p>
  </w:footnote>
  <w:footnote w:id="15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https://www.econ.msu.ru/sys/raw.php?o=95220&amp;p=attachment</w:t>
      </w:r>
      <w:r/>
    </w:p>
  </w:footnote>
  <w:footnote w:id="16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https://dissovet.msu.ru/download/e5234ab0-cc72-11ed-8849-005056b96f20</w:t>
      </w:r>
      <w:r/>
    </w:p>
  </w:footnote>
  <w:footnote w:id="17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18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3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19">
    <w:p>
      <w:pPr>
        <w:pStyle w:val="1175"/>
        <w:spacing w:before="0" w:after="160"/>
      </w:pPr>
      <w:r>
        <w:rPr>
          <w:rStyle w:val="1158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В данном столбце указаны ориентировочные даты исполнения </w:t>
      </w:r>
      <w:r/>
    </w:p>
  </w:footnote>
  <w:footnote w:id="20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https://www.econ.msu.ru/sys/raw.php?o=95220&amp;p=attachment</w:t>
      </w:r>
      <w:r/>
    </w:p>
  </w:footnote>
  <w:footnote w:id="21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https://dissovet.msu.ru/download/e5234ab0-cc72-11ed-8849-005056b96f20</w:t>
      </w:r>
      <w:r/>
    </w:p>
  </w:footnote>
  <w:footnote w:id="22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23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4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24">
    <w:p>
      <w:pPr>
        <w:pStyle w:val="1175"/>
        <w:spacing w:before="0" w:after="160"/>
      </w:pPr>
      <w:r>
        <w:rPr>
          <w:rStyle w:val="1158"/>
        </w:rPr>
        <w:footnoteRef/>
      </w:r>
      <w:r>
        <w:t xml:space="preserve"> </w:t>
      </w:r>
      <w:r>
        <w:t xml:space="preserve">В данном столбце указаны ориентировочные даты исполнения </w:t>
      </w:r>
      <w:r/>
    </w:p>
  </w:footnote>
  <w:footnote w:id="25">
    <w:p>
      <w:pPr>
        <w:pStyle w:val="1175"/>
        <w:spacing w:before="0" w:after="0"/>
      </w:pPr>
      <w:r>
        <w:rPr>
          <w:rStyle w:val="115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26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5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27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6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28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7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29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8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30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9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  <w:footnote w:id="31">
    <w:p>
      <w:pPr>
        <w:pStyle w:val="1175"/>
        <w:spacing w:before="0" w:after="160"/>
        <w:rPr>
          <w:rFonts w:ascii="Times New Roman" w:hAnsi="Times New Roman" w:cs="Times New Roman"/>
          <w:sz w:val="18"/>
        </w:rPr>
      </w:pPr>
      <w:r>
        <w:rPr>
          <w:rStyle w:val="1158"/>
        </w:rPr>
        <w:footnoteRef/>
      </w:r>
      <w:r>
        <w:t xml:space="preserve"> </w:t>
      </w:r>
      <w:hyperlink r:id="rId10" w:tooltip="https://www.econ.msu.ru/sys/raw.php?o=93464&amp;p=attachment" w:history="1">
        <w:r>
          <w:rPr>
            <w:rStyle w:val="114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97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97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97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97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98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98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976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977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978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979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980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981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75"/>
    <w:next w:val="97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75"/>
    <w:next w:val="97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75"/>
    <w:next w:val="97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7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75"/>
    <w:next w:val="97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character" w:styleId="36">
    <w:name w:val="Subtitle Char"/>
    <w:basedOn w:val="10"/>
    <w:link w:val="1170"/>
    <w:uiPriority w:val="11"/>
    <w:rPr>
      <w:sz w:val="24"/>
      <w:szCs w:val="24"/>
    </w:rPr>
  </w:style>
  <w:style w:type="paragraph" w:styleId="37">
    <w:name w:val="Quote"/>
    <w:basedOn w:val="975"/>
    <w:next w:val="97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75"/>
    <w:next w:val="97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7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7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116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1175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7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75"/>
    <w:next w:val="97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75"/>
    <w:next w:val="97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75"/>
    <w:next w:val="97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75"/>
    <w:next w:val="97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75"/>
    <w:next w:val="97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75"/>
    <w:next w:val="97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75"/>
    <w:next w:val="97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75"/>
    <w:next w:val="97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75"/>
    <w:next w:val="97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75"/>
    <w:next w:val="975"/>
    <w:uiPriority w:val="99"/>
    <w:unhideWhenUsed/>
    <w:pPr>
      <w:spacing w:after="0" w:afterAutospacing="0"/>
    </w:pPr>
  </w:style>
  <w:style w:type="paragraph" w:styleId="975" w:default="1">
    <w:name w:val="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976">
    <w:name w:val="Heading 1"/>
    <w:basedOn w:val="975"/>
    <w:next w:val="975"/>
    <w:qFormat/>
    <w:pPr>
      <w:numPr>
        <w:ilvl w:val="0"/>
        <w:numId w:val="1"/>
      </w:numPr>
      <w:keepLines/>
      <w:keepNext/>
      <w:pageBreakBefore w:val="0"/>
      <w:spacing w:before="480" w:after="120"/>
      <w:outlineLvl w:val="0"/>
    </w:pPr>
    <w:rPr>
      <w:b/>
      <w:sz w:val="48"/>
      <w:szCs w:val="48"/>
    </w:rPr>
  </w:style>
  <w:style w:type="paragraph" w:styleId="977">
    <w:name w:val="Heading 2"/>
    <w:basedOn w:val="975"/>
    <w:next w:val="975"/>
    <w:qFormat/>
    <w:pPr>
      <w:numPr>
        <w:ilvl w:val="1"/>
        <w:numId w:val="1"/>
      </w:numPr>
      <w:keepLines/>
      <w:keepNext/>
      <w:pageBreakBefore w:val="0"/>
      <w:spacing w:before="360" w:after="80"/>
      <w:outlineLvl w:val="1"/>
    </w:pPr>
    <w:rPr>
      <w:b/>
      <w:sz w:val="36"/>
      <w:szCs w:val="36"/>
    </w:rPr>
  </w:style>
  <w:style w:type="paragraph" w:styleId="978">
    <w:name w:val="Heading 3"/>
    <w:basedOn w:val="975"/>
    <w:next w:val="975"/>
    <w:qFormat/>
    <w:pPr>
      <w:numPr>
        <w:ilvl w:val="2"/>
        <w:numId w:val="1"/>
      </w:numPr>
      <w:keepLines/>
      <w:keepNext/>
      <w:pageBreakBefore w:val="0"/>
      <w:spacing w:before="280" w:after="80"/>
      <w:outlineLvl w:val="2"/>
    </w:pPr>
    <w:rPr>
      <w:b/>
      <w:sz w:val="28"/>
      <w:szCs w:val="28"/>
    </w:rPr>
  </w:style>
  <w:style w:type="paragraph" w:styleId="979">
    <w:name w:val="Heading 4"/>
    <w:basedOn w:val="975"/>
    <w:next w:val="975"/>
    <w:qFormat/>
    <w:pPr>
      <w:numPr>
        <w:ilvl w:val="3"/>
        <w:numId w:val="1"/>
      </w:numPr>
      <w:keepLines/>
      <w:keepNext/>
      <w:pageBreakBefore w:val="0"/>
      <w:spacing w:before="240" w:after="40"/>
      <w:outlineLvl w:val="3"/>
    </w:pPr>
    <w:rPr>
      <w:b/>
      <w:sz w:val="24"/>
      <w:szCs w:val="24"/>
    </w:rPr>
  </w:style>
  <w:style w:type="paragraph" w:styleId="980">
    <w:name w:val="Heading 5"/>
    <w:basedOn w:val="975"/>
    <w:next w:val="975"/>
    <w:qFormat/>
    <w:pPr>
      <w:numPr>
        <w:ilvl w:val="4"/>
        <w:numId w:val="1"/>
      </w:numPr>
      <w:keepLines/>
      <w:keepNext/>
      <w:pageBreakBefore w:val="0"/>
      <w:spacing w:before="220" w:after="40"/>
      <w:outlineLvl w:val="4"/>
    </w:pPr>
    <w:rPr>
      <w:b/>
      <w:sz w:val="22"/>
      <w:szCs w:val="22"/>
    </w:rPr>
  </w:style>
  <w:style w:type="paragraph" w:styleId="981">
    <w:name w:val="Heading 6"/>
    <w:basedOn w:val="975"/>
    <w:next w:val="975"/>
    <w:qFormat/>
    <w:pPr>
      <w:numPr>
        <w:ilvl w:val="5"/>
        <w:numId w:val="1"/>
      </w:numPr>
      <w:keepLines/>
      <w:keepNext/>
      <w:pageBreakBefore w:val="0"/>
      <w:spacing w:before="200" w:after="40"/>
      <w:outlineLvl w:val="5"/>
    </w:pPr>
    <w:rPr>
      <w:b/>
      <w:sz w:val="20"/>
      <w:szCs w:val="20"/>
    </w:rPr>
  </w:style>
  <w:style w:type="character" w:styleId="982">
    <w:name w:val="WW8Num1z0"/>
    <w:qFormat/>
  </w:style>
  <w:style w:type="character" w:styleId="983">
    <w:name w:val="WW8Num2z0"/>
    <w:qFormat/>
  </w:style>
  <w:style w:type="character" w:styleId="984">
    <w:name w:val="WW8Num3z0"/>
    <w:qFormat/>
  </w:style>
  <w:style w:type="character" w:styleId="985">
    <w:name w:val="WW8Num4z0"/>
    <w:qFormat/>
  </w:style>
  <w:style w:type="character" w:styleId="986">
    <w:name w:val="WW8Num5z0"/>
    <w:qFormat/>
    <w:rPr>
      <w:rFonts w:ascii="Symbol" w:hAnsi="Symbol" w:cs="Symbol"/>
    </w:rPr>
  </w:style>
  <w:style w:type="character" w:styleId="987">
    <w:name w:val="WW8Num6z0"/>
    <w:qFormat/>
    <w:rPr>
      <w:rFonts w:ascii="Symbol" w:hAnsi="Symbol" w:cs="Symbol"/>
    </w:rPr>
  </w:style>
  <w:style w:type="character" w:styleId="988">
    <w:name w:val="WW8Num7z0"/>
    <w:qFormat/>
    <w:rPr>
      <w:rFonts w:ascii="Symbol" w:hAnsi="Symbol" w:cs="Symbol"/>
    </w:rPr>
  </w:style>
  <w:style w:type="character" w:styleId="989">
    <w:name w:val="WW8Num8z0"/>
    <w:qFormat/>
    <w:rPr>
      <w:rFonts w:ascii="Symbol" w:hAnsi="Symbol" w:cs="Symbol"/>
    </w:rPr>
  </w:style>
  <w:style w:type="character" w:styleId="990">
    <w:name w:val="WW8Num9z0"/>
    <w:qFormat/>
  </w:style>
  <w:style w:type="character" w:styleId="991">
    <w:name w:val="WW8Num10z0"/>
    <w:qFormat/>
    <w:rPr>
      <w:rFonts w:ascii="Symbol" w:hAnsi="Symbol" w:cs="Symbol"/>
    </w:rPr>
  </w:style>
  <w:style w:type="character" w:styleId="992">
    <w:name w:val="WW8Num11z0"/>
    <w:qFormat/>
  </w:style>
  <w:style w:type="character" w:styleId="993">
    <w:name w:val="WW8Num11z1"/>
    <w:qFormat/>
  </w:style>
  <w:style w:type="character" w:styleId="994">
    <w:name w:val="WW8Num11z2"/>
    <w:qFormat/>
  </w:style>
  <w:style w:type="character" w:styleId="995">
    <w:name w:val="WW8Num11z3"/>
    <w:qFormat/>
  </w:style>
  <w:style w:type="character" w:styleId="996">
    <w:name w:val="WW8Num11z4"/>
    <w:qFormat/>
  </w:style>
  <w:style w:type="character" w:styleId="997">
    <w:name w:val="WW8Num11z5"/>
    <w:qFormat/>
  </w:style>
  <w:style w:type="character" w:styleId="998">
    <w:name w:val="WW8Num11z6"/>
    <w:qFormat/>
  </w:style>
  <w:style w:type="character" w:styleId="999">
    <w:name w:val="WW8Num11z7"/>
    <w:qFormat/>
  </w:style>
  <w:style w:type="character" w:styleId="1000">
    <w:name w:val="WW8Num11z8"/>
    <w:qFormat/>
  </w:style>
  <w:style w:type="character" w:styleId="1001">
    <w:name w:val="WW8Num12z0"/>
    <w:qFormat/>
    <w:rPr>
      <w:sz w:val="20"/>
    </w:rPr>
  </w:style>
  <w:style w:type="character" w:styleId="1002">
    <w:name w:val="WW8Num12z1"/>
    <w:qFormat/>
  </w:style>
  <w:style w:type="character" w:styleId="1003">
    <w:name w:val="WW8Num12z2"/>
    <w:qFormat/>
  </w:style>
  <w:style w:type="character" w:styleId="1004">
    <w:name w:val="WW8Num12z3"/>
    <w:qFormat/>
  </w:style>
  <w:style w:type="character" w:styleId="1005">
    <w:name w:val="WW8Num12z4"/>
    <w:qFormat/>
  </w:style>
  <w:style w:type="character" w:styleId="1006">
    <w:name w:val="WW8Num12z5"/>
    <w:qFormat/>
  </w:style>
  <w:style w:type="character" w:styleId="1007">
    <w:name w:val="WW8Num12z6"/>
    <w:qFormat/>
  </w:style>
  <w:style w:type="character" w:styleId="1008">
    <w:name w:val="WW8Num12z7"/>
    <w:qFormat/>
  </w:style>
  <w:style w:type="character" w:styleId="1009">
    <w:name w:val="WW8Num12z8"/>
    <w:qFormat/>
  </w:style>
  <w:style w:type="character" w:styleId="1010">
    <w:name w:val="WW8Num13z0"/>
    <w:qFormat/>
    <w:rPr>
      <w:lang w:val="ru-RU" w:bidi="ar-SA"/>
    </w:rPr>
  </w:style>
  <w:style w:type="character" w:styleId="1011">
    <w:name w:val="WW8Num13z1"/>
    <w:qFormat/>
    <w:rPr>
      <w:rFonts w:ascii="Courier New" w:hAnsi="Courier New" w:cs="Courier New"/>
    </w:rPr>
  </w:style>
  <w:style w:type="character" w:styleId="1012">
    <w:name w:val="WW8Num13z2"/>
    <w:qFormat/>
    <w:rPr>
      <w:rFonts w:ascii="Wingdings" w:hAnsi="Wingdings" w:cs="Wingdings"/>
    </w:rPr>
  </w:style>
  <w:style w:type="character" w:styleId="1013">
    <w:name w:val="WW8Num13z3"/>
    <w:qFormat/>
    <w:rPr>
      <w:rFonts w:ascii="Symbol" w:hAnsi="Symbol" w:cs="Symbol"/>
    </w:rPr>
  </w:style>
  <w:style w:type="character" w:styleId="1014">
    <w:name w:val="WW8Num14z0"/>
    <w:qFormat/>
    <w:rPr>
      <w:lang w:val="ru-RU" w:bidi="ar-SA"/>
    </w:rPr>
  </w:style>
  <w:style w:type="character" w:styleId="1015">
    <w:name w:val="WW8Num14z1"/>
    <w:qFormat/>
    <w:rPr>
      <w:rFonts w:ascii="Courier New" w:hAnsi="Courier New" w:cs="Courier New"/>
    </w:rPr>
  </w:style>
  <w:style w:type="character" w:styleId="1016">
    <w:name w:val="WW8Num14z2"/>
    <w:qFormat/>
    <w:rPr>
      <w:rFonts w:ascii="Wingdings" w:hAnsi="Wingdings" w:cs="Wingdings"/>
    </w:rPr>
  </w:style>
  <w:style w:type="character" w:styleId="1017">
    <w:name w:val="WW8Num14z3"/>
    <w:qFormat/>
    <w:rPr>
      <w:rFonts w:ascii="Symbol" w:hAnsi="Symbol" w:cs="Symbol"/>
    </w:rPr>
  </w:style>
  <w:style w:type="character" w:styleId="1018">
    <w:name w:val="WW8Num1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019">
    <w:name w:val="WW8Num15z1"/>
    <w:qFormat/>
    <w:rPr>
      <w:lang w:val="ru-RU" w:bidi="ar-SA"/>
    </w:rPr>
  </w:style>
  <w:style w:type="character" w:styleId="1020">
    <w:name w:val="WW8Num16z0"/>
    <w:qFormat/>
  </w:style>
  <w:style w:type="character" w:styleId="1021">
    <w:name w:val="WW8Num16z1"/>
    <w:qFormat/>
  </w:style>
  <w:style w:type="character" w:styleId="1022">
    <w:name w:val="WW8Num16z2"/>
    <w:qFormat/>
  </w:style>
  <w:style w:type="character" w:styleId="1023">
    <w:name w:val="WW8Num16z3"/>
    <w:qFormat/>
  </w:style>
  <w:style w:type="character" w:styleId="1024">
    <w:name w:val="WW8Num16z4"/>
    <w:qFormat/>
  </w:style>
  <w:style w:type="character" w:styleId="1025">
    <w:name w:val="WW8Num16z5"/>
    <w:qFormat/>
  </w:style>
  <w:style w:type="character" w:styleId="1026">
    <w:name w:val="WW8Num16z6"/>
    <w:qFormat/>
  </w:style>
  <w:style w:type="character" w:styleId="1027">
    <w:name w:val="WW8Num16z7"/>
    <w:qFormat/>
  </w:style>
  <w:style w:type="character" w:styleId="1028">
    <w:name w:val="WW8Num16z8"/>
    <w:qFormat/>
  </w:style>
  <w:style w:type="character" w:styleId="1029">
    <w:name w:val="WW8Num17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030">
    <w:name w:val="WW8Num17z1"/>
    <w:qFormat/>
    <w:rPr>
      <w:lang w:val="ru-RU" w:bidi="ar-SA"/>
    </w:rPr>
  </w:style>
  <w:style w:type="character" w:styleId="1031">
    <w:name w:val="WW8Num18z0"/>
    <w:qFormat/>
    <w:rPr>
      <w:sz w:val="20"/>
    </w:rPr>
  </w:style>
  <w:style w:type="character" w:styleId="1032">
    <w:name w:val="WW8Num18z1"/>
    <w:qFormat/>
  </w:style>
  <w:style w:type="character" w:styleId="1033">
    <w:name w:val="WW8Num18z2"/>
    <w:qFormat/>
  </w:style>
  <w:style w:type="character" w:styleId="1034">
    <w:name w:val="WW8Num18z3"/>
    <w:qFormat/>
  </w:style>
  <w:style w:type="character" w:styleId="1035">
    <w:name w:val="WW8Num18z4"/>
    <w:qFormat/>
  </w:style>
  <w:style w:type="character" w:styleId="1036">
    <w:name w:val="WW8Num18z5"/>
    <w:qFormat/>
  </w:style>
  <w:style w:type="character" w:styleId="1037">
    <w:name w:val="WW8Num18z6"/>
    <w:qFormat/>
  </w:style>
  <w:style w:type="character" w:styleId="1038">
    <w:name w:val="WW8Num18z7"/>
    <w:qFormat/>
  </w:style>
  <w:style w:type="character" w:styleId="1039">
    <w:name w:val="WW8Num18z8"/>
    <w:qFormat/>
  </w:style>
  <w:style w:type="character" w:styleId="1040">
    <w:name w:val="WW8Num19z0"/>
    <w:qFormat/>
    <w:rPr>
      <w:b/>
      <w:sz w:val="24"/>
    </w:rPr>
  </w:style>
  <w:style w:type="character" w:styleId="1041">
    <w:name w:val="WW8Num19z1"/>
    <w:qFormat/>
  </w:style>
  <w:style w:type="character" w:styleId="1042">
    <w:name w:val="WW8Num19z2"/>
    <w:qFormat/>
  </w:style>
  <w:style w:type="character" w:styleId="1043">
    <w:name w:val="WW8Num19z3"/>
    <w:qFormat/>
  </w:style>
  <w:style w:type="character" w:styleId="1044">
    <w:name w:val="WW8Num19z4"/>
    <w:qFormat/>
  </w:style>
  <w:style w:type="character" w:styleId="1045">
    <w:name w:val="WW8Num19z5"/>
    <w:qFormat/>
  </w:style>
  <w:style w:type="character" w:styleId="1046">
    <w:name w:val="WW8Num19z6"/>
    <w:qFormat/>
  </w:style>
  <w:style w:type="character" w:styleId="1047">
    <w:name w:val="WW8Num19z7"/>
    <w:qFormat/>
  </w:style>
  <w:style w:type="character" w:styleId="1048">
    <w:name w:val="WW8Num19z8"/>
    <w:qFormat/>
  </w:style>
  <w:style w:type="character" w:styleId="1049">
    <w:name w:val="WW8Num20z0"/>
    <w:qFormat/>
    <w:rPr>
      <w:lang w:val="ru-RU" w:bidi="ar-SA"/>
    </w:rPr>
  </w:style>
  <w:style w:type="character" w:styleId="1050">
    <w:name w:val="WW8Num20z1"/>
    <w:qFormat/>
    <w:rPr>
      <w:rFonts w:ascii="Courier New" w:hAnsi="Courier New" w:cs="Courier New"/>
    </w:rPr>
  </w:style>
  <w:style w:type="character" w:styleId="1051">
    <w:name w:val="WW8Num20z2"/>
    <w:qFormat/>
    <w:rPr>
      <w:rFonts w:ascii="Wingdings" w:hAnsi="Wingdings" w:cs="Wingdings"/>
    </w:rPr>
  </w:style>
  <w:style w:type="character" w:styleId="1052">
    <w:name w:val="WW8Num20z3"/>
    <w:qFormat/>
    <w:rPr>
      <w:rFonts w:ascii="Symbol" w:hAnsi="Symbol" w:cs="Symbol"/>
    </w:rPr>
  </w:style>
  <w:style w:type="character" w:styleId="1053">
    <w:name w:val="WW8Num21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054">
    <w:name w:val="WW8Num21z1"/>
    <w:qFormat/>
    <w:rPr>
      <w:lang w:val="ru-RU" w:bidi="ar-SA"/>
    </w:rPr>
  </w:style>
  <w:style w:type="character" w:styleId="1055">
    <w:name w:val="WW8Num22z0"/>
    <w:qFormat/>
  </w:style>
  <w:style w:type="character" w:styleId="1056">
    <w:name w:val="WW8Num22z1"/>
    <w:qFormat/>
  </w:style>
  <w:style w:type="character" w:styleId="1057">
    <w:name w:val="WW8Num22z2"/>
    <w:qFormat/>
  </w:style>
  <w:style w:type="character" w:styleId="1058">
    <w:name w:val="WW8Num22z3"/>
    <w:qFormat/>
  </w:style>
  <w:style w:type="character" w:styleId="1059">
    <w:name w:val="WW8Num22z4"/>
    <w:qFormat/>
  </w:style>
  <w:style w:type="character" w:styleId="1060">
    <w:name w:val="WW8Num22z5"/>
    <w:qFormat/>
  </w:style>
  <w:style w:type="character" w:styleId="1061">
    <w:name w:val="WW8Num22z6"/>
    <w:qFormat/>
  </w:style>
  <w:style w:type="character" w:styleId="1062">
    <w:name w:val="WW8Num22z7"/>
    <w:qFormat/>
  </w:style>
  <w:style w:type="character" w:styleId="1063">
    <w:name w:val="WW8Num22z8"/>
    <w:qFormat/>
  </w:style>
  <w:style w:type="character" w:styleId="1064">
    <w:name w:val="WW8Num23z0"/>
    <w:qFormat/>
  </w:style>
  <w:style w:type="character" w:styleId="1065">
    <w:name w:val="WW8Num23z1"/>
    <w:qFormat/>
  </w:style>
  <w:style w:type="character" w:styleId="1066">
    <w:name w:val="WW8Num23z2"/>
    <w:qFormat/>
  </w:style>
  <w:style w:type="character" w:styleId="1067">
    <w:name w:val="WW8Num23z3"/>
    <w:qFormat/>
  </w:style>
  <w:style w:type="character" w:styleId="1068">
    <w:name w:val="WW8Num23z4"/>
    <w:qFormat/>
  </w:style>
  <w:style w:type="character" w:styleId="1069">
    <w:name w:val="WW8Num23z5"/>
    <w:qFormat/>
  </w:style>
  <w:style w:type="character" w:styleId="1070">
    <w:name w:val="WW8Num23z6"/>
    <w:qFormat/>
  </w:style>
  <w:style w:type="character" w:styleId="1071">
    <w:name w:val="WW8Num23z7"/>
    <w:qFormat/>
  </w:style>
  <w:style w:type="character" w:styleId="1072">
    <w:name w:val="WW8Num23z8"/>
    <w:qFormat/>
  </w:style>
  <w:style w:type="character" w:styleId="1073">
    <w:name w:val="WW8Num24z0"/>
    <w:qFormat/>
    <w:rPr>
      <w:b/>
      <w:sz w:val="24"/>
    </w:rPr>
  </w:style>
  <w:style w:type="character" w:styleId="1074">
    <w:name w:val="WW8Num24z1"/>
    <w:qFormat/>
  </w:style>
  <w:style w:type="character" w:styleId="1075">
    <w:name w:val="WW8Num25z0"/>
    <w:qFormat/>
    <w:rPr>
      <w:b/>
      <w:sz w:val="24"/>
    </w:rPr>
  </w:style>
  <w:style w:type="character" w:styleId="1076">
    <w:name w:val="WW8Num25z1"/>
    <w:qFormat/>
  </w:style>
  <w:style w:type="character" w:styleId="1077">
    <w:name w:val="WW8Num25z2"/>
    <w:qFormat/>
  </w:style>
  <w:style w:type="character" w:styleId="1078">
    <w:name w:val="WW8Num25z3"/>
    <w:qFormat/>
  </w:style>
  <w:style w:type="character" w:styleId="1079">
    <w:name w:val="WW8Num25z4"/>
    <w:qFormat/>
  </w:style>
  <w:style w:type="character" w:styleId="1080">
    <w:name w:val="WW8Num25z5"/>
    <w:qFormat/>
  </w:style>
  <w:style w:type="character" w:styleId="1081">
    <w:name w:val="WW8Num25z6"/>
    <w:qFormat/>
  </w:style>
  <w:style w:type="character" w:styleId="1082">
    <w:name w:val="WW8Num25z7"/>
    <w:qFormat/>
  </w:style>
  <w:style w:type="character" w:styleId="1083">
    <w:name w:val="WW8Num25z8"/>
    <w:qFormat/>
  </w:style>
  <w:style w:type="character" w:styleId="1084">
    <w:name w:val="WW8Num26z0"/>
    <w:qFormat/>
    <w:rPr>
      <w:b/>
      <w:sz w:val="24"/>
    </w:rPr>
  </w:style>
  <w:style w:type="character" w:styleId="1085">
    <w:name w:val="WW8Num26z1"/>
    <w:qFormat/>
  </w:style>
  <w:style w:type="character" w:styleId="1086">
    <w:name w:val="WW8Num26z2"/>
    <w:qFormat/>
  </w:style>
  <w:style w:type="character" w:styleId="1087">
    <w:name w:val="WW8Num26z3"/>
    <w:qFormat/>
  </w:style>
  <w:style w:type="character" w:styleId="1088">
    <w:name w:val="WW8Num26z4"/>
    <w:qFormat/>
  </w:style>
  <w:style w:type="character" w:styleId="1089">
    <w:name w:val="WW8Num26z5"/>
    <w:qFormat/>
  </w:style>
  <w:style w:type="character" w:styleId="1090">
    <w:name w:val="WW8Num26z6"/>
    <w:qFormat/>
  </w:style>
  <w:style w:type="character" w:styleId="1091">
    <w:name w:val="WW8Num26z7"/>
    <w:qFormat/>
  </w:style>
  <w:style w:type="character" w:styleId="1092">
    <w:name w:val="WW8Num26z8"/>
    <w:qFormat/>
  </w:style>
  <w:style w:type="character" w:styleId="1093">
    <w:name w:val="WW8Num27z0"/>
    <w:qFormat/>
    <w:rPr>
      <w:lang w:val="ru-RU" w:bidi="ar-SA"/>
    </w:rPr>
  </w:style>
  <w:style w:type="character" w:styleId="1094">
    <w:name w:val="WW8Num27z1"/>
    <w:qFormat/>
    <w:rPr>
      <w:rFonts w:ascii="Courier New" w:hAnsi="Courier New" w:cs="Courier New"/>
    </w:rPr>
  </w:style>
  <w:style w:type="character" w:styleId="1095">
    <w:name w:val="WW8Num27z2"/>
    <w:qFormat/>
    <w:rPr>
      <w:rFonts w:ascii="Wingdings" w:hAnsi="Wingdings" w:cs="Wingdings"/>
    </w:rPr>
  </w:style>
  <w:style w:type="character" w:styleId="1096">
    <w:name w:val="WW8Num27z3"/>
    <w:qFormat/>
    <w:rPr>
      <w:rFonts w:ascii="Symbol" w:hAnsi="Symbol" w:cs="Symbol"/>
    </w:rPr>
  </w:style>
  <w:style w:type="character" w:styleId="1097">
    <w:name w:val="WW8Num28z0"/>
    <w:qFormat/>
    <w:rPr>
      <w:lang w:val="ru-RU" w:bidi="ar-SA"/>
    </w:rPr>
  </w:style>
  <w:style w:type="character" w:styleId="1098">
    <w:name w:val="WW8Num28z1"/>
    <w:qFormat/>
    <w:rPr>
      <w:rFonts w:ascii="Courier New" w:hAnsi="Courier New" w:cs="Courier New"/>
    </w:rPr>
  </w:style>
  <w:style w:type="character" w:styleId="1099">
    <w:name w:val="WW8Num28z2"/>
    <w:qFormat/>
    <w:rPr>
      <w:rFonts w:ascii="Wingdings" w:hAnsi="Wingdings" w:cs="Wingdings"/>
    </w:rPr>
  </w:style>
  <w:style w:type="character" w:styleId="1100">
    <w:name w:val="WW8Num28z3"/>
    <w:qFormat/>
    <w:rPr>
      <w:rFonts w:ascii="Symbol" w:hAnsi="Symbol" w:cs="Symbol"/>
    </w:rPr>
  </w:style>
  <w:style w:type="character" w:styleId="1101">
    <w:name w:val="WW8Num29z0"/>
    <w:qFormat/>
    <w:rPr>
      <w:lang w:val="ru-RU" w:bidi="ar-SA"/>
    </w:rPr>
  </w:style>
  <w:style w:type="character" w:styleId="1102">
    <w:name w:val="WW8Num29z1"/>
    <w:qFormat/>
    <w:rPr>
      <w:rFonts w:ascii="Courier New" w:hAnsi="Courier New" w:cs="Courier New"/>
    </w:rPr>
  </w:style>
  <w:style w:type="character" w:styleId="1103">
    <w:name w:val="WW8Num29z2"/>
    <w:qFormat/>
    <w:rPr>
      <w:rFonts w:ascii="Wingdings" w:hAnsi="Wingdings" w:cs="Wingdings"/>
    </w:rPr>
  </w:style>
  <w:style w:type="character" w:styleId="1104">
    <w:name w:val="WW8Num29z3"/>
    <w:qFormat/>
    <w:rPr>
      <w:rFonts w:ascii="Symbol" w:hAnsi="Symbol" w:cs="Symbol"/>
    </w:rPr>
  </w:style>
  <w:style w:type="character" w:styleId="1105">
    <w:name w:val="WW8Num30z0"/>
    <w:qFormat/>
  </w:style>
  <w:style w:type="character" w:styleId="1106">
    <w:name w:val="WW8Num30z1"/>
    <w:qFormat/>
  </w:style>
  <w:style w:type="character" w:styleId="1107">
    <w:name w:val="WW8Num30z2"/>
    <w:qFormat/>
  </w:style>
  <w:style w:type="character" w:styleId="1108">
    <w:name w:val="WW8Num30z3"/>
    <w:qFormat/>
  </w:style>
  <w:style w:type="character" w:styleId="1109">
    <w:name w:val="WW8Num30z4"/>
    <w:qFormat/>
  </w:style>
  <w:style w:type="character" w:styleId="1110">
    <w:name w:val="WW8Num30z5"/>
    <w:qFormat/>
  </w:style>
  <w:style w:type="character" w:styleId="1111">
    <w:name w:val="WW8Num30z6"/>
    <w:qFormat/>
  </w:style>
  <w:style w:type="character" w:styleId="1112">
    <w:name w:val="WW8Num30z7"/>
    <w:qFormat/>
  </w:style>
  <w:style w:type="character" w:styleId="1113">
    <w:name w:val="WW8Num30z8"/>
    <w:qFormat/>
  </w:style>
  <w:style w:type="character" w:styleId="1114">
    <w:name w:val="WW8Num31z0"/>
    <w:qFormat/>
  </w:style>
  <w:style w:type="character" w:styleId="1115">
    <w:name w:val="WW8Num31z1"/>
    <w:qFormat/>
  </w:style>
  <w:style w:type="character" w:styleId="1116">
    <w:name w:val="WW8Num31z2"/>
    <w:qFormat/>
  </w:style>
  <w:style w:type="character" w:styleId="1117">
    <w:name w:val="WW8Num31z3"/>
    <w:qFormat/>
  </w:style>
  <w:style w:type="character" w:styleId="1118">
    <w:name w:val="WW8Num31z4"/>
    <w:qFormat/>
  </w:style>
  <w:style w:type="character" w:styleId="1119">
    <w:name w:val="WW8Num31z5"/>
    <w:qFormat/>
  </w:style>
  <w:style w:type="character" w:styleId="1120">
    <w:name w:val="WW8Num31z6"/>
    <w:qFormat/>
  </w:style>
  <w:style w:type="character" w:styleId="1121">
    <w:name w:val="WW8Num31z7"/>
    <w:qFormat/>
  </w:style>
  <w:style w:type="character" w:styleId="1122">
    <w:name w:val="WW8Num31z8"/>
    <w:qFormat/>
  </w:style>
  <w:style w:type="character" w:styleId="1123">
    <w:name w:val="WW8Num32z0"/>
    <w:qFormat/>
    <w:rPr>
      <w:lang w:val="ru-RU" w:bidi="ar-SA"/>
    </w:rPr>
  </w:style>
  <w:style w:type="character" w:styleId="1124">
    <w:name w:val="WW8Num32z1"/>
    <w:qFormat/>
    <w:rPr>
      <w:rFonts w:ascii="Courier New" w:hAnsi="Courier New" w:cs="Courier New"/>
    </w:rPr>
  </w:style>
  <w:style w:type="character" w:styleId="1125">
    <w:name w:val="WW8Num32z2"/>
    <w:qFormat/>
    <w:rPr>
      <w:rFonts w:ascii="Wingdings" w:hAnsi="Wingdings" w:cs="Wingdings"/>
    </w:rPr>
  </w:style>
  <w:style w:type="character" w:styleId="1126">
    <w:name w:val="WW8Num32z3"/>
    <w:qFormat/>
    <w:rPr>
      <w:rFonts w:ascii="Symbol" w:hAnsi="Symbol" w:cs="Symbol"/>
    </w:rPr>
  </w:style>
  <w:style w:type="character" w:styleId="1127">
    <w:name w:val="WW8Num33z0"/>
    <w:qFormat/>
    <w:rPr>
      <w:sz w:val="20"/>
    </w:rPr>
  </w:style>
  <w:style w:type="character" w:styleId="1128">
    <w:name w:val="WW8Num33z1"/>
    <w:qFormat/>
  </w:style>
  <w:style w:type="character" w:styleId="1129">
    <w:name w:val="WW8Num33z2"/>
    <w:qFormat/>
  </w:style>
  <w:style w:type="character" w:styleId="1130">
    <w:name w:val="WW8Num33z3"/>
    <w:qFormat/>
  </w:style>
  <w:style w:type="character" w:styleId="1131">
    <w:name w:val="WW8Num33z4"/>
    <w:qFormat/>
  </w:style>
  <w:style w:type="character" w:styleId="1132">
    <w:name w:val="WW8Num33z5"/>
    <w:qFormat/>
  </w:style>
  <w:style w:type="character" w:styleId="1133">
    <w:name w:val="WW8Num33z6"/>
    <w:qFormat/>
  </w:style>
  <w:style w:type="character" w:styleId="1134">
    <w:name w:val="WW8Num33z7"/>
    <w:qFormat/>
  </w:style>
  <w:style w:type="character" w:styleId="1135">
    <w:name w:val="WW8Num33z8"/>
    <w:qFormat/>
  </w:style>
  <w:style w:type="character" w:styleId="1136">
    <w:name w:val="WW8Num34z0"/>
    <w:qFormat/>
  </w:style>
  <w:style w:type="character" w:styleId="1137">
    <w:name w:val="WW8Num34z1"/>
    <w:qFormat/>
  </w:style>
  <w:style w:type="character" w:styleId="1138">
    <w:name w:val="WW8Num34z2"/>
    <w:qFormat/>
  </w:style>
  <w:style w:type="character" w:styleId="1139">
    <w:name w:val="WW8Num34z3"/>
    <w:qFormat/>
  </w:style>
  <w:style w:type="character" w:styleId="1140">
    <w:name w:val="WW8Num34z4"/>
    <w:qFormat/>
  </w:style>
  <w:style w:type="character" w:styleId="1141">
    <w:name w:val="WW8Num34z5"/>
    <w:qFormat/>
  </w:style>
  <w:style w:type="character" w:styleId="1142">
    <w:name w:val="WW8Num34z6"/>
    <w:qFormat/>
  </w:style>
  <w:style w:type="character" w:styleId="1143">
    <w:name w:val="WW8Num34z7"/>
    <w:qFormat/>
  </w:style>
  <w:style w:type="character" w:styleId="1144">
    <w:name w:val="WW8Num34z8"/>
    <w:qFormat/>
  </w:style>
  <w:style w:type="character" w:styleId="1145">
    <w:name w:val="WW8Num3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146">
    <w:name w:val="WW8Num35z1"/>
    <w:qFormat/>
    <w:rPr>
      <w:lang w:val="ru-RU" w:bidi="ar-SA"/>
    </w:rPr>
  </w:style>
  <w:style w:type="character" w:styleId="1147">
    <w:name w:val="Основной шрифт абзаца"/>
    <w:qFormat/>
  </w:style>
  <w:style w:type="character" w:styleId="1148">
    <w:name w:val="highlightsearch"/>
    <w:basedOn w:val="1147"/>
    <w:qFormat/>
  </w:style>
  <w:style w:type="character" w:styleId="1149">
    <w:name w:val="Hyperlink"/>
    <w:rPr>
      <w:color w:val="0000ff"/>
      <w:u w:val="single"/>
    </w:rPr>
  </w:style>
  <w:style w:type="character" w:styleId="1150">
    <w:name w:val="Текст примечания Знак"/>
    <w:qFormat/>
    <w:rPr>
      <w:sz w:val="20"/>
      <w:szCs w:val="20"/>
    </w:rPr>
  </w:style>
  <w:style w:type="character" w:styleId="1151">
    <w:name w:val="Знак примечания"/>
    <w:qFormat/>
    <w:rPr>
      <w:sz w:val="16"/>
      <w:szCs w:val="16"/>
    </w:rPr>
  </w:style>
  <w:style w:type="character" w:styleId="1152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153">
    <w:name w:val="Тема примечания Знак"/>
    <w:qFormat/>
    <w:rPr>
      <w:b/>
      <w:bCs/>
      <w:sz w:val="20"/>
      <w:szCs w:val="20"/>
    </w:rPr>
  </w:style>
  <w:style w:type="character" w:styleId="1154">
    <w:name w:val="Заголовок 1 Знак"/>
    <w:qFormat/>
    <w:rPr>
      <w:b/>
      <w:sz w:val="48"/>
      <w:szCs w:val="48"/>
    </w:rPr>
  </w:style>
  <w:style w:type="character" w:styleId="1155">
    <w:name w:val="Emphasis"/>
    <w:qFormat/>
    <w:rPr>
      <w:i/>
      <w:iCs/>
    </w:rPr>
  </w:style>
  <w:style w:type="character" w:styleId="1156">
    <w:name w:val="Абзац списка Знак"/>
    <w:qFormat/>
    <w:rPr>
      <w:rFonts w:ascii="Times New Roman" w:hAnsi="Times New Roman" w:eastAsia="Cambria" w:cs="Times New Roman"/>
      <w:sz w:val="28"/>
      <w:szCs w:val="24"/>
    </w:rPr>
  </w:style>
  <w:style w:type="character" w:styleId="1157">
    <w:name w:val="Текст сноски Знак"/>
    <w:basedOn w:val="1147"/>
    <w:qFormat/>
  </w:style>
  <w:style w:type="character" w:styleId="1158">
    <w:name w:val="Footnote Characters"/>
    <w:qFormat/>
    <w:rPr>
      <w:vertAlign w:val="superscript"/>
    </w:rPr>
  </w:style>
  <w:style w:type="character" w:styleId="1159">
    <w:name w:val="Footnote Anchor"/>
    <w:rPr>
      <w:vertAlign w:val="superscript"/>
    </w:rPr>
  </w:style>
  <w:style w:type="character" w:styleId="1160">
    <w:name w:val="Endnote Anchor"/>
    <w:rPr>
      <w:vertAlign w:val="superscript"/>
    </w:rPr>
  </w:style>
  <w:style w:type="character" w:styleId="1161">
    <w:name w:val="Endnote Characters"/>
    <w:qFormat/>
  </w:style>
  <w:style w:type="paragraph" w:styleId="1162">
    <w:name w:val="Heading"/>
    <w:basedOn w:val="975"/>
    <w:next w:val="975"/>
    <w:qFormat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1163">
    <w:name w:val="Body Text"/>
    <w:basedOn w:val="975"/>
    <w:pPr>
      <w:spacing w:before="0" w:after="140" w:line="276" w:lineRule="auto"/>
    </w:pPr>
  </w:style>
  <w:style w:type="paragraph" w:styleId="1164">
    <w:name w:val="List"/>
    <w:basedOn w:val="1163"/>
  </w:style>
  <w:style w:type="paragraph" w:styleId="1165">
    <w:name w:val="Caption"/>
    <w:basedOn w:val="975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166">
    <w:name w:val="Index"/>
    <w:basedOn w:val="975"/>
    <w:qFormat/>
    <w:pPr>
      <w:suppressLineNumbers/>
    </w:pPr>
  </w:style>
  <w:style w:type="paragraph" w:styleId="1167">
    <w:name w:val="s_1"/>
    <w:basedOn w:val="975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68">
    <w:name w:val="Абзац списка"/>
    <w:basedOn w:val="975"/>
    <w:qFormat/>
    <w:pPr>
      <w:contextualSpacing/>
      <w:ind w:left="720" w:firstLine="0"/>
      <w:spacing w:before="0" w:after="0" w:line="240" w:lineRule="auto"/>
    </w:pPr>
    <w:rPr>
      <w:rFonts w:ascii="Times New Roman" w:hAnsi="Times New Roman" w:eastAsia="Cambria" w:cs="Times New Roman"/>
      <w:sz w:val="28"/>
      <w:szCs w:val="24"/>
    </w:rPr>
  </w:style>
  <w:style w:type="paragraph" w:styleId="1169">
    <w:name w:val="Рецензия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170">
    <w:name w:val="Subtitle"/>
    <w:basedOn w:val="975"/>
    <w:next w:val="975"/>
    <w:qFormat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71">
    <w:name w:val="Текст примечания"/>
    <w:basedOn w:val="975"/>
    <w:qFormat/>
    <w:pPr>
      <w:spacing w:line="240" w:lineRule="auto"/>
    </w:pPr>
    <w:rPr>
      <w:sz w:val="20"/>
      <w:szCs w:val="20"/>
    </w:rPr>
  </w:style>
  <w:style w:type="paragraph" w:styleId="1172">
    <w:name w:val="Текст выноски"/>
    <w:basedOn w:val="975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1173">
    <w:name w:val="Тема примечания"/>
    <w:basedOn w:val="1171"/>
    <w:next w:val="1171"/>
    <w:qFormat/>
    <w:pPr>
      <w:spacing w:line="256" w:lineRule="auto"/>
    </w:pPr>
    <w:rPr>
      <w:b/>
      <w:bCs/>
    </w:rPr>
  </w:style>
  <w:style w:type="paragraph" w:styleId="1174">
    <w:name w:val="Обычный (веб)"/>
    <w:basedOn w:val="975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75">
    <w:name w:val="footnote text"/>
    <w:basedOn w:val="975"/>
    <w:rPr>
      <w:sz w:val="20"/>
      <w:szCs w:val="20"/>
    </w:rPr>
  </w:style>
  <w:style w:type="paragraph" w:styleId="1176">
    <w:name w:val="Table Paragraph"/>
    <w:basedOn w:val="975"/>
    <w:qFormat/>
    <w:pPr>
      <w:ind w:left="576" w:firstLine="0"/>
      <w:spacing w:before="0"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1177">
    <w:name w:val="Default"/>
    <w:qFormat/>
    <w:pPr>
      <w:widowControl/>
    </w:pPr>
    <w:rPr>
      <w:rFonts w:ascii="Cambria" w:hAnsi="Cambria" w:eastAsia="Calibri" w:cs="Cambria"/>
      <w:color w:val="000000"/>
      <w:sz w:val="24"/>
      <w:szCs w:val="24"/>
      <w:lang w:val="ru-RU" w:eastAsia="zh-CN" w:bidi="ar-SA"/>
    </w:rPr>
  </w:style>
  <w:style w:type="paragraph" w:styleId="1178">
    <w:name w:val="Frame Contents"/>
    <w:basedOn w:val="975"/>
    <w:qFormat/>
  </w:style>
  <w:style w:type="paragraph" w:styleId="1179">
    <w:name w:val="Table Contents"/>
    <w:basedOn w:val="975"/>
    <w:qFormat/>
    <w:pPr>
      <w:widowControl w:val="off"/>
      <w:suppressLineNumbers/>
    </w:pPr>
  </w:style>
  <w:style w:type="paragraph" w:styleId="1180">
    <w:name w:val="Table Heading"/>
    <w:basedOn w:val="1179"/>
    <w:qFormat/>
    <w:pPr>
      <w:jc w:val="center"/>
      <w:suppressLineNumbers/>
    </w:pPr>
    <w:rPr>
      <w:b/>
      <w:bCs/>
    </w:rPr>
  </w:style>
  <w:style w:type="numbering" w:styleId="1181">
    <w:name w:val="WW8Num1"/>
    <w:qFormat/>
  </w:style>
  <w:style w:type="numbering" w:styleId="1182">
    <w:name w:val="WW8Num2"/>
    <w:qFormat/>
  </w:style>
  <w:style w:type="numbering" w:styleId="1183">
    <w:name w:val="WW8Num3"/>
    <w:qFormat/>
  </w:style>
  <w:style w:type="numbering" w:styleId="1184">
    <w:name w:val="WW8Num4"/>
    <w:qFormat/>
  </w:style>
  <w:style w:type="numbering" w:styleId="1185">
    <w:name w:val="WW8Num5"/>
    <w:qFormat/>
  </w:style>
  <w:style w:type="numbering" w:styleId="1186">
    <w:name w:val="WW8Num6"/>
    <w:qFormat/>
  </w:style>
  <w:style w:type="numbering" w:styleId="1187">
    <w:name w:val="WW8Num7"/>
    <w:qFormat/>
  </w:style>
  <w:style w:type="numbering" w:styleId="1188">
    <w:name w:val="WW8Num8"/>
    <w:qFormat/>
  </w:style>
  <w:style w:type="numbering" w:styleId="1189">
    <w:name w:val="WW8Num9"/>
    <w:qFormat/>
  </w:style>
  <w:style w:type="numbering" w:styleId="1190">
    <w:name w:val="WW8Num10"/>
    <w:qFormat/>
  </w:style>
  <w:style w:type="numbering" w:styleId="1191">
    <w:name w:val="WW8Num11"/>
    <w:qFormat/>
  </w:style>
  <w:style w:type="numbering" w:styleId="1192">
    <w:name w:val="WW8Num12"/>
    <w:qFormat/>
  </w:style>
  <w:style w:type="numbering" w:styleId="1193">
    <w:name w:val="WW8Num13"/>
    <w:qFormat/>
  </w:style>
  <w:style w:type="numbering" w:styleId="1194">
    <w:name w:val="WW8Num14"/>
    <w:qFormat/>
  </w:style>
  <w:style w:type="numbering" w:styleId="1195">
    <w:name w:val="WW8Num15"/>
    <w:qFormat/>
  </w:style>
  <w:style w:type="numbering" w:styleId="1196">
    <w:name w:val="WW8Num16"/>
    <w:qFormat/>
  </w:style>
  <w:style w:type="numbering" w:styleId="1197">
    <w:name w:val="WW8Num17"/>
    <w:qFormat/>
  </w:style>
  <w:style w:type="numbering" w:styleId="1198">
    <w:name w:val="WW8Num18"/>
    <w:qFormat/>
  </w:style>
  <w:style w:type="numbering" w:styleId="1199">
    <w:name w:val="WW8Num19"/>
    <w:qFormat/>
  </w:style>
  <w:style w:type="numbering" w:styleId="1200">
    <w:name w:val="WW8Num20"/>
    <w:qFormat/>
  </w:style>
  <w:style w:type="numbering" w:styleId="1201">
    <w:name w:val="WW8Num21"/>
    <w:qFormat/>
  </w:style>
  <w:style w:type="numbering" w:styleId="1202">
    <w:name w:val="WW8Num22"/>
    <w:qFormat/>
  </w:style>
  <w:style w:type="numbering" w:styleId="1203">
    <w:name w:val="WW8Num23"/>
    <w:qFormat/>
  </w:style>
  <w:style w:type="numbering" w:styleId="1204">
    <w:name w:val="WW8Num24"/>
    <w:qFormat/>
  </w:style>
  <w:style w:type="numbering" w:styleId="1205">
    <w:name w:val="WW8Num25"/>
    <w:qFormat/>
  </w:style>
  <w:style w:type="numbering" w:styleId="1206">
    <w:name w:val="WW8Num26"/>
    <w:qFormat/>
  </w:style>
  <w:style w:type="numbering" w:styleId="1207">
    <w:name w:val="WW8Num27"/>
    <w:qFormat/>
  </w:style>
  <w:style w:type="numbering" w:styleId="1208">
    <w:name w:val="WW8Num28"/>
    <w:qFormat/>
  </w:style>
  <w:style w:type="numbering" w:styleId="1209">
    <w:name w:val="WW8Num29"/>
    <w:qFormat/>
  </w:style>
  <w:style w:type="numbering" w:styleId="1210">
    <w:name w:val="WW8Num30"/>
    <w:qFormat/>
  </w:style>
  <w:style w:type="numbering" w:styleId="1211">
    <w:name w:val="WW8Num31"/>
    <w:qFormat/>
  </w:style>
  <w:style w:type="numbering" w:styleId="1212">
    <w:name w:val="WW8Num32"/>
    <w:qFormat/>
  </w:style>
  <w:style w:type="numbering" w:styleId="1213">
    <w:name w:val="WW8Num33"/>
    <w:qFormat/>
  </w:style>
  <w:style w:type="numbering" w:styleId="1214">
    <w:name w:val="WW8Num34"/>
    <w:qFormat/>
  </w:style>
  <w:style w:type="numbering" w:styleId="1215">
    <w:name w:val="WW8Num35"/>
    <w:qFormat/>
  </w:style>
  <w:style w:type="character" w:styleId="11383" w:default="1">
    <w:name w:val="Default Paragraph Font"/>
    <w:uiPriority w:val="1"/>
    <w:semiHidden/>
    <w:unhideWhenUsed/>
  </w:style>
  <w:style w:type="numbering" w:styleId="11384" w:default="1">
    <w:name w:val="No List"/>
    <w:uiPriority w:val="99"/>
    <w:semiHidden/>
    <w:unhideWhenUsed/>
  </w:style>
  <w:style w:type="table" w:styleId="113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econ.msu.ru/sys/raw.php?o=93464&amp;p=attachment" TargetMode="External"/><Relationship Id="rId2" Type="http://schemas.openxmlformats.org/officeDocument/2006/relationships/hyperlink" Target="https://www.econ.msu.ru/sys/raw.php?o=93464&amp;p=attachment" TargetMode="External"/><Relationship Id="rId3" Type="http://schemas.openxmlformats.org/officeDocument/2006/relationships/hyperlink" Target="https://www.econ.msu.ru/sys/raw.php?o=93464&amp;p=attachment" TargetMode="External"/><Relationship Id="rId4" Type="http://schemas.openxmlformats.org/officeDocument/2006/relationships/hyperlink" Target="https://www.econ.msu.ru/sys/raw.php?o=93464&amp;p=attachment" TargetMode="External"/><Relationship Id="rId5" Type="http://schemas.openxmlformats.org/officeDocument/2006/relationships/hyperlink" Target="https://www.econ.msu.ru/sys/raw.php?o=93464&amp;p=attachment" TargetMode="External"/><Relationship Id="rId6" Type="http://schemas.openxmlformats.org/officeDocument/2006/relationships/hyperlink" Target="https://www.econ.msu.ru/sys/raw.php?o=93464&amp;p=attachment" TargetMode="External"/><Relationship Id="rId7" Type="http://schemas.openxmlformats.org/officeDocument/2006/relationships/hyperlink" Target="https://www.econ.msu.ru/sys/raw.php?o=93464&amp;p=attachment" TargetMode="External"/><Relationship Id="rId8" Type="http://schemas.openxmlformats.org/officeDocument/2006/relationships/hyperlink" Target="https://www.econ.msu.ru/sys/raw.php?o=93464&amp;p=attachment" TargetMode="External"/><Relationship Id="rId9" Type="http://schemas.openxmlformats.org/officeDocument/2006/relationships/hyperlink" Target="https://www.econ.msu.ru/sys/raw.php?o=93464&amp;p=attachment" TargetMode="External"/><Relationship Id="rId10" Type="http://schemas.openxmlformats.org/officeDocument/2006/relationships/hyperlink" Target="https://www.econ.msu.ru/sys/raw.php?o=93464&amp;p=attachment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Аспирантура ЭФ МГУ</cp:lastModifiedBy>
  <cp:revision>28</cp:revision>
  <dcterms:created xsi:type="dcterms:W3CDTF">2023-04-18T22:49:00Z</dcterms:created>
  <dcterms:modified xsi:type="dcterms:W3CDTF">2023-06-26T19:03:01Z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305896799.000000</vt:r8>
  </property>
</Properties>
</file>