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hanging="0" w:left="1440" w:right="0"/>
        <w:jc w:val="right"/>
      </w:pPr>
      <w:r>
        <w:rPr>
          <w:b/>
          <w:bCs/>
          <w:lang w:val="ru-RU"/>
          <w:pict>
            <v:shapetype id="shapetype_75" coordsize="21600,21600" o:spt="75" adj="2700" path="m,l21600,l21600,21600l,21600xm@0@0l@0@2l@1@2l@1@0xe">
              <v:stroke joinstyle="miter"/>
              <v:formulas>
                <v:f eqn="val #0"/>
                <v:f eqn="sum width 0 @0"/>
                <v:f eqn="sum height 0 @0"/>
              </v:formulas>
              <v:path gradientshapeok="t" o:connecttype="rect" textboxrect="@0,@0,@1,@2"/>
              <v:handles>
                <v:h position="@0,0"/>
              </v:handles>
            </v:shapetype>
            <v:shape id="shape_0" style="position:absolute;margin-left:0pt;margin-top:-15.75pt;width:94.4pt;height:56.2pt" type="shapetype_75">
              <v:fill detectmouseclick="t"/>
              <v:wrap v:type="none"/>
              <v:stroke color="gray" joinstyle="round"/>
            </v:shape>
          </w:pict>
        </w:rPr>
      </w:r>
    </w:p>
    <w:p>
      <w:pPr>
        <w:pStyle w:val="style0"/>
        <w:ind w:hanging="0" w:left="720" w:right="0"/>
        <w:jc w:val="left"/>
      </w:pPr>
      <w:r>
        <w:rPr>
          <w:rFonts w:ascii="Georgia" w:cs="Arial" w:hAnsi="Georgia"/>
          <w:color w:val="000000"/>
          <w:lang w:val="ru-RU"/>
        </w:rPr>
        <w:t>31 марта 2014 г.  Семинар компании Henry Stewart Talks</w:t>
      </w:r>
      <w:r>
        <w:rPr>
          <w:rFonts w:ascii="Georgia" w:cs="Arial" w:hAnsi="Georgia"/>
          <w:color w:val="000000"/>
          <w:sz w:val="20"/>
          <w:szCs w:val="20"/>
          <w:lang w:val="ru-RU"/>
        </w:rPr>
        <w:t xml:space="preserve"> (Великобритания)</w:t>
      </w:r>
    </w:p>
    <w:p>
      <w:pPr>
        <w:pStyle w:val="style0"/>
        <w:ind w:hanging="0" w:left="720" w:right="0"/>
      </w:pPr>
      <w:r>
        <w:rPr>
          <w:b/>
          <w:bCs/>
          <w:lang w:val="ru-RU"/>
        </w:rPr>
      </w:r>
    </w:p>
    <w:p>
      <w:pPr>
        <w:pStyle w:val="style33"/>
        <w:shd w:fill="FFFFFF" w:val="clear"/>
        <w:spacing w:after="28" w:before="28" w:line="270" w:lineRule="atLeast"/>
        <w:jc w:val="both"/>
        <w:textAlignment w:val="baseline"/>
      </w:pPr>
      <w:r>
        <w:rPr>
          <w:b/>
          <w:bCs/>
          <w:sz w:val="26"/>
          <w:szCs w:val="26"/>
          <w:lang w:val="ru-RU"/>
        </w:rPr>
        <w:t>31 марта 2014 года</w:t>
      </w:r>
      <w:r>
        <w:rPr>
          <w:lang w:val="ru-RU"/>
        </w:rPr>
        <w:t> приглашаем посетить семинар компании Henry Stewart Talks по теме</w:t>
      </w:r>
      <w:r>
        <w:rPr>
          <w:b/>
          <w:lang w:val="ru-RU"/>
        </w:rPr>
        <w:t xml:space="preserve"> «Гибридное обучение – эффективность и использование в высшем образовании»</w:t>
      </w:r>
      <w:r>
        <w:rPr>
          <w:lang w:val="ru-RU"/>
        </w:rPr>
        <w:t>.</w:t>
      </w:r>
    </w:p>
    <w:p>
      <w:pPr>
        <w:pStyle w:val="style33"/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</w:r>
    </w:p>
    <w:p>
      <w:pPr>
        <w:pStyle w:val="style33"/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  <w:t>Семинар затронет следующие темы:</w:t>
      </w:r>
    </w:p>
    <w:p>
      <w:pPr>
        <w:pStyle w:val="style33"/>
        <w:numPr>
          <w:ilvl w:val="0"/>
          <w:numId w:val="1"/>
        </w:numPr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  <w:t>Гибридное обучение – почему и чем оно полезно в высшем образовании?</w:t>
      </w:r>
    </w:p>
    <w:p>
      <w:pPr>
        <w:pStyle w:val="style33"/>
        <w:numPr>
          <w:ilvl w:val="0"/>
          <w:numId w:val="1"/>
        </w:numPr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  <w:t>Типичные модели гибридного обучения.</w:t>
      </w:r>
    </w:p>
    <w:p>
      <w:pPr>
        <w:pStyle w:val="style33"/>
        <w:numPr>
          <w:ilvl w:val="0"/>
          <w:numId w:val="1"/>
        </w:numPr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  <w:t>Использование электронных ресурсов в гибридном обучении – последние тенденции, требования и характеристики.</w:t>
      </w:r>
    </w:p>
    <w:p>
      <w:pPr>
        <w:pStyle w:val="style33"/>
        <w:numPr>
          <w:ilvl w:val="0"/>
          <w:numId w:val="1"/>
        </w:numPr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  <w:t>Лучшие практики и эффективные примеры внедрения в высшем образовании</w:t>
      </w:r>
    </w:p>
    <w:p>
      <w:pPr>
        <w:pStyle w:val="style33"/>
        <w:numPr>
          <w:ilvl w:val="0"/>
          <w:numId w:val="1"/>
        </w:numPr>
        <w:shd w:fill="FFFFFF" w:val="clear"/>
        <w:spacing w:after="28" w:before="28" w:line="270" w:lineRule="atLeast"/>
        <w:ind w:hanging="0" w:left="360" w:right="0"/>
        <w:jc w:val="both"/>
        <w:textAlignment w:val="baseline"/>
      </w:pPr>
      <w:r>
        <w:rPr>
          <w:lang w:val="ru-RU"/>
        </w:rPr>
        <w:t xml:space="preserve">Примеры использования </w:t>
      </w:r>
      <w:hyperlink r:id="rId2">
        <w:r>
          <w:rPr>
            <w:rStyle w:val="style16"/>
          </w:rPr>
          <w:t>Marketing</w:t>
        </w:r>
        <w:r>
          <w:rPr>
            <w:rStyle w:val="style16"/>
            <w:lang w:val="ru-RU"/>
          </w:rPr>
          <w:t xml:space="preserve"> &amp; </w:t>
        </w:r>
        <w:r>
          <w:rPr>
            <w:rStyle w:val="style16"/>
          </w:rPr>
          <w:t>Management</w:t>
        </w:r>
        <w:r>
          <w:rPr>
            <w:rStyle w:val="style16"/>
            <w:lang w:val="ru-RU"/>
          </w:rPr>
          <w:t xml:space="preserve"> </w:t>
        </w:r>
        <w:r>
          <w:rPr>
            <w:rStyle w:val="style16"/>
          </w:rPr>
          <w:t>Collection</w:t>
        </w:r>
      </w:hyperlink>
      <w:r>
        <w:rPr>
          <w:lang w:val="ru-RU"/>
        </w:rPr>
        <w:t xml:space="preserve"> компании </w:t>
      </w:r>
      <w:r>
        <w:rPr/>
        <w:t>Henry</w:t>
      </w:r>
      <w:r>
        <w:rPr>
          <w:lang w:val="ru-RU"/>
        </w:rPr>
        <w:t xml:space="preserve"> </w:t>
      </w:r>
      <w:r>
        <w:rPr/>
        <w:t>Stewart</w:t>
      </w:r>
      <w:r>
        <w:rPr>
          <w:lang w:val="ru-RU"/>
        </w:rPr>
        <w:t xml:space="preserve"> </w:t>
      </w:r>
      <w:r>
        <w:rPr/>
        <w:t>Talks</w:t>
      </w:r>
      <w:r>
        <w:rPr>
          <w:lang w:val="ru-RU"/>
        </w:rPr>
        <w:t xml:space="preserve"> в гибридном обучении.</w:t>
      </w:r>
    </w:p>
    <w:p>
      <w:pPr>
        <w:pStyle w:val="style33"/>
        <w:shd w:fill="FFFFFF" w:val="clear"/>
        <w:spacing w:after="28" w:before="28" w:line="270" w:lineRule="atLeast"/>
        <w:jc w:val="both"/>
        <w:textAlignment w:val="baseline"/>
      </w:pPr>
      <w:r>
        <w:rPr>
          <w:lang w:val="ru-RU"/>
        </w:rPr>
      </w:r>
    </w:p>
    <w:p>
      <w:pPr>
        <w:pStyle w:val="style33"/>
        <w:shd w:fill="FFFFFF" w:val="clear"/>
        <w:spacing w:after="28" w:before="28" w:line="270" w:lineRule="atLeast"/>
        <w:jc w:val="both"/>
        <w:textAlignment w:val="baseline"/>
      </w:pPr>
      <w:r>
        <w:rPr>
          <w:rFonts w:ascii="Times New Roman" w:cs="Arial" w:hAnsi="Times New Roman"/>
          <w:b/>
          <w:bCs/>
          <w:color w:val="000000"/>
          <w:sz w:val="26"/>
          <w:szCs w:val="26"/>
          <w:lang w:val="ru-RU"/>
        </w:rPr>
      </w:r>
    </w:p>
    <w:p>
      <w:pPr>
        <w:pStyle w:val="style33"/>
        <w:widowControl/>
        <w:shd w:fill="FFFFFF" w:val="clear"/>
        <w:spacing w:line="270" w:lineRule="atLeast"/>
        <w:jc w:val="both"/>
        <w:textAlignment w:val="baseline"/>
      </w:pPr>
      <w:r>
        <w:rPr>
          <w:rFonts w:ascii="Times New Roman" w:cs="Arial" w:hAnsi="Times New Roman"/>
          <w:b/>
          <w:bCs/>
          <w:color w:val="000000"/>
          <w:sz w:val="26"/>
          <w:szCs w:val="26"/>
          <w:lang w:bidi="he-IL" w:eastAsia="en-US" w:val="ru-RU"/>
        </w:rPr>
        <w:t>Начало в 15:40 до 17:10 час. Место проведения: ауд.459</w:t>
      </w:r>
    </w:p>
    <w:p>
      <w:pPr>
        <w:pStyle w:val="style33"/>
        <w:widowControl/>
        <w:shd w:fill="FFFFFF" w:val="clear"/>
        <w:spacing w:line="270" w:lineRule="atLeast"/>
        <w:jc w:val="both"/>
        <w:textAlignment w:val="baseline"/>
      </w:pPr>
      <w:r>
        <w:rPr>
          <w:rFonts w:ascii="Georgia" w:cs="Arial" w:hAnsi="Georgia"/>
          <w:color w:val="000000"/>
          <w:lang w:bidi="he-IL" w:eastAsia="en-US" w:val="ru-RU"/>
        </w:rPr>
      </w:r>
    </w:p>
    <w:p>
      <w:pPr>
        <w:pStyle w:val="style33"/>
        <w:shd w:fill="FFFFFF" w:val="clear"/>
        <w:spacing w:after="28" w:before="150" w:line="270" w:lineRule="atLeast"/>
        <w:jc w:val="both"/>
      </w:pPr>
      <w:r>
        <w:rPr>
          <w:i/>
          <w:iCs/>
          <w:color w:val="2C2B2B"/>
          <w:sz w:val="22"/>
          <w:szCs w:val="22"/>
          <w:lang w:val="ru-RU"/>
        </w:rPr>
        <w:t xml:space="preserve">Компания </w:t>
      </w:r>
      <w:r>
        <w:rPr>
          <w:i/>
          <w:iCs/>
          <w:color w:val="2C2B2B"/>
          <w:sz w:val="22"/>
          <w:szCs w:val="22"/>
        </w:rPr>
        <w:t>Henry</w:t>
      </w:r>
      <w:r>
        <w:rPr>
          <w:i/>
          <w:iCs/>
          <w:color w:val="2C2B2B"/>
          <w:sz w:val="22"/>
          <w:szCs w:val="22"/>
          <w:lang w:val="ru-RU"/>
        </w:rPr>
        <w:t xml:space="preserve"> </w:t>
      </w:r>
      <w:r>
        <w:rPr>
          <w:i/>
          <w:iCs/>
          <w:color w:val="2C2B2B"/>
          <w:sz w:val="22"/>
          <w:szCs w:val="22"/>
        </w:rPr>
        <w:t>Stewart</w:t>
      </w:r>
      <w:r>
        <w:rPr>
          <w:i/>
          <w:iCs/>
          <w:color w:val="2C2B2B"/>
          <w:sz w:val="22"/>
          <w:szCs w:val="22"/>
          <w:lang w:val="ru-RU"/>
        </w:rPr>
        <w:t xml:space="preserve"> </w:t>
      </w:r>
      <w:r>
        <w:rPr>
          <w:i/>
          <w:iCs/>
          <w:color w:val="2C2B2B"/>
          <w:sz w:val="22"/>
          <w:szCs w:val="22"/>
        </w:rPr>
        <w:t>Talks</w:t>
      </w:r>
      <w:r>
        <w:rPr>
          <w:i/>
          <w:iCs/>
          <w:color w:val="2C2B2B"/>
          <w:sz w:val="22"/>
          <w:szCs w:val="22"/>
          <w:lang w:val="ru-RU"/>
        </w:rPr>
        <w:t xml:space="preserve"> выпускает аудиовизуальные и анимированные он-лайн лекции высочайшего стандарта передовых мировых специалистов и ученых включая Лауреатов Нобелевской Премии, просмотр которых возможен в удобное для вас время и с любого местонахождения.</w:t>
      </w:r>
    </w:p>
    <w:p>
      <w:pPr>
        <w:pStyle w:val="style33"/>
        <w:shd w:fill="FFFFFF" w:val="clear"/>
        <w:spacing w:after="28" w:before="150" w:line="270" w:lineRule="atLeast"/>
        <w:jc w:val="both"/>
      </w:pPr>
      <w:r>
        <w:rPr>
          <w:i/>
          <w:iCs/>
          <w:color w:val="2C2B2B"/>
          <w:sz w:val="22"/>
          <w:szCs w:val="22"/>
          <w:lang w:val="ru-RU"/>
        </w:rPr>
        <w:t xml:space="preserve">На данный момент компания выпускает </w:t>
      </w:r>
      <w:r>
        <w:rPr>
          <w:b/>
          <w:bCs/>
          <w:i/>
          <w:iCs/>
          <w:color w:val="2C2B2B"/>
          <w:sz w:val="22"/>
          <w:szCs w:val="22"/>
          <w:lang w:val="ru-RU"/>
        </w:rPr>
        <w:t>Сбор Лекций по Биомедицинским и Естественным Наукам</w:t>
      </w:r>
      <w:r>
        <w:rPr>
          <w:i/>
          <w:iCs/>
          <w:color w:val="2C2B2B"/>
          <w:sz w:val="22"/>
          <w:szCs w:val="22"/>
          <w:lang w:val="ru-RU"/>
        </w:rPr>
        <w:t xml:space="preserve"> (более чем 1800 лекций) и </w:t>
      </w:r>
      <w:r>
        <w:rPr>
          <w:b/>
          <w:bCs/>
          <w:i/>
          <w:iCs/>
          <w:color w:val="2C2B2B"/>
          <w:sz w:val="22"/>
          <w:szCs w:val="22"/>
          <w:lang w:val="ru-RU"/>
        </w:rPr>
        <w:t>Сбор Лекций по Маркетингу и Менеджменту</w:t>
      </w:r>
      <w:r>
        <w:rPr>
          <w:i/>
          <w:iCs/>
          <w:color w:val="2C2B2B"/>
          <w:sz w:val="22"/>
          <w:szCs w:val="22"/>
          <w:lang w:val="ru-RU"/>
        </w:rPr>
        <w:t xml:space="preserve"> (более чем 800 лекций). Ежемесячно компания выпускает 15-20 новых лекций и таким образом является источником передовой научной информации и позволяет преподавателям, ученым и студентам в более чем 50 странах по всему миру оставаться в курсе дела последних научных разработок и исследований.</w:t>
      </w:r>
    </w:p>
    <w:p>
      <w:pPr>
        <w:pStyle w:val="style33"/>
        <w:shd w:fill="FFFFFF" w:val="clear"/>
        <w:spacing w:after="28" w:before="150" w:line="270" w:lineRule="atLeast"/>
        <w:jc w:val="both"/>
      </w:pPr>
      <w:r>
        <w:rPr>
          <w:i/>
          <w:iCs/>
          <w:color w:val="2C2B2B"/>
          <w:sz w:val="22"/>
          <w:szCs w:val="22"/>
          <w:lang w:val="ru-RU"/>
        </w:rPr>
        <w:t>В данный момент Сбор Лекций используется в ведущих университетах более чем 50 стран, в том числе в ведущих университетах США, в большинстве университетов Группы «Рассел» и в 9 из 10 всемирных фармацевтических компаний.</w:t>
      </w:r>
    </w:p>
    <w:p>
      <w:pPr>
        <w:pStyle w:val="style33"/>
        <w:shd w:fill="FFFFFF" w:val="clear"/>
        <w:spacing w:after="28" w:before="150" w:line="270" w:lineRule="atLeast"/>
        <w:jc w:val="both"/>
      </w:pPr>
      <w:r>
        <w:rPr>
          <w:i/>
          <w:iCs/>
          <w:color w:val="2C2B2B"/>
          <w:sz w:val="22"/>
          <w:szCs w:val="22"/>
          <w:lang w:val="ru-RU"/>
        </w:rPr>
        <w:t>Семинар проведет  госп. Рита Кацир, региональный менеджер компании в России, Украине и странах СНГ. Рита родилась в городе Витебск, в Белоруссии и имеет высшее образование по компьютерным наукам и менеджменту.  На данный момент проживает в Тел-Авиве. Замужем. Имеет 2 сыновей.</w:t>
      </w:r>
    </w:p>
    <w:p>
      <w:pPr>
        <w:pStyle w:val="style33"/>
        <w:shd w:fill="FFFFFF" w:val="clear"/>
        <w:spacing w:after="28" w:before="150" w:line="270" w:lineRule="atLeast"/>
      </w:pPr>
      <w:r>
        <w:rPr>
          <w:i/>
          <w:iCs/>
          <w:color w:val="2C2B2B"/>
          <w:sz w:val="20"/>
          <w:szCs w:val="20"/>
          <w:lang w:val="ru-RU"/>
        </w:rPr>
      </w:r>
    </w:p>
    <w:p>
      <w:pPr>
        <w:pStyle w:val="style0"/>
        <w:spacing w:after="200" w:before="0"/>
      </w:pPr>
      <w:r>
        <w:rPr/>
      </w:r>
    </w:p>
    <w:sectPr>
      <w:headerReference r:id="rId3" w:type="default"/>
      <w:type w:val="nextPage"/>
      <w:pgSz w:h="16838" w:w="11906"/>
      <w:pgMar w:bottom="1440" w:footer="0" w:gutter="0" w:header="708" w:left="1440" w:right="926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4"/>
      <w:jc w:val="center"/>
    </w:pPr>
    <w:r>
      <w:rPr>
        <w:b/>
        <w:bCs/>
        <w:sz w:val="32"/>
        <w:szCs w:val="32"/>
        <w:lang w:val="ru-RU"/>
      </w:rPr>
      <w:t>МГУ имени М.В. Ломоносова</w:t>
    </w:r>
  </w:p>
  <w:p>
    <w:pPr>
      <w:pStyle w:val="style34"/>
      <w:jc w:val="center"/>
    </w:pPr>
    <w:r>
      <w:rPr>
        <w:b/>
        <w:bCs/>
        <w:sz w:val="32"/>
        <w:szCs w:val="32"/>
        <w:lang w:val="ru-RU"/>
      </w:rPr>
      <w:t>Экономический факультет</w:t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Arial" w:eastAsia="Calibri" w:hAnsi="Calibri"/>
      <w:color w:val="auto"/>
      <w:sz w:val="22"/>
      <w:szCs w:val="22"/>
      <w:lang w:bidi="he-IL" w:eastAsia="en-US" w:val="en-GB"/>
    </w:rPr>
  </w:style>
  <w:style w:styleId="style15" w:type="character">
    <w:name w:val="Default Paragraph Font"/>
    <w:next w:val="style15"/>
    <w:rPr/>
  </w:style>
  <w:style w:styleId="style16" w:type="character">
    <w:name w:val="Интернет-ссылка"/>
    <w:basedOn w:val="style15"/>
    <w:next w:val="style16"/>
    <w:rPr>
      <w:rFonts w:cs="Times New Roman"/>
      <w:color w:val="0000FF"/>
      <w:u w:val="single"/>
      <w:lang w:bidi="ru-RU" w:eastAsia="ru-RU" w:val="ru-RU"/>
    </w:rPr>
  </w:style>
  <w:style w:styleId="style17" w:type="character">
    <w:name w:val="Plain Text Char"/>
    <w:basedOn w:val="style15"/>
    <w:next w:val="style17"/>
    <w:rPr>
      <w:rFonts w:ascii="Times New Roman" w:cs="Times New Roman" w:hAnsi="Times New Roman"/>
      <w:sz w:val="24"/>
      <w:szCs w:val="24"/>
      <w:lang w:bidi="ar-SA" w:eastAsia="en-GB"/>
    </w:rPr>
  </w:style>
  <w:style w:styleId="style18" w:type="character">
    <w:name w:val="EmailStyle181"/>
    <w:basedOn w:val="style15"/>
    <w:next w:val="style18"/>
    <w:rPr>
      <w:rFonts w:ascii="Arial" w:cs="Arial" w:hAnsi="Arial"/>
      <w:color w:val="00000A"/>
      <w:sz w:val="20"/>
      <w:szCs w:val="20"/>
    </w:rPr>
  </w:style>
  <w:style w:styleId="style19" w:type="character">
    <w:name w:val="FollowedHyperlink"/>
    <w:basedOn w:val="style15"/>
    <w:next w:val="style19"/>
    <w:rPr>
      <w:rFonts w:cs="Times New Roman"/>
      <w:color w:val="800080"/>
      <w:u w:val="single"/>
    </w:rPr>
  </w:style>
  <w:style w:styleId="style20" w:type="character">
    <w:name w:val="Balloon Text Char"/>
    <w:basedOn w:val="style15"/>
    <w:next w:val="style20"/>
    <w:rPr>
      <w:rFonts w:ascii="Tahoma" w:cs="Tahoma" w:hAnsi="Tahoma"/>
      <w:sz w:val="16"/>
      <w:szCs w:val="16"/>
      <w:lang w:val="en-GB"/>
    </w:rPr>
  </w:style>
  <w:style w:styleId="style21" w:type="character">
    <w:name w:val="Выделение жирным"/>
    <w:basedOn w:val="style15"/>
    <w:next w:val="style21"/>
    <w:rPr>
      <w:rFonts w:cs="Times New Roman"/>
      <w:b/>
      <w:bCs/>
    </w:rPr>
  </w:style>
  <w:style w:styleId="style22" w:type="character">
    <w:name w:val="Header Char"/>
    <w:basedOn w:val="style15"/>
    <w:next w:val="style22"/>
    <w:rPr>
      <w:rFonts w:cs="Times New Roman"/>
      <w:lang w:val="en-GB"/>
    </w:rPr>
  </w:style>
  <w:style w:styleId="style23" w:type="character">
    <w:name w:val="Footer Char"/>
    <w:basedOn w:val="style15"/>
    <w:next w:val="style23"/>
    <w:rPr>
      <w:rFonts w:cs="Times New Roman"/>
      <w:lang w:val="en-GB"/>
    </w:rPr>
  </w:style>
  <w:style w:styleId="style24" w:type="character">
    <w:name w:val="apple-converted-space"/>
    <w:basedOn w:val="style15"/>
    <w:next w:val="style24"/>
    <w:rPr>
      <w:rFonts w:cs="Times New Roman"/>
    </w:rPr>
  </w:style>
  <w:style w:styleId="style25" w:type="character">
    <w:name w:val="ListLabel 1"/>
    <w:next w:val="style25"/>
    <w:rPr>
      <w:sz w:val="20"/>
    </w:rPr>
  </w:style>
  <w:style w:styleId="style26" w:type="paragraph">
    <w:name w:val="Заголовок"/>
    <w:basedOn w:val="style0"/>
    <w:next w:val="style27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7" w:type="paragraph">
    <w:name w:val="Основной текст"/>
    <w:basedOn w:val="style0"/>
    <w:next w:val="style27"/>
    <w:pPr>
      <w:spacing w:after="120" w:before="0"/>
    </w:pPr>
    <w:rPr/>
  </w:style>
  <w:style w:styleId="style28" w:type="paragraph">
    <w:name w:val="Список"/>
    <w:basedOn w:val="style27"/>
    <w:next w:val="style28"/>
    <w:pPr/>
    <w:rPr>
      <w:rFonts w:cs="Mangal"/>
    </w:rPr>
  </w:style>
  <w:style w:styleId="style29" w:type="paragraph">
    <w:name w:val="Название"/>
    <w:basedOn w:val="style0"/>
    <w:next w:val="style2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0" w:type="paragraph">
    <w:name w:val="Указатель"/>
    <w:basedOn w:val="style0"/>
    <w:next w:val="style30"/>
    <w:pPr>
      <w:suppressLineNumbers/>
    </w:pPr>
    <w:rPr>
      <w:rFonts w:cs="Mangal"/>
    </w:rPr>
  </w:style>
  <w:style w:styleId="style31" w:type="paragraph">
    <w:name w:val="Plain Text"/>
    <w:basedOn w:val="style0"/>
    <w:next w:val="style31"/>
    <w:pPr>
      <w:spacing w:after="0" w:before="0" w:line="100" w:lineRule="atLeast"/>
    </w:pPr>
    <w:rPr>
      <w:rFonts w:cs="Times New Roman"/>
      <w:sz w:val="24"/>
      <w:szCs w:val="24"/>
      <w:lang w:bidi="ar-SA" w:eastAsia="en-GB"/>
    </w:rPr>
  </w:style>
  <w:style w:styleId="style32" w:type="paragraph">
    <w:name w:val="Balloon Text"/>
    <w:basedOn w:val="style0"/>
    <w:next w:val="style32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3" w:type="paragraph">
    <w:name w:val="Normal (Web)"/>
    <w:basedOn w:val="style0"/>
    <w:next w:val="style33"/>
    <w:pPr>
      <w:spacing w:after="28" w:before="28" w:line="100" w:lineRule="atLeast"/>
    </w:pPr>
    <w:rPr>
      <w:rFonts w:ascii="Times New Roman" w:cs="Times New Roman" w:eastAsia="Times New Roman" w:hAnsi="Times New Roman"/>
      <w:sz w:val="24"/>
      <w:szCs w:val="24"/>
      <w:lang w:val="en-US"/>
    </w:rPr>
  </w:style>
  <w:style w:styleId="style34" w:type="paragraph">
    <w:name w:val="Верхний колонтитул"/>
    <w:basedOn w:val="style0"/>
    <w:next w:val="style34"/>
    <w:pPr>
      <w:suppressLineNumbers/>
      <w:tabs>
        <w:tab w:leader="none" w:pos="4680" w:val="center"/>
        <w:tab w:leader="none" w:pos="9360" w:val="right"/>
      </w:tabs>
      <w:spacing w:after="0" w:before="0" w:line="100" w:lineRule="atLeast"/>
    </w:pPr>
    <w:rPr/>
  </w:style>
  <w:style w:styleId="style35" w:type="paragraph">
    <w:name w:val="Нижний колонтитул"/>
    <w:basedOn w:val="style0"/>
    <w:next w:val="style35"/>
    <w:pPr>
      <w:suppressLineNumbers/>
      <w:tabs>
        <w:tab w:leader="none" w:pos="4680" w:val="center"/>
        <w:tab w:leader="none" w:pos="9360" w:val="right"/>
      </w:tabs>
      <w:spacing w:after="0" w:before="0" w:line="100" w:lineRule="atLeast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hstalks.com/main/index_category.php?c=250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Application>LibreOffice/3.5$Windows_x86 LibreOffice_project/235ab8a-3802056-4a8fed3-2d66ea8-e241b80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2014-03-24T15:47:00.00Z</dcterms:created>
  <dc:creator>User</dc:creator>
  <cp:lastModifiedBy>olkalyagina</cp:lastModifiedBy>
  <cp:lastPrinted>2014-03-25T08:25:00.00Z</cp:lastPrinted>
  <dcterms:modified xsi:type="dcterms:W3CDTF">2014-03-25T08:25:00.00Z</dcterms:modified>
  <cp:revision>5</cp:revision>
  <dc:title> Life Sciences Collection</dc:title>
</cp:coreProperties>
</file>