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E67" w:rsidRDefault="006B018F" w:rsidP="00F90B15">
      <w:pPr>
        <w:spacing w:after="0" w:line="360" w:lineRule="auto"/>
        <w:jc w:val="center"/>
        <w:rPr>
          <w:rFonts w:ascii="Times New Roman" w:hAnsi="Times New Roman" w:cs="Times New Roman"/>
          <w:b/>
          <w:sz w:val="24"/>
          <w:szCs w:val="24"/>
        </w:rPr>
      </w:pPr>
      <w:r w:rsidRPr="009E6FE1">
        <w:rPr>
          <w:rFonts w:ascii="Times New Roman" w:hAnsi="Times New Roman" w:cs="Times New Roman"/>
          <w:b/>
          <w:sz w:val="24"/>
          <w:szCs w:val="24"/>
        </w:rPr>
        <w:t xml:space="preserve">Школа эколого-экономического </w:t>
      </w:r>
      <w:r w:rsidR="00AD30E4" w:rsidRPr="009E6FE1">
        <w:rPr>
          <w:rFonts w:ascii="Times New Roman" w:hAnsi="Times New Roman" w:cs="Times New Roman"/>
          <w:b/>
          <w:sz w:val="24"/>
          <w:szCs w:val="24"/>
        </w:rPr>
        <w:t>мышления</w:t>
      </w:r>
    </w:p>
    <w:p w:rsidR="00F90B15" w:rsidRPr="00F90B15" w:rsidRDefault="0062545C" w:rsidP="00F90B15">
      <w:pPr>
        <w:spacing w:after="0" w:line="360" w:lineRule="auto"/>
        <w:jc w:val="center"/>
        <w:rPr>
          <w:rFonts w:ascii="Times New Roman" w:hAnsi="Times New Roman" w:cs="Times New Roman"/>
          <w:b/>
          <w:sz w:val="24"/>
          <w:szCs w:val="24"/>
        </w:rPr>
      </w:pPr>
      <w:r w:rsidRPr="00F90B15">
        <w:rPr>
          <w:rFonts w:ascii="Times New Roman" w:hAnsi="Times New Roman" w:cs="Times New Roman"/>
          <w:b/>
          <w:sz w:val="24"/>
          <w:szCs w:val="24"/>
        </w:rPr>
        <w:t>Крюков М</w:t>
      </w:r>
      <w:r w:rsidR="00F90B15" w:rsidRPr="00F90B15">
        <w:rPr>
          <w:rFonts w:ascii="Times New Roman" w:hAnsi="Times New Roman" w:cs="Times New Roman"/>
          <w:b/>
          <w:sz w:val="24"/>
          <w:szCs w:val="24"/>
        </w:rPr>
        <w:t>.</w:t>
      </w:r>
      <w:r w:rsidRPr="00F90B15">
        <w:rPr>
          <w:rFonts w:ascii="Times New Roman" w:hAnsi="Times New Roman" w:cs="Times New Roman"/>
          <w:b/>
          <w:sz w:val="24"/>
          <w:szCs w:val="24"/>
        </w:rPr>
        <w:t>М</w:t>
      </w:r>
      <w:r w:rsidR="00F90B15" w:rsidRPr="00F90B15">
        <w:rPr>
          <w:rFonts w:ascii="Times New Roman" w:hAnsi="Times New Roman" w:cs="Times New Roman"/>
          <w:b/>
          <w:sz w:val="24"/>
          <w:szCs w:val="24"/>
        </w:rPr>
        <w:t>.</w:t>
      </w:r>
    </w:p>
    <w:p w:rsidR="0062545C" w:rsidRDefault="00F90B15" w:rsidP="00F90B1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Москва, </w:t>
      </w:r>
      <w:r w:rsidR="0062545C" w:rsidRPr="00F90B15">
        <w:rPr>
          <w:rFonts w:ascii="Times New Roman" w:hAnsi="Times New Roman" w:cs="Times New Roman"/>
          <w:sz w:val="24"/>
          <w:szCs w:val="24"/>
        </w:rPr>
        <w:t>МГУ</w:t>
      </w:r>
      <w:r w:rsidR="0062545C" w:rsidRPr="00FF3C1F">
        <w:rPr>
          <w:rFonts w:ascii="Times New Roman" w:hAnsi="Times New Roman" w:cs="Times New Roman"/>
          <w:sz w:val="24"/>
          <w:szCs w:val="24"/>
        </w:rPr>
        <w:t xml:space="preserve"> имени </w:t>
      </w:r>
      <w:proofErr w:type="spellStart"/>
      <w:r w:rsidR="0062545C" w:rsidRPr="00FF3C1F">
        <w:rPr>
          <w:rFonts w:ascii="Times New Roman" w:hAnsi="Times New Roman" w:cs="Times New Roman"/>
          <w:sz w:val="24"/>
          <w:szCs w:val="24"/>
        </w:rPr>
        <w:t>М.В.Ломоносова</w:t>
      </w:r>
      <w:proofErr w:type="spellEnd"/>
      <w:r w:rsidR="0062545C" w:rsidRPr="00FF3C1F">
        <w:rPr>
          <w:rFonts w:ascii="Times New Roman" w:hAnsi="Times New Roman" w:cs="Times New Roman"/>
          <w:sz w:val="24"/>
          <w:szCs w:val="24"/>
        </w:rPr>
        <w:t>, экономический факультет, кафедр</w:t>
      </w:r>
      <w:r>
        <w:rPr>
          <w:rFonts w:ascii="Times New Roman" w:hAnsi="Times New Roman" w:cs="Times New Roman"/>
          <w:sz w:val="24"/>
          <w:szCs w:val="24"/>
        </w:rPr>
        <w:t>а экономики природопользования</w:t>
      </w:r>
    </w:p>
    <w:p w:rsidR="00F90B15" w:rsidRPr="00F90B15" w:rsidRDefault="00F90B15" w:rsidP="00F90B15">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r w:rsidRPr="00F90B15">
        <w:rPr>
          <w:rFonts w:ascii="Times New Roman" w:hAnsi="Times New Roman" w:cs="Times New Roman"/>
          <w:sz w:val="24"/>
          <w:szCs w:val="24"/>
          <w:u w:val="single"/>
          <w:lang w:val="en-US"/>
        </w:rPr>
        <w:t>mikhailkryukov@yandex.ru</w:t>
      </w:r>
    </w:p>
    <w:p w:rsidR="0062545C" w:rsidRDefault="0062545C" w:rsidP="00F90B15">
      <w:pPr>
        <w:spacing w:after="0" w:line="360" w:lineRule="auto"/>
        <w:ind w:firstLine="709"/>
        <w:rPr>
          <w:rFonts w:ascii="Times New Roman" w:hAnsi="Times New Roman" w:cs="Times New Roman"/>
          <w:sz w:val="24"/>
          <w:szCs w:val="24"/>
        </w:rPr>
      </w:pPr>
      <w:r w:rsidRPr="00F90B15">
        <w:rPr>
          <w:rFonts w:ascii="Times New Roman" w:hAnsi="Times New Roman" w:cs="Times New Roman"/>
          <w:sz w:val="24"/>
          <w:szCs w:val="24"/>
        </w:rPr>
        <w:t>Аннотация</w:t>
      </w:r>
      <w:r w:rsidR="00F90B15" w:rsidRPr="00590C5C">
        <w:rPr>
          <w:rFonts w:ascii="Times New Roman" w:hAnsi="Times New Roman" w:cs="Times New Roman"/>
          <w:sz w:val="24"/>
          <w:szCs w:val="24"/>
          <w:lang w:val="en-US"/>
        </w:rPr>
        <w:t xml:space="preserve">. </w:t>
      </w:r>
      <w:r w:rsidRPr="00637AA4">
        <w:rPr>
          <w:rFonts w:ascii="Times New Roman" w:hAnsi="Times New Roman" w:cs="Times New Roman"/>
          <w:sz w:val="24"/>
          <w:szCs w:val="24"/>
        </w:rPr>
        <w:t>В работе рассматривается роль деловой игры в преподавании эколого-экономических дисциплин. Показано, что она является важным методом формирования эколого-экономического мышления, причем ее ориентация на практическое мышление не противоречит, а способствует фундаментальности образования.</w:t>
      </w:r>
    </w:p>
    <w:p w:rsidR="0062545C" w:rsidRPr="00D66F91" w:rsidRDefault="0062545C" w:rsidP="00F90B15">
      <w:pPr>
        <w:spacing w:after="0" w:line="360" w:lineRule="auto"/>
        <w:jc w:val="center"/>
        <w:rPr>
          <w:rFonts w:ascii="Times New Roman" w:hAnsi="Times New Roman" w:cs="Times New Roman"/>
          <w:b/>
          <w:sz w:val="24"/>
          <w:szCs w:val="24"/>
          <w:lang w:val="en-US"/>
        </w:rPr>
      </w:pPr>
      <w:r w:rsidRPr="00D66F91">
        <w:rPr>
          <w:rFonts w:ascii="Times New Roman" w:hAnsi="Times New Roman" w:cs="Times New Roman"/>
          <w:b/>
          <w:sz w:val="24"/>
          <w:szCs w:val="24"/>
          <w:lang w:val="en-US"/>
        </w:rPr>
        <w:t>The School of Ecological-Economic Thinking</w:t>
      </w:r>
    </w:p>
    <w:p w:rsidR="0062545C" w:rsidRDefault="0062545C" w:rsidP="00F90B15">
      <w:pPr>
        <w:spacing w:after="0" w:line="360" w:lineRule="auto"/>
        <w:jc w:val="center"/>
        <w:rPr>
          <w:rFonts w:ascii="Times New Roman" w:hAnsi="Times New Roman" w:cs="Times New Roman"/>
          <w:sz w:val="24"/>
          <w:szCs w:val="24"/>
          <w:lang w:val="en-US"/>
        </w:rPr>
      </w:pPr>
      <w:proofErr w:type="spellStart"/>
      <w:r w:rsidRPr="00F90B15">
        <w:rPr>
          <w:rFonts w:ascii="Times New Roman" w:hAnsi="Times New Roman" w:cs="Times New Roman"/>
          <w:b/>
          <w:sz w:val="24"/>
          <w:szCs w:val="24"/>
          <w:lang w:val="en-US"/>
        </w:rPr>
        <w:t>Kryukov</w:t>
      </w:r>
      <w:proofErr w:type="spellEnd"/>
      <w:r w:rsidR="00F90B15" w:rsidRPr="00F90B15">
        <w:rPr>
          <w:rFonts w:ascii="Times New Roman" w:hAnsi="Times New Roman" w:cs="Times New Roman"/>
          <w:b/>
          <w:sz w:val="24"/>
          <w:szCs w:val="24"/>
          <w:lang w:val="en-US"/>
        </w:rPr>
        <w:t xml:space="preserve"> M.M.</w:t>
      </w:r>
    </w:p>
    <w:p w:rsidR="0062545C" w:rsidRPr="00DA1EE8" w:rsidRDefault="0062545C" w:rsidP="00590C5C">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Abstract.</w:t>
      </w:r>
      <w:r w:rsidR="00590C5C" w:rsidRPr="00590C5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paper </w:t>
      </w:r>
      <w:r w:rsidRPr="00590C5C">
        <w:rPr>
          <w:rFonts w:ascii="Times New Roman" w:hAnsi="Times New Roman" w:cs="Times New Roman"/>
          <w:sz w:val="24"/>
          <w:szCs w:val="24"/>
          <w:lang w:val="en-US"/>
        </w:rPr>
        <w:t>focuses</w:t>
      </w:r>
      <w:r>
        <w:rPr>
          <w:rFonts w:ascii="Times New Roman" w:hAnsi="Times New Roman" w:cs="Times New Roman"/>
          <w:sz w:val="24"/>
          <w:szCs w:val="24"/>
          <w:lang w:val="en-US"/>
        </w:rPr>
        <w:t xml:space="preserve"> on the role of simulation games in teaching the subjects that involve both ecological and economic issues and shows their importance for the cultivating of ecological approach to economic matters. It emphasizes that orientation of simulation games to practical thinking contributes to the fundamental character of education, giving it genuine integrity and enhancing its intellectual dimension.</w:t>
      </w:r>
    </w:p>
    <w:p w:rsidR="00610347" w:rsidRPr="002929F4" w:rsidRDefault="00610347" w:rsidP="00FD01B3">
      <w:pPr>
        <w:spacing w:after="0" w:line="360" w:lineRule="auto"/>
        <w:ind w:firstLine="709"/>
        <w:jc w:val="both"/>
        <w:rPr>
          <w:rFonts w:ascii="Times New Roman" w:hAnsi="Times New Roman" w:cs="Times New Roman"/>
          <w:sz w:val="24"/>
          <w:szCs w:val="24"/>
        </w:rPr>
      </w:pPr>
      <w:proofErr w:type="gramStart"/>
      <w:r w:rsidRPr="002929F4">
        <w:rPr>
          <w:rFonts w:ascii="Times New Roman" w:hAnsi="Times New Roman" w:cs="Times New Roman"/>
          <w:sz w:val="24"/>
          <w:szCs w:val="24"/>
        </w:rPr>
        <w:t>«По-моему</w:t>
      </w:r>
      <w:proofErr w:type="gramEnd"/>
      <w:r w:rsidRPr="002929F4">
        <w:rPr>
          <w:rFonts w:ascii="Times New Roman" w:hAnsi="Times New Roman" w:cs="Times New Roman"/>
          <w:sz w:val="24"/>
          <w:szCs w:val="24"/>
        </w:rPr>
        <w:t>, ни одна пристойная игра не лишена какой-то поучительности», — говорил Николай Кузанский. Игра каждый раз ставит своих участников в ситуацию, воспроизводящую основную коллизию культуры: необходимость сочетания свободы, инициативы, творчества с твердыми незыблемыми нормами. Потенциал ее формирующего воздействия на сознание человека, причем не только в детско</w:t>
      </w:r>
      <w:r w:rsidR="00FD01B3">
        <w:rPr>
          <w:rFonts w:ascii="Times New Roman" w:hAnsi="Times New Roman" w:cs="Times New Roman"/>
          <w:sz w:val="24"/>
          <w:szCs w:val="24"/>
        </w:rPr>
        <w:t>м возрасте, трудно переоценить.</w:t>
      </w:r>
    </w:p>
    <w:p w:rsidR="009E6FE1" w:rsidRPr="009E6FE1" w:rsidRDefault="00FD01B3" w:rsidP="009E6FE1">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heme="minorEastAsia" w:hAnsi="Times New Roman" w:cs="Calibri"/>
          <w:color w:val="000000" w:themeColor="text1"/>
          <w:kern w:val="24"/>
          <w:sz w:val="24"/>
          <w:szCs w:val="72"/>
          <w:lang w:eastAsia="ru-RU"/>
        </w:rPr>
        <w:t xml:space="preserve">Значение игры (понимаемой в широком смысле) для образования, а также и своего рамки, в которые она должна укладываться, замечательно сформулировал </w:t>
      </w:r>
      <w:proofErr w:type="spellStart"/>
      <w:r>
        <w:rPr>
          <w:rFonts w:ascii="Times New Roman" w:eastAsiaTheme="minorEastAsia" w:hAnsi="Times New Roman" w:cs="Calibri"/>
          <w:color w:val="000000" w:themeColor="text1"/>
          <w:kern w:val="24"/>
          <w:sz w:val="24"/>
          <w:szCs w:val="72"/>
          <w:lang w:eastAsia="ru-RU"/>
        </w:rPr>
        <w:t>М.К.Мамардашвили</w:t>
      </w:r>
      <w:proofErr w:type="spellEnd"/>
      <w:r>
        <w:rPr>
          <w:rFonts w:ascii="Times New Roman" w:eastAsiaTheme="minorEastAsia" w:hAnsi="Times New Roman" w:cs="Calibri"/>
          <w:color w:val="000000" w:themeColor="text1"/>
          <w:kern w:val="24"/>
          <w:sz w:val="24"/>
          <w:szCs w:val="72"/>
          <w:lang w:eastAsia="ru-RU"/>
        </w:rPr>
        <w:t xml:space="preserve">: </w:t>
      </w:r>
      <w:r w:rsidR="005244E2">
        <w:rPr>
          <w:rFonts w:ascii="Times New Roman" w:eastAsiaTheme="minorEastAsia" w:hAnsi="Times New Roman" w:cs="Calibri"/>
          <w:color w:val="000000" w:themeColor="text1"/>
          <w:kern w:val="24"/>
          <w:sz w:val="24"/>
          <w:szCs w:val="72"/>
          <w:lang w:eastAsia="ru-RU"/>
        </w:rPr>
        <w:t>«</w:t>
      </w:r>
      <w:r w:rsidR="009E6FE1" w:rsidRPr="009E6FE1">
        <w:rPr>
          <w:rFonts w:ascii="Times New Roman" w:eastAsiaTheme="minorEastAsia" w:hAnsi="Times New Roman" w:cs="Calibri"/>
          <w:color w:val="000000" w:themeColor="text1"/>
          <w:kern w:val="24"/>
          <w:sz w:val="24"/>
          <w:szCs w:val="72"/>
          <w:lang w:eastAsia="ru-RU"/>
        </w:rPr>
        <w:t>Мы</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что</w:t>
      </w:r>
      <w:r w:rsidR="009E6FE1" w:rsidRPr="009E6FE1">
        <w:rPr>
          <w:rFonts w:ascii="Times New Roman" w:eastAsiaTheme="minorEastAsia" w:hAnsi="Times New Roman"/>
          <w:color w:val="000000" w:themeColor="text1"/>
          <w:kern w:val="24"/>
          <w:sz w:val="24"/>
          <w:szCs w:val="72"/>
          <w:lang w:eastAsia="ru-RU"/>
        </w:rPr>
        <w:t>-</w:t>
      </w:r>
      <w:r w:rsidR="009E6FE1" w:rsidRPr="009E6FE1">
        <w:rPr>
          <w:rFonts w:ascii="Times New Roman" w:eastAsiaTheme="minorEastAsia" w:hAnsi="Times New Roman" w:cs="Calibri"/>
          <w:color w:val="000000" w:themeColor="text1"/>
          <w:kern w:val="24"/>
          <w:sz w:val="24"/>
          <w:szCs w:val="72"/>
          <w:lang w:eastAsia="ru-RU"/>
        </w:rPr>
        <w:t>то</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понимаем</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видим</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не</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путем</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переноса</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в</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нашу</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голову</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содержания</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значений</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письменного</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текста</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или</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устной</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речи</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а</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лишь</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при</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условии</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что</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в</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нас</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произошел</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какой</w:t>
      </w:r>
      <w:r w:rsidR="009E6FE1" w:rsidRPr="009E6FE1">
        <w:rPr>
          <w:rFonts w:ascii="Times New Roman" w:eastAsiaTheme="minorEastAsia" w:hAnsi="Times New Roman"/>
          <w:color w:val="000000" w:themeColor="text1"/>
          <w:kern w:val="24"/>
          <w:sz w:val="24"/>
          <w:szCs w:val="72"/>
          <w:lang w:eastAsia="ru-RU"/>
        </w:rPr>
        <w:t>-</w:t>
      </w:r>
      <w:r w:rsidR="009E6FE1" w:rsidRPr="009E6FE1">
        <w:rPr>
          <w:rFonts w:ascii="Times New Roman" w:eastAsiaTheme="minorEastAsia" w:hAnsi="Times New Roman" w:cs="Calibri"/>
          <w:color w:val="000000" w:themeColor="text1"/>
          <w:kern w:val="24"/>
          <w:sz w:val="24"/>
          <w:szCs w:val="72"/>
          <w:lang w:eastAsia="ru-RU"/>
        </w:rPr>
        <w:t>то</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новый</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сознательный</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опыт</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опыт</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сознания</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как</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такового</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в</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котором</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родилось</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что</w:t>
      </w:r>
      <w:r w:rsidR="009E6FE1" w:rsidRPr="009E6FE1">
        <w:rPr>
          <w:rFonts w:ascii="Times New Roman" w:eastAsiaTheme="minorEastAsia" w:hAnsi="Times New Roman"/>
          <w:color w:val="000000" w:themeColor="text1"/>
          <w:kern w:val="24"/>
          <w:sz w:val="24"/>
          <w:szCs w:val="72"/>
          <w:lang w:eastAsia="ru-RU"/>
        </w:rPr>
        <w:t>-</w:t>
      </w:r>
      <w:r w:rsidR="009E6FE1" w:rsidRPr="009E6FE1">
        <w:rPr>
          <w:rFonts w:ascii="Times New Roman" w:eastAsiaTheme="minorEastAsia" w:hAnsi="Times New Roman" w:cs="Calibri"/>
          <w:color w:val="000000" w:themeColor="text1"/>
          <w:kern w:val="24"/>
          <w:sz w:val="24"/>
          <w:szCs w:val="72"/>
          <w:lang w:eastAsia="ru-RU"/>
        </w:rPr>
        <w:t>то</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что</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есть</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что</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было</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что</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уже</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сказано</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Но</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что</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должно</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повторяю</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еще</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родиться</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чтобы</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быть</w:t>
      </w:r>
      <w:r w:rsidR="009E6FE1" w:rsidRPr="009E6FE1">
        <w:rPr>
          <w:rFonts w:ascii="Times New Roman" w:eastAsiaTheme="minorEastAsia" w:hAnsi="Times New Roman"/>
          <w:color w:val="000000" w:themeColor="text1"/>
          <w:kern w:val="24"/>
          <w:sz w:val="24"/>
          <w:szCs w:val="72"/>
          <w:lang w:eastAsia="ru-RU"/>
        </w:rPr>
        <w:t xml:space="preserve"> </w:t>
      </w:r>
      <w:r w:rsidR="009E6FE1" w:rsidRPr="009E6FE1">
        <w:rPr>
          <w:rFonts w:ascii="Times New Roman" w:eastAsiaTheme="minorEastAsia" w:hAnsi="Times New Roman" w:cs="Calibri"/>
          <w:color w:val="000000" w:themeColor="text1"/>
          <w:kern w:val="24"/>
          <w:sz w:val="24"/>
          <w:szCs w:val="72"/>
          <w:lang w:eastAsia="ru-RU"/>
        </w:rPr>
        <w:t>понятым</w:t>
      </w:r>
      <w:r w:rsidR="009E6FE1" w:rsidRPr="009E6FE1">
        <w:rPr>
          <w:rFonts w:ascii="Times New Roman" w:eastAsiaTheme="minorEastAsia" w:hAnsi="Times New Roman"/>
          <w:color w:val="000000" w:themeColor="text1"/>
          <w:kern w:val="24"/>
          <w:sz w:val="24"/>
          <w:szCs w:val="72"/>
          <w:lang w:eastAsia="ru-RU"/>
        </w:rPr>
        <w:t>.</w:t>
      </w:r>
    </w:p>
    <w:p w:rsidR="009E6FE1" w:rsidRPr="009E6FE1" w:rsidRDefault="009E6FE1" w:rsidP="009E6FE1">
      <w:pPr>
        <w:spacing w:after="0" w:line="360" w:lineRule="auto"/>
        <w:ind w:firstLine="709"/>
        <w:jc w:val="both"/>
        <w:rPr>
          <w:rFonts w:ascii="Times New Roman" w:eastAsia="Times New Roman" w:hAnsi="Times New Roman" w:cs="Times New Roman"/>
          <w:sz w:val="24"/>
          <w:szCs w:val="24"/>
          <w:lang w:eastAsia="ru-RU"/>
        </w:rPr>
      </w:pPr>
      <w:r w:rsidRPr="009E6FE1">
        <w:rPr>
          <w:rFonts w:ascii="Times New Roman" w:eastAsiaTheme="minorEastAsia" w:hAnsi="Times New Roman" w:cs="Calibri"/>
          <w:color w:val="000000" w:themeColor="text1"/>
          <w:kern w:val="24"/>
          <w:sz w:val="24"/>
          <w:szCs w:val="80"/>
          <w:lang w:eastAsia="ru-RU"/>
        </w:rPr>
        <w:t>Если</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случится</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акт</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понимания</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или</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мысли</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случится</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и</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это</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парадоксальное</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рождение</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того</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что</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уже</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есть</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Этот</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опыт</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и</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называется</w:t>
      </w:r>
      <w:r w:rsidRPr="009E6FE1">
        <w:rPr>
          <w:rFonts w:ascii="Times New Roman" w:eastAsiaTheme="minorEastAsia" w:hAnsi="Times New Roman"/>
          <w:color w:val="000000" w:themeColor="text1"/>
          <w:kern w:val="24"/>
          <w:sz w:val="24"/>
          <w:szCs w:val="80"/>
          <w:lang w:eastAsia="ru-RU"/>
        </w:rPr>
        <w:t xml:space="preserve"> </w:t>
      </w:r>
      <w:r w:rsidRPr="009E6FE1">
        <w:rPr>
          <w:rFonts w:ascii="Times New Roman" w:eastAsiaTheme="minorEastAsia" w:hAnsi="Times New Roman" w:cs="Calibri"/>
          <w:color w:val="000000" w:themeColor="text1"/>
          <w:kern w:val="24"/>
          <w:sz w:val="24"/>
          <w:szCs w:val="80"/>
          <w:lang w:eastAsia="ru-RU"/>
        </w:rPr>
        <w:t>игрой</w:t>
      </w:r>
      <w:r w:rsidR="005244E2">
        <w:rPr>
          <w:rFonts w:ascii="Times New Roman" w:eastAsiaTheme="minorEastAsia" w:hAnsi="Times New Roman" w:cs="Calibri"/>
          <w:color w:val="000000" w:themeColor="text1"/>
          <w:kern w:val="24"/>
          <w:sz w:val="24"/>
          <w:szCs w:val="80"/>
          <w:lang w:eastAsia="ru-RU"/>
        </w:rPr>
        <w:t>».</w:t>
      </w:r>
    </w:p>
    <w:p w:rsidR="003D41AE" w:rsidRPr="002929F4" w:rsidRDefault="003D41AE" w:rsidP="003D41A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Но</w:t>
      </w:r>
      <w:r w:rsidR="00CF11B5" w:rsidRPr="002929F4">
        <w:rPr>
          <w:rFonts w:ascii="Times New Roman" w:hAnsi="Times New Roman" w:cs="Times New Roman"/>
          <w:sz w:val="24"/>
          <w:szCs w:val="24"/>
        </w:rPr>
        <w:t xml:space="preserve"> что можно </w:t>
      </w:r>
      <w:r w:rsidR="000D6A58">
        <w:rPr>
          <w:rFonts w:ascii="Times New Roman" w:hAnsi="Times New Roman" w:cs="Times New Roman"/>
          <w:sz w:val="24"/>
          <w:szCs w:val="24"/>
        </w:rPr>
        <w:t>конкретно вообразить</w:t>
      </w:r>
      <w:r w:rsidR="00CF11B5" w:rsidRPr="002929F4">
        <w:rPr>
          <w:rFonts w:ascii="Times New Roman" w:hAnsi="Times New Roman" w:cs="Times New Roman"/>
          <w:sz w:val="24"/>
          <w:szCs w:val="24"/>
        </w:rPr>
        <w:t xml:space="preserve"> в качестве тако</w:t>
      </w:r>
      <w:r>
        <w:rPr>
          <w:rFonts w:ascii="Times New Roman" w:hAnsi="Times New Roman" w:cs="Times New Roman"/>
          <w:sz w:val="24"/>
          <w:szCs w:val="24"/>
        </w:rPr>
        <w:t>го опыта? Необходимо представить игру в узком смысле, игру как метод, как прием, к котор</w:t>
      </w:r>
      <w:r w:rsidR="00B45379">
        <w:rPr>
          <w:rFonts w:ascii="Times New Roman" w:hAnsi="Times New Roman" w:cs="Times New Roman"/>
          <w:sz w:val="24"/>
          <w:szCs w:val="24"/>
        </w:rPr>
        <w:t>ому</w:t>
      </w:r>
      <w:r>
        <w:rPr>
          <w:rFonts w:ascii="Times New Roman" w:hAnsi="Times New Roman" w:cs="Times New Roman"/>
          <w:sz w:val="24"/>
          <w:szCs w:val="24"/>
        </w:rPr>
        <w:t xml:space="preserve"> были бы приложимы слова </w:t>
      </w:r>
      <w:proofErr w:type="spellStart"/>
      <w:r>
        <w:rPr>
          <w:rFonts w:ascii="Times New Roman" w:hAnsi="Times New Roman" w:cs="Times New Roman"/>
          <w:sz w:val="24"/>
          <w:szCs w:val="24"/>
        </w:rPr>
        <w:t>М.К.Мамардашвили</w:t>
      </w:r>
      <w:proofErr w:type="spellEnd"/>
      <w:r>
        <w:rPr>
          <w:rFonts w:ascii="Times New Roman" w:hAnsi="Times New Roman" w:cs="Times New Roman"/>
          <w:sz w:val="24"/>
          <w:szCs w:val="24"/>
        </w:rPr>
        <w:t>.</w:t>
      </w:r>
    </w:p>
    <w:p w:rsidR="00FD01B3" w:rsidRPr="002929F4" w:rsidRDefault="00FD01B3" w:rsidP="00FD01B3">
      <w:pPr>
        <w:spacing w:after="0" w:line="360" w:lineRule="auto"/>
        <w:ind w:firstLine="709"/>
        <w:jc w:val="both"/>
        <w:rPr>
          <w:rFonts w:ascii="Times New Roman" w:hAnsi="Times New Roman" w:cs="Times New Roman"/>
          <w:sz w:val="24"/>
          <w:szCs w:val="24"/>
        </w:rPr>
      </w:pPr>
      <w:r w:rsidRPr="002929F4">
        <w:rPr>
          <w:rFonts w:ascii="Times New Roman" w:hAnsi="Times New Roman" w:cs="Times New Roman"/>
          <w:sz w:val="24"/>
          <w:szCs w:val="24"/>
        </w:rPr>
        <w:t xml:space="preserve">В наше время усилия в данном направлении связаны с разработкой </w:t>
      </w:r>
      <w:r>
        <w:rPr>
          <w:rFonts w:ascii="Times New Roman" w:hAnsi="Times New Roman" w:cs="Times New Roman"/>
          <w:sz w:val="24"/>
          <w:szCs w:val="24"/>
        </w:rPr>
        <w:t>игровых имитаций (деловых игр)</w:t>
      </w:r>
      <w:r w:rsidRPr="002929F4">
        <w:rPr>
          <w:rFonts w:ascii="Times New Roman" w:hAnsi="Times New Roman" w:cs="Times New Roman"/>
          <w:sz w:val="24"/>
          <w:szCs w:val="24"/>
        </w:rPr>
        <w:t xml:space="preserve"> и других активных (интерактивных) методов преподавания.</w:t>
      </w:r>
    </w:p>
    <w:p w:rsidR="00FD01B3" w:rsidRPr="002929F4" w:rsidRDefault="00FD01B3" w:rsidP="00FD01B3">
      <w:pPr>
        <w:spacing w:after="0" w:line="360" w:lineRule="auto"/>
        <w:ind w:firstLine="709"/>
        <w:jc w:val="both"/>
        <w:rPr>
          <w:rFonts w:ascii="Times New Roman" w:hAnsi="Times New Roman" w:cs="Times New Roman"/>
          <w:sz w:val="24"/>
          <w:szCs w:val="24"/>
        </w:rPr>
      </w:pPr>
      <w:r w:rsidRPr="002929F4">
        <w:rPr>
          <w:rFonts w:ascii="Times New Roman" w:hAnsi="Times New Roman" w:cs="Times New Roman"/>
          <w:sz w:val="24"/>
          <w:szCs w:val="24"/>
        </w:rPr>
        <w:t xml:space="preserve">Разнообразие конструкций </w:t>
      </w:r>
      <w:r>
        <w:rPr>
          <w:rFonts w:ascii="Times New Roman" w:hAnsi="Times New Roman" w:cs="Times New Roman"/>
          <w:sz w:val="24"/>
          <w:szCs w:val="24"/>
        </w:rPr>
        <w:t>деловых</w:t>
      </w:r>
      <w:r w:rsidRPr="002929F4">
        <w:rPr>
          <w:rFonts w:ascii="Times New Roman" w:hAnsi="Times New Roman" w:cs="Times New Roman"/>
          <w:sz w:val="24"/>
          <w:szCs w:val="24"/>
        </w:rPr>
        <w:t xml:space="preserve"> игр не исключает общности некоторых принципиальных моментов. </w:t>
      </w:r>
      <w:r>
        <w:rPr>
          <w:rFonts w:ascii="Times New Roman" w:hAnsi="Times New Roman" w:cs="Times New Roman"/>
          <w:sz w:val="24"/>
          <w:szCs w:val="24"/>
        </w:rPr>
        <w:t xml:space="preserve">Согласно </w:t>
      </w:r>
      <w:r w:rsidR="009A7730">
        <w:rPr>
          <w:rFonts w:ascii="Times New Roman" w:hAnsi="Times New Roman" w:cs="Times New Roman"/>
          <w:sz w:val="24"/>
          <w:szCs w:val="24"/>
        </w:rPr>
        <w:t xml:space="preserve">классическому </w:t>
      </w:r>
      <w:r>
        <w:rPr>
          <w:rFonts w:ascii="Times New Roman" w:hAnsi="Times New Roman" w:cs="Times New Roman"/>
          <w:sz w:val="24"/>
          <w:szCs w:val="24"/>
        </w:rPr>
        <w:t>представлению</w:t>
      </w:r>
      <w:r w:rsidR="009A7730">
        <w:rPr>
          <w:rFonts w:ascii="Times New Roman" w:hAnsi="Times New Roman" w:cs="Times New Roman"/>
          <w:sz w:val="24"/>
          <w:szCs w:val="24"/>
        </w:rPr>
        <w:t xml:space="preserve"> о них</w:t>
      </w:r>
      <w:r>
        <w:rPr>
          <w:rFonts w:ascii="Times New Roman" w:hAnsi="Times New Roman" w:cs="Times New Roman"/>
          <w:sz w:val="24"/>
          <w:szCs w:val="24"/>
        </w:rPr>
        <w:t xml:space="preserve">, принятому в </w:t>
      </w:r>
      <w:r w:rsidR="009A7730">
        <w:rPr>
          <w:rFonts w:ascii="Times New Roman" w:hAnsi="Times New Roman" w:cs="Times New Roman"/>
          <w:sz w:val="24"/>
          <w:szCs w:val="24"/>
        </w:rPr>
        <w:t>сообществе</w:t>
      </w:r>
      <w:r>
        <w:rPr>
          <w:rFonts w:ascii="Times New Roman" w:hAnsi="Times New Roman" w:cs="Times New Roman"/>
          <w:sz w:val="24"/>
          <w:szCs w:val="24"/>
        </w:rPr>
        <w:t xml:space="preserve"> специалистов, занятых разработкой и применением данного метода, </w:t>
      </w:r>
      <w:r w:rsidRPr="002929F4">
        <w:rPr>
          <w:rFonts w:ascii="Times New Roman" w:hAnsi="Times New Roman" w:cs="Times New Roman"/>
          <w:sz w:val="24"/>
          <w:szCs w:val="24"/>
        </w:rPr>
        <w:t xml:space="preserve">такая игра должна </w:t>
      </w:r>
      <w:r w:rsidR="00532B7F">
        <w:rPr>
          <w:rFonts w:ascii="Times New Roman" w:hAnsi="Times New Roman" w:cs="Times New Roman"/>
          <w:sz w:val="24"/>
          <w:szCs w:val="24"/>
        </w:rPr>
        <w:t>включать</w:t>
      </w:r>
      <w:r w:rsidRPr="002929F4">
        <w:rPr>
          <w:rFonts w:ascii="Times New Roman" w:hAnsi="Times New Roman" w:cs="Times New Roman"/>
          <w:sz w:val="24"/>
          <w:szCs w:val="24"/>
        </w:rPr>
        <w:t xml:space="preserve"> в себя ряд подсистем. Среди них подсистемы принятия решений, отклика</w:t>
      </w:r>
      <w:r w:rsidR="000D6A58">
        <w:rPr>
          <w:rFonts w:ascii="Times New Roman" w:hAnsi="Times New Roman" w:cs="Times New Roman"/>
          <w:sz w:val="24"/>
          <w:szCs w:val="24"/>
        </w:rPr>
        <w:t xml:space="preserve"> </w:t>
      </w:r>
      <w:r w:rsidR="001B755F">
        <w:rPr>
          <w:rFonts w:ascii="Times New Roman" w:hAnsi="Times New Roman" w:cs="Times New Roman"/>
          <w:sz w:val="24"/>
          <w:szCs w:val="24"/>
        </w:rPr>
        <w:t>на действия игрока</w:t>
      </w:r>
      <w:r w:rsidRPr="002929F4">
        <w:rPr>
          <w:rFonts w:ascii="Times New Roman" w:hAnsi="Times New Roman" w:cs="Times New Roman"/>
          <w:sz w:val="24"/>
          <w:szCs w:val="24"/>
        </w:rPr>
        <w:t xml:space="preserve">, отображения информации, а также подсистема сбора, хранения и анализа информации о ходе игры. Только благодаря взаимодействию всех названных подсистем </w:t>
      </w:r>
      <w:r>
        <w:rPr>
          <w:rFonts w:ascii="Times New Roman" w:hAnsi="Times New Roman" w:cs="Times New Roman"/>
          <w:sz w:val="24"/>
          <w:szCs w:val="24"/>
        </w:rPr>
        <w:t xml:space="preserve">игра становится сбалансированным и динамическим отображением действительности. Этим обеспечивается педагогическое и, шире говоря, </w:t>
      </w:r>
      <w:r w:rsidR="007F6361">
        <w:rPr>
          <w:rFonts w:ascii="Times New Roman" w:hAnsi="Times New Roman" w:cs="Times New Roman"/>
          <w:sz w:val="24"/>
          <w:szCs w:val="24"/>
        </w:rPr>
        <w:t>познавательное</w:t>
      </w:r>
      <w:r>
        <w:rPr>
          <w:rFonts w:ascii="Times New Roman" w:hAnsi="Times New Roman" w:cs="Times New Roman"/>
          <w:sz w:val="24"/>
          <w:szCs w:val="24"/>
        </w:rPr>
        <w:t xml:space="preserve"> значение игры.</w:t>
      </w:r>
    </w:p>
    <w:p w:rsidR="00FD01B3" w:rsidRPr="002929F4" w:rsidRDefault="00FD01B3" w:rsidP="00FD01B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Деловые</w:t>
      </w:r>
      <w:r w:rsidRPr="002929F4">
        <w:rPr>
          <w:rFonts w:ascii="Times New Roman" w:hAnsi="Times New Roman" w:cs="Times New Roman"/>
          <w:sz w:val="24"/>
          <w:szCs w:val="24"/>
        </w:rPr>
        <w:t xml:space="preserve"> игры сопровождает целый «шлейф» родственных методов. Конечно, такое изобилие не может не вести и ведет к путанице, к подмене одного метода другим, иногда преднамеренной. </w:t>
      </w:r>
    </w:p>
    <w:p w:rsidR="00FD01B3" w:rsidRPr="002929F4" w:rsidRDefault="00FD01B3" w:rsidP="00FD01B3">
      <w:pPr>
        <w:spacing w:after="0" w:line="360" w:lineRule="auto"/>
        <w:ind w:firstLine="709"/>
        <w:jc w:val="both"/>
        <w:rPr>
          <w:rFonts w:ascii="Times New Roman" w:hAnsi="Times New Roman" w:cs="Times New Roman"/>
          <w:sz w:val="24"/>
          <w:szCs w:val="24"/>
        </w:rPr>
      </w:pPr>
      <w:r w:rsidRPr="002929F4">
        <w:rPr>
          <w:rFonts w:ascii="Times New Roman" w:hAnsi="Times New Roman" w:cs="Times New Roman"/>
          <w:sz w:val="24"/>
          <w:szCs w:val="24"/>
        </w:rPr>
        <w:t xml:space="preserve">Мы уже пережили терминологическую неразбериху на ранней стадии развития </w:t>
      </w:r>
      <w:r>
        <w:rPr>
          <w:rFonts w:ascii="Times New Roman" w:hAnsi="Times New Roman" w:cs="Times New Roman"/>
          <w:sz w:val="24"/>
          <w:szCs w:val="24"/>
        </w:rPr>
        <w:t>деловых</w:t>
      </w:r>
      <w:r w:rsidRPr="002929F4">
        <w:rPr>
          <w:rFonts w:ascii="Times New Roman" w:hAnsi="Times New Roman" w:cs="Times New Roman"/>
          <w:sz w:val="24"/>
          <w:szCs w:val="24"/>
        </w:rPr>
        <w:t xml:space="preserve"> игр, но, оказывается, не изжили ее. Неофиты упорно продолжают наступать все на те же грабли, игнорируя накопленный опыт и уроки, извлеченные из него. Поскольку каждый из методов имеет как достоинства, так и ограничения, успешно применять эти методы можно только при очень четком представлении о специфике каждого из них.</w:t>
      </w:r>
    </w:p>
    <w:p w:rsidR="00FD01B3" w:rsidRPr="002929F4" w:rsidRDefault="00FD01B3" w:rsidP="00FD01B3">
      <w:pPr>
        <w:spacing w:after="0" w:line="360" w:lineRule="auto"/>
        <w:ind w:firstLine="709"/>
        <w:jc w:val="both"/>
        <w:rPr>
          <w:rFonts w:ascii="Times New Roman" w:hAnsi="Times New Roman" w:cs="Times New Roman"/>
          <w:sz w:val="24"/>
          <w:szCs w:val="24"/>
        </w:rPr>
      </w:pPr>
      <w:r w:rsidRPr="002929F4">
        <w:rPr>
          <w:rFonts w:ascii="Times New Roman" w:hAnsi="Times New Roman" w:cs="Times New Roman"/>
          <w:sz w:val="24"/>
          <w:szCs w:val="24"/>
        </w:rPr>
        <w:t xml:space="preserve">В самом общем виде формальное отличие методов, только родственных </w:t>
      </w:r>
      <w:r>
        <w:rPr>
          <w:rFonts w:ascii="Times New Roman" w:hAnsi="Times New Roman" w:cs="Times New Roman"/>
          <w:sz w:val="24"/>
          <w:szCs w:val="24"/>
        </w:rPr>
        <w:t xml:space="preserve">игровой имитации, </w:t>
      </w:r>
      <w:r w:rsidR="009A7730">
        <w:rPr>
          <w:rFonts w:ascii="Times New Roman" w:hAnsi="Times New Roman" w:cs="Times New Roman"/>
          <w:sz w:val="24"/>
          <w:szCs w:val="24"/>
        </w:rPr>
        <w:t xml:space="preserve">многие из которых почему-то все-таки упорно называют деловыми играми, </w:t>
      </w:r>
      <w:r w:rsidRPr="002929F4">
        <w:rPr>
          <w:rFonts w:ascii="Times New Roman" w:hAnsi="Times New Roman" w:cs="Times New Roman"/>
          <w:sz w:val="24"/>
          <w:szCs w:val="24"/>
        </w:rPr>
        <w:t xml:space="preserve">от подлинных </w:t>
      </w:r>
      <w:r>
        <w:rPr>
          <w:rFonts w:ascii="Times New Roman" w:hAnsi="Times New Roman" w:cs="Times New Roman"/>
          <w:sz w:val="24"/>
          <w:szCs w:val="24"/>
        </w:rPr>
        <w:t>деловых</w:t>
      </w:r>
      <w:r w:rsidRPr="002929F4">
        <w:rPr>
          <w:rFonts w:ascii="Times New Roman" w:hAnsi="Times New Roman" w:cs="Times New Roman"/>
          <w:sz w:val="24"/>
          <w:szCs w:val="24"/>
        </w:rPr>
        <w:t xml:space="preserve"> игр заключается в отсутствии хотя бы одной из четырех упомянутых</w:t>
      </w:r>
      <w:r>
        <w:rPr>
          <w:rFonts w:ascii="Times New Roman" w:hAnsi="Times New Roman" w:cs="Times New Roman"/>
          <w:sz w:val="24"/>
          <w:szCs w:val="24"/>
        </w:rPr>
        <w:t xml:space="preserve"> подсистем, и почти обязательно </w:t>
      </w:r>
      <w:r w:rsidRPr="002929F4">
        <w:rPr>
          <w:rFonts w:ascii="Times New Roman" w:hAnsi="Times New Roman" w:cs="Times New Roman"/>
          <w:sz w:val="24"/>
          <w:szCs w:val="24"/>
        </w:rPr>
        <w:t>— подсистемы отклика, а потому в отсутствии отражения динамики развития системы.</w:t>
      </w:r>
    </w:p>
    <w:p w:rsidR="00CF11B5" w:rsidRPr="002929F4" w:rsidRDefault="00F019F9" w:rsidP="00A318A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Интерес к игровым методам, их популярность знали рост и падение. Сейчас как раз спрос на них растет. Но, к сожалению, он удовлетворяется в значительной мере суррогатами</w:t>
      </w:r>
      <w:r w:rsidR="00CF11B5" w:rsidRPr="002929F4">
        <w:rPr>
          <w:rFonts w:ascii="Times New Roman" w:hAnsi="Times New Roman" w:cs="Times New Roman"/>
          <w:sz w:val="24"/>
          <w:szCs w:val="24"/>
        </w:rPr>
        <w:t>. Почему деловые игры в их классической интерпретации мало известны до сих пор</w:t>
      </w:r>
      <w:r w:rsidR="00BA6E81">
        <w:rPr>
          <w:rFonts w:ascii="Times New Roman" w:hAnsi="Times New Roman" w:cs="Times New Roman"/>
          <w:sz w:val="24"/>
          <w:szCs w:val="24"/>
        </w:rPr>
        <w:t>, если</w:t>
      </w:r>
      <w:r w:rsidR="00CF11B5" w:rsidRPr="002929F4">
        <w:rPr>
          <w:rFonts w:ascii="Times New Roman" w:hAnsi="Times New Roman" w:cs="Times New Roman"/>
          <w:sz w:val="24"/>
          <w:szCs w:val="24"/>
        </w:rPr>
        <w:t xml:space="preserve"> </w:t>
      </w:r>
      <w:r w:rsidR="00BA6E81">
        <w:rPr>
          <w:rFonts w:ascii="Times New Roman" w:hAnsi="Times New Roman" w:cs="Times New Roman"/>
          <w:sz w:val="24"/>
          <w:szCs w:val="24"/>
        </w:rPr>
        <w:t>очевидно, что</w:t>
      </w:r>
      <w:r w:rsidR="00BA6E81" w:rsidRPr="002929F4">
        <w:rPr>
          <w:rFonts w:ascii="Times New Roman" w:hAnsi="Times New Roman" w:cs="Times New Roman"/>
          <w:sz w:val="24"/>
          <w:szCs w:val="24"/>
        </w:rPr>
        <w:t xml:space="preserve"> игра нужна</w:t>
      </w:r>
      <w:r w:rsidR="00BA6E81">
        <w:rPr>
          <w:rFonts w:ascii="Times New Roman" w:hAnsi="Times New Roman" w:cs="Times New Roman"/>
          <w:sz w:val="24"/>
          <w:szCs w:val="24"/>
        </w:rPr>
        <w:t>?</w:t>
      </w:r>
    </w:p>
    <w:p w:rsidR="00C37A2F" w:rsidRDefault="00AD30E4" w:rsidP="00D0174E">
      <w:pPr>
        <w:spacing w:after="0" w:line="360" w:lineRule="auto"/>
        <w:ind w:firstLine="709"/>
        <w:jc w:val="both"/>
        <w:rPr>
          <w:rFonts w:ascii="Times New Roman" w:eastAsiaTheme="minorEastAsia" w:hAnsi="Times New Roman" w:cs="Times New Roman"/>
          <w:color w:val="000000" w:themeColor="text1"/>
          <w:kern w:val="24"/>
          <w:sz w:val="24"/>
          <w:szCs w:val="24"/>
        </w:rPr>
      </w:pPr>
      <w:r w:rsidRPr="002929F4">
        <w:rPr>
          <w:rFonts w:ascii="Times New Roman" w:hAnsi="Times New Roman" w:cs="Times New Roman"/>
          <w:sz w:val="24"/>
          <w:szCs w:val="24"/>
        </w:rPr>
        <w:t>Снова и снова приходится отстаивать пользу деловых игр (игровых имитаций), их законное и неотъемлемое право присутствовать в образовательном процессе.</w:t>
      </w:r>
      <w:r w:rsidR="00BA6E81" w:rsidRPr="00BA6E81">
        <w:rPr>
          <w:rFonts w:ascii="Times New Roman" w:hAnsi="Times New Roman" w:cs="Times New Roman"/>
          <w:sz w:val="24"/>
          <w:szCs w:val="24"/>
        </w:rPr>
        <w:t xml:space="preserve"> </w:t>
      </w:r>
      <w:r w:rsidR="0042755B">
        <w:rPr>
          <w:rFonts w:ascii="Times New Roman" w:hAnsi="Times New Roman" w:cs="Times New Roman"/>
          <w:sz w:val="24"/>
          <w:szCs w:val="24"/>
        </w:rPr>
        <w:t>По всей видимости, проблема в том, что пользователей не удовлетворяет соотношение затрат и результатов. Действительно, деловая игра </w:t>
      </w:r>
      <w:r w:rsidR="0042755B" w:rsidRPr="0042755B">
        <w:rPr>
          <w:rFonts w:ascii="Courier New" w:eastAsia="SimSun-ExtB" w:hAnsi="Courier New" w:cs="Courier New"/>
          <w:sz w:val="24"/>
          <w:szCs w:val="24"/>
        </w:rPr>
        <w:t>—</w:t>
      </w:r>
      <w:r w:rsidR="0042755B" w:rsidRPr="0042755B">
        <w:rPr>
          <w:rFonts w:ascii="SimSun-ExtB" w:eastAsia="SimSun-ExtB" w:hAnsi="SimSun-ExtB" w:cs="Times New Roman"/>
          <w:sz w:val="24"/>
          <w:szCs w:val="24"/>
        </w:rPr>
        <w:t xml:space="preserve"> </w:t>
      </w:r>
      <w:r w:rsidR="0042755B" w:rsidRPr="0042755B">
        <w:rPr>
          <w:rFonts w:ascii="Times New Roman" w:hAnsi="Times New Roman" w:cs="Times New Roman"/>
          <w:sz w:val="24"/>
          <w:szCs w:val="24"/>
        </w:rPr>
        <w:t>весьма</w:t>
      </w:r>
      <w:r w:rsidR="0042755B" w:rsidRPr="0042755B">
        <w:rPr>
          <w:rFonts w:ascii="SimSun-ExtB" w:eastAsia="SimSun-ExtB" w:hAnsi="SimSun-ExtB" w:cs="Times New Roman"/>
          <w:sz w:val="24"/>
          <w:szCs w:val="24"/>
        </w:rPr>
        <w:t xml:space="preserve"> </w:t>
      </w:r>
      <w:r w:rsidR="0042755B" w:rsidRPr="0042755B">
        <w:rPr>
          <w:rFonts w:ascii="Times New Roman" w:hAnsi="Times New Roman" w:cs="Times New Roman"/>
          <w:sz w:val="24"/>
          <w:szCs w:val="24"/>
        </w:rPr>
        <w:t>трудоемкий</w:t>
      </w:r>
      <w:r w:rsidR="0042755B" w:rsidRPr="0042755B">
        <w:rPr>
          <w:rFonts w:ascii="SimSun-ExtB" w:eastAsia="SimSun-ExtB" w:hAnsi="SimSun-ExtB" w:cs="Times New Roman"/>
          <w:sz w:val="24"/>
          <w:szCs w:val="24"/>
        </w:rPr>
        <w:t xml:space="preserve"> </w:t>
      </w:r>
      <w:r w:rsidR="0042755B" w:rsidRPr="0042755B">
        <w:rPr>
          <w:rFonts w:ascii="Times New Roman" w:hAnsi="Times New Roman" w:cs="Times New Roman"/>
          <w:sz w:val="24"/>
          <w:szCs w:val="24"/>
        </w:rPr>
        <w:t>метод</w:t>
      </w:r>
      <w:r w:rsidR="0042755B">
        <w:rPr>
          <w:rFonts w:ascii="Times New Roman" w:hAnsi="Times New Roman" w:cs="Times New Roman"/>
          <w:sz w:val="24"/>
          <w:szCs w:val="24"/>
        </w:rPr>
        <w:t xml:space="preserve">, а в полезном эффекте от затрат </w:t>
      </w:r>
      <w:r w:rsidR="00EB5202">
        <w:rPr>
          <w:rFonts w:ascii="Times New Roman" w:hAnsi="Times New Roman" w:cs="Times New Roman"/>
          <w:sz w:val="24"/>
          <w:szCs w:val="24"/>
        </w:rPr>
        <w:t xml:space="preserve">на разработку и проведение игры </w:t>
      </w:r>
      <w:r w:rsidR="0042755B">
        <w:rPr>
          <w:rFonts w:ascii="Times New Roman" w:hAnsi="Times New Roman" w:cs="Times New Roman"/>
          <w:sz w:val="24"/>
          <w:szCs w:val="24"/>
        </w:rPr>
        <w:t xml:space="preserve">многие не уверены. </w:t>
      </w:r>
      <w:proofErr w:type="gramStart"/>
      <w:r w:rsidR="00C42466">
        <w:rPr>
          <w:rFonts w:ascii="Times New Roman" w:hAnsi="Times New Roman" w:cs="Times New Roman"/>
          <w:sz w:val="24"/>
          <w:szCs w:val="24"/>
        </w:rPr>
        <w:t>Случается</w:t>
      </w:r>
      <w:proofErr w:type="gramEnd"/>
      <w:r w:rsidR="00C42466">
        <w:rPr>
          <w:rFonts w:ascii="Times New Roman" w:hAnsi="Times New Roman" w:cs="Times New Roman"/>
          <w:sz w:val="24"/>
          <w:szCs w:val="24"/>
        </w:rPr>
        <w:t xml:space="preserve"> сталкиваться с мнением, что деловая игра воспитывает преимущественно практическое мышление</w:t>
      </w:r>
      <w:r w:rsidR="009F021C">
        <w:rPr>
          <w:rFonts w:ascii="Times New Roman" w:hAnsi="Times New Roman" w:cs="Times New Roman"/>
          <w:sz w:val="24"/>
          <w:szCs w:val="24"/>
        </w:rPr>
        <w:t xml:space="preserve"> (и это действительно так)</w:t>
      </w:r>
      <w:r w:rsidR="00C42466">
        <w:rPr>
          <w:rFonts w:ascii="Times New Roman" w:hAnsi="Times New Roman" w:cs="Times New Roman"/>
          <w:sz w:val="24"/>
          <w:szCs w:val="24"/>
        </w:rPr>
        <w:t xml:space="preserve">, а </w:t>
      </w:r>
      <w:r w:rsidR="00B54626">
        <w:rPr>
          <w:rFonts w:ascii="Times New Roman" w:hAnsi="Times New Roman" w:cs="Times New Roman"/>
          <w:sz w:val="24"/>
          <w:szCs w:val="24"/>
        </w:rPr>
        <w:t>данное обстоятельство</w:t>
      </w:r>
      <w:r w:rsidR="00C42466">
        <w:rPr>
          <w:rFonts w:ascii="Times New Roman" w:hAnsi="Times New Roman" w:cs="Times New Roman"/>
          <w:sz w:val="24"/>
          <w:szCs w:val="24"/>
        </w:rPr>
        <w:t xml:space="preserve"> идет </w:t>
      </w:r>
      <w:r w:rsidR="000D6A58">
        <w:rPr>
          <w:rFonts w:ascii="Times New Roman" w:hAnsi="Times New Roman" w:cs="Times New Roman"/>
          <w:sz w:val="24"/>
          <w:szCs w:val="24"/>
        </w:rPr>
        <w:t>в</w:t>
      </w:r>
      <w:r w:rsidR="00C42466">
        <w:rPr>
          <w:rFonts w:ascii="Times New Roman" w:hAnsi="Times New Roman" w:cs="Times New Roman"/>
          <w:sz w:val="24"/>
          <w:szCs w:val="24"/>
        </w:rPr>
        <w:t xml:space="preserve">разрез с требованием фундаментальности </w:t>
      </w:r>
      <w:r w:rsidR="009F021C">
        <w:rPr>
          <w:rFonts w:ascii="Times New Roman" w:hAnsi="Times New Roman" w:cs="Times New Roman"/>
          <w:sz w:val="24"/>
          <w:szCs w:val="24"/>
        </w:rPr>
        <w:t>образования</w:t>
      </w:r>
      <w:r w:rsidR="00C42466">
        <w:rPr>
          <w:rFonts w:ascii="Times New Roman" w:hAnsi="Times New Roman" w:cs="Times New Roman"/>
          <w:sz w:val="24"/>
          <w:szCs w:val="24"/>
        </w:rPr>
        <w:t xml:space="preserve">. </w:t>
      </w:r>
      <w:r w:rsidR="009F021C">
        <w:rPr>
          <w:rFonts w:ascii="Times New Roman" w:hAnsi="Times New Roman" w:cs="Times New Roman"/>
          <w:sz w:val="24"/>
          <w:szCs w:val="24"/>
        </w:rPr>
        <w:t>С последним утверждением можно поспорить.</w:t>
      </w:r>
      <w:r w:rsidR="00CE0FF9">
        <w:rPr>
          <w:rFonts w:ascii="Times New Roman" w:hAnsi="Times New Roman" w:cs="Times New Roman"/>
          <w:sz w:val="24"/>
          <w:szCs w:val="24"/>
        </w:rPr>
        <w:t xml:space="preserve"> Поскольку предметом отражения в деловых играх преимущественно является экономика, следует учитывать, что в современном понимании она часто предстает </w:t>
      </w:r>
      <w:r w:rsidR="00CE0FF9" w:rsidRPr="00CE0FF9">
        <w:rPr>
          <w:rFonts w:ascii="Times New Roman" w:hAnsi="Times New Roman" w:cs="Times New Roman"/>
          <w:sz w:val="24"/>
          <w:szCs w:val="24"/>
        </w:rPr>
        <w:t xml:space="preserve">как наука </w:t>
      </w:r>
      <w:r w:rsidR="00C37A2F" w:rsidRPr="00CE0FF9">
        <w:rPr>
          <w:rFonts w:ascii="Times New Roman" w:eastAsiaTheme="minorEastAsia" w:hAnsi="Times New Roman" w:cs="Times New Roman"/>
          <w:color w:val="000000" w:themeColor="text1"/>
          <w:kern w:val="24"/>
          <w:sz w:val="24"/>
          <w:szCs w:val="24"/>
        </w:rPr>
        <w:t>о</w:t>
      </w:r>
      <w:r w:rsidR="00CE0FF9">
        <w:rPr>
          <w:rFonts w:ascii="Times New Roman" w:eastAsiaTheme="minorEastAsia" w:hAnsi="Times New Roman" w:cs="Times New Roman"/>
          <w:color w:val="000000" w:themeColor="text1"/>
          <w:kern w:val="24"/>
          <w:sz w:val="24"/>
          <w:szCs w:val="24"/>
        </w:rPr>
        <w:t xml:space="preserve"> поведении</w:t>
      </w:r>
      <w:r w:rsidR="00C37A2F" w:rsidRPr="00CE0FF9">
        <w:rPr>
          <w:rFonts w:ascii="Times New Roman" w:eastAsiaTheme="minorEastAsia" w:hAnsi="Times New Roman" w:cs="Times New Roman"/>
          <w:color w:val="000000" w:themeColor="text1"/>
          <w:kern w:val="24"/>
          <w:sz w:val="24"/>
          <w:szCs w:val="24"/>
        </w:rPr>
        <w:t xml:space="preserve"> </w:t>
      </w:r>
      <w:r w:rsidR="00CE0FF9" w:rsidRPr="00CE0FF9">
        <w:rPr>
          <w:rFonts w:ascii="Times New Roman" w:eastAsiaTheme="minorEastAsia" w:hAnsi="Times New Roman" w:cs="Times New Roman"/>
          <w:color w:val="000000" w:themeColor="text1"/>
          <w:kern w:val="24"/>
          <w:sz w:val="24"/>
          <w:szCs w:val="24"/>
        </w:rPr>
        <w:t xml:space="preserve">людей </w:t>
      </w:r>
      <w:r w:rsidR="00C37A2F" w:rsidRPr="00CE0FF9">
        <w:rPr>
          <w:rFonts w:ascii="Times New Roman" w:eastAsiaTheme="minorEastAsia" w:hAnsi="Times New Roman" w:cs="Times New Roman"/>
          <w:color w:val="000000" w:themeColor="text1"/>
          <w:kern w:val="24"/>
          <w:sz w:val="24"/>
          <w:szCs w:val="24"/>
        </w:rPr>
        <w:t>в процессе распределения и использования</w:t>
      </w:r>
      <w:r w:rsidR="00CE0FF9" w:rsidRPr="00CE0FF9">
        <w:rPr>
          <w:rFonts w:ascii="Times New Roman" w:eastAsiaTheme="minorEastAsia" w:hAnsi="Times New Roman" w:cs="Times New Roman"/>
          <w:color w:val="000000" w:themeColor="text1"/>
          <w:kern w:val="24"/>
          <w:sz w:val="24"/>
          <w:szCs w:val="24"/>
        </w:rPr>
        <w:t xml:space="preserve"> ограниченных </w:t>
      </w:r>
      <w:r w:rsidR="00CE0FF9">
        <w:rPr>
          <w:rFonts w:ascii="Times New Roman" w:eastAsiaTheme="minorEastAsia" w:hAnsi="Times New Roman" w:cs="Times New Roman"/>
          <w:color w:val="000000" w:themeColor="text1"/>
          <w:kern w:val="24"/>
          <w:sz w:val="24"/>
          <w:szCs w:val="24"/>
        </w:rPr>
        <w:t>ресурсов, когда есть альтернативные варианты такого использования.</w:t>
      </w:r>
      <w:r w:rsidR="00D0174E">
        <w:rPr>
          <w:rFonts w:ascii="Times New Roman" w:eastAsiaTheme="minorEastAsia" w:hAnsi="Times New Roman" w:cs="Times New Roman"/>
          <w:color w:val="000000" w:themeColor="text1"/>
          <w:kern w:val="24"/>
          <w:sz w:val="24"/>
          <w:szCs w:val="24"/>
        </w:rPr>
        <w:t xml:space="preserve"> </w:t>
      </w:r>
      <w:r w:rsidR="00C37A2F" w:rsidRPr="00D0174E">
        <w:rPr>
          <w:rFonts w:ascii="Times New Roman" w:eastAsiaTheme="minorEastAsia" w:hAnsi="Times New Roman" w:cs="Times New Roman"/>
          <w:color w:val="000000" w:themeColor="text1"/>
          <w:kern w:val="24"/>
          <w:sz w:val="24"/>
          <w:szCs w:val="24"/>
        </w:rPr>
        <w:t>Процесс распределения ресурсов</w:t>
      </w:r>
      <w:r w:rsidR="00D0174E">
        <w:rPr>
          <w:rFonts w:ascii="Times New Roman" w:eastAsiaTheme="minorEastAsia" w:hAnsi="Times New Roman" w:cs="Times New Roman"/>
          <w:color w:val="000000" w:themeColor="text1"/>
          <w:kern w:val="24"/>
          <w:sz w:val="24"/>
          <w:szCs w:val="24"/>
        </w:rPr>
        <w:t xml:space="preserve"> предполагает принятие решений. Трудно представить теоретическое изучение подобной науки без </w:t>
      </w:r>
      <w:r w:rsidR="00253B8A">
        <w:rPr>
          <w:rFonts w:ascii="Times New Roman" w:eastAsiaTheme="minorEastAsia" w:hAnsi="Times New Roman" w:cs="Times New Roman"/>
          <w:color w:val="000000" w:themeColor="text1"/>
          <w:kern w:val="24"/>
          <w:sz w:val="24"/>
          <w:szCs w:val="24"/>
        </w:rPr>
        <w:t xml:space="preserve">базы в виде </w:t>
      </w:r>
      <w:r w:rsidR="00D0174E">
        <w:rPr>
          <w:rFonts w:ascii="Times New Roman" w:eastAsiaTheme="minorEastAsia" w:hAnsi="Times New Roman" w:cs="Times New Roman"/>
          <w:color w:val="000000" w:themeColor="text1"/>
          <w:kern w:val="24"/>
          <w:sz w:val="24"/>
          <w:szCs w:val="24"/>
        </w:rPr>
        <w:t xml:space="preserve">практического опыта принятия решений. Вспомним цитату из </w:t>
      </w:r>
      <w:proofErr w:type="spellStart"/>
      <w:r w:rsidR="00D0174E">
        <w:rPr>
          <w:rFonts w:ascii="Times New Roman" w:eastAsiaTheme="minorEastAsia" w:hAnsi="Times New Roman" w:cs="Times New Roman"/>
          <w:color w:val="000000" w:themeColor="text1"/>
          <w:kern w:val="24"/>
          <w:sz w:val="24"/>
          <w:szCs w:val="24"/>
        </w:rPr>
        <w:t>М.К.Мамардашвили</w:t>
      </w:r>
      <w:proofErr w:type="spellEnd"/>
      <w:r w:rsidR="00D0174E">
        <w:rPr>
          <w:rFonts w:ascii="Times New Roman" w:eastAsiaTheme="minorEastAsia" w:hAnsi="Times New Roman" w:cs="Times New Roman"/>
          <w:color w:val="000000" w:themeColor="text1"/>
          <w:kern w:val="24"/>
          <w:sz w:val="24"/>
          <w:szCs w:val="24"/>
        </w:rPr>
        <w:t xml:space="preserve">. Деловая </w:t>
      </w:r>
      <w:r w:rsidR="00D0174E" w:rsidRPr="00D0174E">
        <w:rPr>
          <w:rFonts w:ascii="Times New Roman" w:eastAsiaTheme="minorEastAsia" w:hAnsi="Times New Roman" w:cs="Times New Roman"/>
          <w:color w:val="000000" w:themeColor="text1"/>
          <w:kern w:val="24"/>
          <w:sz w:val="24"/>
          <w:szCs w:val="24"/>
        </w:rPr>
        <w:t xml:space="preserve">игра </w:t>
      </w:r>
      <w:r w:rsidR="00C37A2F" w:rsidRPr="00D0174E">
        <w:rPr>
          <w:rFonts w:ascii="Times New Roman" w:eastAsiaTheme="minorEastAsia" w:hAnsi="Times New Roman" w:cs="Times New Roman"/>
          <w:color w:val="000000" w:themeColor="text1"/>
          <w:kern w:val="24"/>
          <w:sz w:val="24"/>
          <w:szCs w:val="24"/>
        </w:rPr>
        <w:t xml:space="preserve">позволяет </w:t>
      </w:r>
      <w:r w:rsidR="00D0174E">
        <w:rPr>
          <w:rFonts w:ascii="Times New Roman" w:eastAsiaTheme="minorEastAsia" w:hAnsi="Times New Roman" w:cs="Times New Roman"/>
          <w:color w:val="000000" w:themeColor="text1"/>
          <w:kern w:val="24"/>
          <w:sz w:val="24"/>
          <w:szCs w:val="24"/>
        </w:rPr>
        <w:t>пережить изнутри</w:t>
      </w:r>
      <w:r w:rsidR="00C37A2F" w:rsidRPr="00D0174E">
        <w:rPr>
          <w:rFonts w:ascii="Times New Roman" w:eastAsiaTheme="minorEastAsia" w:hAnsi="Times New Roman" w:cs="Times New Roman"/>
          <w:color w:val="000000" w:themeColor="text1"/>
          <w:kern w:val="24"/>
          <w:sz w:val="24"/>
          <w:szCs w:val="24"/>
        </w:rPr>
        <w:t xml:space="preserve"> процесс принятия решений относительно объекта управления, которым является виртуальная модель </w:t>
      </w:r>
      <w:r w:rsidR="00D0174E">
        <w:rPr>
          <w:rFonts w:ascii="Times New Roman" w:eastAsiaTheme="minorEastAsia" w:hAnsi="Times New Roman" w:cs="Times New Roman"/>
          <w:color w:val="000000" w:themeColor="text1"/>
          <w:kern w:val="24"/>
          <w:sz w:val="24"/>
          <w:szCs w:val="24"/>
        </w:rPr>
        <w:t>экономики (модель отклика)</w:t>
      </w:r>
      <w:r w:rsidR="00C37A2F" w:rsidRPr="00D0174E">
        <w:rPr>
          <w:rFonts w:ascii="Times New Roman" w:eastAsiaTheme="minorEastAsia" w:hAnsi="Times New Roman" w:cs="Times New Roman"/>
          <w:color w:val="000000" w:themeColor="text1"/>
          <w:kern w:val="24"/>
          <w:sz w:val="24"/>
          <w:szCs w:val="24"/>
        </w:rPr>
        <w:t>, оценить п</w:t>
      </w:r>
      <w:r w:rsidR="00D0174E">
        <w:rPr>
          <w:rFonts w:ascii="Times New Roman" w:eastAsiaTheme="minorEastAsia" w:hAnsi="Times New Roman" w:cs="Times New Roman"/>
          <w:color w:val="000000" w:themeColor="text1"/>
          <w:kern w:val="24"/>
          <w:sz w:val="24"/>
          <w:szCs w:val="24"/>
        </w:rPr>
        <w:t>ринятые решения и их результат.</w:t>
      </w:r>
    </w:p>
    <w:p w:rsidR="002000B2" w:rsidRDefault="002000B2" w:rsidP="00D0174E">
      <w:pPr>
        <w:spacing w:after="0" w:line="360" w:lineRule="auto"/>
        <w:ind w:firstLine="709"/>
        <w:jc w:val="both"/>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Все сказанное во много крат усиливается, если мы обратимся к эколого-экономическим дисциплинам,</w:t>
      </w:r>
      <w:r w:rsidR="00693578">
        <w:rPr>
          <w:rFonts w:ascii="Times New Roman" w:eastAsiaTheme="minorEastAsia" w:hAnsi="Times New Roman" w:cs="Times New Roman"/>
          <w:color w:val="000000" w:themeColor="text1"/>
          <w:kern w:val="24"/>
          <w:sz w:val="24"/>
          <w:szCs w:val="24"/>
        </w:rPr>
        <w:t xml:space="preserve"> например, к экономике природопользования,</w:t>
      </w:r>
      <w:r>
        <w:rPr>
          <w:rFonts w:ascii="Times New Roman" w:eastAsiaTheme="minorEastAsia" w:hAnsi="Times New Roman" w:cs="Times New Roman"/>
          <w:color w:val="000000" w:themeColor="text1"/>
          <w:kern w:val="24"/>
          <w:sz w:val="24"/>
          <w:szCs w:val="24"/>
        </w:rPr>
        <w:t xml:space="preserve"> ибо в них процесс принятия решений предстает, можно сказать, в наиболее концентрированной форме. </w:t>
      </w:r>
      <w:r w:rsidR="00693578">
        <w:rPr>
          <w:rFonts w:ascii="Times New Roman" w:eastAsiaTheme="minorEastAsia" w:hAnsi="Times New Roman" w:cs="Times New Roman"/>
          <w:color w:val="000000" w:themeColor="text1"/>
          <w:kern w:val="24"/>
          <w:sz w:val="24"/>
          <w:szCs w:val="24"/>
        </w:rPr>
        <w:t>Действительно, нет других таких ресурсов, к которым была бы применима характеристика ограниченности в такой же мере, как к ресурсам природы. Здесь налицо не только альтернативные варианты их использования, но и огромная сложность выбора между ними, сопряженная с необходимостью предвидеть их весьма отдаленные последствия. Цена выбора очень высока, а потому и высока ответственность лица, принимающего решения.</w:t>
      </w:r>
      <w:r w:rsidR="002954D2">
        <w:rPr>
          <w:rFonts w:ascii="Times New Roman" w:eastAsiaTheme="minorEastAsia" w:hAnsi="Times New Roman" w:cs="Times New Roman"/>
          <w:color w:val="000000" w:themeColor="text1"/>
          <w:kern w:val="24"/>
          <w:sz w:val="24"/>
          <w:szCs w:val="24"/>
        </w:rPr>
        <w:t xml:space="preserve"> Этим в первом приближении отличаются черты эколого-экономического мышления, черты ума лица, принимающего решения в эколого-экономической сфере (вспоминается, конечно, «Ум полководца» </w:t>
      </w:r>
      <w:proofErr w:type="spellStart"/>
      <w:r w:rsidR="002954D2">
        <w:rPr>
          <w:rFonts w:ascii="Times New Roman" w:eastAsiaTheme="minorEastAsia" w:hAnsi="Times New Roman" w:cs="Times New Roman"/>
          <w:color w:val="000000" w:themeColor="text1"/>
          <w:kern w:val="24"/>
          <w:sz w:val="24"/>
          <w:szCs w:val="24"/>
        </w:rPr>
        <w:t>Б.М.Теплова</w:t>
      </w:r>
      <w:proofErr w:type="spellEnd"/>
      <w:r w:rsidR="002954D2">
        <w:rPr>
          <w:rFonts w:ascii="Times New Roman" w:eastAsiaTheme="minorEastAsia" w:hAnsi="Times New Roman" w:cs="Times New Roman"/>
          <w:color w:val="000000" w:themeColor="text1"/>
          <w:kern w:val="24"/>
          <w:sz w:val="24"/>
          <w:szCs w:val="24"/>
        </w:rPr>
        <w:t>,</w:t>
      </w:r>
      <w:r w:rsidR="00CA6D44">
        <w:rPr>
          <w:rFonts w:ascii="Times New Roman" w:eastAsiaTheme="minorEastAsia" w:hAnsi="Times New Roman" w:cs="Times New Roman"/>
          <w:color w:val="000000" w:themeColor="text1"/>
          <w:kern w:val="24"/>
          <w:sz w:val="24"/>
          <w:szCs w:val="24"/>
        </w:rPr>
        <w:t> </w:t>
      </w:r>
      <w:r w:rsidR="00CA6D44" w:rsidRPr="00CA6D44">
        <w:rPr>
          <w:rFonts w:ascii="Calibri" w:eastAsiaTheme="minorEastAsia" w:hAnsi="Calibri" w:cs="Times New Roman"/>
          <w:color w:val="000000" w:themeColor="text1"/>
          <w:kern w:val="24"/>
          <w:sz w:val="24"/>
          <w:szCs w:val="24"/>
        </w:rPr>
        <w:t>—</w:t>
      </w:r>
      <w:r w:rsidR="00CA6D44">
        <w:rPr>
          <w:rFonts w:ascii="Calibri" w:eastAsiaTheme="minorEastAsia" w:hAnsi="Calibri" w:cs="Times New Roman"/>
          <w:color w:val="000000" w:themeColor="text1"/>
          <w:kern w:val="24"/>
          <w:sz w:val="24"/>
          <w:szCs w:val="24"/>
        </w:rPr>
        <w:t xml:space="preserve"> </w:t>
      </w:r>
      <w:r w:rsidR="002954D2">
        <w:rPr>
          <w:rFonts w:ascii="Times New Roman" w:eastAsiaTheme="minorEastAsia" w:hAnsi="Times New Roman" w:cs="Times New Roman"/>
          <w:color w:val="000000" w:themeColor="text1"/>
          <w:kern w:val="24"/>
          <w:sz w:val="24"/>
          <w:szCs w:val="24"/>
        </w:rPr>
        <w:t xml:space="preserve">послуживший стимулом для нашей работы). История выработала </w:t>
      </w:r>
      <w:r w:rsidR="0070538D">
        <w:rPr>
          <w:rFonts w:ascii="Times New Roman" w:eastAsiaTheme="minorEastAsia" w:hAnsi="Times New Roman" w:cs="Times New Roman"/>
          <w:color w:val="000000" w:themeColor="text1"/>
          <w:kern w:val="24"/>
          <w:sz w:val="24"/>
          <w:szCs w:val="24"/>
        </w:rPr>
        <w:t>мощное средство для изучения и преподавания всех аспектов процесса принятия решений</w:t>
      </w:r>
      <w:r w:rsidR="00F177D1">
        <w:rPr>
          <w:rFonts w:ascii="Times New Roman" w:eastAsiaTheme="minorEastAsia" w:hAnsi="Times New Roman" w:cs="Times New Roman"/>
          <w:color w:val="000000" w:themeColor="text1"/>
          <w:kern w:val="24"/>
          <w:sz w:val="24"/>
          <w:szCs w:val="24"/>
        </w:rPr>
        <w:t>. Это игра. Примером служит, прежде всего, военное искусство и военная игра.</w:t>
      </w:r>
    </w:p>
    <w:p w:rsidR="004064A9" w:rsidRPr="002929F4" w:rsidRDefault="004064A9" w:rsidP="00D0174E">
      <w:pPr>
        <w:spacing w:after="0" w:line="360" w:lineRule="auto"/>
        <w:ind w:firstLine="709"/>
        <w:jc w:val="both"/>
      </w:pPr>
      <w:r>
        <w:rPr>
          <w:rFonts w:ascii="Times New Roman" w:eastAsiaTheme="minorEastAsia" w:hAnsi="Times New Roman" w:cs="Times New Roman"/>
          <w:color w:val="000000" w:themeColor="text1"/>
          <w:kern w:val="24"/>
          <w:sz w:val="24"/>
          <w:szCs w:val="24"/>
        </w:rPr>
        <w:t xml:space="preserve">Анализ упомянутой работы </w:t>
      </w:r>
      <w:proofErr w:type="spellStart"/>
      <w:r>
        <w:rPr>
          <w:rFonts w:ascii="Times New Roman" w:eastAsiaTheme="minorEastAsia" w:hAnsi="Times New Roman" w:cs="Times New Roman"/>
          <w:color w:val="000000" w:themeColor="text1"/>
          <w:kern w:val="24"/>
          <w:sz w:val="24"/>
          <w:szCs w:val="24"/>
        </w:rPr>
        <w:t>Б.М.Теплова</w:t>
      </w:r>
      <w:proofErr w:type="spellEnd"/>
      <w:r>
        <w:rPr>
          <w:rFonts w:ascii="Times New Roman" w:eastAsiaTheme="minorEastAsia" w:hAnsi="Times New Roman" w:cs="Times New Roman"/>
          <w:color w:val="000000" w:themeColor="text1"/>
          <w:kern w:val="24"/>
          <w:sz w:val="24"/>
          <w:szCs w:val="24"/>
        </w:rPr>
        <w:t xml:space="preserve"> позволяет выделить следующие черты ума полководца:</w:t>
      </w:r>
    </w:p>
    <w:p w:rsidR="00C37A2F" w:rsidRPr="002929F4" w:rsidRDefault="00C37A2F" w:rsidP="005535A5">
      <w:pPr>
        <w:spacing w:after="0" w:line="360" w:lineRule="auto"/>
        <w:rPr>
          <w:rFonts w:ascii="Times New Roman" w:eastAsia="Tahoma" w:hAnsi="Times New Roman" w:cs="Times New Roman"/>
          <w:sz w:val="24"/>
          <w:szCs w:val="24"/>
        </w:rPr>
      </w:pPr>
      <w:r w:rsidRPr="002929F4">
        <w:rPr>
          <w:rFonts w:ascii="Times New Roman" w:eastAsia="Tahoma" w:hAnsi="Times New Roman" w:cs="Times New Roman"/>
          <w:sz w:val="24"/>
          <w:szCs w:val="24"/>
        </w:rPr>
        <w:t>1. Испытание действительностью.</w:t>
      </w:r>
    </w:p>
    <w:p w:rsidR="00C37A2F" w:rsidRPr="002929F4" w:rsidRDefault="00C37A2F" w:rsidP="005535A5">
      <w:pPr>
        <w:spacing w:after="0" w:line="360" w:lineRule="auto"/>
        <w:rPr>
          <w:rFonts w:ascii="Times New Roman" w:eastAsia="Tahoma" w:hAnsi="Times New Roman" w:cs="Times New Roman"/>
          <w:sz w:val="24"/>
          <w:szCs w:val="24"/>
        </w:rPr>
      </w:pPr>
      <w:r w:rsidRPr="002929F4">
        <w:rPr>
          <w:rFonts w:ascii="Times New Roman" w:eastAsia="Tahoma" w:hAnsi="Times New Roman" w:cs="Times New Roman"/>
          <w:sz w:val="24"/>
          <w:szCs w:val="24"/>
        </w:rPr>
        <w:t>2. Ответственность.</w:t>
      </w:r>
    </w:p>
    <w:p w:rsidR="00C37A2F" w:rsidRPr="002929F4" w:rsidRDefault="00C37A2F" w:rsidP="005535A5">
      <w:pPr>
        <w:spacing w:after="0" w:line="360" w:lineRule="auto"/>
        <w:rPr>
          <w:rFonts w:ascii="Times New Roman" w:eastAsia="Tahoma" w:hAnsi="Times New Roman" w:cs="Times New Roman"/>
          <w:sz w:val="24"/>
          <w:szCs w:val="24"/>
        </w:rPr>
      </w:pPr>
      <w:r w:rsidRPr="002929F4">
        <w:rPr>
          <w:rFonts w:ascii="Times New Roman" w:eastAsia="Tahoma" w:hAnsi="Times New Roman" w:cs="Times New Roman"/>
          <w:sz w:val="24"/>
          <w:szCs w:val="24"/>
        </w:rPr>
        <w:t>3. Сведение сложного к простому.</w:t>
      </w:r>
    </w:p>
    <w:p w:rsidR="00C37A2F" w:rsidRPr="002929F4" w:rsidRDefault="00C37A2F" w:rsidP="005535A5">
      <w:pPr>
        <w:spacing w:after="0" w:line="360" w:lineRule="auto"/>
        <w:rPr>
          <w:rFonts w:ascii="Times New Roman" w:eastAsia="Tahoma" w:hAnsi="Times New Roman" w:cs="Times New Roman"/>
          <w:sz w:val="24"/>
          <w:szCs w:val="24"/>
        </w:rPr>
      </w:pPr>
      <w:r w:rsidRPr="002929F4">
        <w:rPr>
          <w:rFonts w:ascii="Times New Roman" w:eastAsia="Tahoma" w:hAnsi="Times New Roman" w:cs="Times New Roman"/>
          <w:sz w:val="24"/>
          <w:szCs w:val="24"/>
        </w:rPr>
        <w:t>4. Предвидение.</w:t>
      </w:r>
    </w:p>
    <w:p w:rsidR="00C37A2F" w:rsidRPr="002929F4" w:rsidRDefault="00C37A2F" w:rsidP="005535A5">
      <w:pPr>
        <w:spacing w:after="0" w:line="360" w:lineRule="auto"/>
        <w:rPr>
          <w:rFonts w:ascii="Times New Roman" w:eastAsia="Tahoma" w:hAnsi="Times New Roman" w:cs="Times New Roman"/>
          <w:sz w:val="24"/>
          <w:szCs w:val="24"/>
        </w:rPr>
      </w:pPr>
      <w:r w:rsidRPr="002929F4">
        <w:rPr>
          <w:rFonts w:ascii="Times New Roman" w:eastAsia="Tahoma" w:hAnsi="Times New Roman" w:cs="Times New Roman"/>
          <w:sz w:val="24"/>
          <w:szCs w:val="24"/>
        </w:rPr>
        <w:t>5. О</w:t>
      </w:r>
      <w:r w:rsidR="004064A9">
        <w:rPr>
          <w:rFonts w:ascii="Times New Roman" w:eastAsia="Tahoma" w:hAnsi="Times New Roman" w:cs="Times New Roman"/>
          <w:sz w:val="24"/>
          <w:szCs w:val="24"/>
        </w:rPr>
        <w:t xml:space="preserve">хват главного как целостности, не теряя при этом из </w:t>
      </w:r>
      <w:r w:rsidRPr="002929F4">
        <w:rPr>
          <w:rFonts w:ascii="Times New Roman" w:eastAsia="Tahoma" w:hAnsi="Times New Roman" w:cs="Times New Roman"/>
          <w:sz w:val="24"/>
          <w:szCs w:val="24"/>
        </w:rPr>
        <w:t>вид</w:t>
      </w:r>
      <w:r w:rsidR="004064A9">
        <w:rPr>
          <w:rFonts w:ascii="Times New Roman" w:eastAsia="Tahoma" w:hAnsi="Times New Roman" w:cs="Times New Roman"/>
          <w:sz w:val="24"/>
          <w:szCs w:val="24"/>
        </w:rPr>
        <w:t>а</w:t>
      </w:r>
      <w:r w:rsidRPr="002929F4">
        <w:rPr>
          <w:rFonts w:ascii="Times New Roman" w:eastAsia="Tahoma" w:hAnsi="Times New Roman" w:cs="Times New Roman"/>
          <w:sz w:val="24"/>
          <w:szCs w:val="24"/>
        </w:rPr>
        <w:t xml:space="preserve"> детал</w:t>
      </w:r>
      <w:r w:rsidR="004064A9">
        <w:rPr>
          <w:rFonts w:ascii="Times New Roman" w:eastAsia="Tahoma" w:hAnsi="Times New Roman" w:cs="Times New Roman"/>
          <w:sz w:val="24"/>
          <w:szCs w:val="24"/>
        </w:rPr>
        <w:t>и</w:t>
      </w:r>
      <w:r w:rsidRPr="002929F4">
        <w:rPr>
          <w:rFonts w:ascii="Times New Roman" w:eastAsia="Tahoma" w:hAnsi="Times New Roman" w:cs="Times New Roman"/>
          <w:sz w:val="24"/>
          <w:szCs w:val="24"/>
        </w:rPr>
        <w:t>.</w:t>
      </w:r>
    </w:p>
    <w:p w:rsidR="00C37A2F" w:rsidRPr="002929F4" w:rsidRDefault="00C37A2F" w:rsidP="005535A5">
      <w:pPr>
        <w:spacing w:after="0" w:line="360" w:lineRule="auto"/>
        <w:rPr>
          <w:rFonts w:ascii="Times New Roman" w:eastAsia="Tahoma" w:hAnsi="Times New Roman" w:cs="Times New Roman"/>
          <w:sz w:val="24"/>
          <w:szCs w:val="24"/>
        </w:rPr>
      </w:pPr>
      <w:r w:rsidRPr="002929F4">
        <w:rPr>
          <w:rFonts w:ascii="Times New Roman" w:eastAsia="Tahoma" w:hAnsi="Times New Roman" w:cs="Times New Roman"/>
          <w:sz w:val="24"/>
          <w:szCs w:val="24"/>
        </w:rPr>
        <w:t xml:space="preserve">6. Наличие каких-то заготовок, </w:t>
      </w:r>
      <w:r w:rsidR="004064A9" w:rsidRPr="002929F4">
        <w:rPr>
          <w:rFonts w:ascii="Times New Roman" w:eastAsia="Tahoma" w:hAnsi="Times New Roman" w:cs="Times New Roman"/>
          <w:sz w:val="24"/>
          <w:szCs w:val="24"/>
        </w:rPr>
        <w:t>можно сказать, обобщенных ментальных конструкций</w:t>
      </w:r>
      <w:r w:rsidR="004064A9">
        <w:rPr>
          <w:rFonts w:ascii="Times New Roman" w:eastAsia="Tahoma" w:hAnsi="Times New Roman" w:cs="Times New Roman"/>
          <w:sz w:val="24"/>
          <w:szCs w:val="24"/>
        </w:rPr>
        <w:t>,</w:t>
      </w:r>
      <w:r w:rsidR="004064A9" w:rsidRPr="002929F4">
        <w:rPr>
          <w:rFonts w:ascii="Times New Roman" w:eastAsia="Tahoma" w:hAnsi="Times New Roman" w:cs="Times New Roman"/>
          <w:sz w:val="24"/>
          <w:szCs w:val="24"/>
        </w:rPr>
        <w:t xml:space="preserve"> </w:t>
      </w:r>
      <w:r w:rsidRPr="002929F4">
        <w:rPr>
          <w:rFonts w:ascii="Times New Roman" w:eastAsia="Tahoma" w:hAnsi="Times New Roman" w:cs="Times New Roman"/>
          <w:sz w:val="24"/>
          <w:szCs w:val="24"/>
        </w:rPr>
        <w:t>благодаря которым удается реагировать на изменения обстановки.</w:t>
      </w:r>
    </w:p>
    <w:p w:rsidR="00C37A2F" w:rsidRDefault="00C37A2F" w:rsidP="00C77948">
      <w:pPr>
        <w:spacing w:after="0" w:line="360" w:lineRule="auto"/>
        <w:ind w:firstLine="709"/>
        <w:jc w:val="both"/>
        <w:rPr>
          <w:rFonts w:ascii="Times New Roman" w:hAnsi="Times New Roman" w:cs="Times New Roman"/>
          <w:sz w:val="24"/>
          <w:szCs w:val="24"/>
        </w:rPr>
      </w:pPr>
      <w:r w:rsidRPr="002929F4">
        <w:rPr>
          <w:rFonts w:ascii="Times New Roman" w:eastAsia="Tahoma" w:hAnsi="Times New Roman" w:cs="Times New Roman"/>
          <w:sz w:val="24"/>
          <w:szCs w:val="24"/>
        </w:rPr>
        <w:t xml:space="preserve">Первые два </w:t>
      </w:r>
      <w:r w:rsidRPr="004064A9">
        <w:rPr>
          <w:rFonts w:ascii="Times New Roman" w:eastAsiaTheme="minorEastAsia" w:hAnsi="Times New Roman" w:cs="Times New Roman"/>
          <w:color w:val="000000" w:themeColor="text1"/>
          <w:kern w:val="24"/>
          <w:sz w:val="24"/>
          <w:szCs w:val="24"/>
        </w:rPr>
        <w:t>пункта</w:t>
      </w:r>
      <w:r w:rsidR="004064A9">
        <w:rPr>
          <w:rFonts w:ascii="Times New Roman" w:eastAsia="Tahoma" w:hAnsi="Times New Roman" w:cs="Times New Roman"/>
          <w:sz w:val="24"/>
          <w:szCs w:val="24"/>
        </w:rPr>
        <w:t xml:space="preserve"> </w:t>
      </w:r>
      <w:r w:rsidR="004064A9" w:rsidRPr="004064A9">
        <w:rPr>
          <w:rFonts w:ascii="Times New Roman" w:eastAsia="Tahoma" w:hAnsi="Times New Roman" w:cs="Times New Roman"/>
          <w:sz w:val="24"/>
          <w:szCs w:val="24"/>
        </w:rPr>
        <w:t>характеризуют</w:t>
      </w:r>
      <w:r w:rsidRPr="002929F4">
        <w:rPr>
          <w:rFonts w:ascii="Times New Roman" w:eastAsia="Tahoma" w:hAnsi="Times New Roman" w:cs="Times New Roman"/>
          <w:sz w:val="24"/>
          <w:szCs w:val="24"/>
        </w:rPr>
        <w:t xml:space="preserve"> отличие военного м</w:t>
      </w:r>
      <w:r w:rsidR="004064A9">
        <w:rPr>
          <w:rFonts w:ascii="Times New Roman" w:eastAsia="Tahoma" w:hAnsi="Times New Roman" w:cs="Times New Roman"/>
          <w:sz w:val="24"/>
          <w:szCs w:val="24"/>
        </w:rPr>
        <w:t>ышления от практического мышления вообще.</w:t>
      </w:r>
      <w:r w:rsidR="00C77948">
        <w:rPr>
          <w:rFonts w:ascii="Times New Roman" w:eastAsia="Tahoma" w:hAnsi="Times New Roman" w:cs="Times New Roman"/>
          <w:sz w:val="24"/>
          <w:szCs w:val="24"/>
        </w:rPr>
        <w:t xml:space="preserve"> </w:t>
      </w:r>
      <w:bookmarkStart w:id="0" w:name="_GoBack"/>
      <w:bookmarkEnd w:id="0"/>
      <w:r w:rsidR="004064A9">
        <w:rPr>
          <w:rFonts w:ascii="Times New Roman" w:hAnsi="Times New Roman" w:cs="Times New Roman"/>
          <w:sz w:val="24"/>
          <w:szCs w:val="24"/>
        </w:rPr>
        <w:t>Но разумеется, хотелось бы, чтобы весь этот комплекс без изъятий относился и к эколого-экономическому мышлению.</w:t>
      </w:r>
      <w:r w:rsidR="005535A5">
        <w:rPr>
          <w:rFonts w:ascii="Times New Roman" w:hAnsi="Times New Roman" w:cs="Times New Roman"/>
          <w:sz w:val="24"/>
          <w:szCs w:val="24"/>
        </w:rPr>
        <w:t xml:space="preserve"> Во всяком случае, на его воспитание направлена правильно построенная и проведенная эколого-экономическая деловая игра.</w:t>
      </w:r>
      <w:r w:rsidR="0068172F">
        <w:rPr>
          <w:rFonts w:ascii="Times New Roman" w:hAnsi="Times New Roman" w:cs="Times New Roman"/>
          <w:sz w:val="24"/>
          <w:szCs w:val="24"/>
        </w:rPr>
        <w:t xml:space="preserve"> Давая тренировку интеллекту студентов, она, как нам представляется, только способствует фундаментальности образования.</w:t>
      </w:r>
      <w:r w:rsidR="00CA6D44">
        <w:rPr>
          <w:rFonts w:ascii="Times New Roman" w:hAnsi="Times New Roman" w:cs="Times New Roman"/>
          <w:sz w:val="24"/>
          <w:szCs w:val="24"/>
        </w:rPr>
        <w:t xml:space="preserve"> Это дает право говорить о деловой игре, как о подлинной школе эколого-экономического мышления.</w:t>
      </w:r>
    </w:p>
    <w:sectPr w:rsidR="00C37A2F" w:rsidSect="00A318A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ExtB">
    <w:panose1 w:val="02010609060101010101"/>
    <w:charset w:val="86"/>
    <w:family w:val="modern"/>
    <w:pitch w:val="fixed"/>
    <w:sig w:usb0="00000003" w:usb1="0A0E0000" w:usb2="00000010"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E4"/>
    <w:rsid w:val="0008613D"/>
    <w:rsid w:val="000D6A58"/>
    <w:rsid w:val="00127CD9"/>
    <w:rsid w:val="001B755F"/>
    <w:rsid w:val="002000B2"/>
    <w:rsid w:val="00253B8A"/>
    <w:rsid w:val="002929F4"/>
    <w:rsid w:val="002954D2"/>
    <w:rsid w:val="00310D90"/>
    <w:rsid w:val="003D41AE"/>
    <w:rsid w:val="004064A9"/>
    <w:rsid w:val="0042755B"/>
    <w:rsid w:val="004B0A72"/>
    <w:rsid w:val="005244E2"/>
    <w:rsid w:val="00532B7F"/>
    <w:rsid w:val="005535A5"/>
    <w:rsid w:val="00590C5C"/>
    <w:rsid w:val="00610347"/>
    <w:rsid w:val="0062545C"/>
    <w:rsid w:val="0068172F"/>
    <w:rsid w:val="00690C51"/>
    <w:rsid w:val="00693578"/>
    <w:rsid w:val="006B018F"/>
    <w:rsid w:val="0070538D"/>
    <w:rsid w:val="00741DB1"/>
    <w:rsid w:val="007F6361"/>
    <w:rsid w:val="009A7730"/>
    <w:rsid w:val="009E6FE1"/>
    <w:rsid w:val="009F021C"/>
    <w:rsid w:val="00A20CE4"/>
    <w:rsid w:val="00A318A2"/>
    <w:rsid w:val="00A47E67"/>
    <w:rsid w:val="00AD30E4"/>
    <w:rsid w:val="00B333A8"/>
    <w:rsid w:val="00B45379"/>
    <w:rsid w:val="00B54626"/>
    <w:rsid w:val="00BA6E81"/>
    <w:rsid w:val="00C37A2F"/>
    <w:rsid w:val="00C42466"/>
    <w:rsid w:val="00C77948"/>
    <w:rsid w:val="00CA6D44"/>
    <w:rsid w:val="00CD77E4"/>
    <w:rsid w:val="00CE0FF9"/>
    <w:rsid w:val="00CF11B5"/>
    <w:rsid w:val="00D0174E"/>
    <w:rsid w:val="00D540BA"/>
    <w:rsid w:val="00D66F91"/>
    <w:rsid w:val="00E556DA"/>
    <w:rsid w:val="00EB5202"/>
    <w:rsid w:val="00F019F9"/>
    <w:rsid w:val="00F177D1"/>
    <w:rsid w:val="00F7695D"/>
    <w:rsid w:val="00F90B15"/>
    <w:rsid w:val="00FD0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415E4-C4FF-4BA3-87A5-7CA940E6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7A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A6E81"/>
    <w:pPr>
      <w:ind w:left="720"/>
      <w:contextualSpacing/>
    </w:pPr>
  </w:style>
  <w:style w:type="character" w:styleId="a5">
    <w:name w:val="Hyperlink"/>
    <w:basedOn w:val="a0"/>
    <w:uiPriority w:val="99"/>
    <w:unhideWhenUsed/>
    <w:rsid w:val="00F90B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5849">
      <w:bodyDiv w:val="1"/>
      <w:marLeft w:val="0"/>
      <w:marRight w:val="0"/>
      <w:marTop w:val="0"/>
      <w:marBottom w:val="0"/>
      <w:divBdr>
        <w:top w:val="none" w:sz="0" w:space="0" w:color="auto"/>
        <w:left w:val="none" w:sz="0" w:space="0" w:color="auto"/>
        <w:bottom w:val="none" w:sz="0" w:space="0" w:color="auto"/>
        <w:right w:val="none" w:sz="0" w:space="0" w:color="auto"/>
      </w:divBdr>
    </w:div>
    <w:div w:id="56033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CF91-172E-49D0-9C11-705ACA0D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1125</Words>
  <Characters>6419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Kryukov</dc:creator>
  <cp:keywords/>
  <dc:description/>
  <cp:lastModifiedBy>User</cp:lastModifiedBy>
  <cp:revision>41</cp:revision>
  <dcterms:created xsi:type="dcterms:W3CDTF">2015-06-23T08:44:00Z</dcterms:created>
  <dcterms:modified xsi:type="dcterms:W3CDTF">2015-09-01T06:14:00Z</dcterms:modified>
</cp:coreProperties>
</file>