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FB" w:rsidRDefault="00C1653A" w:rsidP="00A04CD2">
      <w:pPr>
        <w:pStyle w:val="1"/>
        <w:jc w:val="center"/>
      </w:pPr>
      <w:r>
        <w:t>П</w:t>
      </w:r>
      <w:r w:rsidR="001954A1">
        <w:t>ерв</w:t>
      </w:r>
      <w:r>
        <w:t>ая</w:t>
      </w:r>
      <w:r w:rsidR="001954A1">
        <w:t xml:space="preserve"> верси</w:t>
      </w:r>
      <w:r>
        <w:t>я</w:t>
      </w:r>
      <w:r w:rsidR="001954A1">
        <w:t xml:space="preserve"> </w:t>
      </w:r>
      <w:r>
        <w:t xml:space="preserve">Среды Интеграции </w:t>
      </w:r>
    </w:p>
    <w:p w:rsidR="00616B04" w:rsidRDefault="00616B04" w:rsidP="00616B04">
      <w:pPr>
        <w:rPr>
          <w:b/>
        </w:rPr>
      </w:pPr>
    </w:p>
    <w:p w:rsidR="00453332" w:rsidRPr="00453332" w:rsidRDefault="00453332" w:rsidP="00453332">
      <w:pPr>
        <w:pStyle w:val="1"/>
      </w:pPr>
      <w:r w:rsidRPr="00453332">
        <w:t xml:space="preserve">Термины </w:t>
      </w:r>
    </w:p>
    <w:p w:rsidR="00616B04" w:rsidRPr="00D4231D" w:rsidRDefault="00616B04" w:rsidP="00616B04">
      <w:pPr>
        <w:rPr>
          <w:b/>
        </w:rPr>
      </w:pPr>
      <w:r>
        <w:rPr>
          <w:b/>
        </w:rPr>
        <w:t xml:space="preserve">Среда интеграции – </w:t>
      </w:r>
      <w:r w:rsidRPr="0024753A">
        <w:t xml:space="preserve">информационная платформа, </w:t>
      </w:r>
      <w:r>
        <w:t>осуществляющая сбор данных и</w:t>
      </w:r>
      <w:r w:rsidRPr="0024753A">
        <w:t xml:space="preserve"> </w:t>
      </w:r>
      <w:r>
        <w:t>обмена данными. Взаимодействие пользователей со Средой интеграции осуществляется через Личный кабинет.</w:t>
      </w:r>
    </w:p>
    <w:p w:rsidR="00616B04" w:rsidRPr="0024753A" w:rsidRDefault="00616B04" w:rsidP="00616B04">
      <w:proofErr w:type="spellStart"/>
      <w:r>
        <w:rPr>
          <w:b/>
        </w:rPr>
        <w:t>ОнЭкон</w:t>
      </w:r>
      <w:proofErr w:type="spellEnd"/>
      <w:r>
        <w:rPr>
          <w:b/>
        </w:rPr>
        <w:t xml:space="preserve"> -  </w:t>
      </w:r>
      <w:r>
        <w:t>информационная среда для размещения учебно-методических материалов дисциплин.</w:t>
      </w:r>
    </w:p>
    <w:p w:rsidR="00616B04" w:rsidRDefault="00616B04" w:rsidP="00616B04">
      <w:pPr>
        <w:rPr>
          <w:b/>
        </w:rPr>
      </w:pPr>
      <w:r>
        <w:rPr>
          <w:b/>
        </w:rPr>
        <w:t xml:space="preserve">Личный кабинет – </w:t>
      </w:r>
      <w:r w:rsidRPr="0024753A">
        <w:t xml:space="preserve">информационная система, </w:t>
      </w:r>
      <w:r>
        <w:t>позволяющая выполнять отдельные функции пользователям системы. Техническое задание составлено для доработки Личного кабинета.</w:t>
      </w:r>
      <w:r>
        <w:rPr>
          <w:b/>
        </w:rPr>
        <w:t xml:space="preserve"> </w:t>
      </w:r>
    </w:p>
    <w:p w:rsidR="00616B04" w:rsidRPr="0064783C" w:rsidRDefault="00616B04" w:rsidP="00616B04">
      <w:r w:rsidRPr="00D4231D">
        <w:rPr>
          <w:b/>
        </w:rPr>
        <w:t>АИС Абитуриен</w:t>
      </w:r>
      <w:r>
        <w:rPr>
          <w:b/>
        </w:rPr>
        <w:t xml:space="preserve">т – </w:t>
      </w:r>
      <w:r w:rsidRPr="0064783C">
        <w:t xml:space="preserve">информационная система для </w:t>
      </w:r>
      <w:r>
        <w:t xml:space="preserve">сопровождения деятельности приемной комиссии. </w:t>
      </w:r>
    </w:p>
    <w:p w:rsidR="00616B04" w:rsidRDefault="00616B04" w:rsidP="00616B04">
      <w:r w:rsidRPr="00D4231D">
        <w:rPr>
          <w:b/>
        </w:rPr>
        <w:t xml:space="preserve">АСУ УП </w:t>
      </w:r>
      <w:r w:rsidRPr="0064783C">
        <w:rPr>
          <w:b/>
        </w:rPr>
        <w:t xml:space="preserve">- </w:t>
      </w:r>
      <w:r>
        <w:rPr>
          <w:b/>
        </w:rPr>
        <w:t xml:space="preserve"> </w:t>
      </w:r>
      <w:r w:rsidRPr="0064783C">
        <w:t>информационная система для сопровождения функций подготовки рабочих планов учебных программ и составления расписания занятий</w:t>
      </w:r>
    </w:p>
    <w:p w:rsidR="00616B04" w:rsidRPr="0064783C" w:rsidRDefault="00616B04" w:rsidP="00616B04">
      <w:proofErr w:type="spellStart"/>
      <w:r w:rsidRPr="00437ECA">
        <w:rPr>
          <w:b/>
        </w:rPr>
        <w:t>Антиплагиан</w:t>
      </w:r>
      <w:proofErr w:type="spellEnd"/>
      <w:r>
        <w:t xml:space="preserve"> – сервис на проверку </w:t>
      </w:r>
      <w:r w:rsidR="00437ECA">
        <w:t xml:space="preserve">наличия </w:t>
      </w:r>
      <w:r>
        <w:t>заимствований текста</w:t>
      </w:r>
      <w:r w:rsidR="00437ECA">
        <w:t>, представляемой сторонней организацией</w:t>
      </w:r>
      <w:r w:rsidRPr="0064783C">
        <w:t xml:space="preserve"> </w:t>
      </w:r>
    </w:p>
    <w:p w:rsidR="00D324FB" w:rsidRDefault="00D324FB" w:rsidP="00A04CD2">
      <w:pPr>
        <w:pStyle w:val="1"/>
      </w:pPr>
      <w:r>
        <w:t>Общее описание</w:t>
      </w:r>
    </w:p>
    <w:p w:rsidR="00861C2D" w:rsidRDefault="00616B04" w:rsidP="00A04CD2">
      <w:pPr>
        <w:jc w:val="both"/>
      </w:pPr>
      <w:r>
        <w:t xml:space="preserve">В период с 2011 по 2014г. </w:t>
      </w:r>
      <w:r w:rsidR="00861C2D">
        <w:t>на экономическом факультете МГУ создана Среда интеграции</w:t>
      </w:r>
      <w:r w:rsidR="00505532">
        <w:t xml:space="preserve"> (СИ)</w:t>
      </w:r>
      <w:r w:rsidR="00861C2D">
        <w:t>, а также реализованы Личные кабинеты студента, преподавателя, сотрудников учебных частей, секретарей ученых советов, соискателей.</w:t>
      </w:r>
      <w:r w:rsidR="001B186A">
        <w:t xml:space="preserve"> </w:t>
      </w:r>
      <w:r w:rsidR="00861C2D">
        <w:t>В настоящий момент реализовано порядка 10 ролей, количество пользователей</w:t>
      </w:r>
      <w:r w:rsidR="001B186A">
        <w:t xml:space="preserve"> -</w:t>
      </w:r>
      <w:r w:rsidR="00861C2D">
        <w:t>студентов, преподавателей, слушателей и соискателей</w:t>
      </w:r>
      <w:r w:rsidR="001B186A" w:rsidRPr="001B186A">
        <w:t xml:space="preserve"> </w:t>
      </w:r>
      <w:r w:rsidR="001B186A">
        <w:t>– составляет около 4000</w:t>
      </w:r>
      <w:r w:rsidR="00861C2D">
        <w:t xml:space="preserve">. Наиболее востребованным ресурсом является </w:t>
      </w:r>
      <w:proofErr w:type="spellStart"/>
      <w:r w:rsidR="00861C2D">
        <w:t>ОнЭкон</w:t>
      </w:r>
      <w:proofErr w:type="spellEnd"/>
      <w:r w:rsidR="00861C2D">
        <w:t xml:space="preserve">, где размещаются материалы курсов. Среднее количество логов </w:t>
      </w:r>
      <w:r w:rsidR="001B186A">
        <w:t xml:space="preserve">на </w:t>
      </w:r>
      <w:proofErr w:type="spellStart"/>
      <w:r w:rsidR="001B186A" w:rsidRPr="00A04CD2">
        <w:rPr>
          <w:i/>
        </w:rPr>
        <w:t>ОнЭкон</w:t>
      </w:r>
      <w:proofErr w:type="spellEnd"/>
      <w:r w:rsidR="001B186A">
        <w:t xml:space="preserve"> </w:t>
      </w:r>
      <w:r w:rsidR="00861C2D">
        <w:t xml:space="preserve">в период обучения составляет около 25 000 за день, примерно 800 уникальных пользователей. Сервисы </w:t>
      </w:r>
      <w:r w:rsidR="00861C2D" w:rsidRPr="00A04CD2">
        <w:rPr>
          <w:i/>
        </w:rPr>
        <w:t>Личного кабинета</w:t>
      </w:r>
      <w:r w:rsidR="00861C2D">
        <w:t xml:space="preserve"> наиболее востребованы при проверке работ на </w:t>
      </w:r>
      <w:proofErr w:type="spellStart"/>
      <w:r w:rsidR="00861C2D">
        <w:t>антиплагиат</w:t>
      </w:r>
      <w:proofErr w:type="spellEnd"/>
      <w:r w:rsidR="00861C2D">
        <w:t xml:space="preserve">, а также в период закрытия электронных ведомостей преподавателями. </w:t>
      </w:r>
    </w:p>
    <w:p w:rsidR="00B24B66" w:rsidRDefault="00B24B66" w:rsidP="00A04CD2">
      <w:pPr>
        <w:jc w:val="both"/>
      </w:pPr>
      <w:r>
        <w:t xml:space="preserve">Система </w:t>
      </w:r>
      <w:r w:rsidR="005261B2">
        <w:t xml:space="preserve">изначально создавалась </w:t>
      </w:r>
      <w:r>
        <w:t>для автоматизации записи студентов на дисциплины виртуальной среды обучения</w:t>
      </w:r>
      <w:r w:rsidR="00D76E22">
        <w:t xml:space="preserve"> </w:t>
      </w:r>
      <w:proofErr w:type="spellStart"/>
      <w:r w:rsidR="00D76E22">
        <w:t>ОнЭкон</w:t>
      </w:r>
      <w:proofErr w:type="spellEnd"/>
      <w:r>
        <w:t xml:space="preserve"> в соответствии с данными </w:t>
      </w:r>
      <w:r w:rsidR="009F3BD0">
        <w:t>АС</w:t>
      </w:r>
      <w:r w:rsidR="00616B04">
        <w:t>У</w:t>
      </w:r>
      <w:r w:rsidR="009F3BD0">
        <w:t xml:space="preserve"> УП</w:t>
      </w:r>
      <w:r>
        <w:t xml:space="preserve"> и формирования ведомостей с баллами</w:t>
      </w:r>
      <w:r w:rsidR="001B186A">
        <w:t>. В процессе разработки СИ количество функций изменилось, добавились такие разделы как проверка работ на Антиплагиат</w:t>
      </w:r>
      <w:r>
        <w:t>,</w:t>
      </w:r>
      <w:r w:rsidR="001B186A">
        <w:t xml:space="preserve"> научное руководство.</w:t>
      </w:r>
      <w:r>
        <w:t xml:space="preserve"> </w:t>
      </w:r>
      <w:r w:rsidR="001B186A">
        <w:t>Состав компонент СИ представлен на Р</w:t>
      </w:r>
      <w:r>
        <w:t>ис.1.</w:t>
      </w:r>
      <w:r w:rsidR="005261B2">
        <w:t xml:space="preserve"> </w:t>
      </w:r>
    </w:p>
    <w:p w:rsidR="000061B8" w:rsidRDefault="00480BB8" w:rsidP="00A04CD2">
      <w:pPr>
        <w:keepNext/>
      </w:pPr>
      <w:r>
        <w:object w:dxaOrig="14605" w:dyaOrig="10285" w14:anchorId="1C624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pt" o:ole="">
            <v:imagedata r:id="rId10" o:title=""/>
          </v:shape>
          <o:OLEObject Type="Embed" ProgID="Visio.Drawing.15" ShapeID="_x0000_i1025" DrawAspect="Content" ObjectID="_1490014327" r:id="rId11"/>
        </w:object>
      </w:r>
    </w:p>
    <w:p w:rsidR="000061B8" w:rsidRDefault="000061B8">
      <w:pPr>
        <w:pStyle w:val="a7"/>
      </w:pPr>
      <w:r>
        <w:t xml:space="preserve">Рисунок </w:t>
      </w:r>
      <w:fldSimple w:instr=" SEQ Рисунок \* ARABIC ">
        <w:r w:rsidR="006A7886">
          <w:rPr>
            <w:noProof/>
          </w:rPr>
          <w:t>1</w:t>
        </w:r>
      </w:fldSimple>
      <w:r>
        <w:t xml:space="preserve"> Схема взаимодействия компонент и предоставления сервисов пользователям</w:t>
      </w:r>
    </w:p>
    <w:p w:rsidR="00265B67" w:rsidRDefault="00265B67" w:rsidP="00D324FB"/>
    <w:p w:rsidR="00D76E22" w:rsidRPr="00D76E22" w:rsidRDefault="00D76E22" w:rsidP="00A04CD2">
      <w:pPr>
        <w:jc w:val="both"/>
      </w:pPr>
      <w:r>
        <w:t xml:space="preserve">Текущая архитектура системы состоит из </w:t>
      </w:r>
      <w:r w:rsidR="00D50761">
        <w:t xml:space="preserve">Адаптеров, </w:t>
      </w:r>
      <w:r w:rsidR="00505532">
        <w:t>С</w:t>
      </w:r>
      <w:r>
        <w:t xml:space="preserve">ервера </w:t>
      </w:r>
      <w:r w:rsidR="00505532">
        <w:t>П</w:t>
      </w:r>
      <w:r>
        <w:t xml:space="preserve">риложений </w:t>
      </w:r>
      <w:r w:rsidR="00505532">
        <w:t xml:space="preserve">(СП) </w:t>
      </w:r>
      <w:r>
        <w:t xml:space="preserve">и </w:t>
      </w:r>
      <w:r w:rsidR="00505532">
        <w:t>В</w:t>
      </w:r>
      <w:r>
        <w:t xml:space="preserve">еб </w:t>
      </w:r>
      <w:r w:rsidR="00505532">
        <w:t>С</w:t>
      </w:r>
      <w:r>
        <w:t>ервера</w:t>
      </w:r>
      <w:r w:rsidR="00505532">
        <w:t xml:space="preserve"> (ВС)</w:t>
      </w:r>
      <w:r>
        <w:t xml:space="preserve">. </w:t>
      </w:r>
      <w:r w:rsidR="001B186A">
        <w:t>В системе б</w:t>
      </w:r>
      <w:r w:rsidR="001751FC">
        <w:t xml:space="preserve">изнес-логика и презентационная </w:t>
      </w:r>
      <w:r w:rsidR="001B186A">
        <w:t xml:space="preserve">логика </w:t>
      </w:r>
      <w:r w:rsidR="001751FC">
        <w:t>разделены</w:t>
      </w:r>
      <w:r w:rsidR="00505532">
        <w:t xml:space="preserve">: </w:t>
      </w:r>
      <w:r w:rsidR="001751FC">
        <w:t xml:space="preserve"> бизнес-логику обеспечивает </w:t>
      </w:r>
      <w:r w:rsidR="00505532">
        <w:t>СП</w:t>
      </w:r>
      <w:r w:rsidR="001751FC">
        <w:t xml:space="preserve">, а презентационной частью занимается </w:t>
      </w:r>
      <w:r w:rsidR="00505532">
        <w:t xml:space="preserve">ВС. СП </w:t>
      </w:r>
      <w:r>
        <w:t>выполняет функции поставки данных из сопредельных систем в базу данных СИ (</w:t>
      </w:r>
      <w:r w:rsidR="00A51032">
        <w:t>БД СИ</w:t>
      </w:r>
      <w:r w:rsidRPr="00A04CD2">
        <w:t>)</w:t>
      </w:r>
      <w:r w:rsidRPr="00D76E22">
        <w:t xml:space="preserve"> и передачу данных </w:t>
      </w:r>
      <w:r>
        <w:t>в сопредельные системы</w:t>
      </w:r>
      <w:r w:rsidR="00A51032">
        <w:t>, а также поставку данных для ВС</w:t>
      </w:r>
      <w:r>
        <w:t>.</w:t>
      </w:r>
    </w:p>
    <w:p w:rsidR="00D324FB" w:rsidRDefault="00D324FB" w:rsidP="00A04CD2">
      <w:pPr>
        <w:pStyle w:val="1"/>
      </w:pPr>
      <w:r>
        <w:t xml:space="preserve">Сервер приложений </w:t>
      </w:r>
    </w:p>
    <w:p w:rsidR="00590707" w:rsidRPr="00D50761" w:rsidRDefault="009F3BD0" w:rsidP="00A04CD2">
      <w:pPr>
        <w:jc w:val="both"/>
      </w:pPr>
      <w:r>
        <w:t xml:space="preserve">Сервер приложений включает </w:t>
      </w:r>
      <w:r w:rsidR="00A51032">
        <w:t>А</w:t>
      </w:r>
      <w:r>
        <w:t xml:space="preserve">даптеры, </w:t>
      </w:r>
      <w:r w:rsidR="00A51032">
        <w:t>И</w:t>
      </w:r>
      <w:r>
        <w:t xml:space="preserve">дентификацию и </w:t>
      </w:r>
      <w:r w:rsidR="00A51032">
        <w:t>П</w:t>
      </w:r>
      <w:r>
        <w:t>оставку данных для Личного кабинета.</w:t>
      </w:r>
      <w:r w:rsidR="00D50761">
        <w:t xml:space="preserve"> </w:t>
      </w:r>
      <w:r w:rsidR="00D50761" w:rsidRPr="00D50761">
        <w:t>С</w:t>
      </w:r>
      <w:r w:rsidR="00590707" w:rsidRPr="00D50761">
        <w:t xml:space="preserve">ервер приложений и адаптеры, обеспечивает получение данных из систем-поставщиков и поставку данных для внешних систем-получателей, в том числе и для личного кабинета. Взаимодействие СП и ВС заключается в поставке данных от СП к ВС и получении команд, изменяющих данные с необходимыми проверками и </w:t>
      </w:r>
      <w:r w:rsidR="004658A3" w:rsidRPr="00D50761">
        <w:t>модификациями, и обновлении данных в БД СИ</w:t>
      </w:r>
      <w:proofErr w:type="gramStart"/>
      <w:r w:rsidR="004658A3" w:rsidRPr="00D50761">
        <w:t>. ()</w:t>
      </w:r>
      <w:proofErr w:type="gramEnd"/>
    </w:p>
    <w:p w:rsidR="00D324FB" w:rsidRDefault="00D324FB" w:rsidP="00A04CD2">
      <w:pPr>
        <w:pStyle w:val="2"/>
      </w:pPr>
      <w:r>
        <w:t>Адаптеры</w:t>
      </w:r>
    </w:p>
    <w:p w:rsidR="001751FC" w:rsidRDefault="00D76E22" w:rsidP="00A04CD2">
      <w:pPr>
        <w:jc w:val="both"/>
      </w:pPr>
      <w:r>
        <w:t xml:space="preserve">Адаптеры представляют собой программные компоненты, которые выполняют функции синхронизации данных сопредельной системы с </w:t>
      </w:r>
      <w:r w:rsidR="00A51032">
        <w:t>БД</w:t>
      </w:r>
      <w:r>
        <w:t xml:space="preserve"> СИ в </w:t>
      </w:r>
      <w:r w:rsidR="00B73893">
        <w:t>соответствии</w:t>
      </w:r>
      <w:r>
        <w:t xml:space="preserve"> с бизнес-логикой. </w:t>
      </w:r>
      <w:r w:rsidR="001751FC">
        <w:t>Адаптеры используют прямой доступ к базе данных.</w:t>
      </w:r>
    </w:p>
    <w:p w:rsidR="005A0ABB" w:rsidRPr="00A04CD2" w:rsidRDefault="005A0ABB" w:rsidP="00A04CD2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ru-RU"/>
        </w:rPr>
      </w:pPr>
      <w:r w:rsidRPr="00A04CD2">
        <w:rPr>
          <w:rFonts w:eastAsia="Calibri" w:cs="Times New Roman"/>
          <w:sz w:val="24"/>
          <w:szCs w:val="24"/>
          <w:lang w:eastAsia="ru-RU"/>
        </w:rPr>
        <w:t xml:space="preserve">В настоящий момент полностью реализованы адаптеры для обмена данными СИ с </w:t>
      </w:r>
      <w:proofErr w:type="spellStart"/>
      <w:r w:rsidRPr="00A04CD2">
        <w:rPr>
          <w:rFonts w:eastAsia="Calibri" w:cs="Times New Roman"/>
          <w:sz w:val="24"/>
          <w:szCs w:val="24"/>
          <w:lang w:eastAsia="ru-RU"/>
        </w:rPr>
        <w:t>ОнЭкон</w:t>
      </w:r>
      <w:proofErr w:type="spellEnd"/>
      <w:r w:rsidRPr="00A04CD2">
        <w:rPr>
          <w:rFonts w:eastAsia="Calibri" w:cs="Times New Roman"/>
          <w:sz w:val="24"/>
          <w:szCs w:val="24"/>
          <w:lang w:eastAsia="ru-RU"/>
        </w:rPr>
        <w:t xml:space="preserve">, АСУ Учебный процесс и с сервисами Антиплагиат и частично реализованы адаптеры для системы 1С/Кадры и службы каталогов </w:t>
      </w:r>
      <w:r w:rsidRPr="00A04CD2">
        <w:rPr>
          <w:rFonts w:eastAsia="Calibri" w:cs="Times New Roman"/>
          <w:sz w:val="24"/>
          <w:szCs w:val="24"/>
          <w:lang w:val="en-US" w:eastAsia="ru-RU"/>
        </w:rPr>
        <w:t>Active</w:t>
      </w:r>
      <w:r w:rsidRPr="00A04CD2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A04CD2">
        <w:rPr>
          <w:rFonts w:eastAsia="Calibri" w:cs="Times New Roman"/>
          <w:sz w:val="24"/>
          <w:szCs w:val="24"/>
          <w:lang w:val="en-US" w:eastAsia="ru-RU"/>
        </w:rPr>
        <w:t>Directory</w:t>
      </w:r>
      <w:r w:rsidRPr="00A04CD2">
        <w:rPr>
          <w:rFonts w:eastAsia="Calibri" w:cs="Times New Roman"/>
          <w:sz w:val="24"/>
          <w:szCs w:val="24"/>
          <w:lang w:eastAsia="ru-RU"/>
        </w:rPr>
        <w:t xml:space="preserve">. Не </w:t>
      </w:r>
      <w:r w:rsidRPr="00A04CD2">
        <w:rPr>
          <w:rFonts w:eastAsia="Calibri" w:cs="Times New Roman"/>
          <w:sz w:val="24"/>
          <w:szCs w:val="24"/>
          <w:lang w:eastAsia="ru-RU"/>
        </w:rPr>
        <w:lastRenderedPageBreak/>
        <w:t xml:space="preserve">реализованными остаются адаптеры для почтовых служб и сервисов, предоставляемых </w:t>
      </w:r>
      <w:r w:rsidRPr="00A04CD2">
        <w:rPr>
          <w:rFonts w:eastAsia="Calibri" w:cs="Times New Roman"/>
          <w:sz w:val="24"/>
          <w:szCs w:val="24"/>
          <w:lang w:val="en-US" w:eastAsia="ru-RU"/>
        </w:rPr>
        <w:t>Office</w:t>
      </w:r>
      <w:r w:rsidRPr="00A04CD2">
        <w:rPr>
          <w:rFonts w:eastAsia="Calibri" w:cs="Times New Roman"/>
          <w:sz w:val="24"/>
          <w:szCs w:val="24"/>
          <w:lang w:eastAsia="ru-RU"/>
        </w:rPr>
        <w:t xml:space="preserve"> 365, а также адаптер системы ИСТИНА.</w:t>
      </w:r>
    </w:p>
    <w:p w:rsidR="00B24B66" w:rsidRPr="00B24B66" w:rsidRDefault="00B73893" w:rsidP="00A04CD2">
      <w:pPr>
        <w:jc w:val="both"/>
      </w:pPr>
      <w:r>
        <w:t xml:space="preserve">Обмен данными СИ с </w:t>
      </w:r>
      <w:proofErr w:type="spellStart"/>
      <w:r>
        <w:t>ОнЭкон</w:t>
      </w:r>
      <w:proofErr w:type="spellEnd"/>
      <w:r>
        <w:t xml:space="preserve"> производится в двух направлениях – на </w:t>
      </w:r>
      <w:proofErr w:type="spellStart"/>
      <w:r>
        <w:t>ОнЭкон</w:t>
      </w:r>
      <w:proofErr w:type="spellEnd"/>
      <w:r>
        <w:t xml:space="preserve"> </w:t>
      </w:r>
      <w:r w:rsidR="005261B2">
        <w:t xml:space="preserve">поставляются данные об </w:t>
      </w:r>
      <w:r>
        <w:t>аккредит</w:t>
      </w:r>
      <w:r w:rsidR="005261B2">
        <w:t xml:space="preserve">ации </w:t>
      </w:r>
      <w:r>
        <w:t>студент</w:t>
      </w:r>
      <w:r w:rsidR="00480BB8">
        <w:t xml:space="preserve">ов </w:t>
      </w:r>
      <w:r>
        <w:t>и преподавател</w:t>
      </w:r>
      <w:r w:rsidR="00480BB8">
        <w:t>ей</w:t>
      </w:r>
      <w:r w:rsidR="005261B2">
        <w:t xml:space="preserve"> на отдельные курсы</w:t>
      </w:r>
      <w:r>
        <w:t xml:space="preserve">, с </w:t>
      </w:r>
      <w:proofErr w:type="spellStart"/>
      <w:r>
        <w:t>ОнЭкон</w:t>
      </w:r>
      <w:proofErr w:type="spellEnd"/>
      <w:r>
        <w:t xml:space="preserve"> получаются данные </w:t>
      </w:r>
      <w:r w:rsidR="005261B2">
        <w:t>об</w:t>
      </w:r>
      <w:r>
        <w:t xml:space="preserve"> оценка</w:t>
      </w:r>
      <w:r w:rsidR="005261B2">
        <w:t xml:space="preserve">х </w:t>
      </w:r>
      <w:r>
        <w:t xml:space="preserve">за задания. С АСУ УП только забираются данные и записываются в БД СИ. </w:t>
      </w:r>
      <w:r w:rsidR="00480BB8">
        <w:t>Двусторонний обмен данными реализован с внешней системой Антиплагиат. Получение данных из 1С производится в полуавтоматическом режиме.</w:t>
      </w:r>
      <w:r w:rsidR="000061B8">
        <w:t xml:space="preserve"> </w:t>
      </w:r>
      <w:r w:rsidR="00A51032">
        <w:t xml:space="preserve">При работе адаптеров используется часть модели данных, которая по сути дублирует </w:t>
      </w:r>
      <w:r w:rsidR="00D65123">
        <w:t xml:space="preserve">сущности </w:t>
      </w:r>
      <w:r w:rsidR="000061B8">
        <w:t xml:space="preserve">локальных систем с добавлением полей для связи с моделью данных </w:t>
      </w:r>
      <w:r w:rsidR="00A51032">
        <w:t>Я</w:t>
      </w:r>
      <w:r w:rsidR="000061B8">
        <w:t>дра системы.</w:t>
      </w:r>
    </w:p>
    <w:p w:rsidR="009F3BD0" w:rsidRDefault="009F3BD0" w:rsidP="00A04CD2">
      <w:pPr>
        <w:pStyle w:val="2"/>
      </w:pPr>
      <w:r>
        <w:t>Идентификация</w:t>
      </w:r>
      <w:r w:rsidR="00557A55">
        <w:t xml:space="preserve"> пользователей (аутентификация и авторизация)</w:t>
      </w:r>
      <w:r>
        <w:t xml:space="preserve"> </w:t>
      </w:r>
    </w:p>
    <w:p w:rsidR="001751FC" w:rsidRDefault="009F3BD0" w:rsidP="00A04CD2">
      <w:pPr>
        <w:jc w:val="both"/>
      </w:pPr>
      <w:r>
        <w:t xml:space="preserve">Идентификация пользователей при входе в Личный кабинет используется </w:t>
      </w:r>
      <w:r w:rsidRPr="00A04CD2">
        <w:t>LDAP</w:t>
      </w:r>
      <w:r w:rsidRPr="00816428">
        <w:t xml:space="preserve"> </w:t>
      </w:r>
      <w:r>
        <w:t>сервис</w:t>
      </w:r>
      <w:r w:rsidR="005A0ABB">
        <w:t xml:space="preserve">, предоставляемый службой каталогов </w:t>
      </w:r>
      <w:r w:rsidR="005A0ABB">
        <w:rPr>
          <w:lang w:val="en-US"/>
        </w:rPr>
        <w:t>Active</w:t>
      </w:r>
      <w:r w:rsidR="005A0ABB" w:rsidRPr="00A04CD2">
        <w:t xml:space="preserve"> </w:t>
      </w:r>
      <w:r w:rsidR="005A0ABB">
        <w:rPr>
          <w:lang w:val="en-US"/>
        </w:rPr>
        <w:t>Directory</w:t>
      </w:r>
      <w:r>
        <w:t xml:space="preserve">. </w:t>
      </w:r>
      <w:r w:rsidR="00AA662B">
        <w:t xml:space="preserve">При аутентификации пароли передаются по каналам связи </w:t>
      </w:r>
      <w:r w:rsidR="00AA662B">
        <w:rPr>
          <w:lang w:val="en-US"/>
        </w:rPr>
        <w:t>http</w:t>
      </w:r>
      <w:r w:rsidR="00AA662B">
        <w:t xml:space="preserve">. </w:t>
      </w:r>
      <w:r>
        <w:t xml:space="preserve">Для идентификации на </w:t>
      </w:r>
      <w:proofErr w:type="spellStart"/>
      <w:r>
        <w:t>ОнЭкон</w:t>
      </w:r>
      <w:proofErr w:type="spellEnd"/>
      <w:r>
        <w:t xml:space="preserve"> для студентов используется </w:t>
      </w:r>
      <w:r w:rsidRPr="00A04CD2">
        <w:t>LDAP</w:t>
      </w:r>
      <w:r>
        <w:t xml:space="preserve">, а для преподавателей </w:t>
      </w:r>
      <w:r w:rsidRPr="00A04CD2">
        <w:t>POP</w:t>
      </w:r>
      <w:r w:rsidRPr="00816428">
        <w:t xml:space="preserve">3. </w:t>
      </w:r>
      <w:r w:rsidR="006F48FD">
        <w:t>Для распределения прав доступа и</w:t>
      </w:r>
      <w:r w:rsidR="001751FC">
        <w:t>спользуется ролевая схема</w:t>
      </w:r>
      <w:r w:rsidR="00A51032">
        <w:t>.</w:t>
      </w:r>
      <w:r w:rsidR="00337536" w:rsidRPr="00337536">
        <w:t xml:space="preserve"> </w:t>
      </w:r>
    </w:p>
    <w:p w:rsidR="00FD6100" w:rsidRDefault="00FD6100" w:rsidP="00FD6100">
      <w:pPr>
        <w:pStyle w:val="2"/>
      </w:pPr>
      <w:r>
        <w:t xml:space="preserve">Реализация </w:t>
      </w:r>
      <w:proofErr w:type="gramStart"/>
      <w:r>
        <w:t>бизнес-логики</w:t>
      </w:r>
      <w:proofErr w:type="gramEnd"/>
      <w:r>
        <w:t xml:space="preserve"> (отдельные технологии)</w:t>
      </w:r>
    </w:p>
    <w:p w:rsidR="00FD6100" w:rsidRDefault="00FD6100" w:rsidP="00FD6100">
      <w:pPr>
        <w:jc w:val="both"/>
      </w:pPr>
      <w:r>
        <w:t xml:space="preserve">После прохождения идентификации пользователю предоставляется набор функций в соответствии с его аккредитацией. Пользователь может просматривать данные, а также выполнять определенные действия: вводить данные через формы, загружать данные с использованием шаблонов, загружать файлы, выполнять определенные </w:t>
      </w:r>
      <w:proofErr w:type="gramStart"/>
      <w:r>
        <w:t>функции</w:t>
      </w:r>
      <w:proofErr w:type="gramEnd"/>
      <w:r>
        <w:t xml:space="preserve"> используя интерактивные веб-формы, давать ответы на обращения путем обмена сообщениями. Действия пользователя определяется его </w:t>
      </w:r>
      <w:proofErr w:type="gramStart"/>
      <w:r>
        <w:t>бизнес-логикой</w:t>
      </w:r>
      <w:proofErr w:type="gramEnd"/>
      <w:r>
        <w:t xml:space="preserve"> процесса и его ролью в процессе. </w:t>
      </w:r>
    </w:p>
    <w:p w:rsidR="00FD6100" w:rsidRPr="00557A55" w:rsidRDefault="00FD6100" w:rsidP="00FD6100">
      <w:pPr>
        <w:jc w:val="both"/>
      </w:pPr>
      <w:r>
        <w:t xml:space="preserve">Значительная часть бизнес логики реализована на сервере приложений, вместе с тем часть </w:t>
      </w:r>
      <w:proofErr w:type="gramStart"/>
      <w:r>
        <w:t>бизнес-логики</w:t>
      </w:r>
      <w:proofErr w:type="gramEnd"/>
      <w:r>
        <w:t xml:space="preserve"> в текущей версии приходилось реализовывать на стороне веб сервера. </w:t>
      </w:r>
    </w:p>
    <w:p w:rsidR="00FD6100" w:rsidRDefault="00FD6100" w:rsidP="00FD6100">
      <w:pPr>
        <w:jc w:val="both"/>
      </w:pPr>
      <w:r>
        <w:t xml:space="preserve">При реализации бизнес </w:t>
      </w:r>
      <w:proofErr w:type="gramStart"/>
      <w:r>
        <w:t>-п</w:t>
      </w:r>
      <w:proofErr w:type="gramEnd"/>
      <w:r>
        <w:t>роцессов и использованием автоматов с конечным числом состояний отработана технология  автоматического/полуавтоматического формирования элементов пользовательского интерфейса. Работа с использованием технологий конечных автоматов позволяет существенно сократить разработку при согласованной работе разработчиков СП и ВС.</w:t>
      </w:r>
    </w:p>
    <w:p w:rsidR="00FD6100" w:rsidRPr="00557A55" w:rsidRDefault="00FD6100" w:rsidP="00FD6100">
      <w:pPr>
        <w:jc w:val="both"/>
      </w:pPr>
      <w:r>
        <w:t xml:space="preserve">Для формирования выходных документов пользователю предоставляется возможность формирования конечных документов в формате </w:t>
      </w:r>
      <w:r>
        <w:rPr>
          <w:lang w:val="en-US"/>
        </w:rPr>
        <w:t>pdf</w:t>
      </w:r>
      <w:r w:rsidRPr="00A04CD2">
        <w:t xml:space="preserve">, </w:t>
      </w:r>
      <w:r>
        <w:rPr>
          <w:lang w:val="en-US"/>
        </w:rPr>
        <w:t>doc</w:t>
      </w:r>
      <w:r>
        <w:t xml:space="preserve">. </w:t>
      </w:r>
    </w:p>
    <w:p w:rsidR="00FD6100" w:rsidRDefault="00FD6100" w:rsidP="00FD6100">
      <w:pPr>
        <w:jc w:val="both"/>
      </w:pPr>
      <w:r>
        <w:t>Загрузка данных о студентах, соискателях, публикациях и некоторых прочих данных реализуется через шаблоны. Пользователь имеет возможность скачать шаблон, заполнить его и затем загрузить данные в систему.</w:t>
      </w:r>
    </w:p>
    <w:p w:rsidR="00FD6100" w:rsidRPr="00557A55" w:rsidRDefault="00FD6100" w:rsidP="00FD6100">
      <w:pPr>
        <w:jc w:val="both"/>
      </w:pPr>
      <w:r>
        <w:t>Отработана технология применения классификаторов к объектам (</w:t>
      </w:r>
      <w:r>
        <w:rPr>
          <w:lang w:val="en-US"/>
        </w:rPr>
        <w:t>JEL</w:t>
      </w:r>
      <w:r w:rsidRPr="00A04CD2">
        <w:t xml:space="preserve"> </w:t>
      </w:r>
      <w:r>
        <w:t xml:space="preserve">для публикаций) и последующая обработка данных с использованием классификатора. В программе развития факультета значительная часть отведена </w:t>
      </w:r>
      <w:proofErr w:type="spellStart"/>
      <w:r>
        <w:t>компетентностному</w:t>
      </w:r>
      <w:proofErr w:type="spellEnd"/>
      <w:r>
        <w:t xml:space="preserve"> подходу. Отработанная технология классификации может быть успешно применена при реализации блока описания компетенций для дисциплин, квалификационных работ, практик или научных публикаций. </w:t>
      </w:r>
    </w:p>
    <w:p w:rsidR="00FD6100" w:rsidRDefault="00FD6100" w:rsidP="00A04CD2">
      <w:pPr>
        <w:jc w:val="both"/>
      </w:pPr>
    </w:p>
    <w:p w:rsidR="00D324FB" w:rsidRDefault="00FC75BF" w:rsidP="00A04CD2">
      <w:pPr>
        <w:pStyle w:val="2"/>
      </w:pPr>
      <w:r>
        <w:t xml:space="preserve">Модель данных Среды интеграции </w:t>
      </w:r>
      <w:r w:rsidR="00337536">
        <w:t xml:space="preserve"> </w:t>
      </w:r>
    </w:p>
    <w:p w:rsidR="00D65123" w:rsidRDefault="00D65123" w:rsidP="00A04CD2">
      <w:pPr>
        <w:jc w:val="both"/>
      </w:pPr>
      <w:r>
        <w:t xml:space="preserve">При создании БД </w:t>
      </w:r>
      <w:r w:rsidR="00337536">
        <w:t xml:space="preserve">(рис.2 Интегрированные данные) </w:t>
      </w:r>
      <w:r>
        <w:t xml:space="preserve">использован подход единой (общей) базы данных, все данные размещаются и обрабатываются в единой базе данных. При </w:t>
      </w:r>
      <w:r>
        <w:lastRenderedPageBreak/>
        <w:t>проектировании модели</w:t>
      </w:r>
      <w:r w:rsidR="005A0ABB">
        <w:t xml:space="preserve"> </w:t>
      </w:r>
      <w:r w:rsidR="00337536">
        <w:t xml:space="preserve">данных </w:t>
      </w:r>
      <w:r w:rsidR="00A51032">
        <w:t xml:space="preserve">сразу </w:t>
      </w:r>
      <w:r w:rsidR="005A0ABB">
        <w:t>разрабатыва</w:t>
      </w:r>
      <w:r w:rsidR="00337536">
        <w:t xml:space="preserve">лась </w:t>
      </w:r>
      <w:r w:rsidR="005A0ABB">
        <w:t>физическая модель</w:t>
      </w:r>
      <w:r w:rsidR="0073666F" w:rsidRPr="0073666F">
        <w:t xml:space="preserve">, а не модель </w:t>
      </w:r>
      <w:r w:rsidR="00337536">
        <w:t>логического уровня, которая бы позволяла связать разные функции.</w:t>
      </w:r>
      <w:r>
        <w:t xml:space="preserve"> </w:t>
      </w:r>
    </w:p>
    <w:p w:rsidR="00D65123" w:rsidRDefault="00337536" w:rsidP="00A04CD2">
      <w:pPr>
        <w:jc w:val="both"/>
      </w:pPr>
      <w:r>
        <w:t xml:space="preserve">С информационной точки зрения при </w:t>
      </w:r>
      <w:r w:rsidR="00D65123">
        <w:t>проектировани</w:t>
      </w:r>
      <w:r>
        <w:t>и</w:t>
      </w:r>
      <w:r w:rsidR="00D65123">
        <w:t xml:space="preserve"> </w:t>
      </w:r>
      <w:r w:rsidR="00D3209B">
        <w:t xml:space="preserve">модели данных БД </w:t>
      </w:r>
      <w:r>
        <w:t xml:space="preserve">Интегрированные данные </w:t>
      </w:r>
      <w:r w:rsidR="00D65123">
        <w:t xml:space="preserve">был использован подход </w:t>
      </w:r>
      <w:r w:rsidR="00D65123">
        <w:rPr>
          <w:lang w:val="en-US"/>
        </w:rPr>
        <w:t>Global</w:t>
      </w:r>
      <w:r w:rsidR="00D65123" w:rsidRPr="005635FB">
        <w:t>-</w:t>
      </w:r>
      <w:r w:rsidR="00D65123">
        <w:rPr>
          <w:lang w:val="en-US"/>
        </w:rPr>
        <w:t>As</w:t>
      </w:r>
      <w:r w:rsidR="00D65123" w:rsidRPr="005635FB">
        <w:t>-</w:t>
      </w:r>
      <w:r w:rsidR="00D65123">
        <w:rPr>
          <w:lang w:val="en-US"/>
        </w:rPr>
        <w:t>View</w:t>
      </w:r>
      <w:r w:rsidR="00D65123" w:rsidRPr="00AA21D5">
        <w:t xml:space="preserve"> (</w:t>
      </w:r>
      <w:r w:rsidR="00D65123">
        <w:rPr>
          <w:lang w:val="en-US"/>
        </w:rPr>
        <w:t>GAV</w:t>
      </w:r>
      <w:r w:rsidR="00D65123" w:rsidRPr="00AA21D5">
        <w:t>)</w:t>
      </w:r>
      <w:r w:rsidR="00D65123">
        <w:t xml:space="preserve">, когда за основу модель данных </w:t>
      </w:r>
      <w:r w:rsidR="00D3209B">
        <w:t xml:space="preserve">СИ были взяты сущности </w:t>
      </w:r>
      <w:r w:rsidR="00D65123">
        <w:t>модел</w:t>
      </w:r>
      <w:r w:rsidR="00D3209B">
        <w:t>и</w:t>
      </w:r>
      <w:r w:rsidR="00D65123">
        <w:t xml:space="preserve"> данных локальных систем. В </w:t>
      </w:r>
      <w:r>
        <w:t xml:space="preserve">текущей версии среды интеграции </w:t>
      </w:r>
      <w:r w:rsidR="00D65123">
        <w:t>присутствует значимая часть кода, которая продолжает использовать эт</w:t>
      </w:r>
      <w:r w:rsidR="00D3209B">
        <w:t>у часть модели данных</w:t>
      </w:r>
      <w:r w:rsidR="00D65123">
        <w:t xml:space="preserve">. Помимо этого в базе данных присутствует Ядро системы, которое отражает подход </w:t>
      </w:r>
      <w:r w:rsidR="00D65123">
        <w:rPr>
          <w:lang w:val="en-US"/>
        </w:rPr>
        <w:t>Local</w:t>
      </w:r>
      <w:r w:rsidR="00D65123" w:rsidRPr="005635FB">
        <w:t>-</w:t>
      </w:r>
      <w:r w:rsidR="00D65123">
        <w:rPr>
          <w:lang w:val="en-US"/>
        </w:rPr>
        <w:t>As</w:t>
      </w:r>
      <w:r w:rsidR="00D65123" w:rsidRPr="005635FB">
        <w:t>-</w:t>
      </w:r>
      <w:r w:rsidR="00D65123">
        <w:rPr>
          <w:lang w:val="en-US"/>
        </w:rPr>
        <w:t>View</w:t>
      </w:r>
      <w:r w:rsidR="00D65123">
        <w:t xml:space="preserve"> (</w:t>
      </w:r>
      <w:r w:rsidR="00D65123">
        <w:rPr>
          <w:lang w:val="en-US"/>
        </w:rPr>
        <w:t>LAV</w:t>
      </w:r>
      <w:r w:rsidR="00D65123" w:rsidRPr="00AA21D5">
        <w:t>)</w:t>
      </w:r>
      <w:r w:rsidR="00D65123">
        <w:t xml:space="preserve">. </w:t>
      </w:r>
      <w:r w:rsidR="00D3209B">
        <w:t xml:space="preserve">Эта часть модели данных отражает видение разработчиков и транслирует функции автоматизируемой системы в логику базы данных. </w:t>
      </w:r>
      <w:r w:rsidR="00D65123">
        <w:t>Большая часть программного кода использует именно этот подход и модель данных</w:t>
      </w:r>
      <w:r w:rsidR="00D3209B">
        <w:t xml:space="preserve"> Ядра системы</w:t>
      </w:r>
      <w:r w:rsidR="00D65123">
        <w:t>. Использование обоих подходов усложняет продукт и затрудняет его сопровождение.</w:t>
      </w:r>
    </w:p>
    <w:p w:rsidR="00D65123" w:rsidRPr="000061B8" w:rsidRDefault="00D3209B" w:rsidP="00A04CD2">
      <w:pPr>
        <w:jc w:val="both"/>
      </w:pPr>
      <w:r>
        <w:t xml:space="preserve">Таким образом, текущая версия модели данных СИ </w:t>
      </w:r>
      <w:r w:rsidR="00D65123">
        <w:t>состо</w:t>
      </w:r>
      <w:r>
        <w:t>и</w:t>
      </w:r>
      <w:r w:rsidR="00D65123">
        <w:t>т из сущностей Ядра системы, и совокупности сущностей, которые дублируются из локальных баз данных с одновременной привязкой к сущностям Ядра системы.</w:t>
      </w:r>
    </w:p>
    <w:p w:rsidR="000061B8" w:rsidRDefault="000061B8" w:rsidP="00A04CD2">
      <w:pPr>
        <w:pStyle w:val="2"/>
      </w:pPr>
      <w:r>
        <w:t xml:space="preserve">Модель данных </w:t>
      </w:r>
      <w:r w:rsidR="00505532">
        <w:t>Я</w:t>
      </w:r>
      <w:r>
        <w:t xml:space="preserve">дра системы </w:t>
      </w:r>
    </w:p>
    <w:p w:rsidR="00B24B66" w:rsidRDefault="004A5B83" w:rsidP="00A04CD2">
      <w:pPr>
        <w:jc w:val="both"/>
      </w:pPr>
      <w:r>
        <w:t>К</w:t>
      </w:r>
      <w:r w:rsidR="00B24B66">
        <w:t>атегории информационных объектов</w:t>
      </w:r>
      <w:r w:rsidR="000061B8">
        <w:t xml:space="preserve"> Концептуальной модели</w:t>
      </w:r>
      <w:r>
        <w:t xml:space="preserve"> схемы данных приведены на рис.</w:t>
      </w:r>
      <w:r w:rsidR="00FC75BF">
        <w:t>3</w:t>
      </w:r>
      <w:r w:rsidR="00B24B66">
        <w:t xml:space="preserve">. </w:t>
      </w:r>
    </w:p>
    <w:p w:rsidR="00B24B66" w:rsidRDefault="001616E7" w:rsidP="00B24B66">
      <w:pPr>
        <w:pStyle w:val="11"/>
      </w:pPr>
      <w:r>
        <w:rPr>
          <w:rFonts w:ascii="Calibri" w:eastAsia="SimSun" w:hAnsi="Calibri" w:cs="Calibri"/>
          <w:kern w:val="2"/>
          <w:sz w:val="22"/>
          <w:szCs w:val="22"/>
          <w:lang w:eastAsia="ar-SA"/>
        </w:rPr>
        <w:object w:dxaOrig="4275" w:dyaOrig="2505" w14:anchorId="025156B3">
          <v:shape id="_x0000_i1026" type="#_x0000_t75" style="width:405pt;height:237pt" o:ole="">
            <v:imagedata r:id="rId12" o:title=""/>
          </v:shape>
          <o:OLEObject Type="Embed" ProgID="Visio.Drawing.11" ShapeID="_x0000_i1026" DrawAspect="Content" ObjectID="_1490014328" r:id="rId13"/>
        </w:object>
      </w:r>
    </w:p>
    <w:p w:rsidR="00B24B66" w:rsidRPr="00A04CD2" w:rsidRDefault="00B24B66" w:rsidP="00B24B66">
      <w:pPr>
        <w:pStyle w:val="a7"/>
        <w:jc w:val="both"/>
        <w:rPr>
          <w:rFonts w:asciiTheme="minorHAnsi" w:hAnsiTheme="minorHAnsi" w:cs="Times New Roman"/>
          <w:b w:val="0"/>
          <w:kern w:val="0"/>
          <w:lang w:eastAsia="en-US"/>
        </w:rPr>
      </w:pPr>
      <w:r w:rsidRPr="00A04CD2">
        <w:rPr>
          <w:rFonts w:asciiTheme="minorHAnsi" w:hAnsiTheme="minorHAnsi" w:cs="Times New Roman"/>
          <w:kern w:val="0"/>
          <w:lang w:eastAsia="en-US"/>
        </w:rPr>
        <w:t xml:space="preserve">Рисунок </w:t>
      </w:r>
      <w:r w:rsidRPr="00A04CD2">
        <w:rPr>
          <w:rFonts w:asciiTheme="minorHAnsi" w:hAnsiTheme="minorHAnsi" w:cs="Times New Roman"/>
          <w:kern w:val="0"/>
          <w:lang w:eastAsia="en-US"/>
        </w:rPr>
        <w:fldChar w:fldCharType="begin"/>
      </w:r>
      <w:r w:rsidRPr="00A04CD2">
        <w:rPr>
          <w:rFonts w:asciiTheme="minorHAnsi" w:hAnsiTheme="minorHAnsi" w:cs="Times New Roman"/>
          <w:kern w:val="0"/>
          <w:lang w:eastAsia="en-US"/>
        </w:rPr>
        <w:instrText xml:space="preserve"> SEQ Рисунок \* ARABIC </w:instrText>
      </w:r>
      <w:r w:rsidRPr="00A04CD2">
        <w:rPr>
          <w:rFonts w:asciiTheme="minorHAnsi" w:hAnsiTheme="minorHAnsi" w:cs="Times New Roman"/>
          <w:kern w:val="0"/>
          <w:lang w:eastAsia="en-US"/>
        </w:rPr>
        <w:fldChar w:fldCharType="separate"/>
      </w:r>
      <w:r w:rsidR="006A7886" w:rsidRPr="00A04CD2">
        <w:rPr>
          <w:rFonts w:asciiTheme="minorHAnsi" w:hAnsiTheme="minorHAnsi" w:cs="Times New Roman"/>
          <w:noProof/>
          <w:kern w:val="0"/>
          <w:lang w:eastAsia="en-US"/>
        </w:rPr>
        <w:t>3</w:t>
      </w:r>
      <w:r w:rsidRPr="00A04CD2">
        <w:rPr>
          <w:rFonts w:asciiTheme="minorHAnsi" w:hAnsiTheme="minorHAnsi" w:cs="Times New Roman"/>
          <w:kern w:val="0"/>
          <w:lang w:eastAsia="en-US"/>
        </w:rPr>
        <w:fldChar w:fldCharType="end"/>
      </w:r>
      <w:r w:rsidRPr="00A04CD2">
        <w:rPr>
          <w:rFonts w:asciiTheme="minorHAnsi" w:hAnsiTheme="minorHAnsi" w:cs="Times New Roman"/>
          <w:kern w:val="0"/>
          <w:lang w:eastAsia="en-US"/>
        </w:rPr>
        <w:t xml:space="preserve"> </w:t>
      </w:r>
      <w:r w:rsidRPr="00A04CD2">
        <w:rPr>
          <w:rFonts w:asciiTheme="minorHAnsi" w:hAnsiTheme="minorHAnsi" w:cs="Times New Roman"/>
          <w:b w:val="0"/>
          <w:kern w:val="0"/>
          <w:lang w:eastAsia="en-US"/>
        </w:rPr>
        <w:t xml:space="preserve">Основные категории информационных объектов </w:t>
      </w:r>
      <w:r w:rsidR="003A3D67" w:rsidRPr="00A04CD2">
        <w:rPr>
          <w:rFonts w:asciiTheme="minorHAnsi" w:hAnsiTheme="minorHAnsi" w:cs="Times New Roman"/>
          <w:b w:val="0"/>
          <w:kern w:val="0"/>
          <w:lang w:eastAsia="en-US"/>
        </w:rPr>
        <w:t>БД СИ</w:t>
      </w:r>
    </w:p>
    <w:p w:rsidR="00B24B66" w:rsidRPr="00A04CD2" w:rsidRDefault="00B24B66" w:rsidP="00A04CD2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A04CD2">
        <w:rPr>
          <w:rFonts w:eastAsia="Times New Roman" w:cs="Times New Roman"/>
          <w:sz w:val="24"/>
          <w:szCs w:val="24"/>
        </w:rPr>
        <w:t xml:space="preserve">В модели отражаются программы обучения, отдельные дисциплины, из которых формируется учебный план, персоны, выступающие в роли преподавателей, </w:t>
      </w:r>
      <w:r w:rsidR="00D3209B" w:rsidRPr="00A04CD2">
        <w:rPr>
          <w:rFonts w:eastAsia="Times New Roman" w:cs="Times New Roman"/>
          <w:sz w:val="24"/>
          <w:szCs w:val="24"/>
        </w:rPr>
        <w:t xml:space="preserve">студентов или </w:t>
      </w:r>
      <w:r w:rsidRPr="00A04CD2">
        <w:rPr>
          <w:rFonts w:eastAsia="Times New Roman" w:cs="Times New Roman"/>
          <w:sz w:val="24"/>
          <w:szCs w:val="24"/>
        </w:rPr>
        <w:t xml:space="preserve">администрации. </w:t>
      </w:r>
    </w:p>
    <w:p w:rsidR="009F3BD0" w:rsidRPr="00B24B66" w:rsidRDefault="009F3BD0" w:rsidP="00B24B6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8080"/>
          <w:sz w:val="24"/>
          <w:szCs w:val="24"/>
        </w:rPr>
      </w:pPr>
    </w:p>
    <w:p w:rsidR="00905F1A" w:rsidRDefault="00905F1A" w:rsidP="002306F8">
      <w:pPr>
        <w:pStyle w:val="1"/>
      </w:pPr>
      <w:r>
        <w:t xml:space="preserve">Веб сервер </w:t>
      </w:r>
    </w:p>
    <w:p w:rsidR="00453332" w:rsidRDefault="00453332" w:rsidP="00453332">
      <w:pPr>
        <w:jc w:val="both"/>
      </w:pPr>
      <w:r>
        <w:t xml:space="preserve">Конечный пользователь системы получает сервисы </w:t>
      </w:r>
      <w:r w:rsidR="00005460">
        <w:t>под</w:t>
      </w:r>
      <w:r>
        <w:t>системы</w:t>
      </w:r>
      <w:r w:rsidR="00005460">
        <w:t xml:space="preserve"> Личного Кабинета</w:t>
      </w:r>
      <w:r>
        <w:t xml:space="preserve"> через интерфейсы веб сервера. Веб сервер дает возможность работы пользователю, как в сети факультета, так и удаленном режиме с использованием Интернет и технологий Веб. </w:t>
      </w:r>
    </w:p>
    <w:p w:rsidR="00337536" w:rsidRDefault="00337536" w:rsidP="00337536">
      <w:pPr>
        <w:jc w:val="both"/>
      </w:pPr>
      <w:r>
        <w:lastRenderedPageBreak/>
        <w:t xml:space="preserve">Веб сервер, предоставляющий пользовательский интерфейс, получает данные от Сервера приложений. В процессе идентификации веб серверу предоставляется информация о наборе ролей пользователя и их параметрах. Дальнейшая поставка данных для веб сервера реализована в соответствии с ролью пользователя. Данные о роли/ролях используются ВС для формирования пользовательского интерфейса. Для обмена данными СП и ВС использует стандарт </w:t>
      </w:r>
      <w:r w:rsidRPr="00661F83">
        <w:rPr>
          <w:lang w:val="en-US"/>
        </w:rPr>
        <w:t>Web</w:t>
      </w:r>
      <w:r w:rsidRPr="00DA7CFE">
        <w:t>-</w:t>
      </w:r>
      <w:r w:rsidRPr="00661F83">
        <w:rPr>
          <w:lang w:val="en-US"/>
        </w:rPr>
        <w:t>Services</w:t>
      </w:r>
      <w:r w:rsidRPr="002E67D1">
        <w:t xml:space="preserve"> </w:t>
      </w:r>
      <w:r>
        <w:t xml:space="preserve">и </w:t>
      </w:r>
      <w:r w:rsidRPr="00661F83">
        <w:rPr>
          <w:lang w:val="en-US"/>
        </w:rPr>
        <w:t>REST</w:t>
      </w:r>
      <w:r w:rsidRPr="002E67D1">
        <w:t>-</w:t>
      </w:r>
      <w:r>
        <w:t>протокол</w:t>
      </w:r>
    </w:p>
    <w:p w:rsidR="001351FE" w:rsidRPr="00557A55" w:rsidRDefault="00B80785" w:rsidP="00805C7B">
      <w:pPr>
        <w:jc w:val="both"/>
      </w:pPr>
      <w:r>
        <w:t xml:space="preserve">В ходе разработки текущей версии использованы </w:t>
      </w:r>
      <w:r w:rsidR="001351FE">
        <w:t>технологи взаимодействия  веб сервер</w:t>
      </w:r>
      <w:r w:rsidR="00DD2DBC">
        <w:t>а</w:t>
      </w:r>
      <w:r w:rsidR="001351FE">
        <w:t xml:space="preserve"> с сервером приложений</w:t>
      </w:r>
      <w:r w:rsidR="001351FE" w:rsidRPr="00A04CD2">
        <w:t xml:space="preserve">, </w:t>
      </w:r>
      <w:r w:rsidR="00DD2DBC">
        <w:t xml:space="preserve">такими как </w:t>
      </w:r>
      <w:proofErr w:type="gramStart"/>
      <w:r w:rsidR="001351FE">
        <w:t>обмен</w:t>
      </w:r>
      <w:proofErr w:type="gramEnd"/>
      <w:r w:rsidR="001351FE">
        <w:t xml:space="preserve"> данными через </w:t>
      </w:r>
      <w:r w:rsidR="001351FE" w:rsidRPr="00A04CD2">
        <w:t>XML, JSON</w:t>
      </w:r>
      <w:r>
        <w:t xml:space="preserve">. </w:t>
      </w:r>
      <w:r w:rsidR="00935131">
        <w:t xml:space="preserve">Для </w:t>
      </w:r>
      <w:r>
        <w:t xml:space="preserve">выборки необходимых данных из </w:t>
      </w:r>
      <w:r w:rsidR="001351FE">
        <w:t xml:space="preserve">документов </w:t>
      </w:r>
      <w:r w:rsidR="001351FE">
        <w:rPr>
          <w:lang w:val="en-US"/>
        </w:rPr>
        <w:t>XML</w:t>
      </w:r>
      <w:r>
        <w:t xml:space="preserve"> </w:t>
      </w:r>
      <w:r w:rsidR="00935131">
        <w:t xml:space="preserve">используются технология </w:t>
      </w:r>
      <w:proofErr w:type="spellStart"/>
      <w:r w:rsidR="001351FE">
        <w:rPr>
          <w:lang w:val="en-US"/>
        </w:rPr>
        <w:t>xPath</w:t>
      </w:r>
      <w:proofErr w:type="spellEnd"/>
      <w:r>
        <w:t xml:space="preserve">. </w:t>
      </w:r>
    </w:p>
    <w:p w:rsidR="0030310A" w:rsidRPr="001351FE" w:rsidRDefault="0076724F" w:rsidP="00805C7B">
      <w:pPr>
        <w:jc w:val="both"/>
      </w:pPr>
      <w:r>
        <w:t>На стороне веб сервера р</w:t>
      </w:r>
      <w:r w:rsidR="00483CC7" w:rsidRPr="00483CC7">
        <w:t>еализована функция обратной связи с пользователями.</w:t>
      </w:r>
      <w:r>
        <w:t xml:space="preserve"> Администратор, сопровождающий систему</w:t>
      </w:r>
      <w:r w:rsidR="00D83D10">
        <w:t>,</w:t>
      </w:r>
      <w:r>
        <w:t xml:space="preserve"> получает уведомление о поступившем запросе, может назначить ответственного</w:t>
      </w:r>
      <w:r w:rsidR="00D83D10" w:rsidRPr="00A04CD2">
        <w:t xml:space="preserve"> </w:t>
      </w:r>
      <w:r w:rsidR="00D83D10">
        <w:t>за исполнение запроса</w:t>
      </w:r>
      <w:r>
        <w:t xml:space="preserve">. </w:t>
      </w:r>
    </w:p>
    <w:p w:rsidR="00616B04" w:rsidRDefault="00453332" w:rsidP="00453332">
      <w:pPr>
        <w:pStyle w:val="1"/>
      </w:pPr>
      <w:bookmarkStart w:id="0" w:name="_GoBack"/>
      <w:bookmarkEnd w:id="0"/>
      <w:r>
        <w:t xml:space="preserve">Этапы реализации проекта </w:t>
      </w:r>
    </w:p>
    <w:p w:rsidR="00616B04" w:rsidRDefault="00616B04" w:rsidP="00A04CD2"/>
    <w:tbl>
      <w:tblPr>
        <w:tblW w:w="7545" w:type="dxa"/>
        <w:tblInd w:w="93" w:type="dxa"/>
        <w:tblLook w:val="04A0" w:firstRow="1" w:lastRow="0" w:firstColumn="1" w:lastColumn="0" w:noHBand="0" w:noVBand="1"/>
      </w:tblPr>
      <w:tblGrid>
        <w:gridCol w:w="440"/>
        <w:gridCol w:w="4111"/>
        <w:gridCol w:w="1420"/>
        <w:gridCol w:w="281"/>
        <w:gridCol w:w="1293"/>
      </w:tblGrid>
      <w:tr w:rsidR="00616B04" w:rsidRPr="00616B04" w:rsidTr="0045333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Стадия проекта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Год, месяц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Число участников</w:t>
            </w:r>
          </w:p>
        </w:tc>
      </w:tr>
      <w:tr w:rsidR="00616B04" w:rsidRPr="00616B04" w:rsidTr="0045333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и Техническое задание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мар.11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16B04" w:rsidRPr="00616B04" w:rsidTr="0045333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Эскизный проект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май.11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16B04" w:rsidRPr="00616B04" w:rsidTr="00453332">
        <w:trPr>
          <w:trHeight w:val="9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проект (раздел Синхронизация АС УУП, </w:t>
            </w:r>
            <w:proofErr w:type="spellStart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ОнЭкон</w:t>
            </w:r>
            <w:proofErr w:type="spellEnd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раздела «Электронная ведомость»)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ноя.11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9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проект (раздел Синхронизация АС УУП, </w:t>
            </w:r>
            <w:proofErr w:type="spellStart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ОнЭкон</w:t>
            </w:r>
            <w:proofErr w:type="spellEnd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раздела «Электронная ведомость»)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мар.12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5C1931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6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проект (раздел «Электронная ведомость»)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июн.12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6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Технический проект (раздел «Научное руководство»)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ноя.12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6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бакалаврита</w:t>
            </w:r>
            <w:proofErr w:type="spellEnd"/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магистратура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июн.14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6B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 сои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ноя.14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B04" w:rsidRPr="00616B04" w:rsidRDefault="005C1931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16B04" w:rsidRPr="00616B04" w:rsidTr="0045333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B04" w:rsidRPr="00616B04" w:rsidRDefault="00616B04" w:rsidP="0061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B04" w:rsidRPr="00616B04" w:rsidRDefault="00616B04" w:rsidP="00616B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16B04" w:rsidRPr="001B2594" w:rsidRDefault="00616B04" w:rsidP="00A04CD2"/>
    <w:sectPr w:rsidR="00616B04" w:rsidRPr="001B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6D78"/>
    <w:multiLevelType w:val="hybridMultilevel"/>
    <w:tmpl w:val="22DEEE72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0EFD"/>
    <w:multiLevelType w:val="hybridMultilevel"/>
    <w:tmpl w:val="22DEEE72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9031F"/>
    <w:multiLevelType w:val="hybridMultilevel"/>
    <w:tmpl w:val="FF8AF5BA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62585"/>
    <w:multiLevelType w:val="hybridMultilevel"/>
    <w:tmpl w:val="124EB6B4"/>
    <w:lvl w:ilvl="0" w:tplc="AE86D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680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4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E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0E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2D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C5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27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48F2DB5"/>
    <w:multiLevelType w:val="hybridMultilevel"/>
    <w:tmpl w:val="57A483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36A3"/>
    <w:multiLevelType w:val="hybridMultilevel"/>
    <w:tmpl w:val="89309DA0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3723A"/>
    <w:multiLevelType w:val="hybridMultilevel"/>
    <w:tmpl w:val="BEDC9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895FC0"/>
    <w:multiLevelType w:val="hybridMultilevel"/>
    <w:tmpl w:val="2C52C72E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A1ECA"/>
    <w:multiLevelType w:val="hybridMultilevel"/>
    <w:tmpl w:val="EB2448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BC2EB4"/>
    <w:multiLevelType w:val="hybridMultilevel"/>
    <w:tmpl w:val="D344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len A Bulatov">
    <w15:presenceInfo w15:providerId="AD" w15:userId="S-1-5-21-302780165-1940608317-623647154-15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94"/>
    <w:rsid w:val="00005460"/>
    <w:rsid w:val="000061B8"/>
    <w:rsid w:val="00025112"/>
    <w:rsid w:val="00056338"/>
    <w:rsid w:val="000567FD"/>
    <w:rsid w:val="00064A2D"/>
    <w:rsid w:val="000E0293"/>
    <w:rsid w:val="000E2F73"/>
    <w:rsid w:val="001351FE"/>
    <w:rsid w:val="001378F9"/>
    <w:rsid w:val="001616E7"/>
    <w:rsid w:val="001751FC"/>
    <w:rsid w:val="001954A1"/>
    <w:rsid w:val="001A1FE1"/>
    <w:rsid w:val="001B186A"/>
    <w:rsid w:val="001B2594"/>
    <w:rsid w:val="001E17FC"/>
    <w:rsid w:val="00204C43"/>
    <w:rsid w:val="002306F8"/>
    <w:rsid w:val="00233A79"/>
    <w:rsid w:val="002401F0"/>
    <w:rsid w:val="00265B67"/>
    <w:rsid w:val="00274C91"/>
    <w:rsid w:val="002831DE"/>
    <w:rsid w:val="002E67D1"/>
    <w:rsid w:val="003019C6"/>
    <w:rsid w:val="0030310A"/>
    <w:rsid w:val="00305EAF"/>
    <w:rsid w:val="00337536"/>
    <w:rsid w:val="00370EF8"/>
    <w:rsid w:val="00387ABA"/>
    <w:rsid w:val="003A3D67"/>
    <w:rsid w:val="003B2B01"/>
    <w:rsid w:val="00437ECA"/>
    <w:rsid w:val="00453332"/>
    <w:rsid w:val="004658A3"/>
    <w:rsid w:val="00480BB8"/>
    <w:rsid w:val="00483CC7"/>
    <w:rsid w:val="004A3540"/>
    <w:rsid w:val="004A5B83"/>
    <w:rsid w:val="004B5DAA"/>
    <w:rsid w:val="004C4655"/>
    <w:rsid w:val="00505532"/>
    <w:rsid w:val="005261B2"/>
    <w:rsid w:val="00557A55"/>
    <w:rsid w:val="005635FB"/>
    <w:rsid w:val="00570344"/>
    <w:rsid w:val="00574E45"/>
    <w:rsid w:val="00590707"/>
    <w:rsid w:val="005A0ABB"/>
    <w:rsid w:val="005A0F52"/>
    <w:rsid w:val="005B2668"/>
    <w:rsid w:val="005C1931"/>
    <w:rsid w:val="006040A5"/>
    <w:rsid w:val="00616B04"/>
    <w:rsid w:val="00632881"/>
    <w:rsid w:val="00661F83"/>
    <w:rsid w:val="00672D38"/>
    <w:rsid w:val="006A7886"/>
    <w:rsid w:val="006F48FD"/>
    <w:rsid w:val="00716EDF"/>
    <w:rsid w:val="00732B62"/>
    <w:rsid w:val="0073666F"/>
    <w:rsid w:val="00752308"/>
    <w:rsid w:val="0076724F"/>
    <w:rsid w:val="00786342"/>
    <w:rsid w:val="00805C7B"/>
    <w:rsid w:val="00861C2D"/>
    <w:rsid w:val="00882D0B"/>
    <w:rsid w:val="008D7D5C"/>
    <w:rsid w:val="008E0C51"/>
    <w:rsid w:val="00905F1A"/>
    <w:rsid w:val="009134D2"/>
    <w:rsid w:val="00914A77"/>
    <w:rsid w:val="00935131"/>
    <w:rsid w:val="009713DA"/>
    <w:rsid w:val="009769AA"/>
    <w:rsid w:val="00991D72"/>
    <w:rsid w:val="009F3BD0"/>
    <w:rsid w:val="00A00DCC"/>
    <w:rsid w:val="00A04CD2"/>
    <w:rsid w:val="00A42F84"/>
    <w:rsid w:val="00A51032"/>
    <w:rsid w:val="00A646B7"/>
    <w:rsid w:val="00A74374"/>
    <w:rsid w:val="00A86CD8"/>
    <w:rsid w:val="00AA2AF8"/>
    <w:rsid w:val="00AA662B"/>
    <w:rsid w:val="00B24B66"/>
    <w:rsid w:val="00B30DDC"/>
    <w:rsid w:val="00B50F08"/>
    <w:rsid w:val="00B73893"/>
    <w:rsid w:val="00B80785"/>
    <w:rsid w:val="00B94FCA"/>
    <w:rsid w:val="00BA37D9"/>
    <w:rsid w:val="00BD3C0D"/>
    <w:rsid w:val="00BF5DA8"/>
    <w:rsid w:val="00C1653A"/>
    <w:rsid w:val="00C31D62"/>
    <w:rsid w:val="00C770F1"/>
    <w:rsid w:val="00CA32E3"/>
    <w:rsid w:val="00CB0477"/>
    <w:rsid w:val="00CB5239"/>
    <w:rsid w:val="00CC3166"/>
    <w:rsid w:val="00CD69C2"/>
    <w:rsid w:val="00CE77EB"/>
    <w:rsid w:val="00CF2FE8"/>
    <w:rsid w:val="00D02B0B"/>
    <w:rsid w:val="00D3209B"/>
    <w:rsid w:val="00D324FB"/>
    <w:rsid w:val="00D458C6"/>
    <w:rsid w:val="00D50761"/>
    <w:rsid w:val="00D65123"/>
    <w:rsid w:val="00D76E22"/>
    <w:rsid w:val="00D83D10"/>
    <w:rsid w:val="00DA70CD"/>
    <w:rsid w:val="00DA7CFE"/>
    <w:rsid w:val="00DB5C28"/>
    <w:rsid w:val="00DD2DBC"/>
    <w:rsid w:val="00E00716"/>
    <w:rsid w:val="00E139AF"/>
    <w:rsid w:val="00E254B9"/>
    <w:rsid w:val="00E7798A"/>
    <w:rsid w:val="00EB2056"/>
    <w:rsid w:val="00EF3F8C"/>
    <w:rsid w:val="00EF46B8"/>
    <w:rsid w:val="00F6758D"/>
    <w:rsid w:val="00F67E5A"/>
    <w:rsid w:val="00F87EC7"/>
    <w:rsid w:val="00FA6BC7"/>
    <w:rsid w:val="00FC75BF"/>
    <w:rsid w:val="00FD46B2"/>
    <w:rsid w:val="00FD6100"/>
    <w:rsid w:val="00FE7096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B25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2E67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4F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24F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11">
    <w:name w:val="итмо1"/>
    <w:basedOn w:val="a"/>
    <w:link w:val="12"/>
    <w:qFormat/>
    <w:rsid w:val="00B24B6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итмо1 Знак"/>
    <w:basedOn w:val="a0"/>
    <w:link w:val="11"/>
    <w:locked/>
    <w:rsid w:val="00B24B6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B24B66"/>
    <w:pPr>
      <w:suppressAutoHyphens/>
      <w:spacing w:after="200" w:line="276" w:lineRule="auto"/>
    </w:pPr>
    <w:rPr>
      <w:rFonts w:ascii="Calibri" w:eastAsia="SimSun" w:hAnsi="Calibri" w:cs="Calibri"/>
      <w:b/>
      <w:bCs/>
      <w:kern w:val="2"/>
      <w:sz w:val="20"/>
      <w:szCs w:val="20"/>
      <w:lang w:eastAsia="ar-SA"/>
    </w:rPr>
  </w:style>
  <w:style w:type="character" w:styleId="a8">
    <w:name w:val="annotation reference"/>
    <w:basedOn w:val="a0"/>
    <w:uiPriority w:val="99"/>
    <w:semiHidden/>
    <w:unhideWhenUsed/>
    <w:rsid w:val="009713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13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13D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3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13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B25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2E67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4F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24F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11">
    <w:name w:val="итмо1"/>
    <w:basedOn w:val="a"/>
    <w:link w:val="12"/>
    <w:qFormat/>
    <w:rsid w:val="00B24B6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итмо1 Знак"/>
    <w:basedOn w:val="a0"/>
    <w:link w:val="11"/>
    <w:locked/>
    <w:rsid w:val="00B24B6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B24B66"/>
    <w:pPr>
      <w:suppressAutoHyphens/>
      <w:spacing w:after="200" w:line="276" w:lineRule="auto"/>
    </w:pPr>
    <w:rPr>
      <w:rFonts w:ascii="Calibri" w:eastAsia="SimSun" w:hAnsi="Calibri" w:cs="Calibri"/>
      <w:b/>
      <w:bCs/>
      <w:kern w:val="2"/>
      <w:sz w:val="20"/>
      <w:szCs w:val="20"/>
      <w:lang w:eastAsia="ar-SA"/>
    </w:rPr>
  </w:style>
  <w:style w:type="character" w:styleId="a8">
    <w:name w:val="annotation reference"/>
    <w:basedOn w:val="a0"/>
    <w:uiPriority w:val="99"/>
    <w:semiHidden/>
    <w:unhideWhenUsed/>
    <w:rsid w:val="009713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13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13D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3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1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8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_________Microsoft_Visio_2003_2010111111111.vsd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package" Target="embeddings/_________Microsoft_Visio111111111.vsdx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3C76F382245E4BAE9776268139997B" ma:contentTypeVersion="1" ma:contentTypeDescription="Создание документа." ma:contentTypeScope="" ma:versionID="f23c0994f894a0886f3a367a79066e3d">
  <xsd:schema xmlns:xsd="http://www.w3.org/2001/XMLSchema" xmlns:xs="http://www.w3.org/2001/XMLSchema" xmlns:p="http://schemas.microsoft.com/office/2006/metadata/properties" xmlns:ns2="13f98b56-df5f-4be1-b703-ef3bbfe392e3" targetNamespace="http://schemas.microsoft.com/office/2006/metadata/properties" ma:root="true" ma:fieldsID="686f27214178b88966eba4d957b042d4" ns2:_="">
    <xsd:import namespace="13f98b56-df5f-4be1-b703-ef3bbfe392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98b56-df5f-4be1-b703-ef3bbfe39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B935-7571-48B6-92EA-4C57144A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98b56-df5f-4be1-b703-ef3bbfe3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6DDE3-65E8-4272-8A03-92C5F574A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4CC8E-BFE5-4DAC-A688-1BF36DDA3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24E5A3-4490-4D44-BA7A-BFC786C4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Vladlen A Bulatov</dc:creator>
  <cp:lastModifiedBy>lipuntsov</cp:lastModifiedBy>
  <cp:revision>2</cp:revision>
  <cp:lastPrinted>2015-02-06T11:03:00Z</cp:lastPrinted>
  <dcterms:created xsi:type="dcterms:W3CDTF">2015-04-08T13:03:00Z</dcterms:created>
  <dcterms:modified xsi:type="dcterms:W3CDTF">2015-04-08T13:03:00Z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0x010100723C76F382245E4BAE9776268139997B</vt:lpwstr>
  </property>
</Properties>
</file>