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D9" w:rsidRDefault="003C67D9">
      <w:r>
        <w:rPr>
          <w:lang w:val="en-US"/>
        </w:rPr>
        <w:t>Litigation</w:t>
      </w:r>
    </w:p>
    <w:p w:rsidR="003C67D9" w:rsidRDefault="003C67D9"/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55"/>
        <w:gridCol w:w="2233"/>
      </w:tblGrid>
      <w:tr w:rsidR="003C67D9" w:rsidRPr="008864E9" w:rsidTr="001705CE">
        <w:tc>
          <w:tcPr>
            <w:tcW w:w="7055" w:type="dxa"/>
          </w:tcPr>
          <w:p w:rsidR="003C67D9" w:rsidRPr="00294A27" w:rsidRDefault="005F282A" w:rsidP="001705CE">
            <w:pPr>
              <w:spacing w:after="120"/>
              <w:rPr>
                <w:rFonts w:ascii="Calibri" w:hAnsi="Calibri"/>
                <w:lang w:val="en-US"/>
              </w:rPr>
            </w:pPr>
            <w:hyperlink r:id="rId5" w:history="1">
              <w:r w:rsidR="003C67D9" w:rsidRPr="004F78FC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Austen-Smith,</w:t>
              </w:r>
              <w:r w:rsidR="003C67D9" w:rsidRPr="008864E9">
                <w:rPr>
                  <w:rStyle w:val="a3"/>
                  <w:lang w:val="en-US"/>
                </w:rPr>
                <w:t xml:space="preserve"> </w:t>
              </w:r>
              <w:r w:rsidR="003C67D9" w:rsidRPr="008864E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David,</w:t>
              </w:r>
              <w:r w:rsidR="003C67D9" w:rsidRPr="004F78FC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and </w:t>
              </w:r>
              <w:r w:rsidR="003C67D9" w:rsidRPr="008864E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Jeffrey S. </w:t>
              </w:r>
              <w:r w:rsidR="003C67D9" w:rsidRPr="004F78FC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Banks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.</w:t>
              </w:r>
              <w:r w:rsidR="003C67D9" w:rsidRPr="004F78FC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1996.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‘</w:t>
              </w:r>
              <w:r w:rsidR="003C67D9" w:rsidRPr="004F78FC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Information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Aggregation, R</w:t>
              </w:r>
              <w:r w:rsidR="003C67D9" w:rsidRPr="004F78FC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ationality, and the Condorcet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J</w:t>
              </w:r>
              <w:r w:rsidR="003C67D9" w:rsidRPr="004F78FC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ury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T</w:t>
              </w:r>
              <w:r w:rsidR="003C67D9" w:rsidRPr="004F78FC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heorem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’.</w:t>
              </w:r>
              <w:r w:rsidR="003C67D9" w:rsidRPr="004F78FC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 w:rsidRPr="004F78FC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American Political Science Review</w:t>
              </w:r>
              <w:r w:rsidR="003C67D9" w:rsidRPr="004F78FC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90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(1):</w:t>
              </w:r>
              <w:r w:rsidR="003C67D9" w:rsidRPr="004F78FC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34–45.</w:t>
              </w:r>
            </w:hyperlink>
          </w:p>
        </w:tc>
        <w:tc>
          <w:tcPr>
            <w:tcW w:w="2233" w:type="dxa"/>
          </w:tcPr>
          <w:p w:rsidR="003C67D9" w:rsidRPr="004D29FF" w:rsidRDefault="003C67D9" w:rsidP="001705CE">
            <w:pPr>
              <w:spacing w:after="120"/>
              <w:rPr>
                <w:rFonts w:ascii="Calibri" w:hAnsi="Calibri"/>
                <w:color w:val="595959"/>
              </w:rPr>
            </w:pPr>
          </w:p>
        </w:tc>
      </w:tr>
      <w:tr w:rsidR="003C67D9" w:rsidRPr="00994C0B" w:rsidTr="00F86491">
        <w:trPr>
          <w:trHeight w:val="465"/>
        </w:trPr>
        <w:tc>
          <w:tcPr>
            <w:tcW w:w="7055" w:type="dxa"/>
          </w:tcPr>
          <w:p w:rsidR="003C67D9" w:rsidRPr="00294A27" w:rsidRDefault="005F282A" w:rsidP="001705CE">
            <w:pPr>
              <w:spacing w:after="120"/>
              <w:rPr>
                <w:rFonts w:ascii="Calibri" w:hAnsi="Calibri"/>
                <w:lang w:val="en-US"/>
              </w:rPr>
            </w:pPr>
            <w:hyperlink r:id="rId6" w:history="1"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Baker, Scott, and Claudio Mezzetti. 2001.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‘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Prosecutorial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R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esources,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Plea Bargaining and the Decision to G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o to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T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rial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’.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 w:rsidRPr="00294A27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 xml:space="preserve">Journal of Law, Economics </w:t>
              </w:r>
              <w:r w:rsidR="003C67D9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and</w:t>
              </w:r>
              <w:r w:rsidR="003C67D9" w:rsidRPr="00294A27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 xml:space="preserve"> Organization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17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(1):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149–167.</w:t>
              </w:r>
            </w:hyperlink>
          </w:p>
        </w:tc>
        <w:tc>
          <w:tcPr>
            <w:tcW w:w="2233" w:type="dxa"/>
          </w:tcPr>
          <w:p w:rsidR="003C67D9" w:rsidRPr="00994C0B" w:rsidRDefault="003C67D9" w:rsidP="001705CE">
            <w:pPr>
              <w:spacing w:after="120"/>
              <w:rPr>
                <w:rFonts w:ascii="Calibri" w:hAnsi="Calibri"/>
                <w:color w:val="595959"/>
              </w:rPr>
            </w:pPr>
          </w:p>
        </w:tc>
      </w:tr>
      <w:tr w:rsidR="003C67D9" w:rsidRPr="005A0B2B" w:rsidTr="00F86491">
        <w:trPr>
          <w:trHeight w:val="465"/>
        </w:trPr>
        <w:tc>
          <w:tcPr>
            <w:tcW w:w="7055" w:type="dxa"/>
          </w:tcPr>
          <w:p w:rsidR="003C67D9" w:rsidRPr="00F86491" w:rsidRDefault="005F282A" w:rsidP="00F86491">
            <w:pPr>
              <w:autoSpaceDE w:val="0"/>
              <w:autoSpaceDN w:val="0"/>
              <w:adjustRightInd w:val="0"/>
              <w:rPr>
                <w:rStyle w:val="referencetext1"/>
                <w:rFonts w:ascii="Calibri" w:hAnsi="Calibri" w:cs="TimesNewRoman"/>
                <w:lang w:val="en-US"/>
              </w:rPr>
            </w:pPr>
            <w:hyperlink r:id="rId7" w:history="1">
              <w:r w:rsidR="003C67D9" w:rsidRPr="004F78FC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Bebchuk,</w:t>
              </w:r>
              <w:r w:rsidR="003C67D9" w:rsidRPr="008864E9">
                <w:rPr>
                  <w:rStyle w:val="a3"/>
                  <w:lang w:val="en-US"/>
                </w:rPr>
                <w:t xml:space="preserve"> </w:t>
              </w:r>
              <w:r w:rsidR="003C67D9" w:rsidRPr="008864E9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Lucian Arye</w:t>
              </w:r>
              <w:r w:rsidR="003C67D9" w:rsidRPr="004F78FC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 xml:space="preserve">, and </w:t>
              </w:r>
              <w:r w:rsidR="003C67D9" w:rsidRPr="008864E9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Howard F.</w:t>
              </w:r>
              <w:r w:rsidR="003C67D9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 xml:space="preserve"> Chang.</w:t>
              </w:r>
              <w:r w:rsidR="003C67D9" w:rsidRPr="004F78FC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 xml:space="preserve"> 1999. </w:t>
              </w:r>
              <w:r w:rsidR="003C67D9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‘</w:t>
              </w:r>
              <w:r w:rsidR="003C67D9" w:rsidRPr="004F78FC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The Effect of Offer-of-Settlement Rules on the Terms of Settlement</w:t>
              </w:r>
              <w:r w:rsidR="003C67D9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’</w:t>
              </w:r>
              <w:r w:rsidR="003C67D9" w:rsidRPr="004F78FC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 xml:space="preserve">. </w:t>
              </w:r>
              <w:r w:rsidR="003C67D9" w:rsidRPr="004F78FC">
                <w:rPr>
                  <w:rStyle w:val="a3"/>
                  <w:rFonts w:ascii="Calibri" w:hAnsi="Calibri" w:cs="TimesNewRoman,Italic"/>
                  <w:i/>
                  <w:iCs/>
                  <w:sz w:val="22"/>
                  <w:szCs w:val="22"/>
                  <w:lang w:val="en-US"/>
                </w:rPr>
                <w:t xml:space="preserve">Journal of Legal Studies </w:t>
              </w:r>
              <w:r w:rsidR="003C67D9" w:rsidRPr="004F78FC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28</w:t>
              </w:r>
              <w:r w:rsidR="003C67D9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(2):</w:t>
              </w:r>
              <w:r w:rsidR="003C67D9" w:rsidRPr="004F78FC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89-513.</w:t>
              </w:r>
            </w:hyperlink>
          </w:p>
        </w:tc>
        <w:tc>
          <w:tcPr>
            <w:tcW w:w="2233" w:type="dxa"/>
          </w:tcPr>
          <w:p w:rsidR="003C67D9" w:rsidRPr="005A0B2B" w:rsidRDefault="003C67D9" w:rsidP="001705CE">
            <w:pPr>
              <w:spacing w:after="120"/>
              <w:rPr>
                <w:rFonts w:ascii="Calibri" w:hAnsi="Calibri"/>
                <w:color w:val="595959"/>
              </w:rPr>
            </w:pPr>
          </w:p>
        </w:tc>
      </w:tr>
      <w:tr w:rsidR="003C67D9" w:rsidRPr="008864E9" w:rsidTr="001705CE">
        <w:tc>
          <w:tcPr>
            <w:tcW w:w="7055" w:type="dxa"/>
          </w:tcPr>
          <w:p w:rsidR="003C67D9" w:rsidRPr="00294A27" w:rsidRDefault="005F282A" w:rsidP="001705CE">
            <w:pPr>
              <w:spacing w:after="120"/>
              <w:rPr>
                <w:rFonts w:ascii="Calibri" w:hAnsi="Calibri"/>
                <w:lang w:val="en-US"/>
              </w:rPr>
            </w:pPr>
            <w:hyperlink r:id="rId8" w:history="1"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Bernardo, A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ntonio E., Eric Talley, and Ivo Welch. 2000. ‘A T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heory of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L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egal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P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resumptions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’.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 w:rsidRPr="00294A27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 xml:space="preserve">Journal of Law, Economics, </w:t>
              </w:r>
              <w:r w:rsidR="003C67D9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and</w:t>
              </w:r>
              <w:r w:rsidR="003C67D9" w:rsidRPr="00294A27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 xml:space="preserve"> Organization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 w:rsidRPr="004F78FC">
                <w:rPr>
                  <w:rStyle w:val="a3"/>
                  <w:rFonts w:ascii="Calibri" w:hAnsi="Calibri" w:cs="Arial"/>
                  <w:bCs/>
                  <w:sz w:val="22"/>
                  <w:szCs w:val="22"/>
                  <w:lang w:val="en-US"/>
                </w:rPr>
                <w:t>16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(1):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1–49.</w:t>
              </w:r>
            </w:hyperlink>
          </w:p>
        </w:tc>
        <w:tc>
          <w:tcPr>
            <w:tcW w:w="2233" w:type="dxa"/>
          </w:tcPr>
          <w:p w:rsidR="003C67D9" w:rsidRPr="00124432" w:rsidRDefault="003C67D9" w:rsidP="001705CE">
            <w:pPr>
              <w:spacing w:after="120"/>
              <w:rPr>
                <w:rFonts w:ascii="Calibri" w:hAnsi="Calibri"/>
                <w:color w:val="595959"/>
                <w:lang w:val="en-US"/>
              </w:rPr>
            </w:pPr>
          </w:p>
        </w:tc>
      </w:tr>
      <w:tr w:rsidR="003C67D9" w:rsidRPr="0023492C" w:rsidTr="001705CE">
        <w:tc>
          <w:tcPr>
            <w:tcW w:w="7055" w:type="dxa"/>
          </w:tcPr>
          <w:p w:rsidR="003C67D9" w:rsidRPr="00294A27" w:rsidRDefault="005F282A" w:rsidP="001705CE">
            <w:pPr>
              <w:spacing w:after="120"/>
              <w:rPr>
                <w:rFonts w:ascii="Calibri" w:hAnsi="Calibri"/>
                <w:lang w:val="en-US"/>
              </w:rPr>
            </w:pPr>
            <w:hyperlink r:id="rId9" w:history="1">
              <w:r w:rsidR="003C67D9" w:rsidRPr="004F78FC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Che, </w:t>
              </w:r>
              <w:r w:rsidR="003C67D9" w:rsidRPr="004F78FC">
                <w:rPr>
                  <w:rStyle w:val="a3"/>
                  <w:rFonts w:ascii="Calibri" w:hAnsi="Calibri" w:cs="Arial"/>
                  <w:bCs/>
                  <w:sz w:val="22"/>
                  <w:szCs w:val="22"/>
                  <w:lang w:val="en-US"/>
                </w:rPr>
                <w:t>Yeon-Koo</w:t>
              </w:r>
              <w:r w:rsidR="003C67D9" w:rsidRPr="004F78FC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. 1996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.</w:t>
              </w:r>
              <w:r w:rsidR="003C67D9" w:rsidRPr="004F78FC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‘</w:t>
              </w:r>
              <w:r w:rsidR="003C67D9" w:rsidRPr="004F78FC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Equilibrium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F</w:t>
              </w:r>
              <w:r w:rsidR="003C67D9" w:rsidRPr="004F78FC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ormation of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C</w:t>
              </w:r>
              <w:r w:rsidR="003C67D9" w:rsidRPr="004F78FC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lass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Action Suits’.</w:t>
              </w:r>
              <w:r w:rsidR="003C67D9" w:rsidRPr="004F78FC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 w:rsidRPr="004F78FC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Journal of Public Economics</w:t>
              </w:r>
              <w:r w:rsidR="003C67D9" w:rsidRPr="004F78FC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62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(3):</w:t>
              </w:r>
              <w:r w:rsidR="003C67D9" w:rsidRPr="004F78FC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339–361</w:t>
              </w:r>
            </w:hyperlink>
          </w:p>
        </w:tc>
        <w:tc>
          <w:tcPr>
            <w:tcW w:w="2233" w:type="dxa"/>
          </w:tcPr>
          <w:p w:rsidR="003C67D9" w:rsidRPr="0023492C" w:rsidRDefault="003C67D9" w:rsidP="001705CE">
            <w:pPr>
              <w:spacing w:after="120"/>
              <w:rPr>
                <w:rFonts w:ascii="Calibri" w:hAnsi="Calibri"/>
                <w:color w:val="595959"/>
              </w:rPr>
            </w:pPr>
          </w:p>
        </w:tc>
      </w:tr>
      <w:tr w:rsidR="003C67D9" w:rsidRPr="00A233BE" w:rsidTr="001705CE">
        <w:tc>
          <w:tcPr>
            <w:tcW w:w="7055" w:type="dxa"/>
          </w:tcPr>
          <w:p w:rsidR="003C67D9" w:rsidRPr="002F1115" w:rsidRDefault="005F282A" w:rsidP="001705CE">
            <w:pPr>
              <w:spacing w:after="120"/>
              <w:rPr>
                <w:rFonts w:ascii="Calibri" w:hAnsi="Calibri"/>
                <w:lang w:val="en-US"/>
              </w:rPr>
            </w:pPr>
            <w:hyperlink r:id="rId10" w:history="1">
              <w:r w:rsidR="003C67D9" w:rsidRPr="004F78FC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Choi,</w:t>
              </w:r>
              <w:r w:rsidR="003C67D9" w:rsidRPr="008864E9">
                <w:rPr>
                  <w:rStyle w:val="a3"/>
                  <w:lang w:val="en-US"/>
                </w:rPr>
                <w:t xml:space="preserve"> </w:t>
              </w:r>
              <w:r w:rsidR="003C67D9" w:rsidRPr="008864E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Jay Pil.</w:t>
              </w:r>
              <w:r w:rsidR="003C67D9" w:rsidRPr="004F78FC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1998.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‘P</w:t>
              </w:r>
              <w:r w:rsidR="003C67D9" w:rsidRPr="008864E9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>atent Litigation as an Information-Transmission Mechanism’.</w:t>
              </w:r>
              <w:r w:rsidR="003C67D9" w:rsidRPr="004F78FC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 w:rsidRPr="004F78FC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American Economic Review</w:t>
              </w:r>
              <w:r w:rsidR="003C67D9" w:rsidRPr="004F78FC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88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(5):</w:t>
              </w:r>
              <w:r w:rsidR="003C67D9" w:rsidRPr="004F78FC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1249–1263</w:t>
              </w:r>
            </w:hyperlink>
            <w:r w:rsidR="003C67D9">
              <w:rPr>
                <w:lang w:val="en-US"/>
              </w:rPr>
              <w:t>.</w:t>
            </w:r>
          </w:p>
        </w:tc>
        <w:tc>
          <w:tcPr>
            <w:tcW w:w="2233" w:type="dxa"/>
          </w:tcPr>
          <w:p w:rsidR="003C67D9" w:rsidRPr="00863CF7" w:rsidRDefault="003C67D9" w:rsidP="001705CE">
            <w:pPr>
              <w:spacing w:after="120"/>
              <w:rPr>
                <w:rFonts w:ascii="Calibri" w:hAnsi="Calibri"/>
                <w:color w:val="595959"/>
                <w:lang w:val="en-US"/>
              </w:rPr>
            </w:pPr>
          </w:p>
        </w:tc>
      </w:tr>
      <w:bookmarkStart w:id="0" w:name="bib040"/>
      <w:bookmarkEnd w:id="0"/>
      <w:tr w:rsidR="003C67D9" w:rsidRPr="008864E9" w:rsidTr="001705CE">
        <w:tc>
          <w:tcPr>
            <w:tcW w:w="7055" w:type="dxa"/>
          </w:tcPr>
          <w:p w:rsidR="003C67D9" w:rsidRPr="00294A27" w:rsidRDefault="005F282A" w:rsidP="001705CE">
            <w:pPr>
              <w:spacing w:after="120"/>
              <w:rPr>
                <w:rFonts w:ascii="Calibri" w:hAnsi="Calibri"/>
                <w:lang w:val="en-US"/>
              </w:rPr>
            </w:pPr>
            <w:r w:rsidRPr="00294A27">
              <w:rPr>
                <w:rStyle w:val="referencetext1"/>
                <w:rFonts w:ascii="Calibri" w:hAnsi="Calibri" w:cs="Arial"/>
                <w:sz w:val="22"/>
                <w:szCs w:val="22"/>
                <w:lang w:val="en-US"/>
              </w:rPr>
              <w:fldChar w:fldCharType="begin"/>
            </w:r>
            <w:r w:rsidR="003C67D9" w:rsidRPr="00294A27">
              <w:rPr>
                <w:rStyle w:val="referencetext1"/>
                <w:rFonts w:ascii="Calibri" w:hAnsi="Calibri" w:cs="Arial"/>
                <w:sz w:val="22"/>
                <w:szCs w:val="22"/>
                <w:lang w:val="en-US"/>
              </w:rPr>
              <w:instrText xml:space="preserve"> HYPERLINK "http://www.jstor.org/stable/2726775" </w:instrText>
            </w:r>
            <w:r w:rsidRPr="00294A27">
              <w:rPr>
                <w:rStyle w:val="referencetext1"/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3C67D9" w:rsidRPr="002F1115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 xml:space="preserve">Cooter, </w:t>
            </w:r>
            <w:r w:rsidR="003C67D9" w:rsidRPr="008864E9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>Robert D.</w:t>
            </w:r>
            <w:r w:rsidR="003C67D9" w:rsidRPr="002F1115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 xml:space="preserve">, and </w:t>
            </w:r>
            <w:r w:rsidR="003C67D9" w:rsidRPr="008864E9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>Daniel L.</w:t>
            </w:r>
            <w:r w:rsidR="003C67D9" w:rsidRPr="002F1115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 xml:space="preserve"> Rubinfeld</w:t>
            </w:r>
            <w:r w:rsidR="003C67D9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>.</w:t>
            </w:r>
            <w:r w:rsidR="003C67D9" w:rsidRPr="002F1115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 xml:space="preserve"> 1989</w:t>
            </w:r>
            <w:r w:rsidR="003C67D9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>.</w:t>
            </w:r>
            <w:r w:rsidR="003C67D9" w:rsidRPr="002F1115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="003C67D9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>‘</w:t>
            </w:r>
            <w:r w:rsidR="003C67D9" w:rsidRPr="002F1115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 xml:space="preserve">Economic </w:t>
            </w:r>
            <w:r w:rsidR="003C67D9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>A</w:t>
            </w:r>
            <w:r w:rsidR="003C67D9" w:rsidRPr="002F1115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 xml:space="preserve">nalysis of </w:t>
            </w:r>
            <w:r w:rsidR="003C67D9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>Legal D</w:t>
            </w:r>
            <w:r w:rsidR="003C67D9" w:rsidRPr="002F1115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 xml:space="preserve">isputes and </w:t>
            </w:r>
            <w:r w:rsidR="003C67D9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>Their R</w:t>
            </w:r>
            <w:r w:rsidR="003C67D9" w:rsidRPr="002F1115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>esolution</w:t>
            </w:r>
            <w:r w:rsidR="003C67D9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>’.</w:t>
            </w:r>
            <w:r w:rsidR="003C67D9" w:rsidRPr="002F1115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="003C67D9" w:rsidRPr="002F1115">
              <w:rPr>
                <w:rStyle w:val="a3"/>
                <w:rFonts w:ascii="Calibri" w:hAnsi="Calibri" w:cs="Arial"/>
                <w:i/>
                <w:iCs/>
                <w:sz w:val="22"/>
                <w:szCs w:val="22"/>
                <w:lang w:val="en-US"/>
              </w:rPr>
              <w:t>Journal of Economic Literature</w:t>
            </w:r>
            <w:r w:rsidR="003C67D9" w:rsidRPr="002F1115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 xml:space="preserve"> 27</w:t>
            </w:r>
            <w:r w:rsidR="003C67D9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>(3):</w:t>
            </w:r>
            <w:r w:rsidR="003C67D9" w:rsidRPr="002F1115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>1067–1097.</w:t>
            </w:r>
            <w:r w:rsidRPr="00294A27">
              <w:rPr>
                <w:rStyle w:val="referencetext1"/>
                <w:rFonts w:ascii="Calibri" w:hAnsi="Calibri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233" w:type="dxa"/>
          </w:tcPr>
          <w:p w:rsidR="003C67D9" w:rsidRPr="007F61C9" w:rsidRDefault="003C67D9" w:rsidP="001705CE">
            <w:pPr>
              <w:spacing w:after="120"/>
              <w:rPr>
                <w:rFonts w:ascii="Calibri" w:hAnsi="Calibri"/>
                <w:color w:val="595959"/>
                <w:lang w:val="en-US"/>
              </w:rPr>
            </w:pPr>
          </w:p>
        </w:tc>
      </w:tr>
      <w:tr w:rsidR="003C67D9" w:rsidRPr="00163271" w:rsidTr="001705CE">
        <w:tc>
          <w:tcPr>
            <w:tcW w:w="7055" w:type="dxa"/>
          </w:tcPr>
          <w:p w:rsidR="003C67D9" w:rsidRPr="00294A27" w:rsidRDefault="005F282A" w:rsidP="001705CE">
            <w:pPr>
              <w:spacing w:after="120"/>
              <w:rPr>
                <w:rFonts w:ascii="Calibri" w:hAnsi="Calibri"/>
                <w:lang w:val="en-US"/>
              </w:rPr>
            </w:pPr>
            <w:hyperlink r:id="rId11" w:history="1">
              <w:r w:rsidR="003C67D9" w:rsidRPr="002F1115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Dana, </w:t>
              </w:r>
              <w:r w:rsidR="003C67D9" w:rsidRPr="008864E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James D.</w:t>
              </w:r>
              <w:r w:rsidR="003C67D9" w:rsidRPr="002F1115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, Jr., and </w:t>
              </w:r>
              <w:r w:rsidR="003C67D9" w:rsidRPr="008864E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Kathryn E.</w:t>
              </w:r>
              <w:r w:rsidR="003C67D9" w:rsidRPr="002F1115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Spier.  1993. ‘</w:t>
              </w:r>
              <w:r w:rsidR="003C67D9" w:rsidRPr="008864E9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>Expertise and Contingent Fees: The Role of Asymmetric Information in Attorney Compensation’.</w:t>
              </w:r>
              <w:r w:rsidR="003C67D9" w:rsidRPr="002F1115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 w:rsidRPr="002F1115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 xml:space="preserve"> Journal of Law, Economics, and Organization</w:t>
              </w:r>
              <w:r w:rsidR="003C67D9" w:rsidRPr="002F1115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9(2):349–367.</w:t>
              </w:r>
            </w:hyperlink>
          </w:p>
        </w:tc>
        <w:tc>
          <w:tcPr>
            <w:tcW w:w="2233" w:type="dxa"/>
          </w:tcPr>
          <w:p w:rsidR="003C67D9" w:rsidRPr="00AD6055" w:rsidRDefault="003C67D9" w:rsidP="001705CE">
            <w:pPr>
              <w:spacing w:after="120"/>
              <w:rPr>
                <w:rFonts w:ascii="Calibri" w:hAnsi="Calibri"/>
                <w:color w:val="595959"/>
              </w:rPr>
            </w:pPr>
          </w:p>
        </w:tc>
      </w:tr>
      <w:tr w:rsidR="003C67D9" w:rsidRPr="004D29FF" w:rsidTr="001705CE">
        <w:tc>
          <w:tcPr>
            <w:tcW w:w="7055" w:type="dxa"/>
          </w:tcPr>
          <w:p w:rsidR="003C67D9" w:rsidRPr="00294A27" w:rsidRDefault="005F282A" w:rsidP="001705CE">
            <w:pPr>
              <w:spacing w:after="120"/>
              <w:rPr>
                <w:rFonts w:ascii="Calibri" w:hAnsi="Calibri"/>
                <w:lang w:val="en-US"/>
              </w:rPr>
            </w:pPr>
            <w:hyperlink r:id="rId12" w:history="1">
              <w:r w:rsidR="003C67D9" w:rsidRPr="002F1115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Danzon, </w:t>
              </w:r>
              <w:r w:rsidR="003C67D9" w:rsidRPr="008864E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Patricia Munch.</w:t>
              </w:r>
              <w:r w:rsidR="003C67D9" w:rsidRPr="002F1115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1983. ‘</w:t>
              </w:r>
              <w:r w:rsidR="003C67D9" w:rsidRPr="008864E9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>Contingent Fees for Personal Injury Litigation’.</w:t>
              </w:r>
              <w:r w:rsidR="003C67D9" w:rsidRPr="002F1115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 w:rsidRPr="002F1115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Bell Journal of Economics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14(1):213–224</w:t>
              </w:r>
              <w:r w:rsidR="003C67D9" w:rsidRPr="002F1115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.</w:t>
              </w:r>
            </w:hyperlink>
          </w:p>
        </w:tc>
        <w:tc>
          <w:tcPr>
            <w:tcW w:w="2233" w:type="dxa"/>
          </w:tcPr>
          <w:p w:rsidR="003C67D9" w:rsidRPr="004D29FF" w:rsidRDefault="003C67D9" w:rsidP="001705CE">
            <w:pPr>
              <w:spacing w:after="120"/>
              <w:rPr>
                <w:rFonts w:ascii="Calibri" w:hAnsi="Calibri"/>
                <w:color w:val="595959"/>
              </w:rPr>
            </w:pPr>
          </w:p>
        </w:tc>
      </w:tr>
      <w:tr w:rsidR="003C67D9" w:rsidRPr="004D29FF" w:rsidTr="001705CE">
        <w:tc>
          <w:tcPr>
            <w:tcW w:w="7055" w:type="dxa"/>
          </w:tcPr>
          <w:p w:rsidR="003C67D9" w:rsidRPr="00294A27" w:rsidRDefault="005F282A" w:rsidP="002F1115">
            <w:pPr>
              <w:spacing w:after="120"/>
              <w:rPr>
                <w:rFonts w:ascii="Calibri" w:hAnsi="Calibri"/>
                <w:lang w:val="en-US"/>
              </w:rPr>
            </w:pPr>
            <w:hyperlink r:id="rId13" w:history="1">
              <w:r w:rsidR="003C67D9" w:rsidRPr="002F1115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Daughety, </w:t>
              </w:r>
              <w:r w:rsidR="003C67D9" w:rsidRPr="008864E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Andrew F.</w:t>
              </w:r>
              <w:r w:rsidR="003C67D9" w:rsidRPr="002F1115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, and </w:t>
              </w:r>
              <w:r w:rsidR="003C67D9" w:rsidRPr="008864E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Jennifer F.</w:t>
              </w:r>
              <w:r w:rsidR="003C67D9" w:rsidRPr="002F1115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Reinganum. 1995. ‘</w:t>
              </w:r>
              <w:r w:rsidR="003C67D9" w:rsidRPr="008864E9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>Keeping Society in the Dark: On the Admissibility of Pretrial Negotiations as Evidence in Court’.</w:t>
              </w:r>
              <w:r w:rsidR="003C67D9" w:rsidRPr="002F1115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 xml:space="preserve"> RAND Journal of Economics</w:t>
              </w:r>
              <w:r w:rsidR="003C67D9" w:rsidRPr="002F1115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26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(2):</w:t>
              </w:r>
              <w:r w:rsidR="003C67D9" w:rsidRPr="002F1115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203–221.</w:t>
              </w:r>
            </w:hyperlink>
          </w:p>
        </w:tc>
        <w:tc>
          <w:tcPr>
            <w:tcW w:w="2233" w:type="dxa"/>
          </w:tcPr>
          <w:p w:rsidR="003C67D9" w:rsidRPr="004D29FF" w:rsidRDefault="003C67D9" w:rsidP="001705CE">
            <w:pPr>
              <w:spacing w:after="120"/>
              <w:rPr>
                <w:rFonts w:ascii="Calibri" w:hAnsi="Calibri"/>
                <w:color w:val="595959"/>
              </w:rPr>
            </w:pPr>
          </w:p>
        </w:tc>
      </w:tr>
      <w:tr w:rsidR="003C67D9" w:rsidRPr="004F78FC" w:rsidTr="001705CE">
        <w:tc>
          <w:tcPr>
            <w:tcW w:w="7055" w:type="dxa"/>
          </w:tcPr>
          <w:p w:rsidR="003C67D9" w:rsidRPr="00294A27" w:rsidRDefault="005F282A" w:rsidP="001705CE">
            <w:pPr>
              <w:spacing w:after="120"/>
              <w:rPr>
                <w:rFonts w:ascii="Calibri" w:hAnsi="Calibri"/>
                <w:lang w:val="en-US"/>
              </w:rPr>
            </w:pPr>
            <w:hyperlink r:id="rId14" w:history="1">
              <w:r w:rsidR="003C67D9" w:rsidRPr="00F148B7">
                <w:rPr>
                  <w:lang w:val="en-US"/>
                </w:rPr>
                <w:t xml:space="preserve"> </w:t>
              </w:r>
              <w:r w:rsidR="003C67D9" w:rsidRPr="003C0B3F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Daughety, Andrew F., and Jennifer F. Reinganum.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2000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.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‘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On the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E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conomics of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T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rials: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Adversarial P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rocess,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E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vidence, and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E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quilibrium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B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ias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’.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Journal of Law, Economics, and</w:t>
              </w:r>
              <w:r w:rsidR="003C67D9" w:rsidRPr="00294A27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 xml:space="preserve"> Organization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 w:rsidRPr="003C0B3F">
                <w:rPr>
                  <w:rStyle w:val="a3"/>
                  <w:rFonts w:ascii="Calibri" w:hAnsi="Calibri" w:cs="Arial"/>
                  <w:bCs/>
                  <w:sz w:val="22"/>
                  <w:szCs w:val="22"/>
                  <w:lang w:val="en-US"/>
                </w:rPr>
                <w:t>16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(2):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365–394.</w:t>
              </w:r>
            </w:hyperlink>
          </w:p>
        </w:tc>
        <w:tc>
          <w:tcPr>
            <w:tcW w:w="2233" w:type="dxa"/>
          </w:tcPr>
          <w:p w:rsidR="003C67D9" w:rsidRPr="00124432" w:rsidRDefault="003C67D9" w:rsidP="001705CE">
            <w:pPr>
              <w:spacing w:after="120"/>
              <w:rPr>
                <w:rFonts w:ascii="Calibri" w:hAnsi="Calibri"/>
                <w:color w:val="595959"/>
                <w:lang w:val="en-US"/>
              </w:rPr>
            </w:pPr>
          </w:p>
        </w:tc>
      </w:tr>
      <w:tr w:rsidR="003C67D9" w:rsidRPr="00031662" w:rsidTr="001705CE">
        <w:tc>
          <w:tcPr>
            <w:tcW w:w="7055" w:type="dxa"/>
          </w:tcPr>
          <w:p w:rsidR="003C67D9" w:rsidRPr="00294A27" w:rsidRDefault="005F282A" w:rsidP="001705CE">
            <w:pPr>
              <w:spacing w:after="120"/>
              <w:rPr>
                <w:rFonts w:ascii="Calibri" w:hAnsi="Calibri"/>
                <w:snapToGrid w:val="0"/>
                <w:lang w:val="en-US"/>
              </w:rPr>
            </w:pPr>
            <w:hyperlink r:id="rId15" w:history="1">
              <w:r w:rsidR="003C67D9" w:rsidRPr="003C0B3F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Demougin,</w:t>
              </w:r>
              <w:r w:rsidR="003C67D9" w:rsidRPr="003C0B3F">
                <w:rPr>
                  <w:rStyle w:val="a3"/>
                  <w:rFonts w:ascii="Arial" w:hAnsi="Arial" w:cs="Arial"/>
                  <w:vanish/>
                  <w:sz w:val="17"/>
                  <w:szCs w:val="17"/>
                  <w:lang w:val="en-US"/>
                </w:rPr>
                <w:t xml:space="preserve"> Dominique</w:t>
              </w:r>
              <w:r w:rsidR="003C67D9" w:rsidRPr="003C0B3F">
                <w:rPr>
                  <w:rStyle w:val="a3"/>
                  <w:rFonts w:ascii="Arial" w:hAnsi="Arial" w:cs="Arial"/>
                  <w:sz w:val="17"/>
                  <w:szCs w:val="17"/>
                  <w:lang w:val="en-US"/>
                </w:rPr>
                <w:t xml:space="preserve"> </w:t>
              </w:r>
              <w:r w:rsidR="003C67D9" w:rsidRPr="003C0B3F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Dominique,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and Claude </w:t>
              </w:r>
              <w:r w:rsidR="003C67D9" w:rsidRPr="003C0B3F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Fluet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.</w:t>
              </w:r>
              <w:r w:rsidR="003C67D9" w:rsidRPr="003C0B3F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2006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.</w:t>
              </w:r>
              <w:r w:rsidR="003C67D9" w:rsidRPr="003C0B3F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134E1A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‘</w:t>
              </w:r>
              <w:r w:rsidR="003C67D9" w:rsidRPr="003C0B3F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Preponderance of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E</w:t>
              </w:r>
              <w:r w:rsidR="003C67D9" w:rsidRPr="003C0B3F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vidence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’.</w:t>
              </w:r>
              <w:r w:rsidR="003C67D9" w:rsidRPr="003C0B3F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 w:rsidRPr="003C0B3F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European Economic Review</w:t>
              </w:r>
              <w:r w:rsidR="003C67D9" w:rsidRPr="003C0B3F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50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(4):</w:t>
              </w:r>
              <w:r w:rsidR="003C67D9" w:rsidRPr="003C0B3F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963–976.</w:t>
              </w:r>
            </w:hyperlink>
          </w:p>
        </w:tc>
        <w:tc>
          <w:tcPr>
            <w:tcW w:w="2233" w:type="dxa"/>
          </w:tcPr>
          <w:p w:rsidR="003C67D9" w:rsidRPr="00031662" w:rsidRDefault="003C67D9" w:rsidP="001705CE">
            <w:pPr>
              <w:spacing w:after="120"/>
              <w:rPr>
                <w:rFonts w:ascii="Calibri" w:hAnsi="Calibri"/>
                <w:snapToGrid w:val="0"/>
                <w:color w:val="595959"/>
              </w:rPr>
            </w:pPr>
          </w:p>
        </w:tc>
      </w:tr>
      <w:tr w:rsidR="003C67D9" w:rsidRPr="00444E3D" w:rsidTr="00F86491">
        <w:trPr>
          <w:trHeight w:val="330"/>
        </w:trPr>
        <w:tc>
          <w:tcPr>
            <w:tcW w:w="7055" w:type="dxa"/>
          </w:tcPr>
          <w:p w:rsidR="003C67D9" w:rsidRPr="00294A27" w:rsidRDefault="005F282A" w:rsidP="001705CE">
            <w:pPr>
              <w:spacing w:after="120"/>
              <w:rPr>
                <w:rFonts w:ascii="Calibri" w:hAnsi="Calibri"/>
                <w:lang w:val="en-US"/>
              </w:rPr>
            </w:pPr>
            <w:hyperlink r:id="rId16" w:history="1">
              <w:r w:rsidR="003C67D9" w:rsidRPr="003C0B3F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Dewatripont, </w:t>
              </w:r>
              <w:r w:rsidR="003C67D9" w:rsidRPr="008864E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Mathias</w:t>
              </w:r>
              <w:r w:rsidR="003C67D9" w:rsidRPr="003C0B3F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,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and Jean</w:t>
              </w:r>
              <w:r w:rsidR="003C67D9" w:rsidRPr="003C0B3F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Tirole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. 1999.</w:t>
              </w:r>
              <w:r w:rsidR="003C67D9" w:rsidRPr="003C0B3F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‘</w:t>
              </w:r>
              <w:r w:rsidR="003C67D9" w:rsidRPr="003C0B3F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Advocates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’.</w:t>
              </w:r>
              <w:r w:rsidR="003C67D9" w:rsidRPr="003C0B3F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 w:rsidRPr="003C0B3F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Journal of Political Economy</w:t>
              </w:r>
              <w:r w:rsidR="003C67D9" w:rsidRPr="003C0B3F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107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(1):</w:t>
              </w:r>
              <w:r w:rsidR="003C67D9" w:rsidRPr="003C0B3F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1–39.</w:t>
              </w:r>
            </w:hyperlink>
          </w:p>
        </w:tc>
        <w:tc>
          <w:tcPr>
            <w:tcW w:w="2233" w:type="dxa"/>
          </w:tcPr>
          <w:p w:rsidR="003C67D9" w:rsidRPr="00444E3D" w:rsidRDefault="003C67D9" w:rsidP="001705CE">
            <w:pPr>
              <w:spacing w:after="120"/>
              <w:rPr>
                <w:rFonts w:ascii="Calibri" w:hAnsi="Calibri"/>
                <w:color w:val="595959"/>
              </w:rPr>
            </w:pPr>
          </w:p>
        </w:tc>
      </w:tr>
      <w:tr w:rsidR="003C67D9" w:rsidRPr="008864E9" w:rsidTr="00F86491">
        <w:trPr>
          <w:trHeight w:val="330"/>
        </w:trPr>
        <w:tc>
          <w:tcPr>
            <w:tcW w:w="7055" w:type="dxa"/>
          </w:tcPr>
          <w:p w:rsidR="003C67D9" w:rsidRPr="00F86491" w:rsidRDefault="005F282A" w:rsidP="00F86491">
            <w:pPr>
              <w:autoSpaceDE w:val="0"/>
              <w:autoSpaceDN w:val="0"/>
              <w:adjustRightInd w:val="0"/>
              <w:rPr>
                <w:rStyle w:val="referencetext1"/>
                <w:rFonts w:ascii="Calibri" w:hAnsi="Calibri" w:cs="TimesNewRoman"/>
                <w:lang w:val="en-US"/>
              </w:rPr>
            </w:pPr>
            <w:hyperlink r:id="rId17" w:history="1">
              <w:r w:rsidR="003C67D9" w:rsidRPr="003C0B3F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 xml:space="preserve">Eisenberg, </w:t>
              </w:r>
              <w:r w:rsidR="003C67D9" w:rsidRPr="008864E9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Theodore</w:t>
              </w:r>
              <w:r w:rsidR="003C67D9" w:rsidRPr="003C0B3F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 xml:space="preserve">, and </w:t>
              </w:r>
              <w:r w:rsidR="003C67D9" w:rsidRPr="008864E9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 xml:space="preserve">Henry S. </w:t>
              </w:r>
              <w:r w:rsidR="003C67D9" w:rsidRPr="003C0B3F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Farber</w:t>
              </w:r>
              <w:r w:rsidR="003C67D9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.</w:t>
              </w:r>
              <w:r w:rsidR="003C67D9" w:rsidRPr="003C0B3F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 xml:space="preserve"> 1997. </w:t>
              </w:r>
              <w:r w:rsidR="003C67D9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‘</w:t>
              </w:r>
              <w:r w:rsidR="003C67D9" w:rsidRPr="003C0B3F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The Litigious Plaintiff Hypothesis: Case Selection and Resolution</w:t>
              </w:r>
              <w:r w:rsidR="003C67D9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’</w:t>
              </w:r>
              <w:r w:rsidR="003C67D9" w:rsidRPr="003C0B3F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 xml:space="preserve">. </w:t>
              </w:r>
              <w:r w:rsidR="003C67D9" w:rsidRPr="003C0B3F">
                <w:rPr>
                  <w:rStyle w:val="a3"/>
                  <w:rFonts w:ascii="Calibri" w:hAnsi="Calibri" w:cs="TimesNewRoman,Italic"/>
                  <w:i/>
                  <w:iCs/>
                  <w:sz w:val="22"/>
                  <w:szCs w:val="22"/>
                  <w:lang w:val="en-US"/>
                </w:rPr>
                <w:t>R</w:t>
              </w:r>
              <w:r w:rsidR="003C67D9">
                <w:rPr>
                  <w:rStyle w:val="a3"/>
                  <w:rFonts w:ascii="Calibri" w:hAnsi="Calibri" w:cs="TimesNewRoman,Italic"/>
                  <w:i/>
                  <w:iCs/>
                  <w:sz w:val="22"/>
                  <w:szCs w:val="22"/>
                  <w:lang w:val="en-US"/>
                </w:rPr>
                <w:t>AND</w:t>
              </w:r>
              <w:r w:rsidR="003C67D9" w:rsidRPr="003C0B3F">
                <w:rPr>
                  <w:rStyle w:val="a3"/>
                  <w:rFonts w:ascii="Calibri" w:hAnsi="Calibri" w:cs="TimesNewRoman,Italic"/>
                  <w:i/>
                  <w:iCs/>
                  <w:sz w:val="22"/>
                  <w:szCs w:val="22"/>
                  <w:lang w:val="en-US"/>
                </w:rPr>
                <w:t xml:space="preserve"> Journal of Economics </w:t>
              </w:r>
              <w:r w:rsidR="003C67D9" w:rsidRPr="003C0B3F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28</w:t>
              </w:r>
              <w:r w:rsidR="003C67D9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(0)</w:t>
              </w:r>
              <w:r w:rsidR="003C67D9" w:rsidRPr="003C0B3F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:S92-S112.</w:t>
              </w:r>
            </w:hyperlink>
          </w:p>
        </w:tc>
        <w:tc>
          <w:tcPr>
            <w:tcW w:w="2233" w:type="dxa"/>
          </w:tcPr>
          <w:p w:rsidR="003C67D9" w:rsidRPr="00124432" w:rsidRDefault="003C67D9" w:rsidP="001705CE">
            <w:pPr>
              <w:spacing w:after="120"/>
              <w:rPr>
                <w:rFonts w:ascii="Calibri" w:hAnsi="Calibri"/>
                <w:color w:val="595959"/>
                <w:lang w:val="en-US"/>
              </w:rPr>
            </w:pPr>
          </w:p>
        </w:tc>
      </w:tr>
      <w:tr w:rsidR="003C67D9" w:rsidRPr="004F78FC" w:rsidTr="001705CE">
        <w:tc>
          <w:tcPr>
            <w:tcW w:w="7055" w:type="dxa"/>
          </w:tcPr>
          <w:p w:rsidR="003C67D9" w:rsidRPr="00294A27" w:rsidRDefault="005F282A" w:rsidP="001705CE">
            <w:pPr>
              <w:spacing w:after="120"/>
              <w:rPr>
                <w:rFonts w:ascii="Calibri" w:hAnsi="Calibri"/>
                <w:lang w:val="en-US"/>
              </w:rPr>
            </w:pPr>
            <w:hyperlink r:id="rId18" w:history="1"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Emons, W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inand.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2000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.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‘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Expertise,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Contingent Fees, and I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nsufficient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Attorney E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ffort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’.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 w:rsidRPr="00294A27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International Review of Law and Economics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20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(1)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21–33.</w:t>
              </w:r>
            </w:hyperlink>
          </w:p>
        </w:tc>
        <w:tc>
          <w:tcPr>
            <w:tcW w:w="2233" w:type="dxa"/>
          </w:tcPr>
          <w:p w:rsidR="003C67D9" w:rsidRPr="00124432" w:rsidRDefault="003C67D9" w:rsidP="001705CE">
            <w:pPr>
              <w:spacing w:after="120"/>
              <w:rPr>
                <w:rFonts w:ascii="Calibri" w:hAnsi="Calibri"/>
                <w:color w:val="595959"/>
                <w:lang w:val="en-US"/>
              </w:rPr>
            </w:pPr>
          </w:p>
        </w:tc>
      </w:tr>
      <w:tr w:rsidR="003C67D9" w:rsidRPr="00826ABD" w:rsidTr="001705CE">
        <w:tc>
          <w:tcPr>
            <w:tcW w:w="7055" w:type="dxa"/>
          </w:tcPr>
          <w:p w:rsidR="003C67D9" w:rsidRPr="00294A27" w:rsidRDefault="005F282A" w:rsidP="001705CE">
            <w:pPr>
              <w:spacing w:after="120"/>
              <w:rPr>
                <w:rFonts w:ascii="Calibri" w:hAnsi="Calibri"/>
                <w:lang w:val="en-US"/>
              </w:rPr>
            </w:pPr>
            <w:hyperlink r:id="rId19" w:history="1"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Farmer, A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mi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,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and Paul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Pecorino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.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2003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.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‘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Bargaining with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Voluntary T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ransmi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ssion of P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rivate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Information: Does the U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se of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F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inal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O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ffer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A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rbitration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I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mpede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S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ettlement?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’.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 w:rsidRPr="00294A27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 xml:space="preserve">Journal of Law, Economics </w:t>
              </w:r>
              <w:r w:rsidR="003C67D9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and</w:t>
              </w:r>
              <w:r w:rsidR="003C67D9" w:rsidRPr="00294A27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 xml:space="preserve"> Organization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19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(1):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64–82.</w:t>
              </w:r>
            </w:hyperlink>
          </w:p>
        </w:tc>
        <w:tc>
          <w:tcPr>
            <w:tcW w:w="2233" w:type="dxa"/>
          </w:tcPr>
          <w:p w:rsidR="003C67D9" w:rsidRPr="003A7D9D" w:rsidRDefault="003C67D9" w:rsidP="001705CE">
            <w:pPr>
              <w:spacing w:after="120"/>
              <w:rPr>
                <w:rFonts w:ascii="Calibri" w:hAnsi="Calibri"/>
                <w:color w:val="595959"/>
              </w:rPr>
            </w:pPr>
          </w:p>
        </w:tc>
      </w:tr>
      <w:tr w:rsidR="003C67D9" w:rsidRPr="004F78FC" w:rsidTr="001705CE">
        <w:tc>
          <w:tcPr>
            <w:tcW w:w="7055" w:type="dxa"/>
          </w:tcPr>
          <w:p w:rsidR="003C67D9" w:rsidRPr="00294A27" w:rsidRDefault="005F282A" w:rsidP="001705CE">
            <w:pPr>
              <w:spacing w:after="120"/>
              <w:rPr>
                <w:rFonts w:ascii="Calibri" w:hAnsi="Calibri"/>
                <w:lang w:val="en-US"/>
              </w:rPr>
            </w:pPr>
            <w:hyperlink r:id="rId20" w:history="1">
              <w:r w:rsidR="003C67D9" w:rsidRPr="008D4A1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Feddersen, </w:t>
              </w:r>
              <w:r w:rsidR="003C67D9" w:rsidRPr="008864E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Timothy</w:t>
              </w:r>
              <w:r w:rsidR="003C67D9" w:rsidRPr="008D4A1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, and </w:t>
              </w:r>
              <w:r w:rsidR="003C67D9" w:rsidRPr="008864E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Wolfgang</w:t>
              </w:r>
              <w:r w:rsidR="003C67D9" w:rsidRPr="008D4A1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Pesendorfer. 1998. ‘</w:t>
              </w:r>
              <w:r w:rsidR="003C67D9" w:rsidRPr="008864E9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>Convicting the Innocent: The Inferiority of Unanimous Jury Verdicts under Strategic Voting’.</w:t>
              </w:r>
              <w:r w:rsidR="003C67D9" w:rsidRPr="008D4A1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 w:rsidRPr="008D4A19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lastRenderedPageBreak/>
                <w:t>American Political Science Review</w:t>
              </w:r>
              <w:r w:rsidR="003C67D9" w:rsidRPr="008D4A1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92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(1):</w:t>
              </w:r>
              <w:r w:rsidR="003C67D9" w:rsidRPr="008D4A1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23–35.</w:t>
              </w:r>
            </w:hyperlink>
          </w:p>
        </w:tc>
        <w:tc>
          <w:tcPr>
            <w:tcW w:w="2233" w:type="dxa"/>
          </w:tcPr>
          <w:p w:rsidR="003C67D9" w:rsidRPr="00124432" w:rsidRDefault="003C67D9" w:rsidP="001705CE">
            <w:pPr>
              <w:spacing w:after="120"/>
              <w:rPr>
                <w:rFonts w:ascii="Calibri" w:hAnsi="Calibri"/>
                <w:color w:val="595959"/>
                <w:lang w:val="en-US"/>
              </w:rPr>
            </w:pPr>
          </w:p>
        </w:tc>
      </w:tr>
      <w:tr w:rsidR="003C67D9" w:rsidRPr="00FE56EF" w:rsidTr="001705CE">
        <w:tc>
          <w:tcPr>
            <w:tcW w:w="7055" w:type="dxa"/>
          </w:tcPr>
          <w:p w:rsidR="003C67D9" w:rsidRPr="00294A27" w:rsidRDefault="00EE5A9A" w:rsidP="001705CE">
            <w:pPr>
              <w:spacing w:after="120"/>
              <w:rPr>
                <w:rFonts w:ascii="Calibri" w:hAnsi="Calibri"/>
                <w:bCs/>
                <w:lang w:val="en-US"/>
              </w:rPr>
            </w:pPr>
            <w:hyperlink r:id="rId21" w:history="1">
              <w:r w:rsidR="003C67D9" w:rsidRPr="00EE5A9A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Fon, Vincy, and Francesco Parisi. 2003. ‘Litigation and</w:t>
              </w:r>
              <w:r w:rsidR="003C67D9" w:rsidRPr="00EE5A9A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 w:rsidRPr="00EE5A9A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the Evolution of Legal Remedies: A Dynamic Analysis’. </w:t>
              </w:r>
              <w:r w:rsidR="003C67D9" w:rsidRPr="00EE5A9A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Public Choice</w:t>
              </w:r>
              <w:r w:rsidR="003C67D9" w:rsidRPr="00EE5A9A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116(3-4):419–433.</w:t>
              </w:r>
            </w:hyperlink>
          </w:p>
        </w:tc>
        <w:tc>
          <w:tcPr>
            <w:tcW w:w="2233" w:type="dxa"/>
          </w:tcPr>
          <w:p w:rsidR="003C67D9" w:rsidRPr="00D5247C" w:rsidRDefault="003C67D9" w:rsidP="001705CE">
            <w:pPr>
              <w:spacing w:after="120"/>
              <w:rPr>
                <w:rFonts w:ascii="Calibri" w:hAnsi="Calibri"/>
                <w:color w:val="595959"/>
                <w:lang w:val="en-US"/>
              </w:rPr>
            </w:pPr>
          </w:p>
        </w:tc>
      </w:tr>
      <w:tr w:rsidR="003C67D9" w:rsidRPr="00E262C3" w:rsidTr="001705CE">
        <w:tc>
          <w:tcPr>
            <w:tcW w:w="7055" w:type="dxa"/>
          </w:tcPr>
          <w:p w:rsidR="003C67D9" w:rsidRPr="00294A27" w:rsidRDefault="005F282A" w:rsidP="001705CE">
            <w:pPr>
              <w:spacing w:after="120"/>
              <w:rPr>
                <w:rFonts w:ascii="Calibri" w:hAnsi="Calibri"/>
                <w:lang w:val="en-US"/>
              </w:rPr>
            </w:pPr>
            <w:hyperlink r:id="rId22" w:history="1">
              <w:r w:rsidR="003C67D9" w:rsidRPr="00EF05A1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Fournier, </w:t>
              </w:r>
              <w:r w:rsidR="003C67D9" w:rsidRPr="008864E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Gary M.</w:t>
              </w:r>
              <w:r w:rsidR="003C67D9" w:rsidRPr="00EF05A1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, and </w:t>
              </w:r>
              <w:r w:rsidR="003C67D9" w:rsidRPr="008864E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Thomas W.</w:t>
              </w:r>
              <w:r w:rsidR="003C67D9" w:rsidRPr="00EF05A1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Zuehlke. 1996. ‘</w:t>
              </w:r>
              <w:r w:rsidR="003C67D9" w:rsidRPr="008864E9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>The Timing of Out-of-Court Settlements’.</w:t>
              </w:r>
              <w:r w:rsidR="003C67D9" w:rsidRPr="00EF05A1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 w:rsidRPr="00EF05A1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RAND</w:t>
              </w:r>
              <w:r w:rsidR="003C67D9" w:rsidRPr="00EF05A1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 xml:space="preserve"> </w:t>
              </w:r>
              <w:r w:rsidR="003C67D9" w:rsidRPr="00EF05A1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Journal of Economics</w:t>
              </w:r>
              <w:r w:rsidR="003C67D9" w:rsidRPr="00EF05A1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27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(2):</w:t>
              </w:r>
              <w:r w:rsidR="003C67D9" w:rsidRPr="00EF05A1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310–321.</w:t>
              </w:r>
            </w:hyperlink>
          </w:p>
        </w:tc>
        <w:tc>
          <w:tcPr>
            <w:tcW w:w="2233" w:type="dxa"/>
          </w:tcPr>
          <w:p w:rsidR="003C67D9" w:rsidRPr="00E262C3" w:rsidRDefault="003C67D9" w:rsidP="001705CE">
            <w:pPr>
              <w:spacing w:after="120"/>
              <w:rPr>
                <w:rFonts w:ascii="Calibri" w:hAnsi="Calibri"/>
                <w:color w:val="595959"/>
              </w:rPr>
            </w:pPr>
          </w:p>
        </w:tc>
      </w:tr>
      <w:bookmarkStart w:id="1" w:name="bib073"/>
      <w:bookmarkEnd w:id="1"/>
      <w:tr w:rsidR="003C67D9" w:rsidRPr="00926A8F" w:rsidTr="00F86491">
        <w:trPr>
          <w:trHeight w:val="330"/>
        </w:trPr>
        <w:tc>
          <w:tcPr>
            <w:tcW w:w="7055" w:type="dxa"/>
          </w:tcPr>
          <w:p w:rsidR="003C67D9" w:rsidRPr="00294A27" w:rsidRDefault="005F282A" w:rsidP="001705CE">
            <w:pPr>
              <w:spacing w:after="120"/>
              <w:rPr>
                <w:rFonts w:ascii="Calibri" w:hAnsi="Calibri"/>
                <w:lang w:val="en-US"/>
              </w:rPr>
            </w:pPr>
            <w:r w:rsidRPr="00294A27">
              <w:rPr>
                <w:rStyle w:val="referencetext1"/>
                <w:rFonts w:ascii="Calibri" w:hAnsi="Calibri" w:cs="Arial"/>
                <w:sz w:val="22"/>
                <w:szCs w:val="22"/>
                <w:lang w:val="en-US"/>
              </w:rPr>
              <w:fldChar w:fldCharType="begin"/>
            </w:r>
            <w:r w:rsidR="003C67D9" w:rsidRPr="00DB254D">
              <w:rPr>
                <w:rStyle w:val="referencetext1"/>
                <w:rFonts w:ascii="Calibri" w:hAnsi="Calibri" w:cs="Arial"/>
                <w:sz w:val="22"/>
                <w:szCs w:val="22"/>
                <w:lang w:val="en-US"/>
              </w:rPr>
              <w:instrText xml:space="preserve"> </w:instrText>
            </w:r>
            <w:r w:rsidR="003C67D9" w:rsidRPr="00294A27">
              <w:rPr>
                <w:rStyle w:val="referencetext1"/>
                <w:rFonts w:ascii="Calibri" w:hAnsi="Calibri" w:cs="Arial"/>
                <w:sz w:val="22"/>
                <w:szCs w:val="22"/>
                <w:lang w:val="en-US"/>
              </w:rPr>
              <w:instrText>HYPERLINK</w:instrText>
            </w:r>
            <w:r w:rsidR="003C67D9" w:rsidRPr="00DB254D">
              <w:rPr>
                <w:rStyle w:val="referencetext1"/>
                <w:rFonts w:ascii="Calibri" w:hAnsi="Calibri" w:cs="Arial"/>
                <w:sz w:val="22"/>
                <w:szCs w:val="22"/>
                <w:lang w:val="en-US"/>
              </w:rPr>
              <w:instrText xml:space="preserve"> "</w:instrText>
            </w:r>
            <w:r w:rsidR="003C67D9" w:rsidRPr="00294A27">
              <w:rPr>
                <w:rStyle w:val="referencetext1"/>
                <w:rFonts w:ascii="Calibri" w:hAnsi="Calibri" w:cs="Arial"/>
                <w:sz w:val="22"/>
                <w:szCs w:val="22"/>
                <w:lang w:val="en-US"/>
              </w:rPr>
              <w:instrText>http</w:instrText>
            </w:r>
            <w:r w:rsidR="003C67D9" w:rsidRPr="00DB254D">
              <w:rPr>
                <w:rStyle w:val="referencetext1"/>
                <w:rFonts w:ascii="Calibri" w:hAnsi="Calibri" w:cs="Arial"/>
                <w:sz w:val="22"/>
                <w:szCs w:val="22"/>
                <w:lang w:val="en-US"/>
              </w:rPr>
              <w:instrText>://</w:instrText>
            </w:r>
            <w:r w:rsidR="003C67D9" w:rsidRPr="00294A27">
              <w:rPr>
                <w:rStyle w:val="referencetext1"/>
                <w:rFonts w:ascii="Calibri" w:hAnsi="Calibri" w:cs="Arial"/>
                <w:sz w:val="22"/>
                <w:szCs w:val="22"/>
                <w:lang w:val="en-US"/>
              </w:rPr>
              <w:instrText>www</w:instrText>
            </w:r>
            <w:r w:rsidR="003C67D9" w:rsidRPr="00DB254D">
              <w:rPr>
                <w:rStyle w:val="referencetext1"/>
                <w:rFonts w:ascii="Calibri" w:hAnsi="Calibri" w:cs="Arial"/>
                <w:sz w:val="22"/>
                <w:szCs w:val="22"/>
                <w:lang w:val="en-US"/>
              </w:rPr>
              <w:instrText>.</w:instrText>
            </w:r>
            <w:r w:rsidR="003C67D9" w:rsidRPr="00294A27">
              <w:rPr>
                <w:rStyle w:val="referencetext1"/>
                <w:rFonts w:ascii="Calibri" w:hAnsi="Calibri" w:cs="Arial"/>
                <w:sz w:val="22"/>
                <w:szCs w:val="22"/>
                <w:lang w:val="en-US"/>
              </w:rPr>
              <w:instrText>nber</w:instrText>
            </w:r>
            <w:r w:rsidR="003C67D9" w:rsidRPr="00DB254D">
              <w:rPr>
                <w:rStyle w:val="referencetext1"/>
                <w:rFonts w:ascii="Calibri" w:hAnsi="Calibri" w:cs="Arial"/>
                <w:sz w:val="22"/>
                <w:szCs w:val="22"/>
                <w:lang w:val="en-US"/>
              </w:rPr>
              <w:instrText>.</w:instrText>
            </w:r>
            <w:r w:rsidR="003C67D9" w:rsidRPr="00294A27">
              <w:rPr>
                <w:rStyle w:val="referencetext1"/>
                <w:rFonts w:ascii="Calibri" w:hAnsi="Calibri" w:cs="Arial"/>
                <w:sz w:val="22"/>
                <w:szCs w:val="22"/>
                <w:lang w:val="en-US"/>
              </w:rPr>
              <w:instrText>org</w:instrText>
            </w:r>
            <w:r w:rsidR="003C67D9" w:rsidRPr="00DB254D">
              <w:rPr>
                <w:rStyle w:val="referencetext1"/>
                <w:rFonts w:ascii="Calibri" w:hAnsi="Calibri" w:cs="Arial"/>
                <w:sz w:val="22"/>
                <w:szCs w:val="22"/>
                <w:lang w:val="en-US"/>
              </w:rPr>
              <w:instrText>/</w:instrText>
            </w:r>
            <w:r w:rsidR="003C67D9" w:rsidRPr="00294A27">
              <w:rPr>
                <w:rStyle w:val="referencetext1"/>
                <w:rFonts w:ascii="Calibri" w:hAnsi="Calibri" w:cs="Arial"/>
                <w:sz w:val="22"/>
                <w:szCs w:val="22"/>
                <w:lang w:val="en-US"/>
              </w:rPr>
              <w:instrText>papers</w:instrText>
            </w:r>
            <w:r w:rsidR="003C67D9" w:rsidRPr="00DB254D">
              <w:rPr>
                <w:rStyle w:val="referencetext1"/>
                <w:rFonts w:ascii="Calibri" w:hAnsi="Calibri" w:cs="Arial"/>
                <w:sz w:val="22"/>
                <w:szCs w:val="22"/>
                <w:lang w:val="en-US"/>
              </w:rPr>
              <w:instrText>/</w:instrText>
            </w:r>
            <w:r w:rsidR="003C67D9" w:rsidRPr="00294A27">
              <w:rPr>
                <w:rStyle w:val="referencetext1"/>
                <w:rFonts w:ascii="Calibri" w:hAnsi="Calibri" w:cs="Arial"/>
                <w:sz w:val="22"/>
                <w:szCs w:val="22"/>
                <w:lang w:val="en-US"/>
              </w:rPr>
              <w:instrText>w</w:instrText>
            </w:r>
            <w:r w:rsidR="003C67D9" w:rsidRPr="00DB254D">
              <w:rPr>
                <w:rStyle w:val="referencetext1"/>
                <w:rFonts w:ascii="Calibri" w:hAnsi="Calibri" w:cs="Arial"/>
                <w:sz w:val="22"/>
                <w:szCs w:val="22"/>
                <w:lang w:val="en-US"/>
              </w:rPr>
              <w:instrText xml:space="preserve">11265" </w:instrText>
            </w:r>
            <w:r w:rsidRPr="00294A27">
              <w:rPr>
                <w:rStyle w:val="referencetext1"/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3C67D9" w:rsidRPr="00294A27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>Gennaioli</w:t>
            </w:r>
            <w:r w:rsidR="003C67D9" w:rsidRPr="00DB254D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 xml:space="preserve">, </w:t>
            </w:r>
            <w:hyperlink r:id="rId23" w:history="1">
              <w:r w:rsidR="003C67D9" w:rsidRPr="00EF05A1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Nicola</w:t>
              </w:r>
            </w:hyperlink>
            <w:r w:rsidR="003C67D9" w:rsidRPr="00294A27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 xml:space="preserve">, </w:t>
            </w:r>
            <w:r w:rsidR="003C67D9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 xml:space="preserve">and Andrei </w:t>
            </w:r>
            <w:r w:rsidR="003C67D9" w:rsidRPr="00294A27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>Shleifer</w:t>
            </w:r>
            <w:r w:rsidR="003C67D9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>.</w:t>
            </w:r>
            <w:r w:rsidR="003C67D9" w:rsidRPr="00294A27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 xml:space="preserve"> 2005</w:t>
            </w:r>
            <w:r w:rsidR="003C67D9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>.</w:t>
            </w:r>
            <w:r w:rsidR="003C67D9" w:rsidRPr="00294A27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="003C67D9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>‘</w:t>
            </w:r>
            <w:r w:rsidR="003C67D9" w:rsidRPr="00294A27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 xml:space="preserve">The </w:t>
            </w:r>
            <w:r w:rsidR="003C67D9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>E</w:t>
            </w:r>
            <w:r w:rsidR="003C67D9" w:rsidRPr="00294A27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 xml:space="preserve">volution of </w:t>
            </w:r>
            <w:r w:rsidR="003C67D9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>P</w:t>
            </w:r>
            <w:r w:rsidR="003C67D9" w:rsidRPr="00294A27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>recedent</w:t>
            </w:r>
            <w:r w:rsidR="003C67D9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>’.</w:t>
            </w:r>
            <w:r w:rsidR="003C67D9" w:rsidRPr="00294A27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="003C67D9" w:rsidRPr="00EF05A1">
              <w:rPr>
                <w:rStyle w:val="a3"/>
                <w:rFonts w:ascii="Calibri" w:hAnsi="Calibri" w:cs="Arial"/>
                <w:i/>
                <w:sz w:val="22"/>
                <w:szCs w:val="22"/>
                <w:lang w:val="en-US"/>
              </w:rPr>
              <w:t>NBER Working Paper</w:t>
            </w:r>
            <w:r w:rsidR="003C67D9" w:rsidRPr="00294A27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 xml:space="preserve"> No. </w:t>
            </w:r>
            <w:r w:rsidR="003C67D9" w:rsidRPr="00294A27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>W</w:t>
            </w:r>
            <w:r w:rsidR="003C67D9" w:rsidRPr="00294A27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>11265.</w:t>
            </w:r>
            <w:r w:rsidRPr="00294A27">
              <w:rPr>
                <w:rStyle w:val="referencetext1"/>
                <w:rFonts w:ascii="Calibri" w:hAnsi="Calibri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233" w:type="dxa"/>
          </w:tcPr>
          <w:p w:rsidR="003C67D9" w:rsidRPr="007F61C9" w:rsidRDefault="003C67D9" w:rsidP="001705CE">
            <w:pPr>
              <w:spacing w:after="120"/>
              <w:rPr>
                <w:rFonts w:ascii="Calibri" w:hAnsi="Calibri"/>
                <w:color w:val="595959"/>
                <w:lang w:val="en-US"/>
              </w:rPr>
            </w:pPr>
          </w:p>
        </w:tc>
      </w:tr>
      <w:tr w:rsidR="003C67D9" w:rsidRPr="00766974" w:rsidTr="00F86491">
        <w:trPr>
          <w:trHeight w:val="330"/>
        </w:trPr>
        <w:tc>
          <w:tcPr>
            <w:tcW w:w="7055" w:type="dxa"/>
          </w:tcPr>
          <w:p w:rsidR="003C67D9" w:rsidRPr="00F86491" w:rsidRDefault="005F282A" w:rsidP="001705CE">
            <w:pPr>
              <w:spacing w:after="120"/>
              <w:rPr>
                <w:rStyle w:val="referencetext1"/>
                <w:rFonts w:ascii="Calibri" w:hAnsi="Calibri" w:cs="Arial"/>
                <w:lang w:val="en-US"/>
              </w:rPr>
            </w:pPr>
            <w:hyperlink r:id="rId24" w:history="1">
              <w:r w:rsidR="003C67D9" w:rsidRPr="00EF05A1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 xml:space="preserve">Hay, </w:t>
              </w:r>
              <w:r w:rsidR="003C67D9" w:rsidRPr="008864E9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Bruce L.</w:t>
              </w:r>
              <w:r w:rsidR="003C67D9" w:rsidRPr="00EF05A1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 xml:space="preserve"> 1995. </w:t>
              </w:r>
              <w:r w:rsidR="003C67D9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‘</w:t>
              </w:r>
              <w:r w:rsidR="003C67D9" w:rsidRPr="00EF05A1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Effort,</w:t>
              </w:r>
              <w:r w:rsidR="003C67D9" w:rsidRPr="00EF05A1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 xml:space="preserve"> </w:t>
              </w:r>
              <w:r w:rsidR="003C67D9" w:rsidRPr="00EF05A1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Information, Settlement, Trial</w:t>
              </w:r>
              <w:r w:rsidR="003C67D9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’</w:t>
              </w:r>
              <w:r w:rsidR="003C67D9" w:rsidRPr="00EF05A1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 xml:space="preserve">. </w:t>
              </w:r>
              <w:r w:rsidR="003C67D9" w:rsidRPr="00EF05A1">
                <w:rPr>
                  <w:rStyle w:val="a3"/>
                  <w:rFonts w:ascii="Calibri" w:hAnsi="Calibri" w:cs="TimesNewRoman,Italic"/>
                  <w:i/>
                  <w:iCs/>
                  <w:sz w:val="22"/>
                  <w:szCs w:val="22"/>
                  <w:lang w:val="en-US"/>
                </w:rPr>
                <w:t xml:space="preserve">Journal of Legal Studies </w:t>
              </w:r>
              <w:r w:rsidR="003C67D9" w:rsidRPr="00EF05A1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24</w:t>
              </w:r>
              <w:r w:rsidR="003C67D9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(1)</w:t>
              </w:r>
              <w:r w:rsidR="003C67D9" w:rsidRPr="00EF05A1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:29-62.</w:t>
              </w:r>
            </w:hyperlink>
          </w:p>
        </w:tc>
        <w:tc>
          <w:tcPr>
            <w:tcW w:w="2233" w:type="dxa"/>
          </w:tcPr>
          <w:p w:rsidR="003C67D9" w:rsidRPr="00124432" w:rsidRDefault="003C67D9" w:rsidP="001705CE">
            <w:pPr>
              <w:spacing w:after="120"/>
              <w:rPr>
                <w:rFonts w:ascii="Calibri" w:hAnsi="Calibri"/>
                <w:color w:val="595959"/>
                <w:lang w:val="en-US"/>
              </w:rPr>
            </w:pPr>
          </w:p>
        </w:tc>
      </w:tr>
      <w:tr w:rsidR="003C67D9" w:rsidRPr="008864E9" w:rsidTr="001705CE">
        <w:tc>
          <w:tcPr>
            <w:tcW w:w="7055" w:type="dxa"/>
          </w:tcPr>
          <w:p w:rsidR="003C67D9" w:rsidRPr="00294A27" w:rsidRDefault="005F282A" w:rsidP="001705CE">
            <w:pPr>
              <w:spacing w:after="120"/>
              <w:rPr>
                <w:rFonts w:ascii="Calibri" w:hAnsi="Calibri"/>
                <w:lang w:val="en-US"/>
              </w:rPr>
            </w:pPr>
            <w:hyperlink r:id="rId25" w:history="1"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Helland, Eric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,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and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Tabarrok,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Alexander.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2000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.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‘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Runaway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Judges? Selection E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ffects and the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J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ury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’.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 w:rsidRPr="00294A27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Journal of La</w:t>
              </w:r>
              <w:r w:rsidR="003C67D9" w:rsidRPr="00294A27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w</w:t>
              </w:r>
              <w:r w:rsidR="003C67D9" w:rsidRPr="00294A27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 xml:space="preserve">, Economics </w:t>
              </w:r>
              <w:r w:rsidR="003C67D9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and</w:t>
              </w:r>
              <w:r w:rsidR="003C67D9" w:rsidRPr="00294A27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 xml:space="preserve"> Organization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16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(2):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306–333.</w:t>
              </w:r>
            </w:hyperlink>
          </w:p>
        </w:tc>
        <w:tc>
          <w:tcPr>
            <w:tcW w:w="2233" w:type="dxa"/>
          </w:tcPr>
          <w:p w:rsidR="003C67D9" w:rsidRPr="00124432" w:rsidRDefault="003C67D9" w:rsidP="001705CE">
            <w:pPr>
              <w:spacing w:after="120"/>
              <w:rPr>
                <w:rFonts w:ascii="Calibri" w:hAnsi="Calibri"/>
                <w:color w:val="595959"/>
                <w:lang w:val="en-US"/>
              </w:rPr>
            </w:pPr>
          </w:p>
        </w:tc>
      </w:tr>
      <w:tr w:rsidR="003C67D9" w:rsidRPr="004F78FC" w:rsidTr="001705CE">
        <w:tc>
          <w:tcPr>
            <w:tcW w:w="7055" w:type="dxa"/>
          </w:tcPr>
          <w:p w:rsidR="003C67D9" w:rsidRPr="00294A27" w:rsidRDefault="005F282A" w:rsidP="001705CE">
            <w:pPr>
              <w:spacing w:after="120"/>
              <w:rPr>
                <w:rFonts w:ascii="Calibri" w:hAnsi="Calibri"/>
                <w:lang w:val="en-US"/>
              </w:rPr>
            </w:pPr>
            <w:hyperlink r:id="rId26" w:history="1">
              <w:r w:rsidR="003C67D9" w:rsidRPr="00EF05A1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Helland, Eric, and Alexander Tabarrok. 2003. ‘</w:t>
              </w:r>
              <w:r w:rsidR="003C67D9" w:rsidRPr="008864E9">
                <w:rPr>
                  <w:rStyle w:val="a3"/>
                  <w:rFonts w:ascii="Calibri" w:hAnsi="Calibri" w:cs="Arial"/>
                  <w:bCs/>
                  <w:sz w:val="22"/>
                  <w:szCs w:val="22"/>
                  <w:lang w:val="en-US"/>
                </w:rPr>
                <w:t xml:space="preserve">Contingency Fees, Settlement Delay, and Low-Quality Litigation: Empirical </w:t>
              </w:r>
              <w:r w:rsidR="003C67D9" w:rsidRPr="008864E9">
                <w:rPr>
                  <w:rStyle w:val="a3"/>
                  <w:rFonts w:ascii="Calibri" w:hAnsi="Calibri" w:cs="Arial"/>
                  <w:bCs/>
                  <w:sz w:val="22"/>
                  <w:szCs w:val="22"/>
                  <w:lang w:val="en-US"/>
                </w:rPr>
                <w:t>E</w:t>
              </w:r>
              <w:r w:rsidR="003C67D9" w:rsidRPr="008864E9">
                <w:rPr>
                  <w:rStyle w:val="a3"/>
                  <w:rFonts w:ascii="Calibri" w:hAnsi="Calibri" w:cs="Arial"/>
                  <w:bCs/>
                  <w:sz w:val="22"/>
                  <w:szCs w:val="22"/>
                  <w:lang w:val="en-US"/>
                </w:rPr>
                <w:t>vidence from Two Datasets’.</w:t>
              </w:r>
              <w:r w:rsidR="003C67D9" w:rsidRPr="00EF05A1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 w:rsidRPr="00EF05A1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Journal of Law, Economics, and Organization</w:t>
              </w:r>
              <w:r w:rsidR="003C67D9" w:rsidRPr="00EF05A1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 w:rsidRPr="00EF05A1">
                <w:rPr>
                  <w:rStyle w:val="a3"/>
                  <w:rFonts w:ascii="Calibri" w:hAnsi="Calibri" w:cs="Arial"/>
                  <w:bCs/>
                  <w:sz w:val="22"/>
                  <w:szCs w:val="22"/>
                  <w:lang w:val="en-US"/>
                </w:rPr>
                <w:t>19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(2):</w:t>
              </w:r>
              <w:r w:rsidR="003C67D9" w:rsidRPr="00EF05A1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517–542.</w:t>
              </w:r>
            </w:hyperlink>
          </w:p>
        </w:tc>
        <w:tc>
          <w:tcPr>
            <w:tcW w:w="2233" w:type="dxa"/>
          </w:tcPr>
          <w:p w:rsidR="003C67D9" w:rsidRPr="00124432" w:rsidRDefault="003C67D9" w:rsidP="001705CE">
            <w:pPr>
              <w:spacing w:after="120"/>
              <w:rPr>
                <w:rFonts w:ascii="Calibri" w:hAnsi="Calibri"/>
                <w:color w:val="595959"/>
                <w:lang w:val="en-US"/>
              </w:rPr>
            </w:pPr>
          </w:p>
        </w:tc>
      </w:tr>
      <w:tr w:rsidR="003C67D9" w:rsidRPr="009F6B92" w:rsidTr="00F86491">
        <w:trPr>
          <w:trHeight w:val="465"/>
        </w:trPr>
        <w:tc>
          <w:tcPr>
            <w:tcW w:w="7055" w:type="dxa"/>
          </w:tcPr>
          <w:p w:rsidR="003C67D9" w:rsidRPr="00F86491" w:rsidRDefault="005F282A" w:rsidP="00F86491">
            <w:pPr>
              <w:autoSpaceDE w:val="0"/>
              <w:autoSpaceDN w:val="0"/>
              <w:adjustRightInd w:val="0"/>
              <w:rPr>
                <w:rStyle w:val="referencetext1"/>
                <w:rFonts w:ascii="Calibri" w:hAnsi="Calibri" w:cs="TimesNewRoman"/>
                <w:lang w:val="en-US"/>
              </w:rPr>
            </w:pPr>
            <w:hyperlink r:id="rId27" w:history="1">
              <w:r w:rsidR="003C67D9" w:rsidRPr="00BB2E96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Hughes,</w:t>
              </w:r>
              <w:r w:rsidR="003C67D9" w:rsidRPr="008864E9">
                <w:rPr>
                  <w:rStyle w:val="a3"/>
                  <w:lang w:val="en-US"/>
                </w:rPr>
                <w:t xml:space="preserve"> </w:t>
              </w:r>
              <w:r w:rsidR="003C67D9" w:rsidRPr="008864E9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James W.</w:t>
              </w:r>
              <w:r w:rsidR="003C67D9" w:rsidRPr="00BB2E96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 xml:space="preserve">, and </w:t>
              </w:r>
              <w:r w:rsidR="003C67D9" w:rsidRPr="008864E9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 xml:space="preserve">Edward A. </w:t>
              </w:r>
              <w:r w:rsidR="003C67D9" w:rsidRPr="00BB2E96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 xml:space="preserve">Snyder. 1995. </w:t>
              </w:r>
              <w:r w:rsidR="003C67D9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‘</w:t>
              </w:r>
              <w:r w:rsidR="003C67D9" w:rsidRPr="00BB2E96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Litigation and Settlement under the English a</w:t>
              </w:r>
              <w:r w:rsidR="003C67D9" w:rsidRPr="00BB2E96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n</w:t>
              </w:r>
              <w:r w:rsidR="003C67D9" w:rsidRPr="00BB2E96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d American Rules: Theory and Evidence</w:t>
              </w:r>
              <w:r w:rsidR="003C67D9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’</w:t>
              </w:r>
              <w:r w:rsidR="003C67D9" w:rsidRPr="00BB2E96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 xml:space="preserve">. </w:t>
              </w:r>
              <w:r w:rsidR="003C67D9" w:rsidRPr="00BB2E96">
                <w:rPr>
                  <w:rStyle w:val="a3"/>
                  <w:rFonts w:ascii="Calibri" w:hAnsi="Calibri" w:cs="TimesNewRoman,Italic"/>
                  <w:i/>
                  <w:iCs/>
                  <w:sz w:val="22"/>
                  <w:szCs w:val="22"/>
                  <w:lang w:val="en-US"/>
                </w:rPr>
                <w:t xml:space="preserve">Journal of Law and Economics </w:t>
              </w:r>
              <w:r w:rsidR="003C67D9" w:rsidRPr="00BB2E96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38</w:t>
              </w:r>
              <w:r w:rsidR="003C67D9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(1)</w:t>
              </w:r>
              <w:r w:rsidR="003C67D9" w:rsidRPr="00BB2E96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:225-</w:t>
              </w:r>
              <w:r w:rsidR="003C67D9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2</w:t>
              </w:r>
              <w:r w:rsidR="003C67D9" w:rsidRPr="00BB2E96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50.</w:t>
              </w:r>
            </w:hyperlink>
          </w:p>
        </w:tc>
        <w:tc>
          <w:tcPr>
            <w:tcW w:w="2233" w:type="dxa"/>
          </w:tcPr>
          <w:p w:rsidR="003C67D9" w:rsidRPr="009F6B92" w:rsidRDefault="003C67D9" w:rsidP="001705CE">
            <w:pPr>
              <w:spacing w:after="120"/>
              <w:rPr>
                <w:rFonts w:ascii="Calibri" w:hAnsi="Calibri"/>
                <w:color w:val="595959"/>
              </w:rPr>
            </w:pPr>
          </w:p>
        </w:tc>
      </w:tr>
      <w:tr w:rsidR="003C67D9" w:rsidRPr="00163271" w:rsidTr="001705CE">
        <w:tc>
          <w:tcPr>
            <w:tcW w:w="7055" w:type="dxa"/>
          </w:tcPr>
          <w:p w:rsidR="003C67D9" w:rsidRPr="00294A27" w:rsidRDefault="005F282A" w:rsidP="001705CE">
            <w:pPr>
              <w:spacing w:after="120"/>
              <w:rPr>
                <w:rFonts w:ascii="Calibri" w:hAnsi="Calibri"/>
                <w:lang w:val="en-US"/>
              </w:rPr>
            </w:pPr>
            <w:hyperlink r:id="rId28" w:history="1"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Hylton, </w:t>
              </w:r>
              <w:r w:rsidR="003C67D9" w:rsidRPr="008864E9">
                <w:rPr>
                  <w:rFonts w:ascii="Calibri" w:hAnsi="Calibri" w:cs="Arial"/>
                  <w:bCs/>
                  <w:color w:val="0000FF"/>
                  <w:sz w:val="22"/>
                  <w:szCs w:val="22"/>
                  <w:u w:val="single"/>
                  <w:lang w:val="en-US"/>
                </w:rPr>
                <w:t xml:space="preserve">Keith N. 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2006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.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‘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Information,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Litigation, and C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ommon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Law E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volution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’.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 w:rsidRPr="00294A27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American Law and Econom</w:t>
              </w:r>
              <w:r w:rsidR="003C67D9" w:rsidRPr="00294A27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i</w:t>
              </w:r>
              <w:r w:rsidR="003C67D9" w:rsidRPr="00294A27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cs Review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8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(1):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33–61.</w:t>
              </w:r>
            </w:hyperlink>
          </w:p>
        </w:tc>
        <w:tc>
          <w:tcPr>
            <w:tcW w:w="2233" w:type="dxa"/>
          </w:tcPr>
          <w:p w:rsidR="003C67D9" w:rsidRPr="00163271" w:rsidRDefault="003C67D9" w:rsidP="001705CE">
            <w:pPr>
              <w:spacing w:after="120"/>
              <w:rPr>
                <w:rFonts w:ascii="Calibri" w:hAnsi="Calibri"/>
                <w:color w:val="595959"/>
              </w:rPr>
            </w:pPr>
          </w:p>
        </w:tc>
      </w:tr>
      <w:tr w:rsidR="003C67D9" w:rsidRPr="004F78FC" w:rsidTr="001705CE">
        <w:tc>
          <w:tcPr>
            <w:tcW w:w="7055" w:type="dxa"/>
          </w:tcPr>
          <w:p w:rsidR="003C67D9" w:rsidRPr="00294A27" w:rsidRDefault="005F282A" w:rsidP="001705CE">
            <w:pPr>
              <w:spacing w:after="120"/>
              <w:rPr>
                <w:rFonts w:ascii="Calibri" w:hAnsi="Calibri"/>
                <w:lang w:val="en-US"/>
              </w:rPr>
            </w:pPr>
            <w:hyperlink r:id="rId29" w:history="1"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Katz,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Avery W.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1988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.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‘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Judicial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D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ecisionmaking and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L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itigation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E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xpenditure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’.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 w:rsidRPr="00294A27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 xml:space="preserve">International Review of Law </w:t>
              </w:r>
              <w:r w:rsidR="003C67D9" w:rsidRPr="00294A27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a</w:t>
              </w:r>
              <w:r w:rsidR="003C67D9" w:rsidRPr="00294A27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nd Economics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 w:rsidRPr="00BB2E96">
                <w:rPr>
                  <w:rStyle w:val="a3"/>
                  <w:rFonts w:ascii="Calibri" w:hAnsi="Calibri" w:cs="Arial"/>
                  <w:bCs/>
                  <w:sz w:val="22"/>
                  <w:szCs w:val="22"/>
                  <w:lang w:val="en-US"/>
                </w:rPr>
                <w:t>8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(2):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127–143.</w:t>
              </w:r>
            </w:hyperlink>
          </w:p>
        </w:tc>
        <w:tc>
          <w:tcPr>
            <w:tcW w:w="2233" w:type="dxa"/>
          </w:tcPr>
          <w:p w:rsidR="003C67D9" w:rsidRPr="00124432" w:rsidRDefault="003C67D9" w:rsidP="001705CE">
            <w:pPr>
              <w:spacing w:after="120"/>
              <w:rPr>
                <w:rFonts w:ascii="Calibri" w:hAnsi="Calibri"/>
                <w:color w:val="595959"/>
                <w:lang w:val="en-US"/>
              </w:rPr>
            </w:pPr>
          </w:p>
        </w:tc>
      </w:tr>
      <w:tr w:rsidR="003C67D9" w:rsidRPr="004F78FC" w:rsidTr="001705CE">
        <w:tc>
          <w:tcPr>
            <w:tcW w:w="7055" w:type="dxa"/>
          </w:tcPr>
          <w:p w:rsidR="003C67D9" w:rsidRPr="00294A27" w:rsidRDefault="005F282A" w:rsidP="001705CE">
            <w:pPr>
              <w:spacing w:after="120"/>
              <w:rPr>
                <w:rFonts w:ascii="Calibri" w:hAnsi="Calibri"/>
                <w:lang w:val="en-US"/>
              </w:rPr>
            </w:pPr>
            <w:hyperlink r:id="rId30" w:history="1"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Katz,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Avery 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W. 1990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.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‘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The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E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ffect of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F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rivolo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u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s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L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awsuits on the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S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ettlement of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Litigation’.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 w:rsidRPr="00294A27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International Review of Law and Economics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 w:rsidRPr="00BB2E96">
                <w:rPr>
                  <w:rStyle w:val="a3"/>
                  <w:rFonts w:ascii="Calibri" w:hAnsi="Calibri" w:cs="Arial"/>
                  <w:bCs/>
                  <w:sz w:val="22"/>
                  <w:szCs w:val="22"/>
                  <w:lang w:val="en-US"/>
                </w:rPr>
                <w:t>10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(1):</w:t>
              </w:r>
              <w:r w:rsidR="003C67D9" w:rsidRPr="00294A2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3–27.</w:t>
              </w:r>
            </w:hyperlink>
          </w:p>
        </w:tc>
        <w:tc>
          <w:tcPr>
            <w:tcW w:w="2233" w:type="dxa"/>
          </w:tcPr>
          <w:p w:rsidR="003C67D9" w:rsidRPr="00124432" w:rsidRDefault="003C67D9" w:rsidP="001705CE">
            <w:pPr>
              <w:spacing w:after="120"/>
              <w:rPr>
                <w:rFonts w:ascii="Calibri" w:hAnsi="Calibri"/>
                <w:color w:val="595959"/>
                <w:lang w:val="en-US"/>
              </w:rPr>
            </w:pPr>
          </w:p>
        </w:tc>
      </w:tr>
      <w:tr w:rsidR="003C67D9" w:rsidRPr="004F78FC" w:rsidTr="001705CE">
        <w:tc>
          <w:tcPr>
            <w:tcW w:w="7055" w:type="dxa"/>
          </w:tcPr>
          <w:p w:rsidR="003C67D9" w:rsidRPr="00BB2E96" w:rsidRDefault="005F282A" w:rsidP="001705CE">
            <w:pPr>
              <w:spacing w:after="120"/>
              <w:rPr>
                <w:rFonts w:ascii="Calibri" w:hAnsi="Calibri"/>
                <w:bCs/>
                <w:color w:val="0000FF"/>
                <w:u w:val="single"/>
              </w:rPr>
            </w:pPr>
            <w:hyperlink r:id="rId31" w:history="1">
              <w:r w:rsidR="003C67D9" w:rsidRPr="00BB2E96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Kessler, </w:t>
              </w:r>
              <w:r w:rsidR="003C67D9" w:rsidRPr="008864E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Daniel</w:t>
              </w:r>
              <w:r w:rsidR="003C67D9" w:rsidRPr="00BB2E96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, </w:t>
              </w:r>
              <w:r w:rsidR="003C67D9" w:rsidRPr="008864E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Thomas</w:t>
              </w:r>
              <w:r w:rsidR="003C67D9" w:rsidRPr="00BB2E96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Meites, and </w:t>
              </w:r>
              <w:r w:rsidR="003C67D9" w:rsidRPr="008864E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Geoffrey</w:t>
              </w:r>
              <w:r w:rsidR="003C67D9" w:rsidRPr="00BB2E96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Miller.1996. ‘</w:t>
              </w:r>
              <w:r w:rsidR="003C67D9" w:rsidRPr="008864E9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>Explaining Deviations from the Fifty-Perc</w:t>
              </w:r>
              <w:r w:rsidR="003C67D9" w:rsidRPr="008864E9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>e</w:t>
              </w:r>
              <w:r w:rsidR="003C67D9" w:rsidRPr="008864E9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>nt Rule: A Multimodal Approach to the Selection of Cases for Litigation’.</w:t>
              </w:r>
              <w:r w:rsidR="003C67D9" w:rsidRPr="00BB2E96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 w:rsidRPr="00BB2E96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Journal of Legal Studies</w:t>
              </w:r>
              <w:r w:rsidR="003C67D9" w:rsidRPr="00BB2E96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25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(1):</w:t>
              </w:r>
              <w:r w:rsidR="003C67D9" w:rsidRPr="00BB2E96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233–259.</w:t>
              </w:r>
            </w:hyperlink>
          </w:p>
        </w:tc>
        <w:tc>
          <w:tcPr>
            <w:tcW w:w="2233" w:type="dxa"/>
          </w:tcPr>
          <w:p w:rsidR="003C67D9" w:rsidRPr="00124432" w:rsidRDefault="003C67D9" w:rsidP="001705CE">
            <w:pPr>
              <w:spacing w:after="120"/>
              <w:rPr>
                <w:rFonts w:ascii="Calibri" w:hAnsi="Calibri"/>
                <w:color w:val="595959"/>
                <w:lang w:val="en-US"/>
              </w:rPr>
            </w:pPr>
          </w:p>
        </w:tc>
      </w:tr>
      <w:tr w:rsidR="003C67D9" w:rsidRPr="004F78FC" w:rsidTr="001705CE">
        <w:tc>
          <w:tcPr>
            <w:tcW w:w="7055" w:type="dxa"/>
          </w:tcPr>
          <w:p w:rsidR="003C67D9" w:rsidRPr="00800E51" w:rsidRDefault="005F282A" w:rsidP="001705CE">
            <w:pPr>
              <w:spacing w:after="120"/>
              <w:rPr>
                <w:rFonts w:ascii="Calibri" w:hAnsi="Calibri"/>
                <w:lang w:val="en-US"/>
              </w:rPr>
            </w:pPr>
            <w:hyperlink r:id="rId32" w:history="1">
              <w:r w:rsidR="003C67D9" w:rsidRPr="00800E51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Landeo C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laudia </w:t>
              </w:r>
              <w:r w:rsidR="003C67D9" w:rsidRPr="00800E51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M.,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Maxim</w:t>
              </w:r>
              <w:r w:rsidR="003C67D9" w:rsidRPr="00800E51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Nikitin,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and Linda</w:t>
              </w:r>
              <w:r w:rsidR="003C67D9" w:rsidRPr="00800E51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Babcock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.</w:t>
              </w:r>
              <w:r w:rsidR="003C67D9" w:rsidRPr="00800E51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2007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.</w:t>
              </w:r>
              <w:r w:rsidR="003C67D9" w:rsidRPr="00800E51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‘</w:t>
              </w:r>
              <w:r w:rsidR="003C67D9" w:rsidRPr="00800E51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Split-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A</w:t>
              </w:r>
              <w:r w:rsidR="003C67D9" w:rsidRPr="00800E51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wards and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D</w:t>
              </w:r>
              <w:r w:rsidR="003C67D9" w:rsidRPr="00800E51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isputes: A</w:t>
              </w:r>
              <w:r w:rsidR="003C67D9" w:rsidRPr="00800E51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n</w:t>
              </w:r>
              <w:r w:rsidR="003C67D9" w:rsidRPr="00800E51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E</w:t>
              </w:r>
              <w:r w:rsidR="003C67D9" w:rsidRPr="00800E51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xperimental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Study of a S</w:t>
              </w:r>
              <w:r w:rsidR="003C67D9" w:rsidRPr="00800E51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trategic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M</w:t>
              </w:r>
              <w:r w:rsidR="003C67D9" w:rsidRPr="00800E51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odel of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L</w:t>
              </w:r>
              <w:r w:rsidR="003C67D9" w:rsidRPr="00800E51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itigation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’.</w:t>
              </w:r>
              <w:r w:rsidR="003C67D9" w:rsidRPr="00800E51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 w:rsidRPr="00800E51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Journal of Economic Behavior and Organization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63(3):553–572</w:t>
              </w:r>
              <w:r w:rsidR="003C67D9" w:rsidRPr="00800E51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.</w:t>
              </w:r>
            </w:hyperlink>
          </w:p>
        </w:tc>
        <w:tc>
          <w:tcPr>
            <w:tcW w:w="2233" w:type="dxa"/>
          </w:tcPr>
          <w:p w:rsidR="003C67D9" w:rsidRPr="00124432" w:rsidRDefault="003C67D9" w:rsidP="001705CE">
            <w:pPr>
              <w:spacing w:after="120"/>
              <w:rPr>
                <w:rFonts w:ascii="Calibri" w:hAnsi="Calibri"/>
                <w:color w:val="595959"/>
                <w:lang w:val="en-US"/>
              </w:rPr>
            </w:pPr>
          </w:p>
        </w:tc>
      </w:tr>
      <w:tr w:rsidR="003C67D9" w:rsidRPr="008864E9" w:rsidTr="001705CE">
        <w:tc>
          <w:tcPr>
            <w:tcW w:w="7055" w:type="dxa"/>
          </w:tcPr>
          <w:p w:rsidR="003C67D9" w:rsidRPr="00800E51" w:rsidRDefault="005F282A" w:rsidP="001705CE">
            <w:pPr>
              <w:spacing w:after="120"/>
              <w:rPr>
                <w:rFonts w:ascii="Calibri" w:hAnsi="Calibri"/>
                <w:bCs/>
                <w:lang w:val="en-US"/>
              </w:rPr>
            </w:pPr>
            <w:hyperlink r:id="rId33" w:history="1">
              <w:r w:rsidR="003C67D9" w:rsidRPr="00833B73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Landes, </w:t>
              </w:r>
              <w:r w:rsidR="003C67D9" w:rsidRPr="008864E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William M.</w:t>
              </w:r>
              <w:r w:rsidR="003C67D9" w:rsidRPr="00833B73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, and </w:t>
              </w:r>
              <w:r w:rsidR="003C67D9" w:rsidRPr="008864E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Richard A.</w:t>
              </w:r>
              <w:r w:rsidR="003C67D9" w:rsidRPr="00833B73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Posner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.</w:t>
              </w:r>
              <w:r w:rsidR="003C67D9" w:rsidRPr="00833B73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1976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.</w:t>
              </w:r>
              <w:r w:rsidR="003C67D9" w:rsidRPr="00833B73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‘</w:t>
              </w:r>
              <w:r w:rsidR="003C67D9" w:rsidRPr="00833B73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Legal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Precedents: A T</w:t>
              </w:r>
              <w:r w:rsidR="003C67D9" w:rsidRPr="00833B73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heoretical and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E</w:t>
              </w:r>
              <w:r w:rsidR="003C67D9" w:rsidRPr="00833B73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mpirical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A</w:t>
              </w:r>
              <w:r w:rsidR="003C67D9" w:rsidRPr="00833B73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nalysis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’.</w:t>
              </w:r>
              <w:r w:rsidR="003C67D9" w:rsidRPr="00833B73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 w:rsidRPr="00833B73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J</w:t>
              </w:r>
              <w:r w:rsidR="003C67D9" w:rsidRPr="00833B73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o</w:t>
              </w:r>
              <w:r w:rsidR="003C67D9" w:rsidRPr="00833B73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urnal of Law and Economics</w:t>
              </w:r>
              <w:r w:rsidR="003C67D9" w:rsidRPr="00833B73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19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(2):</w:t>
              </w:r>
              <w:r w:rsidR="003C67D9" w:rsidRPr="00833B73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249–307.</w:t>
              </w:r>
            </w:hyperlink>
          </w:p>
        </w:tc>
        <w:tc>
          <w:tcPr>
            <w:tcW w:w="2233" w:type="dxa"/>
          </w:tcPr>
          <w:p w:rsidR="003C67D9" w:rsidRPr="00124432" w:rsidRDefault="003C67D9" w:rsidP="001705CE">
            <w:pPr>
              <w:spacing w:after="120"/>
              <w:rPr>
                <w:rFonts w:ascii="Calibri" w:hAnsi="Calibri"/>
                <w:bCs/>
                <w:color w:val="595959"/>
                <w:lang w:val="en-US"/>
              </w:rPr>
            </w:pPr>
          </w:p>
        </w:tc>
      </w:tr>
      <w:tr w:rsidR="003C67D9" w:rsidRPr="003A7D9D" w:rsidTr="001705CE">
        <w:tc>
          <w:tcPr>
            <w:tcW w:w="7055" w:type="dxa"/>
          </w:tcPr>
          <w:p w:rsidR="003C67D9" w:rsidRPr="00BC61C2" w:rsidRDefault="005F282A" w:rsidP="00BC61C2">
            <w:pPr>
              <w:spacing w:after="120"/>
              <w:rPr>
                <w:rFonts w:ascii="Calibri" w:hAnsi="Calibri"/>
                <w:lang w:val="en-US"/>
              </w:rPr>
            </w:pPr>
            <w:hyperlink r:id="rId34" w:history="1">
              <w:r w:rsidR="003C67D9" w:rsidRPr="00833B73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Marshall, </w:t>
              </w:r>
              <w:r w:rsidR="003C67D9" w:rsidRPr="008864E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Robert C.</w:t>
              </w:r>
              <w:r w:rsidR="003C67D9" w:rsidRPr="00833B73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, </w:t>
              </w:r>
              <w:r w:rsidR="003C67D9" w:rsidRPr="008864E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Michael J.</w:t>
              </w:r>
              <w:r w:rsidR="003C67D9" w:rsidRPr="00833B73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Meurer, and </w:t>
              </w:r>
              <w:r w:rsidR="003C67D9" w:rsidRPr="008864E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Jean-Francois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Richard.</w:t>
              </w:r>
              <w:r w:rsidR="003C67D9" w:rsidRPr="00833B73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1994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.</w:t>
              </w:r>
              <w:r w:rsidR="003C67D9" w:rsidRPr="00833B73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‘</w:t>
              </w:r>
              <w:r w:rsidR="003C67D9" w:rsidRPr="00833B73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Litigation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S</w:t>
              </w:r>
              <w:r w:rsidR="003C67D9" w:rsidRPr="00833B73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ettlement a</w:t>
              </w:r>
              <w:r w:rsidR="003C67D9" w:rsidRPr="00833B73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n</w:t>
              </w:r>
              <w:r w:rsidR="003C67D9" w:rsidRPr="00833B73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d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C</w:t>
              </w:r>
              <w:r w:rsidR="003C67D9" w:rsidRPr="00833B73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ollusion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’.</w:t>
              </w:r>
              <w:r w:rsidR="003C67D9" w:rsidRPr="00833B73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 w:rsidRPr="00833B73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Quarterly Journal of Economics</w:t>
              </w:r>
              <w:r w:rsidR="003C67D9" w:rsidRPr="00833B73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 w:rsidRPr="00833B73">
                <w:rPr>
                  <w:rStyle w:val="a3"/>
                  <w:rFonts w:ascii="Calibri" w:hAnsi="Calibri" w:cs="Arial"/>
                  <w:bCs/>
                  <w:sz w:val="22"/>
                  <w:szCs w:val="22"/>
                  <w:lang w:val="en-US"/>
                </w:rPr>
                <w:t>109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(1):</w:t>
              </w:r>
              <w:r w:rsidR="003C67D9" w:rsidRPr="00833B73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211–239.</w:t>
              </w:r>
            </w:hyperlink>
          </w:p>
        </w:tc>
        <w:tc>
          <w:tcPr>
            <w:tcW w:w="2233" w:type="dxa"/>
          </w:tcPr>
          <w:p w:rsidR="003C67D9" w:rsidRPr="003A7D9D" w:rsidRDefault="003C67D9" w:rsidP="001705CE">
            <w:pPr>
              <w:spacing w:after="120"/>
              <w:rPr>
                <w:rFonts w:ascii="Calibri" w:hAnsi="Calibri"/>
                <w:color w:val="595959"/>
              </w:rPr>
            </w:pPr>
          </w:p>
        </w:tc>
      </w:tr>
      <w:tr w:rsidR="003C67D9" w:rsidRPr="008864E9" w:rsidTr="001705CE">
        <w:tc>
          <w:tcPr>
            <w:tcW w:w="7055" w:type="dxa"/>
          </w:tcPr>
          <w:p w:rsidR="003C67D9" w:rsidRPr="00BC61C2" w:rsidRDefault="005F282A" w:rsidP="001705CE">
            <w:pPr>
              <w:spacing w:after="120"/>
              <w:rPr>
                <w:rFonts w:ascii="Calibri" w:hAnsi="Calibri"/>
                <w:lang w:val="en-US"/>
              </w:rPr>
            </w:pPr>
            <w:hyperlink r:id="rId35" w:history="1">
              <w:r w:rsidR="003C67D9" w:rsidRPr="00BC61C2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Miceli, T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homas</w:t>
              </w:r>
              <w:r w:rsidR="003C67D9" w:rsidRPr="00BC61C2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,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and Metin M.</w:t>
              </w:r>
              <w:r w:rsidR="003C67D9" w:rsidRPr="00BC61C2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Cosgel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.</w:t>
              </w:r>
              <w:r w:rsidR="003C67D9" w:rsidRPr="00BC61C2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1994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.</w:t>
              </w:r>
              <w:r w:rsidR="003C67D9" w:rsidRPr="00BC61C2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‘</w:t>
              </w:r>
              <w:r w:rsidR="003C67D9" w:rsidRPr="00BC61C2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Reputation and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J</w:t>
              </w:r>
              <w:r w:rsidR="003C67D9" w:rsidRPr="00BC61C2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udicial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D</w:t>
              </w:r>
              <w:r w:rsidR="003C67D9" w:rsidRPr="00BC61C2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ecision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M</w:t>
              </w:r>
              <w:r w:rsidR="003C67D9" w:rsidRPr="00BC61C2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aking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’.</w:t>
              </w:r>
              <w:r w:rsidR="003C67D9" w:rsidRPr="00BC61C2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 w:rsidRPr="00BC61C2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Journal of Eco</w:t>
              </w:r>
              <w:r w:rsidR="003C67D9" w:rsidRPr="00BC61C2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n</w:t>
              </w:r>
              <w:r w:rsidR="003C67D9" w:rsidRPr="00BC61C2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omic Behavior and Organization</w:t>
              </w:r>
              <w:r w:rsidR="003C67D9" w:rsidRPr="00BC61C2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23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(1):</w:t>
              </w:r>
              <w:r w:rsidR="003C67D9" w:rsidRPr="00BC61C2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31–51.</w:t>
              </w:r>
            </w:hyperlink>
          </w:p>
        </w:tc>
        <w:tc>
          <w:tcPr>
            <w:tcW w:w="2233" w:type="dxa"/>
          </w:tcPr>
          <w:p w:rsidR="003C67D9" w:rsidRPr="00124432" w:rsidRDefault="003C67D9" w:rsidP="001705CE">
            <w:pPr>
              <w:spacing w:after="120"/>
              <w:rPr>
                <w:rFonts w:ascii="Calibri" w:hAnsi="Calibri"/>
                <w:color w:val="595959"/>
                <w:lang w:val="en-US"/>
              </w:rPr>
            </w:pPr>
          </w:p>
        </w:tc>
      </w:tr>
      <w:tr w:rsidR="003C67D9" w:rsidRPr="004F78FC" w:rsidTr="00F86491">
        <w:trPr>
          <w:trHeight w:val="330"/>
        </w:trPr>
        <w:tc>
          <w:tcPr>
            <w:tcW w:w="7055" w:type="dxa"/>
          </w:tcPr>
          <w:p w:rsidR="003C67D9" w:rsidRPr="00712017" w:rsidRDefault="005F282A" w:rsidP="001705CE">
            <w:pPr>
              <w:spacing w:after="120"/>
              <w:rPr>
                <w:rFonts w:ascii="Calibri" w:hAnsi="Calibri"/>
                <w:bCs/>
                <w:lang w:val="en-US"/>
              </w:rPr>
            </w:pPr>
            <w:hyperlink r:id="rId36" w:history="1">
              <w:r w:rsidR="003C67D9" w:rsidRPr="0071201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Mukhopadhaya, K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aushik.</w:t>
              </w:r>
              <w:r w:rsidR="003C67D9" w:rsidRPr="0071201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2003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.</w:t>
              </w:r>
              <w:r w:rsidR="003C67D9" w:rsidRPr="0071201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‘</w:t>
              </w:r>
              <w:r w:rsidR="003C67D9" w:rsidRPr="0071201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Jury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S</w:t>
              </w:r>
              <w:r w:rsidR="003C67D9" w:rsidRPr="0071201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ize and the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F</w:t>
              </w:r>
              <w:r w:rsidR="003C67D9" w:rsidRPr="0071201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ree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R</w:t>
              </w:r>
              <w:r w:rsidR="003C67D9" w:rsidRPr="0071201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ider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P</w:t>
              </w:r>
              <w:r w:rsidR="003C67D9" w:rsidRPr="0071201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roblem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’.</w:t>
              </w:r>
              <w:r w:rsidR="003C67D9" w:rsidRPr="0071201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 w:rsidRPr="00712017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 xml:space="preserve">Journal of Law, Economics </w:t>
              </w:r>
              <w:r w:rsidR="003C67D9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an</w:t>
              </w:r>
              <w:r w:rsidR="003C67D9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d</w:t>
              </w:r>
              <w:r w:rsidR="003C67D9" w:rsidRPr="00712017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 xml:space="preserve"> Organization</w:t>
              </w:r>
              <w:r w:rsidR="003C67D9" w:rsidRPr="0071201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19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(1):</w:t>
              </w:r>
              <w:r w:rsidR="003C67D9" w:rsidRPr="0071201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24–44.</w:t>
              </w:r>
            </w:hyperlink>
          </w:p>
        </w:tc>
        <w:tc>
          <w:tcPr>
            <w:tcW w:w="2233" w:type="dxa"/>
          </w:tcPr>
          <w:p w:rsidR="003C67D9" w:rsidRPr="00124432" w:rsidRDefault="003C67D9" w:rsidP="001705CE">
            <w:pPr>
              <w:spacing w:after="120"/>
              <w:rPr>
                <w:rFonts w:ascii="Calibri" w:hAnsi="Calibri"/>
                <w:bCs/>
                <w:color w:val="595959"/>
                <w:lang w:val="en-US"/>
              </w:rPr>
            </w:pPr>
          </w:p>
        </w:tc>
      </w:tr>
      <w:tr w:rsidR="003C67D9" w:rsidRPr="000461CB" w:rsidTr="00F86491">
        <w:trPr>
          <w:trHeight w:val="330"/>
        </w:trPr>
        <w:tc>
          <w:tcPr>
            <w:tcW w:w="7055" w:type="dxa"/>
          </w:tcPr>
          <w:p w:rsidR="003C67D9" w:rsidRPr="00F86491" w:rsidRDefault="005F282A" w:rsidP="00F86491">
            <w:pPr>
              <w:autoSpaceDE w:val="0"/>
              <w:autoSpaceDN w:val="0"/>
              <w:adjustRightInd w:val="0"/>
              <w:rPr>
                <w:rStyle w:val="referencetext1"/>
                <w:rFonts w:ascii="Calibri" w:hAnsi="Calibri" w:cs="TimesNewRoman"/>
                <w:lang w:val="en-US"/>
              </w:rPr>
            </w:pPr>
            <w:hyperlink r:id="rId37" w:history="1">
              <w:r w:rsidR="003C67D9" w:rsidRPr="00F86491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Osborne, E</w:t>
              </w:r>
              <w:r w:rsidR="003C67D9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van.</w:t>
              </w:r>
              <w:r w:rsidR="003C67D9" w:rsidRPr="00F86491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 xml:space="preserve"> 1999. </w:t>
              </w:r>
              <w:r w:rsidR="003C67D9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‘</w:t>
              </w:r>
              <w:r w:rsidR="003C67D9" w:rsidRPr="00F86491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Who Should Be Worried about Asymmetric Information in Litigation?</w:t>
              </w:r>
              <w:r w:rsidR="003C67D9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’.</w:t>
              </w:r>
              <w:r w:rsidR="003C67D9" w:rsidRPr="00F86491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 xml:space="preserve"> </w:t>
              </w:r>
              <w:r w:rsidR="003C67D9" w:rsidRPr="00F86491">
                <w:rPr>
                  <w:rStyle w:val="a3"/>
                  <w:rFonts w:ascii="Calibri" w:hAnsi="Calibri" w:cs="TimesNewRoman,Italic"/>
                  <w:i/>
                  <w:iCs/>
                  <w:sz w:val="22"/>
                  <w:szCs w:val="22"/>
                  <w:lang w:val="en-US"/>
                </w:rPr>
                <w:t>In</w:t>
              </w:r>
              <w:r w:rsidR="003C67D9" w:rsidRPr="00F86491">
                <w:rPr>
                  <w:rStyle w:val="a3"/>
                  <w:rFonts w:ascii="Calibri" w:hAnsi="Calibri" w:cs="TimesNewRoman,Italic"/>
                  <w:i/>
                  <w:iCs/>
                  <w:sz w:val="22"/>
                  <w:szCs w:val="22"/>
                  <w:lang w:val="en-US"/>
                </w:rPr>
                <w:t>t</w:t>
              </w:r>
              <w:r w:rsidR="003C67D9" w:rsidRPr="00F86491">
                <w:rPr>
                  <w:rStyle w:val="a3"/>
                  <w:rFonts w:ascii="Calibri" w:hAnsi="Calibri" w:cs="TimesNewRoman,Italic"/>
                  <w:i/>
                  <w:iCs/>
                  <w:sz w:val="22"/>
                  <w:szCs w:val="22"/>
                  <w:lang w:val="en-US"/>
                </w:rPr>
                <w:t xml:space="preserve">ernational Review of Law and Economics </w:t>
              </w:r>
              <w:r w:rsidR="003C67D9" w:rsidRPr="00F86491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19</w:t>
              </w:r>
              <w:r w:rsidR="003C67D9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(3)</w:t>
              </w:r>
              <w:r w:rsidR="003C67D9" w:rsidRPr="00F86491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:399-409.</w:t>
              </w:r>
            </w:hyperlink>
          </w:p>
        </w:tc>
        <w:tc>
          <w:tcPr>
            <w:tcW w:w="2233" w:type="dxa"/>
          </w:tcPr>
          <w:p w:rsidR="003C67D9" w:rsidRPr="002B157B" w:rsidRDefault="003C67D9" w:rsidP="001705CE">
            <w:pPr>
              <w:spacing w:after="120"/>
              <w:rPr>
                <w:rFonts w:ascii="Calibri" w:hAnsi="Calibri"/>
                <w:color w:val="595959"/>
                <w:sz w:val="22"/>
                <w:szCs w:val="22"/>
              </w:rPr>
            </w:pPr>
          </w:p>
        </w:tc>
      </w:tr>
      <w:tr w:rsidR="003C67D9" w:rsidRPr="004F78FC" w:rsidTr="001705CE">
        <w:tc>
          <w:tcPr>
            <w:tcW w:w="7055" w:type="dxa"/>
          </w:tcPr>
          <w:p w:rsidR="003C67D9" w:rsidRPr="00712017" w:rsidRDefault="005F282A" w:rsidP="001705CE">
            <w:pPr>
              <w:spacing w:after="120"/>
              <w:rPr>
                <w:rFonts w:ascii="Calibri" w:hAnsi="Calibri"/>
                <w:bCs/>
                <w:lang w:val="en-US"/>
              </w:rPr>
            </w:pPr>
            <w:hyperlink r:id="rId38" w:history="1">
              <w:r w:rsidR="003C67D9" w:rsidRPr="0071201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Parisi, F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rancesco.</w:t>
              </w:r>
              <w:r w:rsidR="003C67D9" w:rsidRPr="0071201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2002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.</w:t>
              </w:r>
              <w:r w:rsidR="003C67D9" w:rsidRPr="0071201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‘</w:t>
              </w:r>
              <w:r w:rsidR="003C67D9" w:rsidRPr="0071201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Rent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See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k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ing T</w:t>
              </w:r>
              <w:r w:rsidR="003C67D9" w:rsidRPr="0071201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hrough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L</w:t>
              </w:r>
              <w:r w:rsidR="003C67D9" w:rsidRPr="0071201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itigation: Adversarial and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I</w:t>
              </w:r>
              <w:r w:rsidR="003C67D9" w:rsidRPr="0071201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nquisitorial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Systems C</w:t>
              </w:r>
              <w:r w:rsidR="003C67D9" w:rsidRPr="0071201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ompared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’.</w:t>
              </w:r>
              <w:r w:rsidR="003C67D9" w:rsidRPr="0071201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 w:rsidRPr="00712017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 xml:space="preserve">International Review of Law and </w:t>
              </w:r>
              <w:r w:rsidR="003C67D9" w:rsidRPr="00712017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lastRenderedPageBreak/>
                <w:t>Economics</w:t>
              </w:r>
              <w:r w:rsidR="003C67D9" w:rsidRPr="0071201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22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(2):</w:t>
              </w:r>
              <w:r w:rsidR="003C67D9" w:rsidRPr="0071201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193–216.</w:t>
              </w:r>
            </w:hyperlink>
          </w:p>
        </w:tc>
        <w:tc>
          <w:tcPr>
            <w:tcW w:w="2233" w:type="dxa"/>
          </w:tcPr>
          <w:p w:rsidR="003C67D9" w:rsidRPr="00124432" w:rsidRDefault="003C67D9" w:rsidP="001705CE">
            <w:pPr>
              <w:spacing w:after="120"/>
              <w:rPr>
                <w:rFonts w:ascii="Calibri" w:hAnsi="Calibri"/>
                <w:bCs/>
                <w:color w:val="595959"/>
                <w:lang w:val="en-US"/>
              </w:rPr>
            </w:pPr>
          </w:p>
        </w:tc>
      </w:tr>
      <w:tr w:rsidR="003C67D9" w:rsidRPr="008864E9" w:rsidTr="001705CE">
        <w:tc>
          <w:tcPr>
            <w:tcW w:w="7055" w:type="dxa"/>
          </w:tcPr>
          <w:p w:rsidR="003C67D9" w:rsidRPr="008864E9" w:rsidRDefault="005F282A" w:rsidP="001705CE">
            <w:pPr>
              <w:spacing w:after="120"/>
              <w:rPr>
                <w:rFonts w:ascii="Calibri" w:hAnsi="Calibri"/>
                <w:bCs/>
                <w:color w:val="0000FF"/>
                <w:u w:val="single"/>
                <w:lang w:val="en-US"/>
              </w:rPr>
            </w:pPr>
            <w:hyperlink r:id="rId39" w:history="1">
              <w:r w:rsidR="003C67D9" w:rsidRPr="00833B73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Polinsky, </w:t>
              </w:r>
              <w:r w:rsidR="003C67D9" w:rsidRPr="008864E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A. Mitchell</w:t>
              </w:r>
              <w:r w:rsidR="003C67D9" w:rsidRPr="00833B73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, and </w:t>
              </w:r>
              <w:r w:rsidR="003C67D9" w:rsidRPr="008864E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Yeon-Koo</w:t>
              </w:r>
              <w:r w:rsidR="003C67D9" w:rsidRPr="00833B73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Che. 1991. ‘</w:t>
              </w:r>
              <w:r w:rsidR="003C67D9" w:rsidRPr="008864E9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>Decoupling Liability: Optimal Incentives for Care and Litigati</w:t>
              </w:r>
              <w:r w:rsidR="003C67D9" w:rsidRPr="008864E9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>o</w:t>
              </w:r>
              <w:r w:rsidR="003C67D9" w:rsidRPr="008864E9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 xml:space="preserve">n’. </w:t>
              </w:r>
              <w:r w:rsidR="003C67D9" w:rsidRPr="00833B73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R</w:t>
              </w:r>
              <w:r w:rsidR="003C67D9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AND</w:t>
              </w:r>
              <w:r w:rsidR="003C67D9" w:rsidRPr="00833B73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 xml:space="preserve"> Journal of Economics</w:t>
              </w:r>
              <w:r w:rsidR="003C67D9" w:rsidRPr="00833B73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22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(4):</w:t>
              </w:r>
              <w:r w:rsidR="003C67D9" w:rsidRPr="00833B73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562–570.</w:t>
              </w:r>
            </w:hyperlink>
          </w:p>
        </w:tc>
        <w:tc>
          <w:tcPr>
            <w:tcW w:w="2233" w:type="dxa"/>
          </w:tcPr>
          <w:p w:rsidR="003C67D9" w:rsidRPr="00124432" w:rsidRDefault="003C67D9" w:rsidP="001705CE">
            <w:pPr>
              <w:spacing w:after="120"/>
              <w:rPr>
                <w:rFonts w:ascii="Calibri" w:hAnsi="Calibri"/>
                <w:bCs/>
                <w:color w:val="595959"/>
              </w:rPr>
            </w:pPr>
          </w:p>
        </w:tc>
      </w:tr>
      <w:bookmarkStart w:id="2" w:name="bib149"/>
      <w:bookmarkEnd w:id="2"/>
      <w:tr w:rsidR="003C67D9" w:rsidRPr="008864E9" w:rsidTr="001705CE">
        <w:tc>
          <w:tcPr>
            <w:tcW w:w="7055" w:type="dxa"/>
          </w:tcPr>
          <w:p w:rsidR="003C67D9" w:rsidRPr="00712017" w:rsidRDefault="005F282A" w:rsidP="001705CE">
            <w:pPr>
              <w:spacing w:after="120"/>
              <w:rPr>
                <w:rFonts w:ascii="Calibri" w:hAnsi="Calibri"/>
                <w:bCs/>
                <w:lang w:val="en-US"/>
              </w:rPr>
            </w:pPr>
            <w:r w:rsidRPr="00712017">
              <w:rPr>
                <w:rStyle w:val="referencetext1"/>
                <w:rFonts w:ascii="Calibri" w:hAnsi="Calibri" w:cs="Arial"/>
                <w:sz w:val="22"/>
                <w:szCs w:val="22"/>
                <w:lang w:val="en-US"/>
              </w:rPr>
              <w:fldChar w:fldCharType="begin"/>
            </w:r>
            <w:r w:rsidR="003C67D9" w:rsidRPr="00712017">
              <w:rPr>
                <w:rStyle w:val="referencetext1"/>
                <w:rFonts w:ascii="Calibri" w:hAnsi="Calibri" w:cs="Arial"/>
                <w:sz w:val="22"/>
                <w:szCs w:val="22"/>
                <w:lang w:val="en-US"/>
              </w:rPr>
              <w:instrText xml:space="preserve"> HYPERLINK "http://dx.doi.org/10.1093/aler/5.1.165" </w:instrText>
            </w:r>
            <w:r w:rsidRPr="00712017">
              <w:rPr>
                <w:rStyle w:val="referencetext1"/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3C67D9" w:rsidRPr="00712017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 xml:space="preserve">Polinsky, </w:t>
            </w:r>
            <w:r w:rsidR="003C67D9" w:rsidRPr="00F20A07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>A. Mitchell, and</w:t>
            </w:r>
            <w:r w:rsidR="003C67D9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 xml:space="preserve"> Daniel L.</w:t>
            </w:r>
            <w:r w:rsidR="003C67D9" w:rsidRPr="00712017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 xml:space="preserve"> R</w:t>
            </w:r>
            <w:r w:rsidR="003C67D9" w:rsidRPr="00712017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>u</w:t>
            </w:r>
            <w:r w:rsidR="003C67D9" w:rsidRPr="00712017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>binfeld</w:t>
            </w:r>
            <w:r w:rsidR="003C67D9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>.</w:t>
            </w:r>
            <w:r w:rsidR="003C67D9" w:rsidRPr="00712017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 xml:space="preserve"> 2003</w:t>
            </w:r>
            <w:r w:rsidR="003C67D9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>.</w:t>
            </w:r>
            <w:r w:rsidR="003C67D9" w:rsidRPr="00712017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 xml:space="preserve"> Aligning the </w:t>
            </w:r>
            <w:r w:rsidR="003C67D9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>Interests of L</w:t>
            </w:r>
            <w:r w:rsidR="003C67D9" w:rsidRPr="00712017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 xml:space="preserve">awyers and </w:t>
            </w:r>
            <w:r w:rsidR="003C67D9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>C</w:t>
            </w:r>
            <w:r w:rsidR="003C67D9" w:rsidRPr="00712017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>lients</w:t>
            </w:r>
            <w:r w:rsidR="003C67D9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>’.</w:t>
            </w:r>
            <w:r w:rsidR="003C67D9" w:rsidRPr="00712017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="003C67D9" w:rsidRPr="00712017">
              <w:rPr>
                <w:rStyle w:val="a3"/>
                <w:rFonts w:ascii="Calibri" w:hAnsi="Calibri" w:cs="Arial"/>
                <w:i/>
                <w:iCs/>
                <w:sz w:val="22"/>
                <w:szCs w:val="22"/>
                <w:lang w:val="en-US"/>
              </w:rPr>
              <w:t>American Law and Economics Review</w:t>
            </w:r>
            <w:r w:rsidR="003C67D9" w:rsidRPr="00712017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 xml:space="preserve"> 5</w:t>
            </w:r>
            <w:r w:rsidR="003C67D9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>(1):</w:t>
            </w:r>
            <w:r w:rsidR="003C67D9" w:rsidRPr="00712017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>165–187.</w:t>
            </w:r>
            <w:r w:rsidRPr="00712017">
              <w:rPr>
                <w:rStyle w:val="referencetext1"/>
                <w:rFonts w:ascii="Calibri" w:hAnsi="Calibri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233" w:type="dxa"/>
          </w:tcPr>
          <w:p w:rsidR="003C67D9" w:rsidRPr="007F61C9" w:rsidRDefault="003C67D9" w:rsidP="001705CE">
            <w:pPr>
              <w:spacing w:after="120"/>
              <w:rPr>
                <w:rFonts w:ascii="Calibri" w:hAnsi="Calibri"/>
                <w:bCs/>
                <w:color w:val="595959"/>
                <w:lang w:val="en-US"/>
              </w:rPr>
            </w:pPr>
          </w:p>
        </w:tc>
      </w:tr>
      <w:tr w:rsidR="003C67D9" w:rsidRPr="00F17B95" w:rsidTr="001705CE">
        <w:tc>
          <w:tcPr>
            <w:tcW w:w="7055" w:type="dxa"/>
          </w:tcPr>
          <w:p w:rsidR="003C67D9" w:rsidRPr="00712017" w:rsidRDefault="005F282A" w:rsidP="001705CE">
            <w:pPr>
              <w:spacing w:after="120"/>
              <w:rPr>
                <w:rFonts w:ascii="Calibri" w:hAnsi="Calibri"/>
                <w:lang w:val="en-US"/>
              </w:rPr>
            </w:pPr>
            <w:hyperlink r:id="rId40" w:history="1">
              <w:r w:rsidR="003C67D9" w:rsidRPr="00F20A07">
                <w:rPr>
                  <w:lang w:val="en-US"/>
                </w:rPr>
                <w:t xml:space="preserve"> </w:t>
              </w:r>
              <w:r w:rsidR="003C67D9" w:rsidRPr="00F20A0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Polinsky, A. Mitchell, and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Steven </w:t>
              </w:r>
              <w:r w:rsidR="003C67D9" w:rsidRPr="0071201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Shavell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.</w:t>
              </w:r>
              <w:r w:rsidR="003C67D9" w:rsidRPr="0071201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1989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.</w:t>
              </w:r>
              <w:r w:rsidR="003C67D9" w:rsidRPr="0071201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‘</w:t>
              </w:r>
              <w:r w:rsidR="003C67D9" w:rsidRPr="0071201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Legal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E</w:t>
              </w:r>
              <w:r w:rsidR="003C67D9" w:rsidRPr="0071201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rror,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L</w:t>
              </w:r>
              <w:r w:rsidR="003C67D9" w:rsidRPr="0071201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itigation, and the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I</w:t>
              </w:r>
              <w:r w:rsidR="003C67D9" w:rsidRPr="0071201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ncentive to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Obey the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L</w:t>
              </w:r>
              <w:r w:rsidR="003C67D9" w:rsidRPr="0071201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aw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’.</w:t>
              </w:r>
              <w:r w:rsidR="003C67D9" w:rsidRPr="0071201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 w:rsidRPr="00712017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Journal of Law, Economics, and Organization</w:t>
              </w:r>
              <w:r w:rsidR="003C67D9" w:rsidRPr="0071201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5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(1):</w:t>
              </w:r>
              <w:r w:rsidR="003C67D9" w:rsidRPr="0071201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99–108.</w:t>
              </w:r>
            </w:hyperlink>
          </w:p>
        </w:tc>
        <w:tc>
          <w:tcPr>
            <w:tcW w:w="2233" w:type="dxa"/>
          </w:tcPr>
          <w:p w:rsidR="003C67D9" w:rsidRPr="00DB254D" w:rsidRDefault="003C67D9" w:rsidP="001705CE">
            <w:pPr>
              <w:spacing w:after="120"/>
              <w:rPr>
                <w:rFonts w:ascii="Calibri" w:hAnsi="Calibri"/>
                <w:color w:val="595959"/>
              </w:rPr>
            </w:pPr>
          </w:p>
        </w:tc>
      </w:tr>
      <w:bookmarkStart w:id="3" w:name="bib156"/>
      <w:bookmarkEnd w:id="3"/>
      <w:tr w:rsidR="003C67D9" w:rsidRPr="008864E9" w:rsidTr="001705CE">
        <w:tc>
          <w:tcPr>
            <w:tcW w:w="7055" w:type="dxa"/>
          </w:tcPr>
          <w:p w:rsidR="003C67D9" w:rsidRPr="00712017" w:rsidRDefault="005F282A" w:rsidP="001705CE">
            <w:pPr>
              <w:spacing w:after="120"/>
              <w:rPr>
                <w:rFonts w:ascii="Calibri" w:hAnsi="Calibri"/>
                <w:lang w:val="en-US"/>
              </w:rPr>
            </w:pPr>
            <w:r w:rsidRPr="00712017">
              <w:rPr>
                <w:rStyle w:val="referencetext1"/>
                <w:rFonts w:ascii="Calibri" w:hAnsi="Calibri" w:cs="Arial"/>
                <w:sz w:val="22"/>
                <w:szCs w:val="22"/>
                <w:lang w:val="en-US"/>
              </w:rPr>
              <w:fldChar w:fldCharType="begin"/>
            </w:r>
            <w:r w:rsidR="003C67D9" w:rsidRPr="00712017">
              <w:rPr>
                <w:rStyle w:val="referencetext1"/>
                <w:rFonts w:ascii="Calibri" w:hAnsi="Calibri" w:cs="Arial"/>
                <w:sz w:val="22"/>
                <w:szCs w:val="22"/>
                <w:lang w:val="en-US"/>
              </w:rPr>
              <w:instrText xml:space="preserve"> HYPERLINK "http://www.jstor.org/stable/724341" </w:instrText>
            </w:r>
            <w:r w:rsidRPr="00712017">
              <w:rPr>
                <w:rStyle w:val="referencetext1"/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3C67D9" w:rsidRPr="00F20A07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 xml:space="preserve">Priest, </w:t>
            </w:r>
            <w:r w:rsidR="003C67D9" w:rsidRPr="008864E9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>George L.</w:t>
            </w:r>
            <w:r w:rsidR="003C67D9" w:rsidRPr="00F20A07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 xml:space="preserve">, and </w:t>
            </w:r>
            <w:r w:rsidR="003C67D9" w:rsidRPr="008864E9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>Benjamin</w:t>
            </w:r>
            <w:r w:rsidR="003C67D9" w:rsidRPr="00F20A07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 xml:space="preserve"> Klein</w:t>
            </w:r>
            <w:r w:rsidR="003C67D9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>. 1984. ‘</w:t>
            </w:r>
            <w:r w:rsidR="003C67D9" w:rsidRPr="00F20A07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 xml:space="preserve">The </w:t>
            </w:r>
            <w:r w:rsidR="003C67D9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>Selection of D</w:t>
            </w:r>
            <w:r w:rsidR="003C67D9" w:rsidRPr="00F20A07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 xml:space="preserve">isputes for </w:t>
            </w:r>
            <w:r w:rsidR="003C67D9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>L</w:t>
            </w:r>
            <w:r w:rsidR="003C67D9" w:rsidRPr="00F20A07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>itigation</w:t>
            </w:r>
            <w:r w:rsidR="003C67D9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>’.</w:t>
            </w:r>
            <w:r w:rsidR="003C67D9" w:rsidRPr="00F20A07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="003C67D9" w:rsidRPr="00F20A07">
              <w:rPr>
                <w:rStyle w:val="a3"/>
                <w:rFonts w:ascii="Calibri" w:hAnsi="Calibri" w:cs="Arial"/>
                <w:i/>
                <w:iCs/>
                <w:sz w:val="22"/>
                <w:szCs w:val="22"/>
                <w:lang w:val="en-US"/>
              </w:rPr>
              <w:t xml:space="preserve">Journal of Legal </w:t>
            </w:r>
            <w:r w:rsidR="003C67D9" w:rsidRPr="00F20A07">
              <w:rPr>
                <w:rStyle w:val="a3"/>
                <w:rFonts w:ascii="Calibri" w:hAnsi="Calibri" w:cs="Arial"/>
                <w:i/>
                <w:iCs/>
                <w:sz w:val="22"/>
                <w:szCs w:val="22"/>
                <w:lang w:val="en-US"/>
              </w:rPr>
              <w:t>S</w:t>
            </w:r>
            <w:r w:rsidR="003C67D9" w:rsidRPr="00F20A07">
              <w:rPr>
                <w:rStyle w:val="a3"/>
                <w:rFonts w:ascii="Calibri" w:hAnsi="Calibri" w:cs="Arial"/>
                <w:i/>
                <w:iCs/>
                <w:sz w:val="22"/>
                <w:szCs w:val="22"/>
                <w:lang w:val="en-US"/>
              </w:rPr>
              <w:t>tudies</w:t>
            </w:r>
            <w:r w:rsidR="003C67D9" w:rsidRPr="00F20A07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 xml:space="preserve"> 13</w:t>
            </w:r>
            <w:r w:rsidR="003C67D9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>(1):</w:t>
            </w:r>
            <w:r w:rsidR="003C67D9" w:rsidRPr="00F20A07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>1–55.</w:t>
            </w:r>
            <w:r w:rsidRPr="00712017">
              <w:rPr>
                <w:rStyle w:val="referencetext1"/>
                <w:rFonts w:ascii="Calibri" w:hAnsi="Calibri" w:cs="Arial"/>
                <w:sz w:val="22"/>
                <w:szCs w:val="22"/>
                <w:lang w:val="en-US"/>
              </w:rPr>
              <w:fldChar w:fldCharType="end"/>
            </w:r>
            <w:r w:rsidR="003C67D9" w:rsidRPr="0071201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33" w:type="dxa"/>
          </w:tcPr>
          <w:p w:rsidR="003C67D9" w:rsidRPr="00124432" w:rsidRDefault="003C67D9" w:rsidP="001705CE">
            <w:pPr>
              <w:spacing w:after="120"/>
              <w:rPr>
                <w:rFonts w:ascii="Calibri" w:hAnsi="Calibri"/>
                <w:color w:val="595959"/>
                <w:lang w:val="en-US"/>
              </w:rPr>
            </w:pPr>
          </w:p>
        </w:tc>
      </w:tr>
      <w:tr w:rsidR="003C67D9" w:rsidRPr="008864E9" w:rsidTr="001705CE">
        <w:tc>
          <w:tcPr>
            <w:tcW w:w="7055" w:type="dxa"/>
          </w:tcPr>
          <w:p w:rsidR="003C67D9" w:rsidRPr="00712017" w:rsidRDefault="005F282A" w:rsidP="001705CE">
            <w:pPr>
              <w:spacing w:after="120"/>
              <w:rPr>
                <w:rFonts w:ascii="Calibri" w:hAnsi="Calibri"/>
                <w:lang w:val="en-US"/>
              </w:rPr>
            </w:pPr>
            <w:hyperlink r:id="rId41" w:history="1">
              <w:r w:rsidR="003C67D9" w:rsidRPr="00F20A0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Reinganum, </w:t>
              </w:r>
              <w:r w:rsidR="003C67D9" w:rsidRPr="008864E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Jennifer F.</w:t>
              </w:r>
              <w:r w:rsidR="003C67D9" w:rsidRPr="00F20A0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, and </w:t>
              </w:r>
              <w:r w:rsidR="003C67D9" w:rsidRPr="008864E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Louis L.</w:t>
              </w:r>
              <w:r w:rsidR="003C67D9" w:rsidRPr="00F20A0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Wilde. 1986. ‘</w:t>
              </w:r>
              <w:r w:rsidR="003C67D9" w:rsidRPr="008864E9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>Settlement, Litigation, and the Allocation of Litigation Costs’.</w:t>
              </w:r>
              <w:r w:rsidR="003C67D9" w:rsidRPr="00F20A0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 w:rsidRPr="00F20A07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R</w:t>
              </w:r>
              <w:r w:rsidR="003C67D9" w:rsidRPr="00F20A07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A</w:t>
              </w:r>
              <w:r w:rsidR="003C67D9" w:rsidRPr="00F20A07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ND Journal of Economics</w:t>
              </w:r>
              <w:r w:rsidR="003C67D9" w:rsidRPr="00F20A0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17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(4):</w:t>
              </w:r>
              <w:r w:rsidR="003C67D9" w:rsidRPr="00F20A0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557–568.</w:t>
              </w:r>
            </w:hyperlink>
          </w:p>
        </w:tc>
        <w:tc>
          <w:tcPr>
            <w:tcW w:w="2233" w:type="dxa"/>
          </w:tcPr>
          <w:p w:rsidR="003C67D9" w:rsidRPr="00D5247C" w:rsidRDefault="003C67D9" w:rsidP="001705CE">
            <w:pPr>
              <w:spacing w:after="120"/>
              <w:rPr>
                <w:rFonts w:ascii="Calibri" w:hAnsi="Calibri"/>
                <w:color w:val="595959"/>
              </w:rPr>
            </w:pPr>
          </w:p>
        </w:tc>
      </w:tr>
      <w:tr w:rsidR="003C67D9" w:rsidRPr="004F78FC" w:rsidTr="001705CE">
        <w:tc>
          <w:tcPr>
            <w:tcW w:w="7055" w:type="dxa"/>
          </w:tcPr>
          <w:p w:rsidR="003C67D9" w:rsidRPr="00712017" w:rsidRDefault="005F282A" w:rsidP="001705CE">
            <w:pPr>
              <w:spacing w:after="120"/>
              <w:rPr>
                <w:rFonts w:ascii="Calibri" w:hAnsi="Calibri"/>
                <w:lang w:val="en-US"/>
              </w:rPr>
            </w:pPr>
            <w:hyperlink r:id="rId42" w:history="1">
              <w:r w:rsidR="003C67D9" w:rsidRPr="00F20A0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Rickman, Neil. 1999. ‘Contingent Fees and Litigation Settlement’. </w:t>
              </w:r>
              <w:r w:rsidR="003C67D9" w:rsidRPr="00F20A07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International Review of Law and Eco</w:t>
              </w:r>
              <w:r w:rsidR="003C67D9" w:rsidRPr="00F20A07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n</w:t>
              </w:r>
              <w:r w:rsidR="003C67D9" w:rsidRPr="00F20A07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omics</w:t>
              </w:r>
              <w:r w:rsidR="003C67D9" w:rsidRPr="00F20A0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19(3):295–317.</w:t>
              </w:r>
            </w:hyperlink>
          </w:p>
        </w:tc>
        <w:tc>
          <w:tcPr>
            <w:tcW w:w="2233" w:type="dxa"/>
          </w:tcPr>
          <w:p w:rsidR="003C67D9" w:rsidRPr="00124432" w:rsidRDefault="003C67D9" w:rsidP="001705CE">
            <w:pPr>
              <w:spacing w:after="120"/>
              <w:rPr>
                <w:rFonts w:ascii="Calibri" w:hAnsi="Calibri"/>
                <w:color w:val="595959"/>
                <w:lang w:val="en-US"/>
              </w:rPr>
            </w:pPr>
          </w:p>
        </w:tc>
      </w:tr>
      <w:tr w:rsidR="003C67D9" w:rsidRPr="00E36D22" w:rsidTr="001705CE">
        <w:tc>
          <w:tcPr>
            <w:tcW w:w="7055" w:type="dxa"/>
          </w:tcPr>
          <w:p w:rsidR="003C67D9" w:rsidRPr="00712017" w:rsidRDefault="005F282A" w:rsidP="001705CE">
            <w:pPr>
              <w:spacing w:after="120"/>
              <w:rPr>
                <w:rFonts w:ascii="Calibri" w:hAnsi="Calibri"/>
                <w:lang w:val="en-US"/>
              </w:rPr>
            </w:pPr>
            <w:hyperlink r:id="rId43" w:history="1">
              <w:r w:rsidR="003C67D9" w:rsidRPr="0071201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Sanchirico,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Chris William.</w:t>
              </w:r>
              <w:r w:rsidR="003C67D9" w:rsidRPr="00F20A0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1997.</w:t>
              </w:r>
              <w:r w:rsidR="003C67D9" w:rsidRPr="0071201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‘</w:t>
              </w:r>
              <w:r w:rsidR="003C67D9" w:rsidRPr="0071201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The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Burden of P</w:t>
              </w:r>
              <w:r w:rsidR="003C67D9" w:rsidRPr="0071201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roof in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C</w:t>
              </w:r>
              <w:r w:rsidR="003C67D9" w:rsidRPr="0071201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ivil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Litigation: A Simple M</w:t>
              </w:r>
              <w:r w:rsidR="003C67D9" w:rsidRPr="0071201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odel of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M</w:t>
              </w:r>
              <w:r w:rsidR="003C67D9" w:rsidRPr="0071201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echanism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D</w:t>
              </w:r>
              <w:r w:rsidR="003C67D9" w:rsidRPr="0071201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esig</w:t>
              </w:r>
              <w:r w:rsidR="003C67D9" w:rsidRPr="0071201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n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’.</w:t>
              </w:r>
              <w:r w:rsidR="003C67D9" w:rsidRPr="0071201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 w:rsidRPr="00712017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International Review of Law and Economics</w:t>
              </w:r>
              <w:r w:rsidR="003C67D9" w:rsidRPr="0071201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17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(3):</w:t>
              </w:r>
              <w:r w:rsidR="003C67D9" w:rsidRPr="0071201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431–447.</w:t>
              </w:r>
            </w:hyperlink>
          </w:p>
        </w:tc>
        <w:tc>
          <w:tcPr>
            <w:tcW w:w="2233" w:type="dxa"/>
          </w:tcPr>
          <w:p w:rsidR="003C67D9" w:rsidRPr="00826ABD" w:rsidRDefault="003C67D9" w:rsidP="001705CE">
            <w:pPr>
              <w:spacing w:after="120"/>
              <w:rPr>
                <w:rFonts w:ascii="Calibri" w:hAnsi="Calibri"/>
                <w:color w:val="595959"/>
              </w:rPr>
            </w:pPr>
          </w:p>
        </w:tc>
      </w:tr>
      <w:tr w:rsidR="003C67D9" w:rsidRPr="008864E9" w:rsidTr="005C7810">
        <w:trPr>
          <w:trHeight w:val="330"/>
        </w:trPr>
        <w:tc>
          <w:tcPr>
            <w:tcW w:w="7055" w:type="dxa"/>
          </w:tcPr>
          <w:p w:rsidR="003C67D9" w:rsidRPr="00712017" w:rsidRDefault="005F282A" w:rsidP="001705CE">
            <w:pPr>
              <w:spacing w:after="120"/>
              <w:rPr>
                <w:rFonts w:ascii="Calibri" w:hAnsi="Calibri"/>
                <w:lang w:val="en-US"/>
              </w:rPr>
            </w:pPr>
            <w:hyperlink r:id="rId44" w:history="1">
              <w:r w:rsidR="003C67D9" w:rsidRPr="00F20A0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Santore, </w:t>
              </w:r>
              <w:r w:rsidR="003C67D9" w:rsidRPr="008864E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Rudy</w:t>
              </w:r>
              <w:r w:rsidR="003C67D9" w:rsidRPr="00F20A0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, and </w:t>
              </w:r>
              <w:r w:rsidR="003C67D9" w:rsidRPr="008864E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Alan D.</w:t>
              </w:r>
              <w:r w:rsidR="003C67D9" w:rsidRPr="00F20A0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Viard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.</w:t>
              </w:r>
              <w:r w:rsidR="003C67D9" w:rsidRPr="00F20A0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20</w:t>
              </w:r>
              <w:r w:rsidR="003C67D9" w:rsidRPr="00F20A0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0</w:t>
              </w:r>
              <w:r w:rsidR="003C67D9" w:rsidRPr="00F20A0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1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.</w:t>
              </w:r>
              <w:r w:rsidR="003C67D9" w:rsidRPr="00F20A0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‘</w:t>
              </w:r>
              <w:r w:rsidR="003C67D9" w:rsidRPr="00F20A0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Legal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Fee Restrictions, Moral H</w:t>
              </w:r>
              <w:r w:rsidR="003C67D9" w:rsidRPr="00F20A0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azard, and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A</w:t>
              </w:r>
              <w:r w:rsidR="003C67D9" w:rsidRPr="00F20A0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ttorney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R</w:t>
              </w:r>
              <w:r w:rsidR="003C67D9" w:rsidRPr="00F20A0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ights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’.</w:t>
              </w:r>
              <w:r w:rsidR="003C67D9" w:rsidRPr="00F20A0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 w:rsidRPr="00F20A07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 xml:space="preserve">Journal of Law </w:t>
              </w:r>
              <w:r w:rsidR="003C67D9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and</w:t>
              </w:r>
              <w:r w:rsidR="003C67D9" w:rsidRPr="00F20A07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 xml:space="preserve"> Economics</w:t>
              </w:r>
              <w:r w:rsidR="003C67D9" w:rsidRPr="00F20A0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44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(2):</w:t>
              </w:r>
              <w:r w:rsidR="003C67D9" w:rsidRPr="00F20A07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549–572.</w:t>
              </w:r>
            </w:hyperlink>
          </w:p>
        </w:tc>
        <w:tc>
          <w:tcPr>
            <w:tcW w:w="2233" w:type="dxa"/>
          </w:tcPr>
          <w:p w:rsidR="003C67D9" w:rsidRPr="00124432" w:rsidRDefault="003C67D9" w:rsidP="001705CE">
            <w:pPr>
              <w:spacing w:after="120"/>
              <w:rPr>
                <w:rFonts w:ascii="Calibri" w:hAnsi="Calibri"/>
                <w:color w:val="595959"/>
                <w:lang w:val="en-US"/>
              </w:rPr>
            </w:pPr>
          </w:p>
        </w:tc>
      </w:tr>
      <w:tr w:rsidR="003C67D9" w:rsidRPr="00B874B7" w:rsidTr="005C7810">
        <w:trPr>
          <w:trHeight w:val="330"/>
        </w:trPr>
        <w:tc>
          <w:tcPr>
            <w:tcW w:w="7055" w:type="dxa"/>
          </w:tcPr>
          <w:p w:rsidR="003C67D9" w:rsidRPr="005C7810" w:rsidRDefault="005F282A" w:rsidP="005C7810">
            <w:pPr>
              <w:autoSpaceDE w:val="0"/>
              <w:autoSpaceDN w:val="0"/>
              <w:adjustRightInd w:val="0"/>
              <w:rPr>
                <w:rStyle w:val="referencetext1"/>
                <w:rFonts w:ascii="Calibri" w:hAnsi="Calibri" w:cs="TimesNewRoman"/>
                <w:lang w:val="en-US"/>
              </w:rPr>
            </w:pPr>
            <w:hyperlink r:id="rId45" w:history="1">
              <w:r w:rsidR="003C67D9" w:rsidRPr="005C7810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 xml:space="preserve">Schrag, Joel L. 1999. </w:t>
              </w:r>
              <w:r w:rsidR="003C67D9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‘</w:t>
              </w:r>
              <w:r w:rsidR="003C67D9" w:rsidRPr="005C7810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Managerial Judges: An Economic Analysis of the Judicial Management of Legal Discovery</w:t>
              </w:r>
              <w:r w:rsidR="003C67D9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’</w:t>
              </w:r>
              <w:r w:rsidR="003C67D9" w:rsidRPr="005C7810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 xml:space="preserve">. </w:t>
              </w:r>
              <w:r w:rsidR="003C67D9" w:rsidRPr="005C7810">
                <w:rPr>
                  <w:rStyle w:val="a3"/>
                  <w:rFonts w:ascii="Calibri" w:hAnsi="Calibri" w:cs="TimesNewRoman,Italic"/>
                  <w:i/>
                  <w:iCs/>
                  <w:sz w:val="22"/>
                  <w:szCs w:val="22"/>
                  <w:lang w:val="en-US"/>
                </w:rPr>
                <w:t>RAND Jo</w:t>
              </w:r>
              <w:r w:rsidR="003C67D9" w:rsidRPr="005C7810">
                <w:rPr>
                  <w:rStyle w:val="a3"/>
                  <w:rFonts w:ascii="Calibri" w:hAnsi="Calibri" w:cs="TimesNewRoman,Italic"/>
                  <w:i/>
                  <w:iCs/>
                  <w:sz w:val="22"/>
                  <w:szCs w:val="22"/>
                  <w:lang w:val="en-US"/>
                </w:rPr>
                <w:t>u</w:t>
              </w:r>
              <w:r w:rsidR="003C67D9" w:rsidRPr="005C7810">
                <w:rPr>
                  <w:rStyle w:val="a3"/>
                  <w:rFonts w:ascii="Calibri" w:hAnsi="Calibri" w:cs="TimesNewRoman,Italic"/>
                  <w:i/>
                  <w:iCs/>
                  <w:sz w:val="22"/>
                  <w:szCs w:val="22"/>
                  <w:lang w:val="en-US"/>
                </w:rPr>
                <w:t xml:space="preserve">rnal of Economics </w:t>
              </w:r>
              <w:r w:rsidR="003C67D9" w:rsidRPr="005C7810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30</w:t>
              </w:r>
              <w:r w:rsidR="003C67D9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(2)</w:t>
              </w:r>
              <w:r w:rsidR="003C67D9" w:rsidRPr="005C7810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:305-</w:t>
              </w:r>
              <w:r w:rsidR="003C67D9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3</w:t>
              </w:r>
              <w:r w:rsidR="003C67D9" w:rsidRPr="005C7810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23.</w:t>
              </w:r>
            </w:hyperlink>
          </w:p>
        </w:tc>
        <w:tc>
          <w:tcPr>
            <w:tcW w:w="2233" w:type="dxa"/>
          </w:tcPr>
          <w:p w:rsidR="003C67D9" w:rsidRPr="00BC4B8B" w:rsidRDefault="003C67D9" w:rsidP="001705CE">
            <w:pPr>
              <w:spacing w:after="120"/>
              <w:rPr>
                <w:rFonts w:ascii="Calibri" w:hAnsi="Calibri"/>
                <w:color w:val="595959"/>
              </w:rPr>
            </w:pPr>
          </w:p>
        </w:tc>
      </w:tr>
      <w:tr w:rsidR="003C67D9" w:rsidRPr="00C925F0" w:rsidTr="005C7810">
        <w:trPr>
          <w:trHeight w:val="330"/>
        </w:trPr>
        <w:tc>
          <w:tcPr>
            <w:tcW w:w="7055" w:type="dxa"/>
          </w:tcPr>
          <w:p w:rsidR="003C67D9" w:rsidRPr="00712017" w:rsidRDefault="005F282A" w:rsidP="00E7491E">
            <w:pPr>
              <w:spacing w:after="120"/>
              <w:rPr>
                <w:rFonts w:ascii="Calibri" w:hAnsi="Calibri"/>
                <w:iCs/>
                <w:lang w:val="en-US"/>
              </w:rPr>
            </w:pPr>
            <w:hyperlink r:id="rId46" w:history="1">
              <w:r w:rsidR="003C67D9" w:rsidRPr="00E7491E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Shavell, Steven. 1989. ‘</w:t>
              </w:r>
              <w:r w:rsidR="003C67D9" w:rsidRPr="008864E9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>Sharin</w:t>
              </w:r>
              <w:r w:rsidR="003C67D9" w:rsidRPr="008864E9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>g</w:t>
              </w:r>
              <w:r w:rsidR="003C67D9" w:rsidRPr="008864E9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 xml:space="preserve"> of Information Prior to Settlement or Litigation’.</w:t>
              </w:r>
              <w:r w:rsidR="003C67D9" w:rsidRPr="00E7491E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 xml:space="preserve"> RAND Journal of Economics</w:t>
              </w:r>
              <w:r w:rsidR="003C67D9" w:rsidRPr="00E7491E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20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(2):</w:t>
              </w:r>
              <w:r w:rsidR="003C67D9" w:rsidRPr="00E7491E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183–195.</w:t>
              </w:r>
            </w:hyperlink>
          </w:p>
        </w:tc>
        <w:tc>
          <w:tcPr>
            <w:tcW w:w="2233" w:type="dxa"/>
          </w:tcPr>
          <w:p w:rsidR="003C67D9" w:rsidRPr="00C925F0" w:rsidRDefault="003C67D9" w:rsidP="001705CE">
            <w:pPr>
              <w:spacing w:after="120"/>
              <w:rPr>
                <w:rFonts w:ascii="Calibri" w:hAnsi="Calibri"/>
                <w:iCs/>
                <w:color w:val="595959"/>
              </w:rPr>
            </w:pPr>
          </w:p>
        </w:tc>
      </w:tr>
      <w:tr w:rsidR="003C67D9" w:rsidRPr="00E7491E" w:rsidTr="005C7810">
        <w:trPr>
          <w:trHeight w:val="330"/>
        </w:trPr>
        <w:tc>
          <w:tcPr>
            <w:tcW w:w="7055" w:type="dxa"/>
          </w:tcPr>
          <w:p w:rsidR="003C67D9" w:rsidRPr="005C7810" w:rsidRDefault="005F282A" w:rsidP="005C7810">
            <w:pPr>
              <w:autoSpaceDE w:val="0"/>
              <w:autoSpaceDN w:val="0"/>
              <w:adjustRightInd w:val="0"/>
              <w:rPr>
                <w:rStyle w:val="referencetext1"/>
                <w:rFonts w:ascii="Calibri" w:hAnsi="Calibri" w:cs="TimesNewRoman"/>
                <w:lang w:val="en-US"/>
              </w:rPr>
            </w:pPr>
            <w:hyperlink r:id="rId47" w:history="1">
              <w:r w:rsidR="003C67D9" w:rsidRPr="00E7491E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 xml:space="preserve">Shepherd, George B. 1999. ‘An Empirical Study of the Economics of Pretrial Discovery’. </w:t>
              </w:r>
              <w:r w:rsidR="003C67D9" w:rsidRPr="00E7491E">
                <w:rPr>
                  <w:rStyle w:val="a3"/>
                  <w:rFonts w:ascii="Calibri" w:hAnsi="Calibri" w:cs="TimesNewRoman,Italic"/>
                  <w:i/>
                  <w:iCs/>
                  <w:sz w:val="22"/>
                  <w:szCs w:val="22"/>
                  <w:lang w:val="en-US"/>
                </w:rPr>
                <w:t>International Revi</w:t>
              </w:r>
              <w:r w:rsidR="003C67D9" w:rsidRPr="00E7491E">
                <w:rPr>
                  <w:rStyle w:val="a3"/>
                  <w:rFonts w:ascii="Calibri" w:hAnsi="Calibri" w:cs="TimesNewRoman,Italic"/>
                  <w:i/>
                  <w:iCs/>
                  <w:sz w:val="22"/>
                  <w:szCs w:val="22"/>
                  <w:lang w:val="en-US"/>
                </w:rPr>
                <w:t>e</w:t>
              </w:r>
              <w:r w:rsidR="003C67D9" w:rsidRPr="00E7491E">
                <w:rPr>
                  <w:rStyle w:val="a3"/>
                  <w:rFonts w:ascii="Calibri" w:hAnsi="Calibri" w:cs="TimesNewRoman,Italic"/>
                  <w:i/>
                  <w:iCs/>
                  <w:sz w:val="22"/>
                  <w:szCs w:val="22"/>
                  <w:lang w:val="en-US"/>
                </w:rPr>
                <w:t xml:space="preserve">w of Law and Economics </w:t>
              </w:r>
              <w:r w:rsidR="003C67D9" w:rsidRPr="00E7491E">
                <w:rPr>
                  <w:rStyle w:val="a3"/>
                  <w:rFonts w:ascii="Calibri" w:hAnsi="Calibri" w:cs="TimesNewRoman"/>
                  <w:sz w:val="22"/>
                  <w:szCs w:val="22"/>
                  <w:lang w:val="en-US"/>
                </w:rPr>
                <w:t>19(2):245-263.</w:t>
              </w:r>
            </w:hyperlink>
          </w:p>
        </w:tc>
        <w:tc>
          <w:tcPr>
            <w:tcW w:w="2233" w:type="dxa"/>
          </w:tcPr>
          <w:p w:rsidR="003C67D9" w:rsidRPr="00124432" w:rsidRDefault="003C67D9" w:rsidP="001705CE">
            <w:pPr>
              <w:spacing w:after="120"/>
              <w:rPr>
                <w:rFonts w:ascii="Calibri" w:hAnsi="Calibri"/>
                <w:iCs/>
                <w:color w:val="595959"/>
                <w:lang w:val="en-US"/>
              </w:rPr>
            </w:pPr>
          </w:p>
        </w:tc>
      </w:tr>
      <w:bookmarkStart w:id="4" w:name="bib185"/>
      <w:bookmarkEnd w:id="4"/>
      <w:tr w:rsidR="003C67D9" w:rsidRPr="00720621" w:rsidTr="001705CE">
        <w:tc>
          <w:tcPr>
            <w:tcW w:w="7055" w:type="dxa"/>
          </w:tcPr>
          <w:p w:rsidR="003C67D9" w:rsidRPr="004041A3" w:rsidRDefault="005F282A" w:rsidP="001705CE">
            <w:pPr>
              <w:spacing w:after="120"/>
              <w:rPr>
                <w:rFonts w:ascii="Calibri" w:hAnsi="Calibri"/>
                <w:lang w:val="en-US"/>
              </w:rPr>
            </w:pPr>
            <w:r w:rsidRPr="004041A3">
              <w:rPr>
                <w:rStyle w:val="referencetext1"/>
                <w:rFonts w:ascii="Calibri" w:hAnsi="Calibri" w:cs="Arial"/>
                <w:sz w:val="22"/>
                <w:szCs w:val="22"/>
                <w:lang w:val="en-US"/>
              </w:rPr>
              <w:fldChar w:fldCharType="begin"/>
            </w:r>
            <w:r w:rsidR="003C67D9" w:rsidRPr="004041A3">
              <w:rPr>
                <w:rStyle w:val="referencetext1"/>
                <w:rFonts w:ascii="Calibri" w:hAnsi="Calibri" w:cs="Arial"/>
                <w:sz w:val="22"/>
                <w:szCs w:val="22"/>
                <w:lang w:val="en-US"/>
              </w:rPr>
              <w:instrText xml:space="preserve"> HYPERLINK "http://dx.doi.org/10.1006/jeth.1994.1066" </w:instrText>
            </w:r>
            <w:r w:rsidRPr="004041A3">
              <w:rPr>
                <w:rStyle w:val="referencetext1"/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3C67D9" w:rsidRPr="00E7491E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 xml:space="preserve">Shin, </w:t>
            </w:r>
            <w:r w:rsidR="003C67D9" w:rsidRPr="008864E9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>Hyun Song</w:t>
            </w:r>
            <w:r w:rsidR="003C67D9" w:rsidRPr="00E7491E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 xml:space="preserve">.1994. ‘The Burden of Proof in a Game of Persuasion’. </w:t>
            </w:r>
            <w:r w:rsidR="003C67D9" w:rsidRPr="00E7491E">
              <w:rPr>
                <w:rStyle w:val="a3"/>
                <w:rFonts w:ascii="Calibri" w:hAnsi="Calibri" w:cs="Arial"/>
                <w:i/>
                <w:iCs/>
                <w:sz w:val="22"/>
                <w:szCs w:val="22"/>
                <w:lang w:val="en-US"/>
              </w:rPr>
              <w:t>Journal of Economic Theory</w:t>
            </w:r>
            <w:r w:rsidR="003C67D9" w:rsidRPr="00E7491E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="003C67D9" w:rsidRPr="00E7491E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>64</w:t>
            </w:r>
            <w:r w:rsidR="003C67D9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>(1):</w:t>
            </w:r>
            <w:r w:rsidR="003C67D9" w:rsidRPr="00E7491E">
              <w:rPr>
                <w:rStyle w:val="a3"/>
                <w:rFonts w:ascii="Calibri" w:hAnsi="Calibri" w:cs="Arial"/>
                <w:sz w:val="22"/>
                <w:szCs w:val="22"/>
                <w:lang w:val="en-US"/>
              </w:rPr>
              <w:t>253–264.</w:t>
            </w:r>
            <w:r w:rsidRPr="004041A3">
              <w:rPr>
                <w:rStyle w:val="referencetext1"/>
                <w:rFonts w:ascii="Calibri" w:hAnsi="Calibri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233" w:type="dxa"/>
          </w:tcPr>
          <w:p w:rsidR="003C67D9" w:rsidRPr="00720621" w:rsidRDefault="003C67D9" w:rsidP="001705CE">
            <w:pPr>
              <w:spacing w:after="120"/>
              <w:rPr>
                <w:rFonts w:ascii="Calibri" w:hAnsi="Calibri"/>
                <w:color w:val="595959"/>
              </w:rPr>
            </w:pPr>
          </w:p>
        </w:tc>
      </w:tr>
      <w:tr w:rsidR="003C67D9" w:rsidRPr="004F78FC" w:rsidTr="001705CE">
        <w:tc>
          <w:tcPr>
            <w:tcW w:w="7055" w:type="dxa"/>
          </w:tcPr>
          <w:p w:rsidR="003C67D9" w:rsidRPr="00541FF8" w:rsidRDefault="005F282A" w:rsidP="001705CE">
            <w:pPr>
              <w:spacing w:after="120"/>
              <w:rPr>
                <w:rFonts w:ascii="Calibri" w:hAnsi="Calibri"/>
                <w:lang w:val="en-US"/>
              </w:rPr>
            </w:pPr>
            <w:hyperlink r:id="rId48" w:history="1">
              <w:r w:rsidR="003C67D9" w:rsidRPr="00E7491E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Shin, Hyun Song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.</w:t>
              </w:r>
              <w:r w:rsidR="003C67D9" w:rsidRPr="00E7491E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1998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.</w:t>
              </w:r>
              <w:r w:rsidR="003C67D9" w:rsidRPr="00E7491E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‘</w:t>
              </w:r>
              <w:r w:rsidR="003C67D9" w:rsidRPr="00E7491E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Adve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r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sarial and I</w:t>
              </w:r>
              <w:r w:rsidR="003C67D9" w:rsidRPr="00E7491E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nquisitorial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Procedures in A</w:t>
              </w:r>
              <w:r w:rsidR="003C67D9" w:rsidRPr="00E7491E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rbitration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’.</w:t>
              </w:r>
              <w:r w:rsidR="003C67D9" w:rsidRPr="00E7491E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 w:rsidRPr="00E7491E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R</w:t>
              </w:r>
              <w:r w:rsidR="003C67D9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AND</w:t>
              </w:r>
              <w:r w:rsidR="003C67D9" w:rsidRPr="00E7491E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 xml:space="preserve"> Journal of Economics</w:t>
              </w:r>
              <w:r w:rsidR="003C67D9" w:rsidRPr="00E7491E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29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(2):</w:t>
              </w:r>
              <w:r w:rsidR="003C67D9" w:rsidRPr="00E7491E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378–405.</w:t>
              </w:r>
            </w:hyperlink>
          </w:p>
        </w:tc>
        <w:tc>
          <w:tcPr>
            <w:tcW w:w="2233" w:type="dxa"/>
          </w:tcPr>
          <w:p w:rsidR="003C67D9" w:rsidRPr="00124432" w:rsidRDefault="003C67D9" w:rsidP="001705CE">
            <w:pPr>
              <w:spacing w:after="120"/>
              <w:rPr>
                <w:rFonts w:ascii="Calibri" w:hAnsi="Calibri"/>
                <w:color w:val="595959"/>
                <w:lang w:val="en-US"/>
              </w:rPr>
            </w:pPr>
          </w:p>
        </w:tc>
      </w:tr>
      <w:tr w:rsidR="003C67D9" w:rsidRPr="004F78FC" w:rsidTr="001705CE">
        <w:tc>
          <w:tcPr>
            <w:tcW w:w="7055" w:type="dxa"/>
          </w:tcPr>
          <w:p w:rsidR="003C67D9" w:rsidRPr="00541FF8" w:rsidRDefault="005F282A" w:rsidP="00FC1CDD">
            <w:pPr>
              <w:spacing w:after="120"/>
              <w:rPr>
                <w:rFonts w:ascii="Calibri" w:hAnsi="Calibri"/>
                <w:lang w:val="en-US"/>
              </w:rPr>
            </w:pPr>
            <w:hyperlink r:id="rId49" w:history="1">
              <w:r w:rsidR="003C67D9" w:rsidRPr="00FC1CDD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Spier, </w:t>
              </w:r>
              <w:r w:rsidR="003C67D9" w:rsidRPr="00134E1A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Kathryn E.</w:t>
              </w:r>
              <w:r w:rsidR="003C67D9" w:rsidRPr="00FC1CDD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2003. ‘</w:t>
              </w:r>
              <w:r w:rsidR="003C67D9" w:rsidRPr="00134E1A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>“Tied to</w:t>
              </w:r>
              <w:r w:rsidR="003C67D9" w:rsidRPr="00134E1A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 xml:space="preserve"> </w:t>
              </w:r>
              <w:r w:rsidR="003C67D9" w:rsidRPr="00134E1A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>the Mast”: Most‐Favored‐Nation Clauses in Settlement Contracts’.</w:t>
              </w:r>
              <w:r w:rsidR="003C67D9" w:rsidRPr="00FC1CDD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 xml:space="preserve"> Journal of Legal Studies</w:t>
              </w:r>
              <w:r w:rsidR="003C67D9" w:rsidRPr="00FC1CDD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 w:rsidRPr="00FC1CDD">
                <w:rPr>
                  <w:rStyle w:val="a3"/>
                  <w:rFonts w:ascii="Calibri" w:hAnsi="Calibri" w:cs="Arial"/>
                  <w:bCs/>
                  <w:sz w:val="22"/>
                  <w:szCs w:val="22"/>
                  <w:lang w:val="en-US"/>
                </w:rPr>
                <w:t>32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(1):</w:t>
              </w:r>
              <w:r w:rsidR="003C67D9" w:rsidRPr="00FC1CDD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91–120.</w:t>
              </w:r>
            </w:hyperlink>
          </w:p>
        </w:tc>
        <w:tc>
          <w:tcPr>
            <w:tcW w:w="2233" w:type="dxa"/>
          </w:tcPr>
          <w:p w:rsidR="003C67D9" w:rsidRPr="00124432" w:rsidRDefault="003C67D9" w:rsidP="001705CE">
            <w:pPr>
              <w:spacing w:after="120"/>
              <w:rPr>
                <w:rFonts w:ascii="Calibri" w:hAnsi="Calibri"/>
                <w:color w:val="595959"/>
                <w:lang w:val="en-US"/>
              </w:rPr>
            </w:pPr>
          </w:p>
        </w:tc>
      </w:tr>
      <w:tr w:rsidR="003C67D9" w:rsidRPr="004F78FC" w:rsidTr="001705CE">
        <w:tc>
          <w:tcPr>
            <w:tcW w:w="7055" w:type="dxa"/>
          </w:tcPr>
          <w:p w:rsidR="003C67D9" w:rsidRPr="00541FF8" w:rsidRDefault="005F282A" w:rsidP="001705CE">
            <w:pPr>
              <w:spacing w:after="120"/>
              <w:rPr>
                <w:rFonts w:ascii="Calibri" w:hAnsi="Calibri"/>
                <w:lang w:val="en-US"/>
              </w:rPr>
            </w:pPr>
            <w:hyperlink r:id="rId50" w:history="1">
              <w:r w:rsidR="003C67D9" w:rsidRPr="00134E1A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Spitzer,</w:t>
              </w:r>
              <w:r w:rsidR="003C67D9" w:rsidRPr="00134E1A">
                <w:rPr>
                  <w:lang w:val="en-US"/>
                </w:rPr>
                <w:t xml:space="preserve"> </w:t>
              </w:r>
              <w:r w:rsidR="003C67D9" w:rsidRPr="00134E1A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Matt, and Eric Talley.</w:t>
              </w:r>
              <w:r w:rsidR="003C67D9" w:rsidRPr="00FC1CDD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2000. ‘Jud</w:t>
              </w:r>
              <w:r w:rsidR="003C67D9" w:rsidRPr="00FC1CDD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i</w:t>
              </w:r>
              <w:r w:rsidR="003C67D9" w:rsidRPr="00FC1CDD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cial Auditing’. </w:t>
              </w:r>
              <w:r w:rsidR="003C67D9" w:rsidRPr="00FC1CDD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Journal of Legal Studies</w:t>
              </w:r>
              <w:r w:rsidR="003C67D9" w:rsidRPr="00FC1CDD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29(2):</w:t>
              </w:r>
              <w:r w:rsidR="003C67D9" w:rsidRPr="00FC1CDD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649–683</w:t>
              </w:r>
            </w:hyperlink>
            <w:r w:rsidR="003C67D9" w:rsidRPr="00541FF8">
              <w:rPr>
                <w:rStyle w:val="referencetext1"/>
                <w:rFonts w:ascii="Calibri" w:hAnsi="Calibri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2233" w:type="dxa"/>
          </w:tcPr>
          <w:p w:rsidR="003C67D9" w:rsidRPr="00124432" w:rsidRDefault="003C67D9" w:rsidP="001705CE">
            <w:pPr>
              <w:spacing w:after="120"/>
              <w:rPr>
                <w:rFonts w:ascii="Calibri" w:hAnsi="Calibri"/>
                <w:color w:val="595959"/>
                <w:lang w:val="en-US"/>
              </w:rPr>
            </w:pPr>
          </w:p>
        </w:tc>
      </w:tr>
      <w:tr w:rsidR="003C67D9" w:rsidRPr="00134E1A" w:rsidTr="001705CE">
        <w:tc>
          <w:tcPr>
            <w:tcW w:w="7055" w:type="dxa"/>
          </w:tcPr>
          <w:p w:rsidR="003C67D9" w:rsidRPr="00C148F8" w:rsidRDefault="005F282A" w:rsidP="001705CE">
            <w:pPr>
              <w:spacing w:after="120"/>
              <w:rPr>
                <w:rFonts w:ascii="Calibri" w:hAnsi="Calibri" w:cs="TimesNewRoman"/>
                <w:lang w:val="en-US"/>
              </w:rPr>
            </w:pPr>
            <w:hyperlink r:id="rId51" w:history="1">
              <w:r w:rsidR="003C67D9" w:rsidRPr="00FC1CDD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Thomason, Terry. 1991. ‘</w:t>
              </w:r>
              <w:r w:rsidR="003C67D9" w:rsidRPr="00134E1A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>Are Attorneys Paid What They're worth? Contingent Fees and the Settlement P</w:t>
              </w:r>
              <w:r w:rsidR="003C67D9" w:rsidRPr="00134E1A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>r</w:t>
              </w:r>
              <w:r w:rsidR="003C67D9" w:rsidRPr="00134E1A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>ocess’.</w:t>
              </w:r>
              <w:r w:rsidR="003C67D9" w:rsidRPr="00FC1CDD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 w:rsidRPr="00FC1CDD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Journal of Legal Studies</w:t>
              </w:r>
              <w:r w:rsidR="003C67D9" w:rsidRPr="00FC1CDD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20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(1):</w:t>
              </w:r>
              <w:r w:rsidR="003C67D9" w:rsidRPr="00FC1CDD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187–233.</w:t>
              </w:r>
            </w:hyperlink>
          </w:p>
        </w:tc>
        <w:tc>
          <w:tcPr>
            <w:tcW w:w="2233" w:type="dxa"/>
          </w:tcPr>
          <w:p w:rsidR="003C67D9" w:rsidRPr="00124432" w:rsidRDefault="003C67D9" w:rsidP="001705CE">
            <w:pPr>
              <w:spacing w:after="120"/>
              <w:rPr>
                <w:rFonts w:ascii="Calibri" w:hAnsi="Calibri" w:cs="TimesNewRoman"/>
                <w:color w:val="595959"/>
                <w:lang w:val="en-US"/>
              </w:rPr>
            </w:pPr>
          </w:p>
        </w:tc>
      </w:tr>
      <w:tr w:rsidR="003C67D9" w:rsidRPr="0053658E" w:rsidTr="001705CE">
        <w:tc>
          <w:tcPr>
            <w:tcW w:w="7055" w:type="dxa"/>
          </w:tcPr>
          <w:p w:rsidR="003C67D9" w:rsidRPr="00C148F8" w:rsidRDefault="005F282A" w:rsidP="001705CE">
            <w:pPr>
              <w:spacing w:after="120"/>
              <w:rPr>
                <w:rFonts w:ascii="Calibri" w:hAnsi="Calibri" w:cs="TimesNewRoman"/>
                <w:lang w:val="en-US"/>
              </w:rPr>
            </w:pPr>
            <w:hyperlink r:id="rId52" w:history="1">
              <w:r w:rsidR="003C67D9" w:rsidRPr="00FC1CDD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Waldfogel, Joel. 1995. ‘</w:t>
              </w:r>
              <w:r w:rsidR="003C67D9" w:rsidRPr="00134E1A">
                <w:rPr>
                  <w:rStyle w:val="a3"/>
                  <w:rFonts w:ascii="Calibri" w:hAnsi="Calibri"/>
                  <w:bCs/>
                  <w:sz w:val="22"/>
                  <w:szCs w:val="22"/>
                  <w:lang w:val="en-US"/>
                </w:rPr>
                <w:t>The Selection Hypothesis and the Relationship between Trial and Plaintiff Victory’.</w:t>
              </w:r>
              <w:r w:rsidR="003C67D9" w:rsidRPr="00FC1CDD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 w:rsidRPr="00FC1CDD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J</w:t>
              </w:r>
              <w:r w:rsidR="003C67D9" w:rsidRPr="00FC1CDD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ournal of Political Economy</w:t>
              </w:r>
              <w:r w:rsidR="003C67D9" w:rsidRPr="00FC1CDD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103(2):229–260.</w:t>
              </w:r>
            </w:hyperlink>
          </w:p>
        </w:tc>
        <w:tc>
          <w:tcPr>
            <w:tcW w:w="2233" w:type="dxa"/>
          </w:tcPr>
          <w:p w:rsidR="003C67D9" w:rsidRPr="0053658E" w:rsidRDefault="003C67D9" w:rsidP="001705CE">
            <w:pPr>
              <w:spacing w:after="120"/>
              <w:rPr>
                <w:rFonts w:ascii="Calibri" w:hAnsi="Calibri" w:cs="TimesNewRoman"/>
                <w:bCs/>
                <w:color w:val="595959"/>
              </w:rPr>
            </w:pPr>
          </w:p>
        </w:tc>
      </w:tr>
      <w:tr w:rsidR="003C67D9" w:rsidRPr="004F78FC" w:rsidTr="001705CE">
        <w:tc>
          <w:tcPr>
            <w:tcW w:w="7055" w:type="dxa"/>
          </w:tcPr>
          <w:p w:rsidR="003C67D9" w:rsidRPr="00FC1CDD" w:rsidRDefault="005F282A" w:rsidP="001705CE">
            <w:pPr>
              <w:spacing w:after="120"/>
              <w:rPr>
                <w:rFonts w:ascii="Calibri" w:hAnsi="Calibri" w:cs="Arial"/>
                <w:b/>
                <w:bCs/>
                <w:color w:val="0000FF"/>
                <w:u w:val="single"/>
              </w:rPr>
            </w:pPr>
            <w:hyperlink r:id="rId53" w:history="1">
              <w:r w:rsidR="003C67D9" w:rsidRPr="00FC1CDD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Wittman, Donald. 2003. ‘</w:t>
              </w:r>
              <w:r w:rsidR="003C67D9" w:rsidRPr="00134E1A">
                <w:rPr>
                  <w:rStyle w:val="a3"/>
                  <w:rFonts w:ascii="Calibri" w:hAnsi="Calibri" w:cs="Arial"/>
                  <w:bCs/>
                  <w:sz w:val="22"/>
                  <w:szCs w:val="22"/>
                  <w:lang w:val="en-US"/>
                </w:rPr>
                <w:t>Lay Juries, Professional Arbitrators, and the Arbitrator Selection Hypothesis’.</w:t>
              </w:r>
              <w:r w:rsidR="003C67D9" w:rsidRPr="00FC1CDD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 w:rsidRPr="00FC1CDD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A</w:t>
              </w:r>
              <w:r w:rsidR="003C67D9" w:rsidRPr="00FC1CDD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m</w:t>
              </w:r>
              <w:r w:rsidR="003C67D9" w:rsidRPr="00FC1CDD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erican Law and Economics Review</w:t>
              </w:r>
              <w:r w:rsidR="003C67D9" w:rsidRPr="00FC1CDD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5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(1):</w:t>
              </w:r>
              <w:r w:rsidR="003C67D9" w:rsidRPr="00FC1CDD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61–93.</w:t>
              </w:r>
            </w:hyperlink>
          </w:p>
        </w:tc>
        <w:tc>
          <w:tcPr>
            <w:tcW w:w="2233" w:type="dxa"/>
          </w:tcPr>
          <w:p w:rsidR="003C67D9" w:rsidRPr="00124432" w:rsidRDefault="003C67D9" w:rsidP="001705CE">
            <w:pPr>
              <w:spacing w:after="120"/>
              <w:rPr>
                <w:rFonts w:ascii="Calibri" w:hAnsi="Calibri" w:cs="TimesNewRoman"/>
                <w:bCs/>
                <w:color w:val="595959"/>
                <w:lang w:val="en-US"/>
              </w:rPr>
            </w:pPr>
          </w:p>
        </w:tc>
      </w:tr>
      <w:tr w:rsidR="003C67D9" w:rsidRPr="0053658E" w:rsidTr="001705CE">
        <w:tc>
          <w:tcPr>
            <w:tcW w:w="7055" w:type="dxa"/>
          </w:tcPr>
          <w:p w:rsidR="003C67D9" w:rsidRPr="00C148F8" w:rsidRDefault="005F282A" w:rsidP="001705CE">
            <w:pPr>
              <w:spacing w:after="120"/>
              <w:rPr>
                <w:rFonts w:ascii="Calibri" w:hAnsi="Calibri"/>
                <w:bCs/>
                <w:snapToGrid w:val="0"/>
                <w:lang w:val="en-US"/>
              </w:rPr>
            </w:pPr>
            <w:hyperlink r:id="rId54" w:history="1">
              <w:r w:rsidR="003C67D9" w:rsidRPr="00FC1CDD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Yildiz, </w:t>
              </w:r>
              <w:r w:rsidR="003C67D9" w:rsidRPr="00134E1A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Muhamet.</w:t>
              </w:r>
              <w:r w:rsidR="003C67D9" w:rsidRPr="00FC1CDD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2003. ‘</w:t>
              </w:r>
              <w:r w:rsidR="003C67D9" w:rsidRPr="00134E1A">
                <w:rPr>
                  <w:rStyle w:val="a3"/>
                  <w:rFonts w:ascii="Calibri" w:hAnsi="Calibri" w:cs="Arial"/>
                  <w:bCs/>
                  <w:sz w:val="22"/>
                  <w:szCs w:val="22"/>
                  <w:lang w:val="en-US"/>
                </w:rPr>
                <w:t>Bargaining without a</w:t>
              </w:r>
              <w:r w:rsidR="003C67D9" w:rsidRPr="00134E1A">
                <w:rPr>
                  <w:rStyle w:val="a3"/>
                  <w:rFonts w:ascii="Calibri" w:hAnsi="Calibri" w:cs="Arial"/>
                  <w:bCs/>
                  <w:sz w:val="22"/>
                  <w:szCs w:val="22"/>
                  <w:lang w:val="en-US"/>
                </w:rPr>
                <w:t xml:space="preserve"> </w:t>
              </w:r>
              <w:r w:rsidR="003C67D9" w:rsidRPr="00134E1A">
                <w:rPr>
                  <w:rStyle w:val="a3"/>
                  <w:rFonts w:ascii="Calibri" w:hAnsi="Calibri" w:cs="Arial"/>
                  <w:bCs/>
                  <w:sz w:val="22"/>
                  <w:szCs w:val="22"/>
                  <w:lang w:val="en-US"/>
                </w:rPr>
                <w:t>Common Prior—An Immediate Agreement Theorem</w:t>
              </w:r>
              <w:r w:rsidR="003C67D9" w:rsidRPr="00134E1A">
                <w:rPr>
                  <w:rStyle w:val="a3"/>
                  <w:rFonts w:ascii="Calibri" w:hAnsi="Calibri" w:cs="Arial"/>
                  <w:bCs/>
                  <w:sz w:val="22"/>
                  <w:szCs w:val="22"/>
                  <w:lang w:val="en-US"/>
                </w:rPr>
                <w:t>’</w:t>
              </w:r>
              <w:r w:rsidR="003C67D9" w:rsidRPr="00134E1A">
                <w:rPr>
                  <w:rStyle w:val="a3"/>
                  <w:rFonts w:ascii="Calibri" w:hAnsi="Calibri" w:cs="Arial"/>
                  <w:bCs/>
                  <w:sz w:val="22"/>
                  <w:szCs w:val="22"/>
                  <w:lang w:val="en-US"/>
                </w:rPr>
                <w:t xml:space="preserve">. </w:t>
              </w:r>
              <w:r w:rsidR="003C67D9" w:rsidRPr="00FC1CDD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Econometrica</w:t>
              </w:r>
              <w:r w:rsidR="003C67D9" w:rsidRPr="00FC1CDD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71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(3):</w:t>
              </w:r>
              <w:r w:rsidR="003C67D9" w:rsidRPr="00FC1CDD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793–811.</w:t>
              </w:r>
            </w:hyperlink>
          </w:p>
        </w:tc>
        <w:tc>
          <w:tcPr>
            <w:tcW w:w="2233" w:type="dxa"/>
          </w:tcPr>
          <w:p w:rsidR="003C67D9" w:rsidRPr="00BC4B8B" w:rsidRDefault="003C67D9" w:rsidP="001705CE">
            <w:pPr>
              <w:spacing w:after="120"/>
              <w:rPr>
                <w:rStyle w:val="a5"/>
                <w:rFonts w:ascii="Calibri" w:hAnsi="Calibri"/>
                <w:i w:val="0"/>
                <w:color w:val="595959"/>
              </w:rPr>
            </w:pPr>
          </w:p>
        </w:tc>
      </w:tr>
      <w:tr w:rsidR="003C67D9" w:rsidRPr="004F78FC" w:rsidTr="001705CE">
        <w:tc>
          <w:tcPr>
            <w:tcW w:w="7055" w:type="dxa"/>
          </w:tcPr>
          <w:p w:rsidR="003C67D9" w:rsidRPr="00C148F8" w:rsidRDefault="005F282A" w:rsidP="001705CE">
            <w:pPr>
              <w:spacing w:after="120"/>
              <w:rPr>
                <w:rFonts w:ascii="Calibri" w:hAnsi="Calibri"/>
                <w:bCs/>
                <w:snapToGrid w:val="0"/>
                <w:lang w:val="en-US"/>
              </w:rPr>
            </w:pPr>
            <w:hyperlink r:id="rId55" w:history="1">
              <w:r w:rsidR="003C67D9" w:rsidRPr="00C148F8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Yildiz, </w:t>
              </w:r>
              <w:r w:rsidR="003C67D9" w:rsidRPr="00FC1CDD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Muhamet.</w:t>
              </w:r>
              <w:r w:rsidR="003C67D9" w:rsidRPr="00C148F8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2004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.</w:t>
              </w:r>
              <w:r w:rsidR="003C67D9" w:rsidRPr="00C148F8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‘</w:t>
              </w:r>
              <w:r w:rsidR="003C67D9" w:rsidRPr="00C148F8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Waiting to 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P</w:t>
              </w:r>
              <w:r w:rsidR="003C67D9" w:rsidRPr="00C148F8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ersuade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’.</w:t>
              </w:r>
              <w:r w:rsidR="003C67D9" w:rsidRPr="00C148F8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 w:rsidRPr="00C148F8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Quarterly Journal of Economics</w:t>
              </w:r>
              <w:r w:rsidR="003C67D9" w:rsidRPr="00C148F8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119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(1):</w:t>
              </w:r>
              <w:r w:rsidR="003C67D9" w:rsidRPr="00C148F8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2</w:t>
              </w:r>
              <w:r w:rsidR="003C67D9" w:rsidRPr="00C148F8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2</w:t>
              </w:r>
              <w:r w:rsidR="003C67D9" w:rsidRPr="00C148F8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3–248.</w:t>
              </w:r>
            </w:hyperlink>
          </w:p>
        </w:tc>
        <w:tc>
          <w:tcPr>
            <w:tcW w:w="2233" w:type="dxa"/>
          </w:tcPr>
          <w:p w:rsidR="003C67D9" w:rsidRPr="00124432" w:rsidRDefault="003C67D9" w:rsidP="001705CE">
            <w:pPr>
              <w:spacing w:after="120"/>
              <w:rPr>
                <w:rFonts w:ascii="Calibri" w:hAnsi="Calibri"/>
                <w:bCs/>
                <w:snapToGrid w:val="0"/>
                <w:color w:val="595959"/>
                <w:lang w:val="en-US"/>
              </w:rPr>
            </w:pPr>
          </w:p>
        </w:tc>
      </w:tr>
      <w:tr w:rsidR="003C67D9" w:rsidRPr="004F78FC" w:rsidTr="001705CE">
        <w:tc>
          <w:tcPr>
            <w:tcW w:w="7055" w:type="dxa"/>
          </w:tcPr>
          <w:p w:rsidR="003C67D9" w:rsidRPr="00C148F8" w:rsidRDefault="005F282A" w:rsidP="001705CE">
            <w:pPr>
              <w:spacing w:after="120"/>
              <w:rPr>
                <w:rFonts w:ascii="Calibri" w:hAnsi="Calibri"/>
                <w:bCs/>
                <w:snapToGrid w:val="0"/>
                <w:lang w:val="en-US"/>
              </w:rPr>
            </w:pPr>
            <w:hyperlink r:id="rId56" w:history="1">
              <w:r w:rsidR="003C67D9" w:rsidRPr="00FC1CDD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Yoon,Albert. 2004. ‘</w:t>
              </w:r>
              <w:r w:rsidR="003C67D9" w:rsidRPr="00134E1A">
                <w:rPr>
                  <w:rStyle w:val="a3"/>
                  <w:rFonts w:ascii="Calibri" w:hAnsi="Calibri" w:cs="Arial"/>
                  <w:bCs/>
                  <w:sz w:val="22"/>
                  <w:szCs w:val="22"/>
                  <w:lang w:val="en-US"/>
                </w:rPr>
                <w:t>Mandatory Arbitration and Civil Litigation: An Empirical Study of Medical Malpractice</w:t>
              </w:r>
              <w:r w:rsidR="003C67D9" w:rsidRPr="00134E1A">
                <w:rPr>
                  <w:rStyle w:val="a3"/>
                  <w:rFonts w:ascii="Calibri" w:hAnsi="Calibri" w:cs="Arial"/>
                  <w:bCs/>
                  <w:sz w:val="22"/>
                  <w:szCs w:val="22"/>
                  <w:lang w:val="en-US"/>
                </w:rPr>
                <w:t xml:space="preserve"> </w:t>
              </w:r>
              <w:r w:rsidR="003C67D9" w:rsidRPr="00134E1A">
                <w:rPr>
                  <w:rStyle w:val="a3"/>
                  <w:rFonts w:ascii="Calibri" w:hAnsi="Calibri" w:cs="Arial"/>
                  <w:bCs/>
                  <w:sz w:val="22"/>
                  <w:szCs w:val="22"/>
                  <w:lang w:val="en-US"/>
                </w:rPr>
                <w:t>Litigation in the West’.</w:t>
              </w:r>
              <w:r w:rsidR="003C67D9" w:rsidRPr="00FC1CDD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</w:t>
              </w:r>
              <w:r w:rsidR="003C67D9" w:rsidRPr="00FC1CDD">
                <w:rPr>
                  <w:rStyle w:val="a3"/>
                  <w:rFonts w:ascii="Calibri" w:hAnsi="Calibri" w:cs="Arial"/>
                  <w:i/>
                  <w:iCs/>
                  <w:sz w:val="22"/>
                  <w:szCs w:val="22"/>
                  <w:lang w:val="en-US"/>
                </w:rPr>
                <w:t>American Law and Economics Review</w:t>
              </w:r>
              <w:r w:rsidR="003C67D9" w:rsidRPr="00FC1CDD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 xml:space="preserve"> 6</w:t>
              </w:r>
              <w:r w:rsidR="003C67D9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(1):</w:t>
              </w:r>
              <w:r w:rsidR="003C67D9" w:rsidRPr="00FC1CDD">
                <w:rPr>
                  <w:rStyle w:val="a3"/>
                  <w:rFonts w:ascii="Calibri" w:hAnsi="Calibri" w:cs="Arial"/>
                  <w:sz w:val="22"/>
                  <w:szCs w:val="22"/>
                  <w:lang w:val="en-US"/>
                </w:rPr>
                <w:t>95–134.</w:t>
              </w:r>
            </w:hyperlink>
          </w:p>
        </w:tc>
        <w:tc>
          <w:tcPr>
            <w:tcW w:w="2233" w:type="dxa"/>
          </w:tcPr>
          <w:p w:rsidR="003C67D9" w:rsidRPr="00124432" w:rsidRDefault="003C67D9" w:rsidP="001705CE">
            <w:pPr>
              <w:spacing w:after="120"/>
              <w:rPr>
                <w:rFonts w:ascii="Calibri" w:hAnsi="Calibri"/>
                <w:bCs/>
                <w:snapToGrid w:val="0"/>
                <w:color w:val="595959"/>
                <w:lang w:val="en-US"/>
              </w:rPr>
            </w:pPr>
          </w:p>
        </w:tc>
      </w:tr>
    </w:tbl>
    <w:p w:rsidR="003C67D9" w:rsidRPr="001705CE" w:rsidRDefault="003C67D9">
      <w:pPr>
        <w:rPr>
          <w:lang w:val="en-US"/>
        </w:rPr>
      </w:pPr>
    </w:p>
    <w:sectPr w:rsidR="003C67D9" w:rsidRPr="001705CE" w:rsidSect="00BA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3BF4"/>
    <w:multiLevelType w:val="multilevel"/>
    <w:tmpl w:val="6018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1358B"/>
    <w:multiLevelType w:val="multilevel"/>
    <w:tmpl w:val="C3448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B3C7622"/>
    <w:multiLevelType w:val="multilevel"/>
    <w:tmpl w:val="6E02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1705CE"/>
    <w:rsid w:val="00024C70"/>
    <w:rsid w:val="00031662"/>
    <w:rsid w:val="000461CB"/>
    <w:rsid w:val="000A6A53"/>
    <w:rsid w:val="00116B71"/>
    <w:rsid w:val="00124432"/>
    <w:rsid w:val="00134E1A"/>
    <w:rsid w:val="00163271"/>
    <w:rsid w:val="001705CE"/>
    <w:rsid w:val="00210BF3"/>
    <w:rsid w:val="0023492C"/>
    <w:rsid w:val="0024355E"/>
    <w:rsid w:val="002834DD"/>
    <w:rsid w:val="00294A27"/>
    <w:rsid w:val="002B157B"/>
    <w:rsid w:val="002C5BAA"/>
    <w:rsid w:val="002F1115"/>
    <w:rsid w:val="00334E83"/>
    <w:rsid w:val="003A7D9D"/>
    <w:rsid w:val="003C0B3F"/>
    <w:rsid w:val="003C67D9"/>
    <w:rsid w:val="003D738A"/>
    <w:rsid w:val="003E2116"/>
    <w:rsid w:val="004041A3"/>
    <w:rsid w:val="00444E3D"/>
    <w:rsid w:val="0045559F"/>
    <w:rsid w:val="004D29FF"/>
    <w:rsid w:val="004F78FC"/>
    <w:rsid w:val="00530A6F"/>
    <w:rsid w:val="0053658E"/>
    <w:rsid w:val="00541FF8"/>
    <w:rsid w:val="005A0B2B"/>
    <w:rsid w:val="005C7810"/>
    <w:rsid w:val="005F282A"/>
    <w:rsid w:val="00657B51"/>
    <w:rsid w:val="0069707E"/>
    <w:rsid w:val="00712017"/>
    <w:rsid w:val="00720621"/>
    <w:rsid w:val="00766974"/>
    <w:rsid w:val="007B5F19"/>
    <w:rsid w:val="007F61C9"/>
    <w:rsid w:val="00800E51"/>
    <w:rsid w:val="00826ABD"/>
    <w:rsid w:val="00830B8F"/>
    <w:rsid w:val="00833B73"/>
    <w:rsid w:val="00863CF7"/>
    <w:rsid w:val="008864E9"/>
    <w:rsid w:val="008D4A19"/>
    <w:rsid w:val="00924EDB"/>
    <w:rsid w:val="00926A8F"/>
    <w:rsid w:val="00994C0B"/>
    <w:rsid w:val="009F6B92"/>
    <w:rsid w:val="00A233BE"/>
    <w:rsid w:val="00A51030"/>
    <w:rsid w:val="00AB105B"/>
    <w:rsid w:val="00AD6055"/>
    <w:rsid w:val="00B245C2"/>
    <w:rsid w:val="00B874B7"/>
    <w:rsid w:val="00BA4A3F"/>
    <w:rsid w:val="00BB2E96"/>
    <w:rsid w:val="00BC4B8B"/>
    <w:rsid w:val="00BC61C2"/>
    <w:rsid w:val="00C11775"/>
    <w:rsid w:val="00C148F8"/>
    <w:rsid w:val="00C84748"/>
    <w:rsid w:val="00C925F0"/>
    <w:rsid w:val="00CB2878"/>
    <w:rsid w:val="00CE1FD2"/>
    <w:rsid w:val="00D5247C"/>
    <w:rsid w:val="00D72A08"/>
    <w:rsid w:val="00DB254D"/>
    <w:rsid w:val="00E262C3"/>
    <w:rsid w:val="00E36D22"/>
    <w:rsid w:val="00E4503F"/>
    <w:rsid w:val="00E7491E"/>
    <w:rsid w:val="00EE5A9A"/>
    <w:rsid w:val="00EF05A1"/>
    <w:rsid w:val="00F148B7"/>
    <w:rsid w:val="00F17B95"/>
    <w:rsid w:val="00F20A07"/>
    <w:rsid w:val="00F86491"/>
    <w:rsid w:val="00FC1CDD"/>
    <w:rsid w:val="00FC219C"/>
    <w:rsid w:val="00FE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9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705CE"/>
    <w:pPr>
      <w:keepNext/>
      <w:spacing w:before="240" w:after="60" w:line="360" w:lineRule="auto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4F7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5F282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49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locked/>
    <w:rsid w:val="001705CE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character" w:styleId="a3">
    <w:name w:val="Hyperlink"/>
    <w:basedOn w:val="a0"/>
    <w:uiPriority w:val="99"/>
    <w:rsid w:val="001705CE"/>
    <w:rPr>
      <w:rFonts w:cs="Times New Roman"/>
      <w:color w:val="0000FF"/>
      <w:u w:val="single"/>
    </w:rPr>
  </w:style>
  <w:style w:type="character" w:customStyle="1" w:styleId="referencetext1">
    <w:name w:val="referencetext1"/>
    <w:basedOn w:val="a0"/>
    <w:uiPriority w:val="99"/>
    <w:rsid w:val="001705CE"/>
    <w:rPr>
      <w:rFonts w:cs="Times New Roman"/>
    </w:rPr>
  </w:style>
  <w:style w:type="character" w:styleId="a4">
    <w:name w:val="FollowedHyperlink"/>
    <w:basedOn w:val="a0"/>
    <w:uiPriority w:val="99"/>
    <w:rsid w:val="00294A27"/>
    <w:rPr>
      <w:rFonts w:cs="Times New Roman"/>
      <w:color w:val="800080"/>
      <w:u w:val="single"/>
    </w:rPr>
  </w:style>
  <w:style w:type="character" w:styleId="a5">
    <w:name w:val="Emphasis"/>
    <w:basedOn w:val="a0"/>
    <w:uiPriority w:val="99"/>
    <w:qFormat/>
    <w:rsid w:val="001705CE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1705CE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2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12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12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579">
                      <w:marLeft w:val="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12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2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12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12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12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2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402">
                      <w:marLeft w:val="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126520"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65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64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12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12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6563"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64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66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639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12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12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6621"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65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65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66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2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6639"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66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65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2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2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12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stor.org/stable/2555913" TargetMode="External"/><Relationship Id="rId18" Type="http://schemas.openxmlformats.org/officeDocument/2006/relationships/hyperlink" Target="http://dx.doi.org/10.1016/S0144-8188(00)00019-3" TargetMode="External"/><Relationship Id="rId26" Type="http://schemas.openxmlformats.org/officeDocument/2006/relationships/hyperlink" Target="http://dx.doi.org/10.1093/jleo/ewg019" TargetMode="External"/><Relationship Id="rId39" Type="http://schemas.openxmlformats.org/officeDocument/2006/relationships/hyperlink" Target="http://www.jstor.org/stable/2600989" TargetMode="External"/><Relationship Id="rId21" Type="http://schemas.openxmlformats.org/officeDocument/2006/relationships/hyperlink" Target="http://www.jstor.org/stable/30025799" TargetMode="External"/><Relationship Id="rId34" Type="http://schemas.openxmlformats.org/officeDocument/2006/relationships/hyperlink" Target="http://www.jstor.org/stable/2118433" TargetMode="External"/><Relationship Id="rId42" Type="http://schemas.openxmlformats.org/officeDocument/2006/relationships/hyperlink" Target="http://dx.doi.org/10.1016/S0144-8188(99)00017-4" TargetMode="External"/><Relationship Id="rId47" Type="http://schemas.openxmlformats.org/officeDocument/2006/relationships/hyperlink" Target="http://dx.doi.org/10.1016/S0144-8188(99)00007-1" TargetMode="External"/><Relationship Id="rId50" Type="http://schemas.openxmlformats.org/officeDocument/2006/relationships/hyperlink" Target="http://www.jstor.org/stable/10.1086/468088" TargetMode="External"/><Relationship Id="rId55" Type="http://schemas.openxmlformats.org/officeDocument/2006/relationships/hyperlink" Target="http://dx.doi.org/10.1162/003355304772839579" TargetMode="External"/><Relationship Id="rId7" Type="http://schemas.openxmlformats.org/officeDocument/2006/relationships/hyperlink" Target="http://www.jstor.org/stable/10.1086/468059" TargetMode="External"/><Relationship Id="rId12" Type="http://schemas.openxmlformats.org/officeDocument/2006/relationships/hyperlink" Target="http://www.jstor.org/stable/3003548" TargetMode="External"/><Relationship Id="rId17" Type="http://schemas.openxmlformats.org/officeDocument/2006/relationships/hyperlink" Target="http://www.jstor.org/stable/3087457" TargetMode="External"/><Relationship Id="rId25" Type="http://schemas.openxmlformats.org/officeDocument/2006/relationships/hyperlink" Target="http://dx.doi.org/10.1093/jleo/16.2.306" TargetMode="External"/><Relationship Id="rId33" Type="http://schemas.openxmlformats.org/officeDocument/2006/relationships/hyperlink" Target="http://www.jstor.org/stable/725166" TargetMode="External"/><Relationship Id="rId38" Type="http://schemas.openxmlformats.org/officeDocument/2006/relationships/hyperlink" Target="http://dx.doi.org/10.1016/S0144-8188(02)00089-3" TargetMode="External"/><Relationship Id="rId46" Type="http://schemas.openxmlformats.org/officeDocument/2006/relationships/hyperlink" Target="http://www.jstor.org/stable/255568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stor.org/stable/10.1086/250049" TargetMode="External"/><Relationship Id="rId20" Type="http://schemas.openxmlformats.org/officeDocument/2006/relationships/hyperlink" Target="http://www.jstor.org/stable/2585926" TargetMode="External"/><Relationship Id="rId29" Type="http://schemas.openxmlformats.org/officeDocument/2006/relationships/hyperlink" Target="http://dx.doi.org/10.1016/0144-8188(88)90001-4" TargetMode="External"/><Relationship Id="rId41" Type="http://schemas.openxmlformats.org/officeDocument/2006/relationships/hyperlink" Target="http://www.jstor.org/stable/2555481" TargetMode="External"/><Relationship Id="rId54" Type="http://schemas.openxmlformats.org/officeDocument/2006/relationships/hyperlink" Target="http://www.jstor.org/stable/15555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x.doi.org/10.1093/jleo/17.1.149" TargetMode="External"/><Relationship Id="rId11" Type="http://schemas.openxmlformats.org/officeDocument/2006/relationships/hyperlink" Target="http://www.jstor.org/stable/764856" TargetMode="External"/><Relationship Id="rId24" Type="http://schemas.openxmlformats.org/officeDocument/2006/relationships/hyperlink" Target="http://www.jstor.org/stable/724589" TargetMode="External"/><Relationship Id="rId32" Type="http://schemas.openxmlformats.org/officeDocument/2006/relationships/hyperlink" Target="http://dx.doi.org/10.1016/j.jebo.2005.05.009" TargetMode="External"/><Relationship Id="rId37" Type="http://schemas.openxmlformats.org/officeDocument/2006/relationships/hyperlink" Target="http://dx.doi.org/10.1016/S0144-8188(99)00011-3" TargetMode="External"/><Relationship Id="rId40" Type="http://schemas.openxmlformats.org/officeDocument/2006/relationships/hyperlink" Target="http://www.jstor.org/stable/764935" TargetMode="External"/><Relationship Id="rId45" Type="http://schemas.openxmlformats.org/officeDocument/2006/relationships/hyperlink" Target="http://www.jstor.org/stable/2556082" TargetMode="External"/><Relationship Id="rId53" Type="http://schemas.openxmlformats.org/officeDocument/2006/relationships/hyperlink" Target="http://dx.doi.org/10.1093/aler/5.1.61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jstor.org/stable/2082796?origin=crossref" TargetMode="External"/><Relationship Id="rId15" Type="http://schemas.openxmlformats.org/officeDocument/2006/relationships/hyperlink" Target="http://dx.doi.org/10.1016/j.euroecorev.2004.11.002" TargetMode="External"/><Relationship Id="rId23" Type="http://schemas.openxmlformats.org/officeDocument/2006/relationships/hyperlink" Target="http://www.nber.org/authors/nicola_gennaioli" TargetMode="External"/><Relationship Id="rId28" Type="http://schemas.openxmlformats.org/officeDocument/2006/relationships/hyperlink" Target="http://dx.doi.org/10.1093/aler/ahj001" TargetMode="External"/><Relationship Id="rId36" Type="http://schemas.openxmlformats.org/officeDocument/2006/relationships/hyperlink" Target="http://dx.doi.org/10.1093/jleo/19.1.24" TargetMode="External"/><Relationship Id="rId49" Type="http://schemas.openxmlformats.org/officeDocument/2006/relationships/hyperlink" Target="http://www.jstor.org/stable/10.1086/345678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jstor.org/stable/116869" TargetMode="External"/><Relationship Id="rId19" Type="http://schemas.openxmlformats.org/officeDocument/2006/relationships/hyperlink" Target="http://dx.doi.org/10.1093/jleo/19.1.64" TargetMode="External"/><Relationship Id="rId31" Type="http://schemas.openxmlformats.org/officeDocument/2006/relationships/hyperlink" Target="http://www.jstor.org/stable/724527" TargetMode="External"/><Relationship Id="rId44" Type="http://schemas.openxmlformats.org/officeDocument/2006/relationships/hyperlink" Target="http://www.jstor.org/stable/10.1086/322814" TargetMode="External"/><Relationship Id="rId52" Type="http://schemas.openxmlformats.org/officeDocument/2006/relationships/hyperlink" Target="http://www.jstor.org/stable/21386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16/0047-2727(95)01546-9" TargetMode="External"/><Relationship Id="rId14" Type="http://schemas.openxmlformats.org/officeDocument/2006/relationships/hyperlink" Target="http://dx.doi.org/10.1093/jleo/16.2.365" TargetMode="External"/><Relationship Id="rId22" Type="http://schemas.openxmlformats.org/officeDocument/2006/relationships/hyperlink" Target="http://www.jstor.org/stable/2555928" TargetMode="External"/><Relationship Id="rId27" Type="http://schemas.openxmlformats.org/officeDocument/2006/relationships/hyperlink" Target="http://www.jstor.org/stable/725822" TargetMode="External"/><Relationship Id="rId30" Type="http://schemas.openxmlformats.org/officeDocument/2006/relationships/hyperlink" Target="http://dx.doi.org/10.1016/0144-8188(90)90002-B" TargetMode="External"/><Relationship Id="rId35" Type="http://schemas.openxmlformats.org/officeDocument/2006/relationships/hyperlink" Target="http://dx.doi.org/10.1016/0167-2681(94)90095-7" TargetMode="External"/><Relationship Id="rId43" Type="http://schemas.openxmlformats.org/officeDocument/2006/relationships/hyperlink" Target="http://dx.doi.org/10.1016/S0144-8188(97)00020-3" TargetMode="External"/><Relationship Id="rId48" Type="http://schemas.openxmlformats.org/officeDocument/2006/relationships/hyperlink" Target="http://www.jstor.org/stable/2555894" TargetMode="External"/><Relationship Id="rId56" Type="http://schemas.openxmlformats.org/officeDocument/2006/relationships/hyperlink" Target="http://dx.doi.org/10.1093/aler/ahg015" TargetMode="External"/><Relationship Id="rId8" Type="http://schemas.openxmlformats.org/officeDocument/2006/relationships/hyperlink" Target="http://dx.doi.org/10.1093/jleo/16.1.1" TargetMode="External"/><Relationship Id="rId51" Type="http://schemas.openxmlformats.org/officeDocument/2006/relationships/hyperlink" Target="http://www.jstor.org/stable/72446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Litigation</vt:lpstr>
    </vt:vector>
  </TitlesOfParts>
  <Company>Экономический факультет МГУ</Company>
  <LinksUpToDate>false</LinksUpToDate>
  <CharactersWithSpaces>11549</CharactersWithSpaces>
  <SharedDoc>false</SharedDoc>
  <HLinks>
    <vt:vector size="342" baseType="variant">
      <vt:variant>
        <vt:i4>4390939</vt:i4>
      </vt:variant>
      <vt:variant>
        <vt:i4>168</vt:i4>
      </vt:variant>
      <vt:variant>
        <vt:i4>0</vt:i4>
      </vt:variant>
      <vt:variant>
        <vt:i4>5</vt:i4>
      </vt:variant>
      <vt:variant>
        <vt:lpwstr>http://dx.doi.org/10.1093/aler/ahg015</vt:lpwstr>
      </vt:variant>
      <vt:variant>
        <vt:lpwstr/>
      </vt:variant>
      <vt:variant>
        <vt:i4>5832792</vt:i4>
      </vt:variant>
      <vt:variant>
        <vt:i4>165</vt:i4>
      </vt:variant>
      <vt:variant>
        <vt:i4>0</vt:i4>
      </vt:variant>
      <vt:variant>
        <vt:i4>5</vt:i4>
      </vt:variant>
      <vt:variant>
        <vt:lpwstr>http://dx.doi.org/10.1162/003355304772839579</vt:lpwstr>
      </vt:variant>
      <vt:variant>
        <vt:lpwstr/>
      </vt:variant>
      <vt:variant>
        <vt:i4>2883709</vt:i4>
      </vt:variant>
      <vt:variant>
        <vt:i4>162</vt:i4>
      </vt:variant>
      <vt:variant>
        <vt:i4>0</vt:i4>
      </vt:variant>
      <vt:variant>
        <vt:i4>5</vt:i4>
      </vt:variant>
      <vt:variant>
        <vt:lpwstr>http://www.jstor.org/stable/1555522</vt:lpwstr>
      </vt:variant>
      <vt:variant>
        <vt:lpwstr/>
      </vt:variant>
      <vt:variant>
        <vt:i4>4587587</vt:i4>
      </vt:variant>
      <vt:variant>
        <vt:i4>159</vt:i4>
      </vt:variant>
      <vt:variant>
        <vt:i4>0</vt:i4>
      </vt:variant>
      <vt:variant>
        <vt:i4>5</vt:i4>
      </vt:variant>
      <vt:variant>
        <vt:lpwstr>http://dx.doi.org/10.1093/aler/5.1.61</vt:lpwstr>
      </vt:variant>
      <vt:variant>
        <vt:lpwstr/>
      </vt:variant>
      <vt:variant>
        <vt:i4>2359419</vt:i4>
      </vt:variant>
      <vt:variant>
        <vt:i4>156</vt:i4>
      </vt:variant>
      <vt:variant>
        <vt:i4>0</vt:i4>
      </vt:variant>
      <vt:variant>
        <vt:i4>5</vt:i4>
      </vt:variant>
      <vt:variant>
        <vt:lpwstr>http://www.jstor.org/stable/2138639</vt:lpwstr>
      </vt:variant>
      <vt:variant>
        <vt:lpwstr/>
      </vt:variant>
      <vt:variant>
        <vt:i4>2621561</vt:i4>
      </vt:variant>
      <vt:variant>
        <vt:i4>153</vt:i4>
      </vt:variant>
      <vt:variant>
        <vt:i4>0</vt:i4>
      </vt:variant>
      <vt:variant>
        <vt:i4>5</vt:i4>
      </vt:variant>
      <vt:variant>
        <vt:lpwstr>http://www.jstor.org/stable/724460</vt:lpwstr>
      </vt:variant>
      <vt:variant>
        <vt:lpwstr/>
      </vt:variant>
      <vt:variant>
        <vt:i4>3539041</vt:i4>
      </vt:variant>
      <vt:variant>
        <vt:i4>150</vt:i4>
      </vt:variant>
      <vt:variant>
        <vt:i4>0</vt:i4>
      </vt:variant>
      <vt:variant>
        <vt:i4>5</vt:i4>
      </vt:variant>
      <vt:variant>
        <vt:lpwstr>http://www.jstor.org/stable/10.1086/468088</vt:lpwstr>
      </vt:variant>
      <vt:variant>
        <vt:lpwstr/>
      </vt:variant>
      <vt:variant>
        <vt:i4>3276900</vt:i4>
      </vt:variant>
      <vt:variant>
        <vt:i4>147</vt:i4>
      </vt:variant>
      <vt:variant>
        <vt:i4>0</vt:i4>
      </vt:variant>
      <vt:variant>
        <vt:i4>5</vt:i4>
      </vt:variant>
      <vt:variant>
        <vt:lpwstr>http://www.jstor.org/stable/10.1086/345678</vt:lpwstr>
      </vt:variant>
      <vt:variant>
        <vt:lpwstr/>
      </vt:variant>
      <vt:variant>
        <vt:i4>2556019</vt:i4>
      </vt:variant>
      <vt:variant>
        <vt:i4>144</vt:i4>
      </vt:variant>
      <vt:variant>
        <vt:i4>0</vt:i4>
      </vt:variant>
      <vt:variant>
        <vt:i4>5</vt:i4>
      </vt:variant>
      <vt:variant>
        <vt:lpwstr>http://www.jstor.org/stable/2555894</vt:lpwstr>
      </vt:variant>
      <vt:variant>
        <vt:lpwstr/>
      </vt:variant>
      <vt:variant>
        <vt:i4>5111895</vt:i4>
      </vt:variant>
      <vt:variant>
        <vt:i4>141</vt:i4>
      </vt:variant>
      <vt:variant>
        <vt:i4>0</vt:i4>
      </vt:variant>
      <vt:variant>
        <vt:i4>5</vt:i4>
      </vt:variant>
      <vt:variant>
        <vt:lpwstr>http://dx.doi.org/10.1006/jeth.1994.1066</vt:lpwstr>
      </vt:variant>
      <vt:variant>
        <vt:lpwstr/>
      </vt:variant>
      <vt:variant>
        <vt:i4>8323133</vt:i4>
      </vt:variant>
      <vt:variant>
        <vt:i4>138</vt:i4>
      </vt:variant>
      <vt:variant>
        <vt:i4>0</vt:i4>
      </vt:variant>
      <vt:variant>
        <vt:i4>5</vt:i4>
      </vt:variant>
      <vt:variant>
        <vt:lpwstr>http://dx.doi.org/10.1016/S0144-8188(99)00007-1</vt:lpwstr>
      </vt:variant>
      <vt:variant>
        <vt:lpwstr/>
      </vt:variant>
      <vt:variant>
        <vt:i4>2490493</vt:i4>
      </vt:variant>
      <vt:variant>
        <vt:i4>135</vt:i4>
      </vt:variant>
      <vt:variant>
        <vt:i4>0</vt:i4>
      </vt:variant>
      <vt:variant>
        <vt:i4>5</vt:i4>
      </vt:variant>
      <vt:variant>
        <vt:lpwstr>http://www.jstor.org/stable/2555688</vt:lpwstr>
      </vt:variant>
      <vt:variant>
        <vt:lpwstr/>
      </vt:variant>
      <vt:variant>
        <vt:i4>2424955</vt:i4>
      </vt:variant>
      <vt:variant>
        <vt:i4>132</vt:i4>
      </vt:variant>
      <vt:variant>
        <vt:i4>0</vt:i4>
      </vt:variant>
      <vt:variant>
        <vt:i4>5</vt:i4>
      </vt:variant>
      <vt:variant>
        <vt:lpwstr>http://www.jstor.org/stable/2556082</vt:lpwstr>
      </vt:variant>
      <vt:variant>
        <vt:lpwstr/>
      </vt:variant>
      <vt:variant>
        <vt:i4>3539045</vt:i4>
      </vt:variant>
      <vt:variant>
        <vt:i4>129</vt:i4>
      </vt:variant>
      <vt:variant>
        <vt:i4>0</vt:i4>
      </vt:variant>
      <vt:variant>
        <vt:i4>5</vt:i4>
      </vt:variant>
      <vt:variant>
        <vt:lpwstr>http://www.jstor.org/stable/10.1086/322814</vt:lpwstr>
      </vt:variant>
      <vt:variant>
        <vt:lpwstr/>
      </vt:variant>
      <vt:variant>
        <vt:i4>8192052</vt:i4>
      </vt:variant>
      <vt:variant>
        <vt:i4>126</vt:i4>
      </vt:variant>
      <vt:variant>
        <vt:i4>0</vt:i4>
      </vt:variant>
      <vt:variant>
        <vt:i4>5</vt:i4>
      </vt:variant>
      <vt:variant>
        <vt:lpwstr>http://dx.doi.org/10.1016/S0144-8188(97)00020-3</vt:lpwstr>
      </vt:variant>
      <vt:variant>
        <vt:lpwstr/>
      </vt:variant>
      <vt:variant>
        <vt:i4>8257597</vt:i4>
      </vt:variant>
      <vt:variant>
        <vt:i4>123</vt:i4>
      </vt:variant>
      <vt:variant>
        <vt:i4>0</vt:i4>
      </vt:variant>
      <vt:variant>
        <vt:i4>5</vt:i4>
      </vt:variant>
      <vt:variant>
        <vt:lpwstr>http://dx.doi.org/10.1016/S0144-8188(99)00017-4</vt:lpwstr>
      </vt:variant>
      <vt:variant>
        <vt:lpwstr/>
      </vt:variant>
      <vt:variant>
        <vt:i4>2490495</vt:i4>
      </vt:variant>
      <vt:variant>
        <vt:i4>120</vt:i4>
      </vt:variant>
      <vt:variant>
        <vt:i4>0</vt:i4>
      </vt:variant>
      <vt:variant>
        <vt:i4>5</vt:i4>
      </vt:variant>
      <vt:variant>
        <vt:lpwstr>http://www.jstor.org/stable/2555481</vt:lpwstr>
      </vt:variant>
      <vt:variant>
        <vt:lpwstr/>
      </vt:variant>
      <vt:variant>
        <vt:i4>3014779</vt:i4>
      </vt:variant>
      <vt:variant>
        <vt:i4>117</vt:i4>
      </vt:variant>
      <vt:variant>
        <vt:i4>0</vt:i4>
      </vt:variant>
      <vt:variant>
        <vt:i4>5</vt:i4>
      </vt:variant>
      <vt:variant>
        <vt:lpwstr>http://www.jstor.org/stable/724341</vt:lpwstr>
      </vt:variant>
      <vt:variant>
        <vt:lpwstr/>
      </vt:variant>
      <vt:variant>
        <vt:i4>2359420</vt:i4>
      </vt:variant>
      <vt:variant>
        <vt:i4>114</vt:i4>
      </vt:variant>
      <vt:variant>
        <vt:i4>0</vt:i4>
      </vt:variant>
      <vt:variant>
        <vt:i4>5</vt:i4>
      </vt:variant>
      <vt:variant>
        <vt:lpwstr>http://www.jstor.org/stable/764935</vt:lpwstr>
      </vt:variant>
      <vt:variant>
        <vt:lpwstr/>
      </vt:variant>
      <vt:variant>
        <vt:i4>7602293</vt:i4>
      </vt:variant>
      <vt:variant>
        <vt:i4>111</vt:i4>
      </vt:variant>
      <vt:variant>
        <vt:i4>0</vt:i4>
      </vt:variant>
      <vt:variant>
        <vt:i4>5</vt:i4>
      </vt:variant>
      <vt:variant>
        <vt:lpwstr>http://dx.doi.org/10.1093/aler/5.1.165</vt:lpwstr>
      </vt:variant>
      <vt:variant>
        <vt:lpwstr/>
      </vt:variant>
      <vt:variant>
        <vt:i4>2097271</vt:i4>
      </vt:variant>
      <vt:variant>
        <vt:i4>108</vt:i4>
      </vt:variant>
      <vt:variant>
        <vt:i4>0</vt:i4>
      </vt:variant>
      <vt:variant>
        <vt:i4>5</vt:i4>
      </vt:variant>
      <vt:variant>
        <vt:lpwstr>http://www.jstor.org/stable/2600989</vt:lpwstr>
      </vt:variant>
      <vt:variant>
        <vt:lpwstr/>
      </vt:variant>
      <vt:variant>
        <vt:i4>8257592</vt:i4>
      </vt:variant>
      <vt:variant>
        <vt:i4>105</vt:i4>
      </vt:variant>
      <vt:variant>
        <vt:i4>0</vt:i4>
      </vt:variant>
      <vt:variant>
        <vt:i4>5</vt:i4>
      </vt:variant>
      <vt:variant>
        <vt:lpwstr>http://dx.doi.org/10.1016/S0144-8188(02)00089-3</vt:lpwstr>
      </vt:variant>
      <vt:variant>
        <vt:lpwstr/>
      </vt:variant>
      <vt:variant>
        <vt:i4>8257595</vt:i4>
      </vt:variant>
      <vt:variant>
        <vt:i4>102</vt:i4>
      </vt:variant>
      <vt:variant>
        <vt:i4>0</vt:i4>
      </vt:variant>
      <vt:variant>
        <vt:i4>5</vt:i4>
      </vt:variant>
      <vt:variant>
        <vt:lpwstr>http://dx.doi.org/10.1016/S0144-8188(99)00011-3</vt:lpwstr>
      </vt:variant>
      <vt:variant>
        <vt:lpwstr/>
      </vt:variant>
      <vt:variant>
        <vt:i4>7078002</vt:i4>
      </vt:variant>
      <vt:variant>
        <vt:i4>99</vt:i4>
      </vt:variant>
      <vt:variant>
        <vt:i4>0</vt:i4>
      </vt:variant>
      <vt:variant>
        <vt:i4>5</vt:i4>
      </vt:variant>
      <vt:variant>
        <vt:lpwstr>http://dx.doi.org/10.1093/jleo/19.1.24</vt:lpwstr>
      </vt:variant>
      <vt:variant>
        <vt:lpwstr/>
      </vt:variant>
      <vt:variant>
        <vt:i4>7929973</vt:i4>
      </vt:variant>
      <vt:variant>
        <vt:i4>96</vt:i4>
      </vt:variant>
      <vt:variant>
        <vt:i4>0</vt:i4>
      </vt:variant>
      <vt:variant>
        <vt:i4>5</vt:i4>
      </vt:variant>
      <vt:variant>
        <vt:lpwstr>http://dx.doi.org/10.1016/0167-2681(94)90095-7</vt:lpwstr>
      </vt:variant>
      <vt:variant>
        <vt:lpwstr/>
      </vt:variant>
      <vt:variant>
        <vt:i4>2359419</vt:i4>
      </vt:variant>
      <vt:variant>
        <vt:i4>93</vt:i4>
      </vt:variant>
      <vt:variant>
        <vt:i4>0</vt:i4>
      </vt:variant>
      <vt:variant>
        <vt:i4>5</vt:i4>
      </vt:variant>
      <vt:variant>
        <vt:lpwstr>http://www.jstor.org/stable/2118433</vt:lpwstr>
      </vt:variant>
      <vt:variant>
        <vt:lpwstr/>
      </vt:variant>
      <vt:variant>
        <vt:i4>2818168</vt:i4>
      </vt:variant>
      <vt:variant>
        <vt:i4>90</vt:i4>
      </vt:variant>
      <vt:variant>
        <vt:i4>0</vt:i4>
      </vt:variant>
      <vt:variant>
        <vt:i4>5</vt:i4>
      </vt:variant>
      <vt:variant>
        <vt:lpwstr>http://www.jstor.org/stable/725166</vt:lpwstr>
      </vt:variant>
      <vt:variant>
        <vt:lpwstr/>
      </vt:variant>
      <vt:variant>
        <vt:i4>5636106</vt:i4>
      </vt:variant>
      <vt:variant>
        <vt:i4>87</vt:i4>
      </vt:variant>
      <vt:variant>
        <vt:i4>0</vt:i4>
      </vt:variant>
      <vt:variant>
        <vt:i4>5</vt:i4>
      </vt:variant>
      <vt:variant>
        <vt:lpwstr>http://dx.doi.org/10.1016/j.jebo.2005.05.009</vt:lpwstr>
      </vt:variant>
      <vt:variant>
        <vt:lpwstr/>
      </vt:variant>
      <vt:variant>
        <vt:i4>3014781</vt:i4>
      </vt:variant>
      <vt:variant>
        <vt:i4>84</vt:i4>
      </vt:variant>
      <vt:variant>
        <vt:i4>0</vt:i4>
      </vt:variant>
      <vt:variant>
        <vt:i4>5</vt:i4>
      </vt:variant>
      <vt:variant>
        <vt:lpwstr>http://www.jstor.org/stable/724527</vt:lpwstr>
      </vt:variant>
      <vt:variant>
        <vt:lpwstr/>
      </vt:variant>
      <vt:variant>
        <vt:i4>2490480</vt:i4>
      </vt:variant>
      <vt:variant>
        <vt:i4>81</vt:i4>
      </vt:variant>
      <vt:variant>
        <vt:i4>0</vt:i4>
      </vt:variant>
      <vt:variant>
        <vt:i4>5</vt:i4>
      </vt:variant>
      <vt:variant>
        <vt:lpwstr>http://dx.doi.org/10.1016/0144-8188(90)90002-B</vt:lpwstr>
      </vt:variant>
      <vt:variant>
        <vt:lpwstr/>
      </vt:variant>
      <vt:variant>
        <vt:i4>8061041</vt:i4>
      </vt:variant>
      <vt:variant>
        <vt:i4>78</vt:i4>
      </vt:variant>
      <vt:variant>
        <vt:i4>0</vt:i4>
      </vt:variant>
      <vt:variant>
        <vt:i4>5</vt:i4>
      </vt:variant>
      <vt:variant>
        <vt:lpwstr>http://dx.doi.org/10.1016/0144-8188(88)90001-4</vt:lpwstr>
      </vt:variant>
      <vt:variant>
        <vt:lpwstr/>
      </vt:variant>
      <vt:variant>
        <vt:i4>5177371</vt:i4>
      </vt:variant>
      <vt:variant>
        <vt:i4>75</vt:i4>
      </vt:variant>
      <vt:variant>
        <vt:i4>0</vt:i4>
      </vt:variant>
      <vt:variant>
        <vt:i4>5</vt:i4>
      </vt:variant>
      <vt:variant>
        <vt:lpwstr>http://dx.doi.org/10.1093/aler/ahj001</vt:lpwstr>
      </vt:variant>
      <vt:variant>
        <vt:lpwstr/>
      </vt:variant>
      <vt:variant>
        <vt:i4>2490492</vt:i4>
      </vt:variant>
      <vt:variant>
        <vt:i4>72</vt:i4>
      </vt:variant>
      <vt:variant>
        <vt:i4>0</vt:i4>
      </vt:variant>
      <vt:variant>
        <vt:i4>5</vt:i4>
      </vt:variant>
      <vt:variant>
        <vt:lpwstr>http://www.jstor.org/stable/725822</vt:lpwstr>
      </vt:variant>
      <vt:variant>
        <vt:lpwstr/>
      </vt:variant>
      <vt:variant>
        <vt:i4>5898255</vt:i4>
      </vt:variant>
      <vt:variant>
        <vt:i4>69</vt:i4>
      </vt:variant>
      <vt:variant>
        <vt:i4>0</vt:i4>
      </vt:variant>
      <vt:variant>
        <vt:i4>5</vt:i4>
      </vt:variant>
      <vt:variant>
        <vt:lpwstr>http://dx.doi.org/10.1093/jleo/ewg019</vt:lpwstr>
      </vt:variant>
      <vt:variant>
        <vt:lpwstr/>
      </vt:variant>
      <vt:variant>
        <vt:i4>6815871</vt:i4>
      </vt:variant>
      <vt:variant>
        <vt:i4>66</vt:i4>
      </vt:variant>
      <vt:variant>
        <vt:i4>0</vt:i4>
      </vt:variant>
      <vt:variant>
        <vt:i4>5</vt:i4>
      </vt:variant>
      <vt:variant>
        <vt:lpwstr>http://dx.doi.org/10.1093/jleo/16.2.306</vt:lpwstr>
      </vt:variant>
      <vt:variant>
        <vt:lpwstr/>
      </vt:variant>
      <vt:variant>
        <vt:i4>2097271</vt:i4>
      </vt:variant>
      <vt:variant>
        <vt:i4>63</vt:i4>
      </vt:variant>
      <vt:variant>
        <vt:i4>0</vt:i4>
      </vt:variant>
      <vt:variant>
        <vt:i4>5</vt:i4>
      </vt:variant>
      <vt:variant>
        <vt:lpwstr>http://www.jstor.org/stable/724589</vt:lpwstr>
      </vt:variant>
      <vt:variant>
        <vt:lpwstr/>
      </vt:variant>
      <vt:variant>
        <vt:i4>1704049</vt:i4>
      </vt:variant>
      <vt:variant>
        <vt:i4>59</vt:i4>
      </vt:variant>
      <vt:variant>
        <vt:i4>0</vt:i4>
      </vt:variant>
      <vt:variant>
        <vt:i4>5</vt:i4>
      </vt:variant>
      <vt:variant>
        <vt:lpwstr>http://www.nber.org/authors/nicola_gennaioli</vt:lpwstr>
      </vt:variant>
      <vt:variant>
        <vt:lpwstr/>
      </vt:variant>
      <vt:variant>
        <vt:i4>5505046</vt:i4>
      </vt:variant>
      <vt:variant>
        <vt:i4>57</vt:i4>
      </vt:variant>
      <vt:variant>
        <vt:i4>0</vt:i4>
      </vt:variant>
      <vt:variant>
        <vt:i4>5</vt:i4>
      </vt:variant>
      <vt:variant>
        <vt:lpwstr>http://www.nber.org/papers/w11265</vt:lpwstr>
      </vt:variant>
      <vt:variant>
        <vt:lpwstr/>
      </vt:variant>
      <vt:variant>
        <vt:i4>2883698</vt:i4>
      </vt:variant>
      <vt:variant>
        <vt:i4>54</vt:i4>
      </vt:variant>
      <vt:variant>
        <vt:i4>0</vt:i4>
      </vt:variant>
      <vt:variant>
        <vt:i4>5</vt:i4>
      </vt:variant>
      <vt:variant>
        <vt:lpwstr>http://www.jstor.org/stable/2555928</vt:lpwstr>
      </vt:variant>
      <vt:variant>
        <vt:lpwstr/>
      </vt:variant>
      <vt:variant>
        <vt:i4>1179715</vt:i4>
      </vt:variant>
      <vt:variant>
        <vt:i4>51</vt:i4>
      </vt:variant>
      <vt:variant>
        <vt:i4>0</vt:i4>
      </vt:variant>
      <vt:variant>
        <vt:i4>5</vt:i4>
      </vt:variant>
      <vt:variant>
        <vt:lpwstr>http://www.jstor.org/stable/30025799</vt:lpwstr>
      </vt:variant>
      <vt:variant>
        <vt:lpwstr/>
      </vt:variant>
      <vt:variant>
        <vt:i4>2883711</vt:i4>
      </vt:variant>
      <vt:variant>
        <vt:i4>48</vt:i4>
      </vt:variant>
      <vt:variant>
        <vt:i4>0</vt:i4>
      </vt:variant>
      <vt:variant>
        <vt:i4>5</vt:i4>
      </vt:variant>
      <vt:variant>
        <vt:lpwstr>http://www.jstor.org/stable/2585926</vt:lpwstr>
      </vt:variant>
      <vt:variant>
        <vt:lpwstr/>
      </vt:variant>
      <vt:variant>
        <vt:i4>7078006</vt:i4>
      </vt:variant>
      <vt:variant>
        <vt:i4>45</vt:i4>
      </vt:variant>
      <vt:variant>
        <vt:i4>0</vt:i4>
      </vt:variant>
      <vt:variant>
        <vt:i4>5</vt:i4>
      </vt:variant>
      <vt:variant>
        <vt:lpwstr>http://dx.doi.org/10.1093/jleo/19.1.64</vt:lpwstr>
      </vt:variant>
      <vt:variant>
        <vt:lpwstr/>
      </vt:variant>
      <vt:variant>
        <vt:i4>7798842</vt:i4>
      </vt:variant>
      <vt:variant>
        <vt:i4>42</vt:i4>
      </vt:variant>
      <vt:variant>
        <vt:i4>0</vt:i4>
      </vt:variant>
      <vt:variant>
        <vt:i4>5</vt:i4>
      </vt:variant>
      <vt:variant>
        <vt:lpwstr>http://dx.doi.org/10.1016/S0144-8188(00)00019-3</vt:lpwstr>
      </vt:variant>
      <vt:variant>
        <vt:lpwstr/>
      </vt:variant>
      <vt:variant>
        <vt:i4>2883699</vt:i4>
      </vt:variant>
      <vt:variant>
        <vt:i4>39</vt:i4>
      </vt:variant>
      <vt:variant>
        <vt:i4>0</vt:i4>
      </vt:variant>
      <vt:variant>
        <vt:i4>5</vt:i4>
      </vt:variant>
      <vt:variant>
        <vt:lpwstr>http://www.jstor.org/stable/3087457</vt:lpwstr>
      </vt:variant>
      <vt:variant>
        <vt:lpwstr/>
      </vt:variant>
      <vt:variant>
        <vt:i4>3407971</vt:i4>
      </vt:variant>
      <vt:variant>
        <vt:i4>36</vt:i4>
      </vt:variant>
      <vt:variant>
        <vt:i4>0</vt:i4>
      </vt:variant>
      <vt:variant>
        <vt:i4>5</vt:i4>
      </vt:variant>
      <vt:variant>
        <vt:lpwstr>http://www.jstor.org/stable/10.1086/250049</vt:lpwstr>
      </vt:variant>
      <vt:variant>
        <vt:lpwstr/>
      </vt:variant>
      <vt:variant>
        <vt:i4>3014778</vt:i4>
      </vt:variant>
      <vt:variant>
        <vt:i4>33</vt:i4>
      </vt:variant>
      <vt:variant>
        <vt:i4>0</vt:i4>
      </vt:variant>
      <vt:variant>
        <vt:i4>5</vt:i4>
      </vt:variant>
      <vt:variant>
        <vt:lpwstr>http://dx.doi.org/10.1016/j.euroecorev.2004.11.002</vt:lpwstr>
      </vt:variant>
      <vt:variant>
        <vt:lpwstr/>
      </vt:variant>
      <vt:variant>
        <vt:i4>7209087</vt:i4>
      </vt:variant>
      <vt:variant>
        <vt:i4>30</vt:i4>
      </vt:variant>
      <vt:variant>
        <vt:i4>0</vt:i4>
      </vt:variant>
      <vt:variant>
        <vt:i4>5</vt:i4>
      </vt:variant>
      <vt:variant>
        <vt:lpwstr>http://dx.doi.org/10.1093/jleo/16.2.365</vt:lpwstr>
      </vt:variant>
      <vt:variant>
        <vt:lpwstr/>
      </vt:variant>
      <vt:variant>
        <vt:i4>3080306</vt:i4>
      </vt:variant>
      <vt:variant>
        <vt:i4>27</vt:i4>
      </vt:variant>
      <vt:variant>
        <vt:i4>0</vt:i4>
      </vt:variant>
      <vt:variant>
        <vt:i4>5</vt:i4>
      </vt:variant>
      <vt:variant>
        <vt:lpwstr>http://www.jstor.org/stable/2555913</vt:lpwstr>
      </vt:variant>
      <vt:variant>
        <vt:lpwstr/>
      </vt:variant>
      <vt:variant>
        <vt:i4>2687098</vt:i4>
      </vt:variant>
      <vt:variant>
        <vt:i4>24</vt:i4>
      </vt:variant>
      <vt:variant>
        <vt:i4>0</vt:i4>
      </vt:variant>
      <vt:variant>
        <vt:i4>5</vt:i4>
      </vt:variant>
      <vt:variant>
        <vt:lpwstr>http://www.jstor.org/stable/3003548</vt:lpwstr>
      </vt:variant>
      <vt:variant>
        <vt:lpwstr/>
      </vt:variant>
      <vt:variant>
        <vt:i4>2490490</vt:i4>
      </vt:variant>
      <vt:variant>
        <vt:i4>21</vt:i4>
      </vt:variant>
      <vt:variant>
        <vt:i4>0</vt:i4>
      </vt:variant>
      <vt:variant>
        <vt:i4>5</vt:i4>
      </vt:variant>
      <vt:variant>
        <vt:lpwstr>http://www.jstor.org/stable/764856</vt:lpwstr>
      </vt:variant>
      <vt:variant>
        <vt:lpwstr/>
      </vt:variant>
      <vt:variant>
        <vt:i4>2621563</vt:i4>
      </vt:variant>
      <vt:variant>
        <vt:i4>18</vt:i4>
      </vt:variant>
      <vt:variant>
        <vt:i4>0</vt:i4>
      </vt:variant>
      <vt:variant>
        <vt:i4>5</vt:i4>
      </vt:variant>
      <vt:variant>
        <vt:lpwstr>http://www.jstor.org/stable/2726775</vt:lpwstr>
      </vt:variant>
      <vt:variant>
        <vt:lpwstr/>
      </vt:variant>
      <vt:variant>
        <vt:i4>3014781</vt:i4>
      </vt:variant>
      <vt:variant>
        <vt:i4>15</vt:i4>
      </vt:variant>
      <vt:variant>
        <vt:i4>0</vt:i4>
      </vt:variant>
      <vt:variant>
        <vt:i4>5</vt:i4>
      </vt:variant>
      <vt:variant>
        <vt:lpwstr>http://www.jstor.org/stable/116869</vt:lpwstr>
      </vt:variant>
      <vt:variant>
        <vt:lpwstr/>
      </vt:variant>
      <vt:variant>
        <vt:i4>7471228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http://dx.doi.org/10.1016/0047-2727(95)01546-9</vt:lpwstr>
      </vt:variant>
      <vt:variant>
        <vt:lpwstr/>
      </vt:variant>
      <vt:variant>
        <vt:i4>5767247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http://dx.doi.org/10.1093/jleo/16.1.1</vt:lpwstr>
      </vt:variant>
      <vt:variant>
        <vt:lpwstr/>
      </vt:variant>
      <vt:variant>
        <vt:i4>3604588</vt:i4>
      </vt:variant>
      <vt:variant>
        <vt:i4>6</vt:i4>
      </vt:variant>
      <vt:variant>
        <vt:i4>0</vt:i4>
      </vt:variant>
      <vt:variant>
        <vt:i4>5</vt:i4>
      </vt:variant>
      <vt:variant>
        <vt:lpwstr>http://www.jstor.org/stable/10.1086/468059</vt:lpwstr>
      </vt:variant>
      <vt:variant>
        <vt:lpwstr/>
      </vt:variant>
      <vt:variant>
        <vt:i4>7078015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http://dx.doi.org/10.1093/jleo/17.1.149</vt:lpwstr>
      </vt:variant>
      <vt:variant>
        <vt:lpwstr/>
      </vt:variant>
      <vt:variant>
        <vt:i4>8061030</vt:i4>
      </vt:variant>
      <vt:variant>
        <vt:i4>0</vt:i4>
      </vt:variant>
      <vt:variant>
        <vt:i4>0</vt:i4>
      </vt:variant>
      <vt:variant>
        <vt:i4>5</vt:i4>
      </vt:variant>
      <vt:variant>
        <vt:lpwstr>http://www.jstor.org/stable/2082796?origin=crossref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Litigation</dc:title>
  <dc:creator>kalyagin</dc:creator>
  <cp:lastModifiedBy>Гриша</cp:lastModifiedBy>
  <cp:revision>2</cp:revision>
  <dcterms:created xsi:type="dcterms:W3CDTF">2015-02-16T08:29:00Z</dcterms:created>
  <dcterms:modified xsi:type="dcterms:W3CDTF">2015-02-16T08:29:00Z</dcterms:modified>
</cp:coreProperties>
</file>