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D1" w:rsidRDefault="00F452D1" w:rsidP="00562F1D">
      <w:pPr>
        <w:spacing w:after="120" w:line="240" w:lineRule="auto"/>
        <w:ind w:left="283" w:firstLine="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Economics of Crime and Punishment</w:t>
      </w: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5"/>
        <w:gridCol w:w="2233"/>
      </w:tblGrid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hyperlink r:id="rId4" w:history="1"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Anderson, David A. 1999. ‘The Aggregate Burden of Crime’. 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 xml:space="preserve">Journal of Law and Economics 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42(2):611-642.</w:t>
              </w:r>
            </w:hyperlink>
          </w:p>
        </w:tc>
        <w:tc>
          <w:tcPr>
            <w:tcW w:w="2233" w:type="dxa"/>
          </w:tcPr>
          <w:p w:rsidR="00EB1627" w:rsidRPr="00CD2C5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hyperlink r:id="rId5" w:history="1"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Andreoni, James. 1991. ‘Reasonable Doubt and the Optimal Magnitude of Fines: Should the Penalty Fit the Crime?’. 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>RAND Journal of E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>c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>onomics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 22(3):385-395.</w:t>
              </w:r>
            </w:hyperlink>
          </w:p>
        </w:tc>
        <w:tc>
          <w:tcPr>
            <w:tcW w:w="2233" w:type="dxa"/>
          </w:tcPr>
          <w:p w:rsidR="00EB1627" w:rsidRPr="005769BB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hyperlink r:id="rId6" w:history="1"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Avio, Kenneth L. 2000. ‘8300 The Economics of Prison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s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’. In </w:t>
              </w:r>
              <w:r w:rsidRPr="00766974">
                <w:rPr>
                  <w:rStyle w:val="a3"/>
                  <w:rFonts w:ascii="Calibri" w:hAnsi="Calibri"/>
                  <w:i/>
                  <w:sz w:val="22"/>
                  <w:szCs w:val="22"/>
                  <w:lang w:val="en-US"/>
                </w:rPr>
                <w:t>Encyclopedia of Law and Economics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, B. Bouckaert, and G. De Geest (Eds.). 5:394-433. Cheltenham: Edward Elgar.</w:t>
              </w:r>
            </w:hyperlink>
          </w:p>
        </w:tc>
        <w:tc>
          <w:tcPr>
            <w:tcW w:w="2233" w:type="dxa"/>
          </w:tcPr>
          <w:p w:rsidR="00EB1627" w:rsidRPr="00814233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hyperlink r:id="rId7" w:history="1"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Baik, Kyung Hwan, and In-Gyu Kim. 2001. ‘Optimal Punishment when Individuals May Learn Deviant Values’. 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>I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>n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>ternational Review of Law and Economics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 21(3):271-285.</w:t>
              </w:r>
            </w:hyperlink>
          </w:p>
        </w:tc>
        <w:tc>
          <w:tcPr>
            <w:tcW w:w="2233" w:type="dxa"/>
          </w:tcPr>
          <w:p w:rsidR="00175E5D" w:rsidRPr="00175E5D" w:rsidRDefault="00175E5D" w:rsidP="00175E5D">
            <w:pPr>
              <w:spacing w:after="120" w:line="240" w:lineRule="auto"/>
              <w:ind w:firstLine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hyperlink r:id="rId8" w:history="1"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Basu, Kaushik, Sudipto Bhattacharya, and Ajit Mishra. 1992. ‘Notes on Bribery and the Control of Corruption’.</w:t>
              </w:r>
              <w:r w:rsidRPr="00766974">
                <w:rPr>
                  <w:rStyle w:val="a3"/>
                  <w:rFonts w:ascii="Calibri" w:hAnsi="Calibri"/>
                  <w:b/>
                  <w:bCs/>
                  <w:sz w:val="22"/>
                  <w:szCs w:val="22"/>
                  <w:lang w:val="en-US"/>
                </w:rPr>
                <w:t xml:space="preserve"> 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>Journal of Public Economics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 48(3):349-359.</w:t>
              </w:r>
            </w:hyperlink>
          </w:p>
        </w:tc>
        <w:tc>
          <w:tcPr>
            <w:tcW w:w="2233" w:type="dxa"/>
          </w:tcPr>
          <w:p w:rsidR="00175E5D" w:rsidRPr="00175E5D" w:rsidRDefault="00175E5D" w:rsidP="00175E5D">
            <w:pPr>
              <w:spacing w:after="120" w:line="240" w:lineRule="auto"/>
              <w:ind w:firstLine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hyperlink r:id="rId9" w:history="1"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Bebchuk, Lucian Arye, and Louis Kaplow. 1993. ‘Optimal Sanctions and Differences in Individuals’ Likelihood of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 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Avoiding Detection’. 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>International Review of Law and Economics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 13(2):217-224.</w:t>
              </w:r>
            </w:hyperlink>
          </w:p>
        </w:tc>
        <w:tc>
          <w:tcPr>
            <w:tcW w:w="2233" w:type="dxa"/>
          </w:tcPr>
          <w:p w:rsidR="00EB1627" w:rsidRPr="00A81F6D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hyperlink r:id="rId10" w:history="1"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Becker, Gary S. 1968. ‘Crime and Punishment: An Economic Approach’. 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 xml:space="preserve">Journal of Political Economy 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76(2):169-217.</w:t>
              </w:r>
            </w:hyperlink>
          </w:p>
        </w:tc>
        <w:tc>
          <w:tcPr>
            <w:tcW w:w="2233" w:type="dxa"/>
          </w:tcPr>
          <w:p w:rsidR="00EB1627" w:rsidRPr="00544B2D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hyperlink r:id="rId11" w:history="1"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Becker, Gary S., and George J. Stigler. 1974. ‘Law Enforcement, Malfeasance, and Compensation of Enforcers’.</w:t>
              </w:r>
              <w:r w:rsidRPr="00766974">
                <w:rPr>
                  <w:rStyle w:val="a3"/>
                  <w:rFonts w:ascii="Calibri" w:hAnsi="Calibri"/>
                  <w:b/>
                  <w:bCs/>
                  <w:sz w:val="22"/>
                  <w:szCs w:val="22"/>
                  <w:lang w:val="en-US"/>
                </w:rPr>
                <w:t xml:space="preserve"> 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>Journal of Legal Studies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 3(1):1-18.</w:t>
              </w:r>
            </w:hyperlink>
          </w:p>
        </w:tc>
        <w:tc>
          <w:tcPr>
            <w:tcW w:w="2233" w:type="dxa"/>
          </w:tcPr>
          <w:p w:rsidR="00EB1627" w:rsidRPr="005F2B90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hyperlink r:id="rId12" w:history="1"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Ben-Shahar, Omri. 1997. ‘Playing Without a Rulebook: Optimal Enforcement When Individuals Learn the Penalty Only by Committing the Crime’.</w:t>
              </w:r>
              <w:r w:rsidRPr="00766974">
                <w:rPr>
                  <w:rStyle w:val="a3"/>
                  <w:rFonts w:ascii="Calibri" w:hAnsi="Calibri"/>
                  <w:b/>
                  <w:bCs/>
                  <w:sz w:val="22"/>
                  <w:szCs w:val="22"/>
                  <w:lang w:val="en-US"/>
                </w:rPr>
                <w:t xml:space="preserve"> 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>International Review of Law and Economics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 17(3):409-421.</w:t>
              </w:r>
            </w:hyperlink>
          </w:p>
        </w:tc>
        <w:tc>
          <w:tcPr>
            <w:tcW w:w="2233" w:type="dxa"/>
          </w:tcPr>
          <w:p w:rsidR="00EB1627" w:rsidRPr="00E80E0F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hyperlink r:id="rId13" w:history="1"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Ben-Shahar, Omri, and Alon Harel. 1995. ‘Blaming the Victim: Optimal Incentives for Private Precautions Against Crime’.</w:t>
              </w:r>
              <w:r w:rsidRPr="00766974">
                <w:rPr>
                  <w:rStyle w:val="a3"/>
                  <w:rFonts w:ascii="Calibri" w:hAnsi="Calibri"/>
                  <w:b/>
                  <w:bCs/>
                  <w:sz w:val="22"/>
                  <w:szCs w:val="22"/>
                  <w:lang w:val="en-US"/>
                </w:rPr>
                <w:t xml:space="preserve"> 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>Journal of Law, Economics, and Organization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 11(2):434-455.</w:t>
              </w:r>
            </w:hyperlink>
          </w:p>
        </w:tc>
        <w:tc>
          <w:tcPr>
            <w:tcW w:w="2233" w:type="dxa"/>
          </w:tcPr>
          <w:p w:rsidR="00EB1627" w:rsidRPr="00D517BA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color w:val="FF0000"/>
                <w:sz w:val="22"/>
                <w:szCs w:val="22"/>
                <w:lang w:val="en-US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snapToGrid w:val="0"/>
                <w:sz w:val="22"/>
                <w:szCs w:val="22"/>
                <w:lang w:val="en-US"/>
              </w:rPr>
            </w:pPr>
            <w:hyperlink r:id="rId14" w:history="1">
              <w:r w:rsidRPr="00766974">
                <w:rPr>
                  <w:rStyle w:val="a3"/>
                  <w:rFonts w:ascii="Calibri" w:hAnsi="Calibri"/>
                  <w:snapToGrid w:val="0"/>
                  <w:sz w:val="22"/>
                  <w:szCs w:val="22"/>
                  <w:lang w:val="en-US"/>
                </w:rPr>
                <w:t xml:space="preserve">Block, Michael K., and J.M. Heineke. </w:t>
              </w:r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>1975.</w:t>
              </w:r>
              <w:r w:rsidRPr="00766974">
                <w:rPr>
                  <w:rStyle w:val="a3"/>
                  <w:rFonts w:ascii="Calibri" w:hAnsi="Calibri"/>
                  <w:snapToGrid w:val="0"/>
                  <w:sz w:val="22"/>
                  <w:szCs w:val="22"/>
                  <w:lang w:val="en-US"/>
                </w:rPr>
                <w:t xml:space="preserve"> ‘A Labor Theoretic Analysis of the Criminal Choice’.</w:t>
              </w:r>
              <w:r w:rsidRPr="00766974">
                <w:rPr>
                  <w:rStyle w:val="a3"/>
                  <w:rFonts w:ascii="Calibri" w:hAnsi="Calibri"/>
                  <w:b/>
                  <w:snapToGrid w:val="0"/>
                  <w:sz w:val="22"/>
                  <w:szCs w:val="22"/>
                  <w:lang w:val="en-US"/>
                </w:rPr>
                <w:t xml:space="preserve"> </w:t>
              </w:r>
              <w:r w:rsidRPr="00766974">
                <w:rPr>
                  <w:rStyle w:val="a3"/>
                  <w:rFonts w:ascii="Calibri" w:hAnsi="Calibri"/>
                  <w:i/>
                  <w:snapToGrid w:val="0"/>
                  <w:sz w:val="22"/>
                  <w:szCs w:val="22"/>
                  <w:lang w:val="en-US"/>
                </w:rPr>
                <w:t>American Econom</w:t>
              </w:r>
              <w:r w:rsidRPr="00766974">
                <w:rPr>
                  <w:rStyle w:val="a3"/>
                  <w:rFonts w:ascii="Calibri" w:hAnsi="Calibri"/>
                  <w:i/>
                  <w:snapToGrid w:val="0"/>
                  <w:sz w:val="22"/>
                  <w:szCs w:val="22"/>
                  <w:lang w:val="en-US"/>
                </w:rPr>
                <w:t>i</w:t>
              </w:r>
              <w:r w:rsidRPr="00766974">
                <w:rPr>
                  <w:rStyle w:val="a3"/>
                  <w:rFonts w:ascii="Calibri" w:hAnsi="Calibri"/>
                  <w:i/>
                  <w:snapToGrid w:val="0"/>
                  <w:sz w:val="22"/>
                  <w:szCs w:val="22"/>
                  <w:lang w:val="en-US"/>
                </w:rPr>
                <w:t>c Review</w:t>
              </w:r>
              <w:r w:rsidRPr="00766974">
                <w:rPr>
                  <w:rStyle w:val="a3"/>
                  <w:rFonts w:ascii="Calibri" w:hAnsi="Calibri"/>
                  <w:snapToGrid w:val="0"/>
                  <w:sz w:val="22"/>
                  <w:szCs w:val="22"/>
                  <w:lang w:val="en-US"/>
                </w:rPr>
                <w:t xml:space="preserve"> 65(3):314-325.</w:t>
              </w:r>
            </w:hyperlink>
          </w:p>
        </w:tc>
        <w:tc>
          <w:tcPr>
            <w:tcW w:w="2233" w:type="dxa"/>
          </w:tcPr>
          <w:p w:rsidR="00EB1627" w:rsidRPr="00AC7FCC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snapToGrid w:val="0"/>
                <w:color w:val="FF0000"/>
                <w:sz w:val="22"/>
                <w:szCs w:val="22"/>
                <w:lang w:val="en-US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hyperlink r:id="rId15" w:history="1"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Bowles, Roger. 2000. ‘8500 Corruption’. In </w:t>
              </w:r>
              <w:r w:rsidRPr="00766974">
                <w:rPr>
                  <w:rStyle w:val="a3"/>
                  <w:rFonts w:ascii="Calibri" w:hAnsi="Calibri"/>
                  <w:i/>
                  <w:sz w:val="22"/>
                  <w:szCs w:val="22"/>
                  <w:lang w:val="en-US"/>
                </w:rPr>
                <w:t>Encyclopedia of Law and Economics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, B. Bouckaert, and G. De Geest (Eds.). 5:460-491. Cheltenham: Edward Elgar.</w:t>
              </w:r>
            </w:hyperlink>
          </w:p>
        </w:tc>
        <w:tc>
          <w:tcPr>
            <w:tcW w:w="2233" w:type="dxa"/>
          </w:tcPr>
          <w:p w:rsidR="00EB1627" w:rsidRPr="00E32B72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hyperlink r:id="rId16" w:history="1"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Bowles, Roger and Nuno Garoupa. 1997. ‘Casual Police Corruption and the Economics of Crime’.</w:t>
              </w:r>
              <w:r w:rsidRPr="00766974">
                <w:rPr>
                  <w:rStyle w:val="a3"/>
                  <w:rFonts w:ascii="Calibri" w:hAnsi="Calibri"/>
                  <w:b/>
                  <w:bCs/>
                  <w:sz w:val="22"/>
                  <w:szCs w:val="22"/>
                  <w:lang w:val="en-US"/>
                </w:rPr>
                <w:t xml:space="preserve"> 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>International Review of Law and Economics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 75-87.</w:t>
              </w:r>
            </w:hyperlink>
          </w:p>
        </w:tc>
        <w:tc>
          <w:tcPr>
            <w:tcW w:w="2233" w:type="dxa"/>
          </w:tcPr>
          <w:p w:rsidR="00EB1627" w:rsidRPr="001C5FBE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hyperlink r:id="rId17" w:history="1"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Burnovski, Moshe, and Zvi Safra. 1994. ‘Deterrence Effects of Sequential Punishment Policies: Should Repeat Offenders be More Severely Punished?’.</w:t>
              </w:r>
              <w:r w:rsidRPr="00766974">
                <w:rPr>
                  <w:rStyle w:val="a3"/>
                  <w:rFonts w:ascii="Calibri" w:hAnsi="Calibri"/>
                  <w:b/>
                  <w:bCs/>
                  <w:sz w:val="22"/>
                  <w:szCs w:val="22"/>
                  <w:lang w:val="en-US"/>
                </w:rPr>
                <w:t xml:space="preserve"> 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>International Review of Law and Economics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 14(3):341-350.</w:t>
              </w:r>
            </w:hyperlink>
          </w:p>
        </w:tc>
        <w:tc>
          <w:tcPr>
            <w:tcW w:w="2233" w:type="dxa"/>
          </w:tcPr>
          <w:p w:rsidR="00EB1627" w:rsidRPr="00B93849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hyperlink r:id="rId18" w:history="1"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Cameron, Samuel. </w:t>
              </w:r>
              <w:r w:rsidRPr="00766974">
                <w:rPr>
                  <w:rStyle w:val="a3"/>
                  <w:rFonts w:ascii="Calibri" w:hAnsi="Calibri"/>
                  <w:bCs/>
                  <w:sz w:val="22"/>
                  <w:szCs w:val="22"/>
                  <w:lang w:val="en-US"/>
                </w:rPr>
                <w:t>1988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. ‘The Economics of Crime Deterrence: A 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Survey of Theory and Evidence’. 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>K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>yklos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 41(2):301-323.</w:t>
              </w:r>
            </w:hyperlink>
          </w:p>
        </w:tc>
        <w:tc>
          <w:tcPr>
            <w:tcW w:w="2233" w:type="dxa"/>
          </w:tcPr>
          <w:p w:rsidR="00EB1627" w:rsidRPr="00F764A0" w:rsidRDefault="00EB1627" w:rsidP="00F764A0">
            <w:pPr>
              <w:spacing w:after="120" w:line="240" w:lineRule="auto"/>
              <w:ind w:firstLine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hyperlink r:id="rId19" w:history="1"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Chang, Juin-jen, Ching-chong Lai, and C. C. Yang. 2000. ‘</w:t>
              </w:r>
              <w:bookmarkStart w:id="0" w:name="hit1"/>
              <w:bookmarkEnd w:id="0"/>
              <w:r w:rsidRPr="00766974">
                <w:rPr>
                  <w:rStyle w:val="a3"/>
                  <w:rFonts w:ascii="Calibri" w:hAnsi="Calibri"/>
                  <w:bCs/>
                  <w:sz w:val="22"/>
                  <w:szCs w:val="22"/>
                  <w:lang w:val="en-US"/>
                </w:rPr>
                <w:t xml:space="preserve">Casual Police Corruption and the Economics of Crime: Further Results’. 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>International Review of Law and Economics</w:t>
              </w:r>
              <w:r w:rsidRPr="00766974">
                <w:rPr>
                  <w:rStyle w:val="a3"/>
                  <w:rFonts w:ascii="Calibri" w:hAnsi="Calibri"/>
                  <w:iCs/>
                  <w:sz w:val="22"/>
                  <w:szCs w:val="22"/>
                  <w:lang w:val="en-US"/>
                </w:rPr>
                <w:t xml:space="preserve"> 20(1):35-51.</w:t>
              </w:r>
            </w:hyperlink>
          </w:p>
        </w:tc>
        <w:tc>
          <w:tcPr>
            <w:tcW w:w="2233" w:type="dxa"/>
          </w:tcPr>
          <w:p w:rsidR="00EB1627" w:rsidRPr="00EF4F32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hyperlink r:id="rId20" w:history="1"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Chu, C.Y. Cyrus. 1993. ‘Oscillatory vs. Stationary Enforcement of Law’.</w:t>
              </w:r>
              <w:r w:rsidRPr="00766974">
                <w:rPr>
                  <w:rStyle w:val="a3"/>
                  <w:rFonts w:ascii="Calibri" w:hAnsi="Calibri"/>
                  <w:b/>
                  <w:bCs/>
                  <w:sz w:val="22"/>
                  <w:szCs w:val="22"/>
                  <w:lang w:val="en-US"/>
                </w:rPr>
                <w:t xml:space="preserve"> 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lastRenderedPageBreak/>
                <w:t>International Review of Law and Economics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 13(3):303-315.</w:t>
              </w:r>
            </w:hyperlink>
          </w:p>
        </w:tc>
        <w:tc>
          <w:tcPr>
            <w:tcW w:w="2233" w:type="dxa"/>
          </w:tcPr>
          <w:p w:rsidR="00EB1627" w:rsidRPr="00D865D6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D517BA">
            <w:pPr>
              <w:spacing w:after="120" w:line="240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hyperlink r:id="rId21" w:history="1"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Chu, C.Y. Cyrus, and Neville Jiang.</w:t>
              </w:r>
              <w:r w:rsidR="00D517BA" w:rsidRPr="00D517BA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 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1993. ‘Are Fines More Efficient than Imprisonment?’.  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>Journal of Public Economics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 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51(3):3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91-413.</w:t>
              </w:r>
            </w:hyperlink>
          </w:p>
        </w:tc>
        <w:tc>
          <w:tcPr>
            <w:tcW w:w="2233" w:type="dxa"/>
          </w:tcPr>
          <w:p w:rsidR="00EB1627" w:rsidRPr="008377D5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EB1627" w:rsidRPr="0076108C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hyperlink r:id="rId22" w:history="1"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Chu, C. Y. Cyrus, Sheng-cheng Hu, and Ting-yuan Huang. 2000. ‘Punishing Repeat Offenders More Severely’. 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 xml:space="preserve">International Review of Law and Economics 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20(1):127-140.</w:t>
              </w:r>
            </w:hyperlink>
          </w:p>
        </w:tc>
        <w:tc>
          <w:tcPr>
            <w:tcW w:w="2233" w:type="dxa"/>
          </w:tcPr>
          <w:p w:rsidR="00EB1627" w:rsidRPr="006A7CCF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hyperlink r:id="rId23" w:history="1"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Cloninger</w:t>
              </w:r>
              <w:r w:rsidRPr="0076108C">
                <w:rPr>
                  <w:rStyle w:val="a3"/>
                  <w:rFonts w:ascii="Calibri" w:hAnsi="Calibri"/>
                  <w:sz w:val="22"/>
                  <w:szCs w:val="22"/>
                </w:rPr>
                <w:t xml:space="preserve">, 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Dale</w:t>
              </w:r>
              <w:r w:rsidRPr="0076108C">
                <w:rPr>
                  <w:rStyle w:val="a3"/>
                  <w:rFonts w:ascii="Calibri" w:hAnsi="Calibri"/>
                  <w:sz w:val="22"/>
                  <w:szCs w:val="22"/>
                </w:rPr>
                <w:t xml:space="preserve"> 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O. 1992. ‘Capital Punishment and Deterrence: a Portfolio Approach’. 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>Applied E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>c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>onomics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 24(6):635-645.</w:t>
              </w:r>
            </w:hyperlink>
          </w:p>
        </w:tc>
        <w:tc>
          <w:tcPr>
            <w:tcW w:w="2233" w:type="dxa"/>
          </w:tcPr>
          <w:p w:rsidR="00EB1627" w:rsidRPr="00504AC9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hyperlink r:id="rId24" w:history="1"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Clotfelter, Charles T. 1977. ‘Public S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e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rvices, Private Substitutes, and the Demand for Protection Against Crime’.</w:t>
              </w:r>
              <w:r w:rsidRPr="00766974">
                <w:rPr>
                  <w:rStyle w:val="a3"/>
                  <w:rFonts w:ascii="Calibri" w:hAnsi="Calibri"/>
                  <w:b/>
                  <w:bCs/>
                  <w:sz w:val="22"/>
                  <w:szCs w:val="22"/>
                  <w:lang w:val="en-US"/>
                </w:rPr>
                <w:t xml:space="preserve"> 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>American Economic Review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 67(5):867-877.</w:t>
              </w:r>
            </w:hyperlink>
          </w:p>
        </w:tc>
        <w:tc>
          <w:tcPr>
            <w:tcW w:w="2233" w:type="dxa"/>
          </w:tcPr>
          <w:p w:rsidR="00EB1627" w:rsidRPr="00D92216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hyperlink r:id="rId25" w:history="1"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Cohen, Mark A. 2000. ‘Measuring the Costs and Benefits of Crime and Justice’. </w:t>
              </w:r>
              <w:r w:rsidRPr="00766974">
                <w:rPr>
                  <w:rStyle w:val="a3"/>
                  <w:rFonts w:ascii="Calibri" w:hAnsi="Calibri"/>
                  <w:i/>
                  <w:sz w:val="22"/>
                  <w:szCs w:val="22"/>
                  <w:lang w:val="en-US"/>
                </w:rPr>
                <w:t>Criminal Justice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 4:263-315.</w:t>
              </w:r>
            </w:hyperlink>
          </w:p>
        </w:tc>
        <w:tc>
          <w:tcPr>
            <w:tcW w:w="2233" w:type="dxa"/>
          </w:tcPr>
          <w:p w:rsidR="00EB1627" w:rsidRPr="00586C55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hyperlink r:id="rId26" w:history="1"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Craig, Steven G. </w:t>
              </w:r>
              <w:r w:rsidRPr="00766974">
                <w:rPr>
                  <w:rStyle w:val="a3"/>
                  <w:rFonts w:ascii="Calibri" w:hAnsi="Calibri"/>
                  <w:bCs/>
                  <w:sz w:val="22"/>
                  <w:szCs w:val="22"/>
                  <w:lang w:val="en-US"/>
                </w:rPr>
                <w:t>1987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. ‘The Deterrent Impact of Police: An Examination of a Locally Provided Public Service’.</w:t>
              </w:r>
              <w:r w:rsidRPr="00766974">
                <w:rPr>
                  <w:rStyle w:val="a3"/>
                  <w:rFonts w:ascii="Calibri" w:hAnsi="Calibri"/>
                  <w:b/>
                  <w:bCs/>
                  <w:sz w:val="22"/>
                  <w:szCs w:val="22"/>
                  <w:lang w:val="en-US"/>
                </w:rPr>
                <w:t xml:space="preserve"> 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>Journal of Urban Economics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 21(3):298-311.</w:t>
              </w:r>
            </w:hyperlink>
          </w:p>
        </w:tc>
        <w:tc>
          <w:tcPr>
            <w:tcW w:w="2233" w:type="dxa"/>
          </w:tcPr>
          <w:p w:rsidR="00EB1627" w:rsidRPr="00D517BA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hyperlink r:id="rId27" w:history="1"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Craswell, Richard, and John E. Calfee. 1986. ‘Deterrence and Uncertain Legal Standards’.</w:t>
              </w:r>
              <w:r w:rsidRPr="00766974">
                <w:rPr>
                  <w:rStyle w:val="a3"/>
                  <w:rFonts w:ascii="Calibri" w:hAnsi="Calibri"/>
                  <w:b/>
                  <w:bCs/>
                  <w:sz w:val="22"/>
                  <w:szCs w:val="22"/>
                  <w:lang w:val="en-US"/>
                </w:rPr>
                <w:t xml:space="preserve"> 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>Journal of Law, Economics, and Organization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 2(2):279-303.</w:t>
              </w:r>
            </w:hyperlink>
          </w:p>
        </w:tc>
        <w:tc>
          <w:tcPr>
            <w:tcW w:w="2233" w:type="dxa"/>
          </w:tcPr>
          <w:p w:rsidR="00EB1627" w:rsidRPr="00D517BA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color w:val="FF0000"/>
                <w:sz w:val="22"/>
                <w:szCs w:val="22"/>
                <w:lang w:val="en-US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hyperlink r:id="rId28" w:history="1"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Daniel, Kermit, and John R. Lott, Jr. 1995. ‘Should Criminal Penalties Include Third-Party Avoidance Costs?’.</w:t>
              </w:r>
              <w:r w:rsidRPr="00766974">
                <w:rPr>
                  <w:rStyle w:val="a3"/>
                  <w:rFonts w:ascii="Calibri" w:hAnsi="Calibri"/>
                  <w:b/>
                  <w:bCs/>
                  <w:sz w:val="22"/>
                  <w:szCs w:val="22"/>
                  <w:lang w:val="en-US"/>
                </w:rPr>
                <w:t xml:space="preserve"> 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>Journal of Legal Studies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 24(2):523-534.</w:t>
              </w:r>
            </w:hyperlink>
          </w:p>
        </w:tc>
        <w:tc>
          <w:tcPr>
            <w:tcW w:w="2233" w:type="dxa"/>
          </w:tcPr>
          <w:p w:rsidR="00EB1627" w:rsidRPr="00AE497B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hyperlink r:id="rId29" w:history="1"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Davis, Michael L. 1988. ‘Time and Punishment: An Intertemporal Model of Crime’.</w:t>
              </w:r>
              <w:r w:rsidRPr="00766974">
                <w:rPr>
                  <w:rStyle w:val="a3"/>
                  <w:rFonts w:ascii="Calibri" w:hAnsi="Calibri"/>
                  <w:b/>
                  <w:bCs/>
                  <w:sz w:val="22"/>
                  <w:szCs w:val="22"/>
                  <w:lang w:val="en-US"/>
                </w:rPr>
                <w:t xml:space="preserve"> 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>Journal of Political Economy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 96(2):383-390.</w:t>
              </w:r>
            </w:hyperlink>
          </w:p>
        </w:tc>
        <w:tc>
          <w:tcPr>
            <w:tcW w:w="2233" w:type="dxa"/>
          </w:tcPr>
          <w:p w:rsidR="00EB1627" w:rsidRPr="00D517BA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color w:val="FF0000"/>
                <w:sz w:val="22"/>
                <w:szCs w:val="22"/>
                <w:lang w:val="en-US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hyperlink r:id="rId30" w:history="1">
              <w:r w:rsidRPr="00766974">
                <w:rPr>
                  <w:rStyle w:val="a3"/>
                  <w:rFonts w:ascii="Calibri" w:hAnsi="Calibri"/>
                  <w:bCs/>
                  <w:sz w:val="22"/>
                  <w:szCs w:val="22"/>
                  <w:lang w:val="en-US"/>
                </w:rPr>
                <w:t>Dezhbakhsh, Hashem, Paul H. Rubin, and Joanna M. Shepherd. 2003. ‘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Does Capital Punishment Have a Deterrent Effect? New Evidence from Postmoratorium Panel Data’. </w:t>
              </w:r>
              <w:r w:rsidRPr="00766974">
                <w:rPr>
                  <w:rStyle w:val="a3"/>
                  <w:rFonts w:ascii="Calibri" w:hAnsi="Calibri"/>
                  <w:i/>
                  <w:sz w:val="22"/>
                  <w:szCs w:val="22"/>
                  <w:lang w:val="en-US"/>
                </w:rPr>
                <w:t>American Law and Econo</w:t>
              </w:r>
              <w:r w:rsidRPr="00766974">
                <w:rPr>
                  <w:rStyle w:val="a3"/>
                  <w:rFonts w:ascii="Calibri" w:hAnsi="Calibri"/>
                  <w:i/>
                  <w:sz w:val="22"/>
                  <w:szCs w:val="22"/>
                  <w:lang w:val="en-US"/>
                </w:rPr>
                <w:t>m</w:t>
              </w:r>
              <w:r w:rsidRPr="00766974">
                <w:rPr>
                  <w:rStyle w:val="a3"/>
                  <w:rFonts w:ascii="Calibri" w:hAnsi="Calibri"/>
                  <w:i/>
                  <w:sz w:val="22"/>
                  <w:szCs w:val="22"/>
                  <w:lang w:val="en-US"/>
                </w:rPr>
                <w:t>ics Review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 5(2):344-376.</w:t>
              </w:r>
            </w:hyperlink>
          </w:p>
        </w:tc>
        <w:tc>
          <w:tcPr>
            <w:tcW w:w="2233" w:type="dxa"/>
          </w:tcPr>
          <w:p w:rsidR="00EB1627" w:rsidRPr="00D517BA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bCs/>
                <w:color w:val="FF0000"/>
                <w:sz w:val="22"/>
                <w:szCs w:val="22"/>
                <w:lang w:val="en-US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hyperlink r:id="rId31" w:history="1"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Dharmapala, Dhammika, and Nuno </w:t>
              </w:r>
              <w:r w:rsidRPr="00766974">
                <w:rPr>
                  <w:rStyle w:val="a3"/>
                  <w:rFonts w:ascii="Calibri" w:hAnsi="Calibri"/>
                  <w:bCs/>
                  <w:sz w:val="22"/>
                  <w:szCs w:val="22"/>
                  <w:lang w:val="en-US"/>
                </w:rPr>
                <w:t>Garoupa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. 2004. </w:t>
              </w:r>
              <w:bookmarkStart w:id="1" w:name="Result_22"/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‘Penalty Enhanceme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n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t for Hate Crimes: An Economic Analysis</w:t>
              </w:r>
              <w:bookmarkEnd w:id="1"/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’. </w:t>
              </w:r>
              <w:r w:rsidRPr="00766974">
                <w:rPr>
                  <w:rStyle w:val="a3"/>
                  <w:rFonts w:ascii="Calibri" w:hAnsi="Calibri"/>
                  <w:i/>
                  <w:sz w:val="22"/>
                  <w:szCs w:val="22"/>
                  <w:lang w:val="en-US"/>
                </w:rPr>
                <w:t>American Law and Economics Review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 6(1):185-207.</w:t>
              </w:r>
            </w:hyperlink>
          </w:p>
        </w:tc>
        <w:tc>
          <w:tcPr>
            <w:tcW w:w="2233" w:type="dxa"/>
          </w:tcPr>
          <w:p w:rsidR="00EB1627" w:rsidRPr="00D517BA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color w:val="FF0000"/>
                <w:sz w:val="22"/>
                <w:szCs w:val="22"/>
                <w:lang w:val="en-US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hyperlink r:id="rId32" w:history="1"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Dickens, William T. </w:t>
              </w:r>
              <w:r w:rsidRPr="00766974">
                <w:rPr>
                  <w:rStyle w:val="a3"/>
                  <w:rFonts w:ascii="Calibri" w:hAnsi="Calibri"/>
                  <w:bCs/>
                  <w:sz w:val="22"/>
                  <w:szCs w:val="22"/>
                  <w:lang w:val="en-US"/>
                </w:rPr>
                <w:t>1986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. ‘Crime and Punishment Again: The Economic Approach with a Psychological Twist’. 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>Journal of P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>u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>blic Economics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 30(1):97-107.</w:t>
              </w:r>
            </w:hyperlink>
          </w:p>
        </w:tc>
        <w:tc>
          <w:tcPr>
            <w:tcW w:w="2233" w:type="dxa"/>
          </w:tcPr>
          <w:p w:rsidR="00EB1627" w:rsidRPr="00636429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hyperlink r:id="rId33" w:history="1">
              <w:r w:rsidRPr="00766974">
                <w:rPr>
                  <w:rStyle w:val="a3"/>
                  <w:rFonts w:ascii="Calibri" w:hAnsi="Calibri"/>
                  <w:bCs/>
                  <w:sz w:val="22"/>
                  <w:szCs w:val="22"/>
                  <w:lang w:val="en-US"/>
                </w:rPr>
                <w:t>Dittmann, Ingolf. 1999. ‘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Crime and Punishment: On the Optimality of Imprisonment although Fines are Feasible’. </w:t>
              </w:r>
              <w:r w:rsidRPr="00766974">
                <w:rPr>
                  <w:rStyle w:val="a3"/>
                  <w:rFonts w:ascii="Calibri" w:hAnsi="Calibri"/>
                  <w:i/>
                  <w:sz w:val="22"/>
                  <w:szCs w:val="22"/>
                  <w:lang w:val="en-US"/>
                </w:rPr>
                <w:t>Department of Economics, Uni</w:t>
              </w:r>
              <w:r w:rsidRPr="00766974">
                <w:rPr>
                  <w:rStyle w:val="a3"/>
                  <w:rFonts w:ascii="Calibri" w:hAnsi="Calibri"/>
                  <w:i/>
                  <w:sz w:val="22"/>
                  <w:szCs w:val="22"/>
                  <w:lang w:val="en-US"/>
                </w:rPr>
                <w:t>v</w:t>
              </w:r>
              <w:r w:rsidRPr="00766974">
                <w:rPr>
                  <w:rStyle w:val="a3"/>
                  <w:rFonts w:ascii="Calibri" w:hAnsi="Calibri"/>
                  <w:i/>
                  <w:sz w:val="22"/>
                  <w:szCs w:val="22"/>
                  <w:lang w:val="en-US"/>
                </w:rPr>
                <w:t>ersity of Leicester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, Discussion Papers in Public Sector Economics 00/1.</w:t>
              </w:r>
            </w:hyperlink>
          </w:p>
        </w:tc>
        <w:tc>
          <w:tcPr>
            <w:tcW w:w="2233" w:type="dxa"/>
          </w:tcPr>
          <w:p w:rsidR="00EB1627" w:rsidRPr="00D517BA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bCs/>
                <w:color w:val="FF0000"/>
                <w:sz w:val="22"/>
                <w:szCs w:val="22"/>
                <w:lang w:val="en-US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hyperlink r:id="rId34" w:history="1">
              <w:r w:rsidRPr="00766974">
                <w:rPr>
                  <w:rStyle w:val="a3"/>
                  <w:rFonts w:ascii="Calibri" w:hAnsi="Calibri"/>
                  <w:bCs/>
                  <w:sz w:val="22"/>
                  <w:szCs w:val="22"/>
                  <w:lang w:val="en-US"/>
                </w:rPr>
                <w:t xml:space="preserve">Echazu, Luciana, and Nuno Garoupa 2010. </w:t>
              </w:r>
              <w:bookmarkStart w:id="2" w:name="citation"/>
              <w:r w:rsidRPr="00766974">
                <w:rPr>
                  <w:rStyle w:val="a3"/>
                  <w:rFonts w:ascii="Calibri" w:hAnsi="Calibri"/>
                  <w:bCs/>
                  <w:sz w:val="22"/>
                  <w:szCs w:val="22"/>
                  <w:lang w:val="en-US"/>
                </w:rPr>
                <w:t>‘Corruption and the Distortion of Law Enforcement Effor</w:t>
              </w:r>
              <w:bookmarkEnd w:id="2"/>
              <w:r w:rsidRPr="00766974">
                <w:rPr>
                  <w:rStyle w:val="a3"/>
                  <w:rFonts w:ascii="Calibri" w:hAnsi="Calibri"/>
                  <w:bCs/>
                  <w:sz w:val="22"/>
                  <w:szCs w:val="22"/>
                  <w:lang w:val="en-US"/>
                </w:rPr>
                <w:t xml:space="preserve">t’. </w:t>
              </w:r>
              <w:r w:rsidRPr="00766974">
                <w:rPr>
                  <w:rStyle w:val="a3"/>
                  <w:rFonts w:ascii="Calibri" w:hAnsi="Calibri"/>
                  <w:bCs/>
                  <w:i/>
                  <w:sz w:val="22"/>
                  <w:szCs w:val="22"/>
                  <w:lang w:val="en-US"/>
                </w:rPr>
                <w:t>American Law and Economics Review</w:t>
              </w:r>
              <w:r w:rsidRPr="00766974">
                <w:rPr>
                  <w:rStyle w:val="a3"/>
                  <w:rFonts w:ascii="Calibri" w:hAnsi="Calibri"/>
                  <w:bCs/>
                  <w:sz w:val="22"/>
                  <w:szCs w:val="22"/>
                  <w:lang w:val="en-US"/>
                </w:rPr>
                <w:t xml:space="preserve"> 12(1):162-180.</w:t>
              </w:r>
            </w:hyperlink>
          </w:p>
        </w:tc>
        <w:tc>
          <w:tcPr>
            <w:tcW w:w="2233" w:type="dxa"/>
          </w:tcPr>
          <w:p w:rsidR="00EB1627" w:rsidRPr="00AC3855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bCs/>
                <w:color w:val="FF0000"/>
                <w:sz w:val="22"/>
                <w:szCs w:val="22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hyperlink r:id="rId35" w:history="1">
              <w:r w:rsidRPr="00766974">
                <w:rPr>
                  <w:rStyle w:val="a3"/>
                  <w:rFonts w:ascii="Calibri" w:hAnsi="Calibri"/>
                  <w:bCs/>
                  <w:sz w:val="22"/>
                  <w:szCs w:val="22"/>
                  <w:lang w:val="en-US"/>
                </w:rPr>
                <w:t>Ehrlich, Isaac. 1972. ‘The Deterrent Effect of Criminal Law Enforcement’.</w:t>
              </w:r>
              <w:r w:rsidRPr="00766974">
                <w:rPr>
                  <w:rStyle w:val="a3"/>
                  <w:rFonts w:ascii="Calibri" w:hAnsi="Calibri"/>
                  <w:b/>
                  <w:bCs/>
                  <w:sz w:val="22"/>
                  <w:szCs w:val="22"/>
                  <w:lang w:val="en-US"/>
                </w:rPr>
                <w:t xml:space="preserve"> </w:t>
              </w:r>
              <w:r w:rsidRPr="00766974">
                <w:rPr>
                  <w:rStyle w:val="a3"/>
                  <w:rFonts w:ascii="Calibri" w:hAnsi="Calibri"/>
                  <w:bCs/>
                  <w:i/>
                  <w:iCs/>
                  <w:sz w:val="22"/>
                  <w:szCs w:val="22"/>
                  <w:lang w:val="en-US"/>
                </w:rPr>
                <w:t>Journal of Legal Studies</w:t>
              </w:r>
              <w:r w:rsidRPr="00766974">
                <w:rPr>
                  <w:rStyle w:val="a3"/>
                  <w:rFonts w:ascii="Calibri" w:hAnsi="Calibri"/>
                  <w:bCs/>
                  <w:sz w:val="22"/>
                  <w:szCs w:val="22"/>
                  <w:lang w:val="en-US"/>
                </w:rPr>
                <w:t xml:space="preserve"> 1(2):259-276.</w:t>
              </w:r>
            </w:hyperlink>
          </w:p>
        </w:tc>
        <w:tc>
          <w:tcPr>
            <w:tcW w:w="2233" w:type="dxa"/>
          </w:tcPr>
          <w:p w:rsidR="00EB1627" w:rsidRPr="00BE27E1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bCs/>
                <w:color w:val="FF0000"/>
                <w:sz w:val="22"/>
                <w:szCs w:val="22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hyperlink r:id="rId36" w:history="1">
              <w:r w:rsidRPr="00766974">
                <w:rPr>
                  <w:rStyle w:val="a3"/>
                  <w:rFonts w:ascii="Calibri" w:hAnsi="Calibri"/>
                  <w:bCs/>
                  <w:sz w:val="22"/>
                  <w:szCs w:val="22"/>
                  <w:lang w:val="en-US"/>
                </w:rPr>
                <w:t>Ehrlich, Isaac. 1973. ‘Participation in Illegitimate Activities: A Theoretical and Empirical Investigation’.</w:t>
              </w:r>
              <w:r w:rsidRPr="00766974">
                <w:rPr>
                  <w:rStyle w:val="a3"/>
                  <w:rFonts w:ascii="Calibri" w:hAnsi="Calibri"/>
                  <w:b/>
                  <w:bCs/>
                  <w:sz w:val="22"/>
                  <w:szCs w:val="22"/>
                  <w:lang w:val="en-US"/>
                </w:rPr>
                <w:t xml:space="preserve"> </w:t>
              </w:r>
              <w:r w:rsidRPr="00766974">
                <w:rPr>
                  <w:rStyle w:val="a3"/>
                  <w:rFonts w:ascii="Calibri" w:hAnsi="Calibri"/>
                  <w:bCs/>
                  <w:i/>
                  <w:iCs/>
                  <w:sz w:val="22"/>
                  <w:szCs w:val="22"/>
                  <w:lang w:val="en-US"/>
                </w:rPr>
                <w:t>Journal of Political Economy</w:t>
              </w:r>
              <w:r w:rsidRPr="00766974">
                <w:rPr>
                  <w:rStyle w:val="a3"/>
                  <w:rFonts w:ascii="Calibri" w:hAnsi="Calibri"/>
                  <w:bCs/>
                  <w:sz w:val="22"/>
                  <w:szCs w:val="22"/>
                  <w:lang w:val="en-US"/>
                </w:rPr>
                <w:t xml:space="preserve"> 81(3):521-565.</w:t>
              </w:r>
            </w:hyperlink>
          </w:p>
        </w:tc>
        <w:tc>
          <w:tcPr>
            <w:tcW w:w="2233" w:type="dxa"/>
          </w:tcPr>
          <w:p w:rsidR="00EB1627" w:rsidRPr="00D517BA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bCs/>
                <w:color w:val="FF0000"/>
                <w:sz w:val="22"/>
                <w:szCs w:val="22"/>
                <w:lang w:val="en-US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hyperlink r:id="rId37" w:history="1"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Ehrlich, Isaac. 1975. ‘The Deterrent Effect of Capital Punishment: A Question of Life and Death’.</w:t>
              </w:r>
              <w:r w:rsidRPr="00766974">
                <w:rPr>
                  <w:rStyle w:val="a3"/>
                  <w:rFonts w:ascii="Calibri" w:hAnsi="Calibri"/>
                  <w:b/>
                  <w:bCs/>
                  <w:sz w:val="22"/>
                  <w:szCs w:val="22"/>
                  <w:lang w:val="en-US"/>
                </w:rPr>
                <w:t xml:space="preserve"> 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>A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>merican Economic Review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 65(3):397-417.</w:t>
              </w:r>
            </w:hyperlink>
          </w:p>
        </w:tc>
        <w:tc>
          <w:tcPr>
            <w:tcW w:w="2233" w:type="dxa"/>
          </w:tcPr>
          <w:p w:rsidR="00EB1627" w:rsidRPr="00BE27E1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hyperlink r:id="rId38" w:history="1"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Ehrlich, Isaac. 1981. ‘On the Usefulness of Controlling Individuals: An Economic Analysis of Rehabilitation, Incapacitation and Deterrence’. 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lastRenderedPageBreak/>
                <w:t>A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>m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>erican Economic Review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 71(3):307-322.</w:t>
              </w:r>
            </w:hyperlink>
          </w:p>
        </w:tc>
        <w:tc>
          <w:tcPr>
            <w:tcW w:w="2233" w:type="dxa"/>
          </w:tcPr>
          <w:p w:rsidR="00EB1627" w:rsidRPr="00C215B3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hyperlink r:id="rId39" w:history="1"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Ehrlich, Isaac. 1982. ‘The Optimum Enforcement of Laws and the Concept of Justice: A Positive Analysis’. 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>International Review of Law and Economics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 2(1):3-27.</w:t>
              </w:r>
            </w:hyperlink>
          </w:p>
        </w:tc>
        <w:tc>
          <w:tcPr>
            <w:tcW w:w="2233" w:type="dxa"/>
          </w:tcPr>
          <w:p w:rsidR="00EB1627" w:rsidRPr="00430C8A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hyperlink r:id="rId40" w:history="1"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Ehrlich, Issac. 1996. ‘Crime, Punishment, and the Market for Offenses’. 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 xml:space="preserve">Journal of Economic Perspectives 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10(1):43-67.</w:t>
              </w:r>
            </w:hyperlink>
          </w:p>
        </w:tc>
        <w:tc>
          <w:tcPr>
            <w:tcW w:w="2233" w:type="dxa"/>
          </w:tcPr>
          <w:p w:rsidR="00EB1627" w:rsidRPr="00235A87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hyperlink r:id="rId41" w:history="1"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Ehrlich, Isaac, and Joel C. Gibbons. 1977. ‘On the Measurement of the Deterrent Effect of Capital Punishment and the Theory 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o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f Deterrence’.</w:t>
              </w:r>
              <w:r w:rsidRPr="00766974">
                <w:rPr>
                  <w:rStyle w:val="a3"/>
                  <w:rFonts w:ascii="Calibri" w:hAnsi="Calibri"/>
                  <w:b/>
                  <w:bCs/>
                  <w:sz w:val="22"/>
                  <w:szCs w:val="22"/>
                  <w:lang w:val="en-US"/>
                </w:rPr>
                <w:t xml:space="preserve"> 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>Journal of Legal Studies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 6(1):35-50.</w:t>
              </w:r>
            </w:hyperlink>
          </w:p>
        </w:tc>
        <w:tc>
          <w:tcPr>
            <w:tcW w:w="2233" w:type="dxa"/>
          </w:tcPr>
          <w:p w:rsidR="00EB1627" w:rsidRPr="004C46EC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hyperlink r:id="rId42" w:history="1"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Eide, Erling. 2000. ‘8100 Economics of Criminal Behavior’. In 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>Encyclopedia of Law and Economics</w:t>
              </w:r>
              <w:r w:rsidRPr="00766974">
                <w:rPr>
                  <w:rStyle w:val="a3"/>
                  <w:rFonts w:ascii="Calibri" w:hAnsi="Calibri"/>
                  <w:iCs/>
                  <w:sz w:val="22"/>
                  <w:szCs w:val="22"/>
                  <w:lang w:val="en-US"/>
                </w:rPr>
                <w:t>, B. Bouckaert, and G. De Geest (Eds.). 5:345-389. Cheltenham: Edward Elgar.</w:t>
              </w:r>
            </w:hyperlink>
          </w:p>
        </w:tc>
        <w:tc>
          <w:tcPr>
            <w:tcW w:w="2233" w:type="dxa"/>
          </w:tcPr>
          <w:p w:rsidR="00EB1627" w:rsidRPr="00D517BA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color w:val="FF0000"/>
                <w:sz w:val="22"/>
                <w:szCs w:val="22"/>
                <w:lang w:val="en-US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iCs/>
                <w:sz w:val="22"/>
                <w:szCs w:val="22"/>
                <w:lang w:val="en-US"/>
              </w:rPr>
            </w:pPr>
            <w:hyperlink r:id="rId43" w:history="1">
              <w:r w:rsidRPr="00766974">
                <w:rPr>
                  <w:rStyle w:val="a3"/>
                  <w:rFonts w:ascii="Calibri" w:hAnsi="Calibri"/>
                  <w:iCs/>
                  <w:sz w:val="22"/>
                  <w:szCs w:val="22"/>
                  <w:lang w:val="en-US"/>
                </w:rPr>
                <w:t xml:space="preserve">Fiorentini, Gianluca. 2000. ‘8400 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Organized Crime and Illegal Markets’. In 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>Encyclopedia of Law and Economics</w:t>
              </w:r>
              <w:r w:rsidRPr="00766974">
                <w:rPr>
                  <w:rStyle w:val="a3"/>
                  <w:rFonts w:ascii="Calibri" w:hAnsi="Calibri"/>
                  <w:iCs/>
                  <w:sz w:val="22"/>
                  <w:szCs w:val="22"/>
                  <w:lang w:val="en-US"/>
                </w:rPr>
                <w:t>, B. Bouckaert, and G. De Geest (Eds.). 5:434-459. Cheltenham: Edward Elgar.</w:t>
              </w:r>
            </w:hyperlink>
          </w:p>
        </w:tc>
        <w:tc>
          <w:tcPr>
            <w:tcW w:w="2233" w:type="dxa"/>
          </w:tcPr>
          <w:p w:rsidR="00EB1627" w:rsidRPr="0006300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hyperlink r:id="rId44" w:history="1"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Fischel, Daniel R., and Alan O. Sykes. 1996. ‘Corporate Crime’. 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 xml:space="preserve">Journal of Legal Studies 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25(2):319-349.</w:t>
              </w:r>
            </w:hyperlink>
          </w:p>
        </w:tc>
        <w:tc>
          <w:tcPr>
            <w:tcW w:w="2233" w:type="dxa"/>
          </w:tcPr>
          <w:p w:rsidR="00EB1627" w:rsidRPr="00481E45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hyperlink r:id="rId45" w:history="1"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Friedman, David, and William Sjostrom. 1993. ‘Hanged for a Sheep – The Economics of Marginal Deterrence’. 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 xml:space="preserve">Journal of Legal Studies 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22(2):345-366.</w:t>
              </w:r>
            </w:hyperlink>
          </w:p>
        </w:tc>
        <w:tc>
          <w:tcPr>
            <w:tcW w:w="2233" w:type="dxa"/>
          </w:tcPr>
          <w:p w:rsidR="00EB1627" w:rsidRPr="00DE492B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hyperlink r:id="rId46" w:history="1"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Garoupa, Nuno. 199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8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. ‘Optimal Law 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E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nforcement and Imperfect Information when Wealth Varies among Individuals’. 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>Economica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 65(260):479-490.</w:t>
              </w:r>
            </w:hyperlink>
          </w:p>
        </w:tc>
        <w:tc>
          <w:tcPr>
            <w:tcW w:w="2233" w:type="dxa"/>
          </w:tcPr>
          <w:p w:rsidR="00EB1627" w:rsidRPr="00481E45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 w:cs="TimesNewRoman"/>
                <w:sz w:val="22"/>
                <w:szCs w:val="22"/>
                <w:lang w:val="en-US"/>
              </w:rPr>
            </w:pPr>
            <w:hyperlink r:id="rId47" w:history="1">
              <w:r w:rsidRPr="00766974">
                <w:rPr>
                  <w:rStyle w:val="a3"/>
                  <w:rFonts w:ascii="Calibri" w:hAnsi="Calibri" w:cs="TimesNewRoman"/>
                  <w:bCs/>
                  <w:sz w:val="22"/>
                  <w:szCs w:val="22"/>
                  <w:lang w:val="en-US"/>
                </w:rPr>
                <w:t>Garoupa</w:t>
              </w:r>
              <w:r w:rsidRPr="00766974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 xml:space="preserve">, Nuno. 2000. </w:t>
              </w:r>
              <w:bookmarkStart w:id="3" w:name="Result_39"/>
              <w:r w:rsidRPr="00766974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>‘The Economics of Organ</w:t>
              </w:r>
              <w:r w:rsidRPr="00766974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>i</w:t>
              </w:r>
              <w:r w:rsidRPr="00766974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>zed Crime and Optimal Law Enforcement</w:t>
              </w:r>
              <w:bookmarkEnd w:id="3"/>
              <w:r w:rsidRPr="00766974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>’.</w:t>
              </w:r>
              <w:r w:rsidRPr="00766974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 xml:space="preserve"> </w:t>
              </w:r>
              <w:r w:rsidRPr="00766974">
                <w:rPr>
                  <w:rStyle w:val="a3"/>
                  <w:rFonts w:ascii="Calibri" w:hAnsi="Calibri" w:cs="TimesNewRoman"/>
                  <w:i/>
                  <w:sz w:val="22"/>
                  <w:szCs w:val="22"/>
                  <w:lang w:val="en-US"/>
                </w:rPr>
                <w:t>Economic Inquiry</w:t>
              </w:r>
              <w:r w:rsidRPr="00766974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 xml:space="preserve"> 38(2):278-288.</w:t>
              </w:r>
            </w:hyperlink>
          </w:p>
        </w:tc>
        <w:tc>
          <w:tcPr>
            <w:tcW w:w="2233" w:type="dxa"/>
          </w:tcPr>
          <w:p w:rsidR="00EB1627" w:rsidRPr="002C77FD" w:rsidRDefault="00EB1627" w:rsidP="00766974">
            <w:pPr>
              <w:spacing w:after="120" w:line="240" w:lineRule="auto"/>
              <w:ind w:firstLine="0"/>
              <w:rPr>
                <w:rFonts w:ascii="Calibri" w:hAnsi="Calibri" w:cs="TimesNewRoman"/>
                <w:bCs/>
                <w:color w:val="FF0000"/>
                <w:sz w:val="22"/>
                <w:szCs w:val="22"/>
              </w:rPr>
            </w:pPr>
          </w:p>
        </w:tc>
      </w:tr>
      <w:tr w:rsidR="00EB1627" w:rsidRPr="005871F7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 w:cs="TimesNewRoman"/>
                <w:bCs/>
                <w:sz w:val="22"/>
                <w:szCs w:val="22"/>
                <w:lang w:val="en-US"/>
              </w:rPr>
            </w:pPr>
            <w:hyperlink r:id="rId48" w:history="1">
              <w:r w:rsidRPr="00766974">
                <w:rPr>
                  <w:rStyle w:val="a3"/>
                  <w:rFonts w:ascii="Calibri" w:hAnsi="Calibri" w:cs="TimesNewRoman"/>
                  <w:bCs/>
                  <w:sz w:val="22"/>
                  <w:szCs w:val="22"/>
                  <w:lang w:val="en-US"/>
                </w:rPr>
                <w:t>Garoupa</w:t>
              </w:r>
              <w:r w:rsidRPr="00766974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 xml:space="preserve">, Nuno. 2007. </w:t>
              </w:r>
              <w:bookmarkStart w:id="4" w:name="Result_25"/>
              <w:r w:rsidRPr="00766974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>‘Optimal Law Enforcement and Criminal Organization</w:t>
              </w:r>
              <w:bookmarkEnd w:id="4"/>
              <w:r w:rsidRPr="00766974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>’</w:t>
              </w:r>
              <w:r w:rsidRPr="00766974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 xml:space="preserve">. </w:t>
              </w:r>
              <w:r w:rsidRPr="00766974">
                <w:rPr>
                  <w:rStyle w:val="a3"/>
                  <w:rFonts w:ascii="Calibri" w:hAnsi="Calibri" w:cs="TimesNewRoman"/>
                  <w:i/>
                  <w:sz w:val="22"/>
                  <w:szCs w:val="22"/>
                  <w:lang w:val="en-US"/>
                </w:rPr>
                <w:t>Journal of Economic Behavior and Organization</w:t>
              </w:r>
              <w:r w:rsidRPr="00766974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 xml:space="preserve"> 63(3):461-474.</w:t>
              </w:r>
            </w:hyperlink>
          </w:p>
        </w:tc>
        <w:tc>
          <w:tcPr>
            <w:tcW w:w="2233" w:type="dxa"/>
          </w:tcPr>
          <w:p w:rsidR="00EB1627" w:rsidRPr="005871F7" w:rsidRDefault="00EB1627" w:rsidP="00766974">
            <w:pPr>
              <w:spacing w:after="120" w:line="240" w:lineRule="auto"/>
              <w:ind w:firstLine="0"/>
              <w:rPr>
                <w:rFonts w:ascii="Calibri" w:hAnsi="Calibri" w:cs="TimesNewRoman"/>
                <w:bCs/>
                <w:color w:val="FF0000"/>
                <w:sz w:val="22"/>
                <w:szCs w:val="22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bCs/>
                <w:snapToGrid w:val="0"/>
                <w:sz w:val="22"/>
                <w:szCs w:val="22"/>
                <w:lang w:val="en-US"/>
              </w:rPr>
            </w:pPr>
            <w:hyperlink r:id="rId49" w:history="1"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Garoupa</w:t>
              </w:r>
              <w:r w:rsidRPr="005871F7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</w:rPr>
                <w:t xml:space="preserve">, </w:t>
              </w:r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 xml:space="preserve">Nuno, and Mohamed Jellal. 2004. </w:t>
              </w:r>
              <w:bookmarkStart w:id="5" w:name="Result_21"/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>‘Dynamic Law En</w:t>
              </w:r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>f</w:t>
              </w:r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>orcement with Learning</w:t>
              </w:r>
              <w:bookmarkEnd w:id="5"/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 xml:space="preserve">’. </w:t>
              </w:r>
              <w:r w:rsidRPr="00766974">
                <w:rPr>
                  <w:rStyle w:val="a3"/>
                  <w:rFonts w:ascii="Calibri" w:hAnsi="Calibri"/>
                  <w:bCs/>
                  <w:i/>
                  <w:snapToGrid w:val="0"/>
                  <w:sz w:val="22"/>
                  <w:szCs w:val="22"/>
                  <w:lang w:val="en-US"/>
                </w:rPr>
                <w:t>Journal of Law, Ec</w:t>
              </w:r>
              <w:r w:rsidRPr="00766974">
                <w:rPr>
                  <w:rStyle w:val="a3"/>
                  <w:rFonts w:ascii="Calibri" w:hAnsi="Calibri"/>
                  <w:bCs/>
                  <w:i/>
                  <w:snapToGrid w:val="0"/>
                  <w:sz w:val="22"/>
                  <w:szCs w:val="22"/>
                  <w:lang w:val="en-US"/>
                </w:rPr>
                <w:t>o</w:t>
              </w:r>
              <w:r w:rsidRPr="00766974">
                <w:rPr>
                  <w:rStyle w:val="a3"/>
                  <w:rFonts w:ascii="Calibri" w:hAnsi="Calibri"/>
                  <w:bCs/>
                  <w:i/>
                  <w:snapToGrid w:val="0"/>
                  <w:sz w:val="22"/>
                  <w:szCs w:val="22"/>
                  <w:lang w:val="en-US"/>
                </w:rPr>
                <w:t>nomics, and Organization</w:t>
              </w:r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 xml:space="preserve"> 20(1):192-206.</w:t>
              </w:r>
            </w:hyperlink>
          </w:p>
        </w:tc>
        <w:tc>
          <w:tcPr>
            <w:tcW w:w="2233" w:type="dxa"/>
          </w:tcPr>
          <w:p w:rsidR="00EB1627" w:rsidRPr="005C3719" w:rsidRDefault="00EB1627" w:rsidP="00766974">
            <w:pPr>
              <w:spacing w:after="120" w:line="240" w:lineRule="auto"/>
              <w:ind w:firstLine="0"/>
              <w:rPr>
                <w:rStyle w:val="a6"/>
                <w:rFonts w:ascii="Calibri" w:hAnsi="Calibri"/>
                <w:i w:val="0"/>
                <w:color w:val="FF0000"/>
                <w:sz w:val="22"/>
                <w:szCs w:val="22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bCs/>
                <w:snapToGrid w:val="0"/>
                <w:sz w:val="22"/>
                <w:szCs w:val="22"/>
                <w:lang w:val="en-US"/>
              </w:rPr>
            </w:pPr>
            <w:hyperlink r:id="rId50" w:history="1"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>Garoupa</w:t>
              </w:r>
              <w:r w:rsidRPr="000F114E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 xml:space="preserve">, </w:t>
              </w:r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 xml:space="preserve">Nuno, and Daniel M. Klerman. 2002. </w:t>
              </w:r>
              <w:bookmarkStart w:id="6" w:name="Result_31"/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>‘Optimal Law Enforceme</w:t>
              </w:r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>n</w:t>
              </w:r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>t with a Rent-Seeking Government</w:t>
              </w:r>
              <w:bookmarkEnd w:id="6"/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 xml:space="preserve">’. </w:t>
              </w:r>
              <w:r w:rsidRPr="00766974">
                <w:rPr>
                  <w:rStyle w:val="a3"/>
                  <w:rFonts w:ascii="Calibri" w:hAnsi="Calibri"/>
                  <w:bCs/>
                  <w:i/>
                  <w:snapToGrid w:val="0"/>
                  <w:sz w:val="22"/>
                  <w:szCs w:val="22"/>
                  <w:lang w:val="en-US"/>
                </w:rPr>
                <w:t>America</w:t>
              </w:r>
              <w:r w:rsidRPr="00766974">
                <w:rPr>
                  <w:rStyle w:val="a3"/>
                  <w:rFonts w:ascii="Calibri" w:hAnsi="Calibri"/>
                  <w:bCs/>
                  <w:i/>
                  <w:snapToGrid w:val="0"/>
                  <w:sz w:val="22"/>
                  <w:szCs w:val="22"/>
                  <w:lang w:val="en-US"/>
                </w:rPr>
                <w:t>n</w:t>
              </w:r>
              <w:r w:rsidRPr="00766974">
                <w:rPr>
                  <w:rStyle w:val="a3"/>
                  <w:rFonts w:ascii="Calibri" w:hAnsi="Calibri"/>
                  <w:bCs/>
                  <w:i/>
                  <w:snapToGrid w:val="0"/>
                  <w:sz w:val="22"/>
                  <w:szCs w:val="22"/>
                  <w:lang w:val="en-US"/>
                </w:rPr>
                <w:t xml:space="preserve"> Law and Economics Review</w:t>
              </w:r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 xml:space="preserve"> 4(1):116-140.</w:t>
              </w:r>
            </w:hyperlink>
          </w:p>
        </w:tc>
        <w:tc>
          <w:tcPr>
            <w:tcW w:w="2233" w:type="dxa"/>
          </w:tcPr>
          <w:p w:rsidR="00EB1627" w:rsidRPr="00D517BA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bCs/>
                <w:snapToGrid w:val="0"/>
                <w:color w:val="FF0000"/>
                <w:sz w:val="22"/>
                <w:szCs w:val="22"/>
                <w:lang w:val="en-US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bCs/>
                <w:snapToGrid w:val="0"/>
                <w:sz w:val="22"/>
                <w:szCs w:val="22"/>
                <w:lang w:val="en-US"/>
              </w:rPr>
            </w:pPr>
            <w:hyperlink r:id="rId51" w:history="1"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 xml:space="preserve">Garoupa, Nuno, and Daniel M. Klerman. 2010. ‘Corruption and Private Law Enforcement: Theory </w:t>
              </w:r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>a</w:t>
              </w:r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 xml:space="preserve">nd History’. </w:t>
              </w:r>
              <w:r w:rsidRPr="00766974">
                <w:rPr>
                  <w:rStyle w:val="a3"/>
                  <w:rFonts w:ascii="Calibri" w:hAnsi="Calibri"/>
                  <w:bCs/>
                  <w:i/>
                  <w:snapToGrid w:val="0"/>
                  <w:sz w:val="22"/>
                  <w:szCs w:val="22"/>
                  <w:lang w:val="en-US"/>
                </w:rPr>
                <w:t>Review of Law and Economics</w:t>
              </w:r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 xml:space="preserve"> 6(1):75-96.</w:t>
              </w:r>
            </w:hyperlink>
          </w:p>
        </w:tc>
        <w:tc>
          <w:tcPr>
            <w:tcW w:w="2233" w:type="dxa"/>
          </w:tcPr>
          <w:p w:rsidR="00EB1627" w:rsidRPr="00E94558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bCs/>
                <w:snapToGrid w:val="0"/>
                <w:color w:val="FF0000"/>
                <w:sz w:val="22"/>
                <w:szCs w:val="22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bCs/>
                <w:snapToGrid w:val="0"/>
                <w:sz w:val="22"/>
                <w:szCs w:val="22"/>
                <w:lang w:val="en-US"/>
              </w:rPr>
            </w:pPr>
            <w:hyperlink r:id="rId52" w:history="1"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>Garoupa, Nuno, an</w:t>
              </w:r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>d</w:t>
              </w:r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 xml:space="preserve"> Jonathan Klick. 2008. </w:t>
              </w:r>
              <w:bookmarkStart w:id="7" w:name="Result_19"/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>‘Differential Victimization: Efficiency and Fairness Justifications for the Felony Murder Rule</w:t>
              </w:r>
              <w:bookmarkEnd w:id="7"/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 xml:space="preserve">’. </w:t>
              </w:r>
              <w:r w:rsidRPr="00766974">
                <w:rPr>
                  <w:rStyle w:val="a3"/>
                  <w:rFonts w:ascii="Calibri" w:hAnsi="Calibri"/>
                  <w:bCs/>
                  <w:i/>
                  <w:snapToGrid w:val="0"/>
                  <w:sz w:val="22"/>
                  <w:szCs w:val="22"/>
                  <w:lang w:val="en-US"/>
                </w:rPr>
                <w:t xml:space="preserve">Review of Law and Economics </w:t>
              </w:r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>4(1):407-418.</w:t>
              </w:r>
            </w:hyperlink>
          </w:p>
        </w:tc>
        <w:tc>
          <w:tcPr>
            <w:tcW w:w="2233" w:type="dxa"/>
          </w:tcPr>
          <w:p w:rsidR="00EB1627" w:rsidRPr="00D517BA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bCs/>
                <w:snapToGrid w:val="0"/>
                <w:color w:val="FF0000"/>
                <w:sz w:val="22"/>
                <w:szCs w:val="22"/>
                <w:lang w:val="en-US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5CAA" w:rsidP="00766974">
            <w:pPr>
              <w:spacing w:after="120" w:line="240" w:lineRule="auto"/>
              <w:ind w:firstLine="0"/>
              <w:rPr>
                <w:rStyle w:val="a4"/>
                <w:rFonts w:ascii="Calibri" w:hAnsi="Calibri"/>
                <w:b w:val="0"/>
                <w:sz w:val="22"/>
                <w:szCs w:val="22"/>
                <w:lang w:val="en-US"/>
              </w:rPr>
            </w:pPr>
            <w:hyperlink r:id="rId53" w:history="1">
              <w:r w:rsidR="00EB1627" w:rsidRPr="00EB5CAA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Glaeser, </w:t>
              </w:r>
              <w:r w:rsidRPr="00EB5CAA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Edward L. and Sacerdote, Bruce. </w:t>
              </w:r>
              <w:r w:rsidR="00EB1627" w:rsidRPr="00EB5CAA">
                <w:rPr>
                  <w:rStyle w:val="a3"/>
                  <w:rFonts w:ascii="Calibri" w:hAnsi="Calibri"/>
                  <w:bCs/>
                  <w:sz w:val="22"/>
                  <w:szCs w:val="22"/>
                  <w:lang w:val="en-US"/>
                </w:rPr>
                <w:t>1999</w:t>
              </w:r>
              <w:r w:rsidRPr="00EB5CAA">
                <w:rPr>
                  <w:rStyle w:val="a3"/>
                  <w:rFonts w:ascii="Calibri" w:hAnsi="Calibri"/>
                  <w:bCs/>
                  <w:sz w:val="22"/>
                  <w:szCs w:val="22"/>
                  <w:lang w:val="en-US"/>
                </w:rPr>
                <w:t>.</w:t>
              </w:r>
              <w:r w:rsidR="00EB1627" w:rsidRPr="00EB5CAA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 ‘Why Is There More Crime in Cities?’, 107 </w:t>
              </w:r>
              <w:r w:rsidR="00EB1627" w:rsidRPr="00EB5CAA">
                <w:rPr>
                  <w:rStyle w:val="a3"/>
                  <w:rFonts w:ascii="Calibri" w:hAnsi="Calibri"/>
                  <w:i/>
                  <w:sz w:val="22"/>
                  <w:szCs w:val="22"/>
                  <w:lang w:val="en-US"/>
                </w:rPr>
                <w:t xml:space="preserve">Journal </w:t>
              </w:r>
              <w:r w:rsidR="00EB1627" w:rsidRPr="00EB5CAA">
                <w:rPr>
                  <w:rStyle w:val="a3"/>
                  <w:rFonts w:ascii="Calibri" w:hAnsi="Calibri"/>
                  <w:i/>
                  <w:sz w:val="22"/>
                  <w:szCs w:val="22"/>
                  <w:lang w:val="en-US"/>
                </w:rPr>
                <w:t>o</w:t>
              </w:r>
              <w:r w:rsidR="00EB1627" w:rsidRPr="00EB5CAA">
                <w:rPr>
                  <w:rStyle w:val="a3"/>
                  <w:rFonts w:ascii="Calibri" w:hAnsi="Calibri"/>
                  <w:i/>
                  <w:sz w:val="22"/>
                  <w:szCs w:val="22"/>
                  <w:lang w:val="en-US"/>
                </w:rPr>
                <w:t>f Political Ec</w:t>
              </w:r>
              <w:r w:rsidR="00EB1627" w:rsidRPr="00EB5CAA">
                <w:rPr>
                  <w:rStyle w:val="a3"/>
                  <w:rFonts w:ascii="Calibri" w:hAnsi="Calibri"/>
                  <w:i/>
                  <w:sz w:val="22"/>
                  <w:szCs w:val="22"/>
                  <w:lang w:val="en-US"/>
                </w:rPr>
                <w:t>o</w:t>
              </w:r>
              <w:r w:rsidR="00EB1627" w:rsidRPr="00EB5CAA">
                <w:rPr>
                  <w:rStyle w:val="a3"/>
                  <w:rFonts w:ascii="Calibri" w:hAnsi="Calibri"/>
                  <w:i/>
                  <w:sz w:val="22"/>
                  <w:szCs w:val="22"/>
                  <w:lang w:val="en-US"/>
                </w:rPr>
                <w:t>nomy</w:t>
              </w:r>
              <w:r w:rsidR="00EB1627" w:rsidRPr="00EB5CAA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, S225-S258.</w:t>
              </w:r>
            </w:hyperlink>
          </w:p>
        </w:tc>
        <w:tc>
          <w:tcPr>
            <w:tcW w:w="2233" w:type="dxa"/>
          </w:tcPr>
          <w:p w:rsidR="00EB1627" w:rsidRPr="00D7568A" w:rsidRDefault="00EB1627" w:rsidP="00766974">
            <w:pPr>
              <w:spacing w:after="120" w:line="240" w:lineRule="auto"/>
              <w:ind w:firstLine="0"/>
              <w:rPr>
                <w:rStyle w:val="a4"/>
                <w:rFonts w:ascii="Calibri" w:hAnsi="Calibri"/>
                <w:b w:val="0"/>
                <w:color w:val="FF0000"/>
                <w:sz w:val="22"/>
                <w:szCs w:val="22"/>
                <w:lang w:val="en-US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bCs/>
                <w:snapToGrid w:val="0"/>
                <w:sz w:val="22"/>
                <w:szCs w:val="22"/>
                <w:lang w:val="en-US"/>
              </w:rPr>
            </w:pPr>
            <w:hyperlink r:id="rId54" w:history="1"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 xml:space="preserve">Glaeser, </w:t>
              </w:r>
              <w:r w:rsidR="00EB5CAA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>Edward L. and Sacerdote, Bruce</w:t>
              </w:r>
              <w:r w:rsidR="00EB5CAA" w:rsidRPr="00EB5CAA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 xml:space="preserve">. </w:t>
              </w:r>
              <w:r w:rsidRPr="00EB5CAA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>2000</w:t>
              </w:r>
              <w:r w:rsidR="00EB5CAA" w:rsidRPr="00EB5CAA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>.</w:t>
              </w:r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 xml:space="preserve"> ‘The Determinants of Punishment: Deterrence, Incapacita</w:t>
              </w:r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>t</w:t>
              </w:r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 xml:space="preserve">ion and Vengeance’, </w:t>
              </w:r>
              <w:r w:rsidRPr="00766974">
                <w:rPr>
                  <w:rStyle w:val="a3"/>
                  <w:rFonts w:ascii="Calibri" w:hAnsi="Calibri"/>
                  <w:bCs/>
                  <w:i/>
                  <w:snapToGrid w:val="0"/>
                  <w:sz w:val="22"/>
                  <w:szCs w:val="22"/>
                  <w:lang w:val="en-US"/>
                </w:rPr>
                <w:t>NBER Working Paper</w:t>
              </w:r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 xml:space="preserve"> No. W7676.</w:t>
              </w:r>
            </w:hyperlink>
          </w:p>
        </w:tc>
        <w:tc>
          <w:tcPr>
            <w:tcW w:w="2233" w:type="dxa"/>
          </w:tcPr>
          <w:p w:rsidR="00EB1627" w:rsidRPr="00175E5D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bCs/>
                <w:snapToGrid w:val="0"/>
                <w:color w:val="FF0000"/>
                <w:sz w:val="22"/>
                <w:szCs w:val="22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bCs/>
                <w:snapToGrid w:val="0"/>
                <w:sz w:val="22"/>
                <w:szCs w:val="22"/>
                <w:lang w:val="en-US"/>
              </w:rPr>
            </w:pPr>
            <w:hyperlink r:id="rId55" w:history="1"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>Graetz, Michael J., Jennifer F. Reinganum, and Louis L.Wilde. 1986. ‘The Tax Compliance Game: Toward an I</w:t>
              </w:r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>n</w:t>
              </w:r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>teractive Theory of Law Enforcement’.</w:t>
              </w:r>
              <w:r w:rsidRPr="00766974">
                <w:rPr>
                  <w:rStyle w:val="a3"/>
                  <w:rFonts w:ascii="Calibri" w:hAnsi="Calibri"/>
                  <w:b/>
                  <w:bCs/>
                  <w:snapToGrid w:val="0"/>
                  <w:sz w:val="22"/>
                  <w:szCs w:val="22"/>
                  <w:lang w:val="en-US"/>
                </w:rPr>
                <w:t xml:space="preserve"> </w:t>
              </w:r>
              <w:r w:rsidRPr="00766974">
                <w:rPr>
                  <w:rStyle w:val="a3"/>
                  <w:rFonts w:ascii="Calibri" w:hAnsi="Calibri"/>
                  <w:bCs/>
                  <w:i/>
                  <w:iCs/>
                  <w:snapToGrid w:val="0"/>
                  <w:sz w:val="22"/>
                  <w:szCs w:val="22"/>
                  <w:lang w:val="en-US"/>
                </w:rPr>
                <w:t>Journal of Law, Economics, and Organization</w:t>
              </w:r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 xml:space="preserve"> 2(1):1-32.</w:t>
              </w:r>
            </w:hyperlink>
          </w:p>
        </w:tc>
        <w:tc>
          <w:tcPr>
            <w:tcW w:w="2233" w:type="dxa"/>
          </w:tcPr>
          <w:p w:rsidR="00EB1627" w:rsidRPr="00D517BA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bCs/>
                <w:snapToGrid w:val="0"/>
                <w:color w:val="FF0000"/>
                <w:sz w:val="22"/>
                <w:szCs w:val="22"/>
                <w:lang w:val="en-US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bCs/>
                <w:snapToGrid w:val="0"/>
                <w:sz w:val="22"/>
                <w:szCs w:val="22"/>
                <w:lang w:val="en-US"/>
              </w:rPr>
            </w:pPr>
            <w:hyperlink r:id="rId56" w:history="1"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>Grossman, Gene M. and Michael L. Katz. 1983. ‘Plea Bargaining and Social Welfare’.</w:t>
              </w:r>
              <w:r w:rsidRPr="00766974">
                <w:rPr>
                  <w:rStyle w:val="a3"/>
                  <w:rFonts w:ascii="Calibri" w:hAnsi="Calibri"/>
                  <w:b/>
                  <w:bCs/>
                  <w:snapToGrid w:val="0"/>
                  <w:sz w:val="22"/>
                  <w:szCs w:val="22"/>
                  <w:lang w:val="en-US"/>
                </w:rPr>
                <w:t xml:space="preserve"> </w:t>
              </w:r>
              <w:r w:rsidRPr="00766974">
                <w:rPr>
                  <w:rStyle w:val="a3"/>
                  <w:rFonts w:ascii="Calibri" w:hAnsi="Calibri"/>
                  <w:bCs/>
                  <w:i/>
                  <w:iCs/>
                  <w:snapToGrid w:val="0"/>
                  <w:sz w:val="22"/>
                  <w:szCs w:val="22"/>
                  <w:lang w:val="en-US"/>
                </w:rPr>
                <w:t>American Economic Revie</w:t>
              </w:r>
              <w:r w:rsidRPr="00766974">
                <w:rPr>
                  <w:rStyle w:val="a3"/>
                  <w:rFonts w:ascii="Calibri" w:hAnsi="Calibri"/>
                  <w:bCs/>
                  <w:i/>
                  <w:iCs/>
                  <w:snapToGrid w:val="0"/>
                  <w:sz w:val="22"/>
                  <w:szCs w:val="22"/>
                  <w:lang w:val="en-US"/>
                </w:rPr>
                <w:t>w</w:t>
              </w:r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 xml:space="preserve"> 73(4):749-757.</w:t>
              </w:r>
            </w:hyperlink>
          </w:p>
        </w:tc>
        <w:tc>
          <w:tcPr>
            <w:tcW w:w="2233" w:type="dxa"/>
          </w:tcPr>
          <w:p w:rsidR="00EB1627" w:rsidRPr="00845C5C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bCs/>
                <w:snapToGrid w:val="0"/>
                <w:color w:val="FF0000"/>
                <w:sz w:val="22"/>
                <w:szCs w:val="22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bCs/>
                <w:snapToGrid w:val="0"/>
                <w:sz w:val="22"/>
                <w:szCs w:val="22"/>
                <w:lang w:val="en-US"/>
              </w:rPr>
            </w:pPr>
            <w:hyperlink r:id="rId57" w:history="1"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>Gyimah-Brempong, Kwabena. 198</w:t>
              </w:r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>9</w:t>
              </w:r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 xml:space="preserve">. ‘Functional Substitution Among Crimes: Some Evidence’. </w:t>
              </w:r>
              <w:r w:rsidRPr="00766974">
                <w:rPr>
                  <w:rStyle w:val="a3"/>
                  <w:rFonts w:ascii="Calibri" w:hAnsi="Calibri"/>
                  <w:bCs/>
                  <w:i/>
                  <w:iCs/>
                  <w:snapToGrid w:val="0"/>
                  <w:sz w:val="22"/>
                  <w:szCs w:val="22"/>
                  <w:lang w:val="en-US"/>
                </w:rPr>
                <w:t>Eastern Economic Journal</w:t>
              </w:r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 xml:space="preserve"> 15(2):129-140.</w:t>
              </w:r>
            </w:hyperlink>
          </w:p>
        </w:tc>
        <w:tc>
          <w:tcPr>
            <w:tcW w:w="2233" w:type="dxa"/>
          </w:tcPr>
          <w:p w:rsidR="00EB1627" w:rsidRPr="0074031E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bCs/>
                <w:snapToGrid w:val="0"/>
                <w:color w:val="FF0000"/>
                <w:sz w:val="22"/>
                <w:szCs w:val="22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bCs/>
                <w:snapToGrid w:val="0"/>
                <w:sz w:val="22"/>
                <w:szCs w:val="22"/>
                <w:lang w:val="en-US"/>
              </w:rPr>
            </w:pPr>
            <w:hyperlink r:id="rId58" w:history="1"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>Hylton, Keith N. 1996. ‘Optimal Law Enforcement and Victim Precaution’.</w:t>
              </w:r>
              <w:r w:rsidRPr="00766974">
                <w:rPr>
                  <w:rStyle w:val="a3"/>
                  <w:rFonts w:ascii="Calibri" w:hAnsi="Calibri"/>
                  <w:b/>
                  <w:bCs/>
                  <w:snapToGrid w:val="0"/>
                  <w:sz w:val="22"/>
                  <w:szCs w:val="22"/>
                  <w:lang w:val="en-US"/>
                </w:rPr>
                <w:t xml:space="preserve"> </w:t>
              </w:r>
              <w:r w:rsidRPr="00766974">
                <w:rPr>
                  <w:rStyle w:val="a3"/>
                  <w:rFonts w:ascii="Calibri" w:hAnsi="Calibri"/>
                  <w:bCs/>
                  <w:i/>
                  <w:iCs/>
                  <w:snapToGrid w:val="0"/>
                  <w:sz w:val="22"/>
                  <w:szCs w:val="22"/>
                  <w:lang w:val="en-US"/>
                </w:rPr>
                <w:t>RAND Journal of Economics</w:t>
              </w:r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 xml:space="preserve"> </w:t>
              </w:r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>27(1):197-206.</w:t>
              </w:r>
            </w:hyperlink>
          </w:p>
        </w:tc>
        <w:tc>
          <w:tcPr>
            <w:tcW w:w="2233" w:type="dxa"/>
          </w:tcPr>
          <w:p w:rsidR="00EB1627" w:rsidRPr="00D517BA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bCs/>
                <w:snapToGrid w:val="0"/>
                <w:color w:val="FF0000"/>
                <w:sz w:val="22"/>
                <w:szCs w:val="22"/>
                <w:lang w:val="en-US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bCs/>
                <w:snapToGrid w:val="0"/>
                <w:sz w:val="22"/>
                <w:szCs w:val="22"/>
                <w:lang w:val="en-US"/>
              </w:rPr>
            </w:pPr>
            <w:hyperlink r:id="rId59" w:history="1"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 xml:space="preserve">Innes, Robert. 1999. ‘Remediation and Self-Reporting in Optimal Law Enforcement’. </w:t>
              </w:r>
              <w:r w:rsidRPr="00766974">
                <w:rPr>
                  <w:rStyle w:val="a3"/>
                  <w:rFonts w:ascii="Calibri" w:hAnsi="Calibri"/>
                  <w:bCs/>
                  <w:i/>
                  <w:iCs/>
                  <w:snapToGrid w:val="0"/>
                  <w:sz w:val="22"/>
                  <w:szCs w:val="22"/>
                  <w:lang w:val="en-US"/>
                </w:rPr>
                <w:t>Jo</w:t>
              </w:r>
              <w:r w:rsidRPr="00766974">
                <w:rPr>
                  <w:rStyle w:val="a3"/>
                  <w:rFonts w:ascii="Calibri" w:hAnsi="Calibri"/>
                  <w:bCs/>
                  <w:i/>
                  <w:iCs/>
                  <w:snapToGrid w:val="0"/>
                  <w:sz w:val="22"/>
                  <w:szCs w:val="22"/>
                  <w:lang w:val="en-US"/>
                </w:rPr>
                <w:t>u</w:t>
              </w:r>
              <w:r w:rsidRPr="00766974">
                <w:rPr>
                  <w:rStyle w:val="a3"/>
                  <w:rFonts w:ascii="Calibri" w:hAnsi="Calibri"/>
                  <w:bCs/>
                  <w:i/>
                  <w:iCs/>
                  <w:snapToGrid w:val="0"/>
                  <w:sz w:val="22"/>
                  <w:szCs w:val="22"/>
                  <w:lang w:val="en-US"/>
                </w:rPr>
                <w:t xml:space="preserve">rnal of Public Economics </w:t>
              </w:r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>72(3):379-393.</w:t>
              </w:r>
            </w:hyperlink>
          </w:p>
        </w:tc>
        <w:tc>
          <w:tcPr>
            <w:tcW w:w="2233" w:type="dxa"/>
          </w:tcPr>
          <w:p w:rsidR="00EB1627" w:rsidRPr="00D517BA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bCs/>
                <w:snapToGrid w:val="0"/>
                <w:color w:val="FF0000"/>
                <w:sz w:val="22"/>
                <w:szCs w:val="22"/>
                <w:lang w:val="en-US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hyperlink r:id="rId60" w:history="1"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Jellal, Mohamed and Nuno Garoupa. 1999. ‘Optimal Law Enforcement under Asymmetric Information’. </w:t>
              </w:r>
              <w:r w:rsidRPr="00766974">
                <w:rPr>
                  <w:rStyle w:val="a3"/>
                  <w:rFonts w:ascii="Calibri" w:hAnsi="Calibri"/>
                  <w:bCs/>
                  <w:i/>
                  <w:sz w:val="22"/>
                  <w:szCs w:val="22"/>
                  <w:lang w:val="en-US"/>
                </w:rPr>
                <w:t>Department of Economi</w:t>
              </w:r>
              <w:r w:rsidRPr="00766974">
                <w:rPr>
                  <w:rStyle w:val="a3"/>
                  <w:rFonts w:ascii="Calibri" w:hAnsi="Calibri"/>
                  <w:bCs/>
                  <w:i/>
                  <w:sz w:val="22"/>
                  <w:szCs w:val="22"/>
                  <w:lang w:val="en-US"/>
                </w:rPr>
                <w:t>c</w:t>
              </w:r>
              <w:r w:rsidRPr="00766974">
                <w:rPr>
                  <w:rStyle w:val="a3"/>
                  <w:rFonts w:ascii="Calibri" w:hAnsi="Calibri"/>
                  <w:bCs/>
                  <w:i/>
                  <w:sz w:val="22"/>
                  <w:szCs w:val="22"/>
                  <w:lang w:val="en-US"/>
                </w:rPr>
                <w:t>s and Business, Universitat Pompeu Fabr</w:t>
              </w:r>
              <w:r w:rsidRPr="00766974">
                <w:rPr>
                  <w:rStyle w:val="a3"/>
                  <w:rFonts w:ascii="Calibri" w:hAnsi="Calibri"/>
                  <w:bCs/>
                  <w:i/>
                  <w:sz w:val="22"/>
                  <w:szCs w:val="22"/>
                  <w:lang w:val="en-US"/>
                </w:rPr>
                <w:t>a</w:t>
              </w:r>
              <w:r w:rsidRPr="00766974">
                <w:rPr>
                  <w:rStyle w:val="a3"/>
                  <w:rFonts w:ascii="Calibri" w:hAnsi="Calibri"/>
                  <w:bCs/>
                  <w:sz w:val="22"/>
                  <w:szCs w:val="22"/>
                  <w:lang w:val="en-US"/>
                </w:rPr>
                <w:t>, Economics Working Papers No 401.</w:t>
              </w:r>
            </w:hyperlink>
          </w:p>
        </w:tc>
        <w:tc>
          <w:tcPr>
            <w:tcW w:w="2233" w:type="dxa"/>
          </w:tcPr>
          <w:p w:rsidR="00EB1627" w:rsidRPr="00D517BA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color w:val="FF0000"/>
                <w:sz w:val="22"/>
                <w:szCs w:val="22"/>
                <w:lang w:val="en-US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hyperlink r:id="rId61" w:history="1"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Kan, Steven S. 1996. ‘Corporal Punishments and Optimal Incapacitation’.</w:t>
              </w:r>
              <w:r w:rsidRPr="00766974">
                <w:rPr>
                  <w:rStyle w:val="a3"/>
                  <w:rFonts w:ascii="Calibri" w:hAnsi="Calibri"/>
                  <w:b/>
                  <w:bCs/>
                  <w:sz w:val="22"/>
                  <w:szCs w:val="22"/>
                  <w:lang w:val="en-US"/>
                </w:rPr>
                <w:t xml:space="preserve"> 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>Journal of Legal Studie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>s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 25(1):121-130.</w:t>
              </w:r>
            </w:hyperlink>
          </w:p>
        </w:tc>
        <w:tc>
          <w:tcPr>
            <w:tcW w:w="2233" w:type="dxa"/>
          </w:tcPr>
          <w:p w:rsidR="00EB1627" w:rsidRPr="00D517BA" w:rsidRDefault="00EB1627" w:rsidP="002D0E95">
            <w:pPr>
              <w:spacing w:after="120" w:line="240" w:lineRule="auto"/>
              <w:ind w:firstLine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hyperlink r:id="rId62" w:history="1"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Kaplow, Louis. 1990. ‘Optimal Deterrence, Uninformed Individuals, and Acquiring Information about Whether Acts are Subject to Sanctions’.</w:t>
              </w:r>
              <w:r w:rsidRPr="00766974">
                <w:rPr>
                  <w:rStyle w:val="a3"/>
                  <w:rFonts w:ascii="Calibri" w:hAnsi="Calibri"/>
                  <w:b/>
                  <w:bCs/>
                  <w:sz w:val="22"/>
                  <w:szCs w:val="22"/>
                  <w:lang w:val="en-US"/>
                </w:rPr>
                <w:t xml:space="preserve"> 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>Journal of Law, Economi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>c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>s, and Organization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 6(1):93-128.</w:t>
              </w:r>
            </w:hyperlink>
          </w:p>
        </w:tc>
        <w:tc>
          <w:tcPr>
            <w:tcW w:w="2233" w:type="dxa"/>
          </w:tcPr>
          <w:p w:rsidR="00EB1627" w:rsidRPr="00D517BA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color w:val="FF0000"/>
                <w:sz w:val="22"/>
                <w:szCs w:val="22"/>
                <w:lang w:val="en-US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hyperlink r:id="rId63" w:history="1"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Kaplow, Louis. 1992. ‘The Optimal Probability and Magnitude of Fines for Acts That De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f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initely Are Undesirable’. 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 xml:space="preserve">International Review of Law and Economics 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12(1):3-11.</w:t>
              </w:r>
            </w:hyperlink>
          </w:p>
        </w:tc>
        <w:tc>
          <w:tcPr>
            <w:tcW w:w="2233" w:type="dxa"/>
          </w:tcPr>
          <w:p w:rsidR="00EB1627" w:rsidRPr="008D3B68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hyperlink r:id="rId64" w:history="1"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Kaplow, Louis and Steven Shavell. 1994a. ‘Accuracy in the Determination of Liability’.</w:t>
              </w:r>
              <w:r w:rsidRPr="00766974">
                <w:rPr>
                  <w:rStyle w:val="a3"/>
                  <w:rFonts w:ascii="Calibri" w:hAnsi="Calibri"/>
                  <w:b/>
                  <w:bCs/>
                  <w:sz w:val="22"/>
                  <w:szCs w:val="22"/>
                  <w:lang w:val="en-US"/>
                </w:rPr>
                <w:t xml:space="preserve"> 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>Journal of Law and Econo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>m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>ics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 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37(1):1-15.</w:t>
              </w:r>
            </w:hyperlink>
          </w:p>
        </w:tc>
        <w:tc>
          <w:tcPr>
            <w:tcW w:w="2233" w:type="dxa"/>
          </w:tcPr>
          <w:p w:rsidR="00EB1627" w:rsidRPr="00D517BA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color w:val="FF0000"/>
                <w:sz w:val="22"/>
                <w:szCs w:val="22"/>
                <w:lang w:val="en-US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hyperlink r:id="rId65" w:history="1">
              <w:r w:rsidRPr="00766974">
                <w:rPr>
                  <w:rStyle w:val="a3"/>
                  <w:rFonts w:ascii="Calibri" w:hAnsi="Calibri"/>
                  <w:bCs/>
                  <w:sz w:val="22"/>
                  <w:szCs w:val="22"/>
                  <w:lang w:val="en-US"/>
                </w:rPr>
                <w:t>Kaplow, Louis, a</w:t>
              </w:r>
              <w:r w:rsidRPr="00766974">
                <w:rPr>
                  <w:rStyle w:val="a3"/>
                  <w:rFonts w:ascii="Calibri" w:hAnsi="Calibri"/>
                  <w:bCs/>
                  <w:sz w:val="22"/>
                  <w:szCs w:val="22"/>
                  <w:lang w:val="en-US"/>
                </w:rPr>
                <w:t>n</w:t>
              </w:r>
              <w:r w:rsidRPr="00766974">
                <w:rPr>
                  <w:rStyle w:val="a3"/>
                  <w:rFonts w:ascii="Calibri" w:hAnsi="Calibri"/>
                  <w:bCs/>
                  <w:sz w:val="22"/>
                  <w:szCs w:val="22"/>
                  <w:lang w:val="en-US"/>
                </w:rPr>
                <w:t xml:space="preserve">d Steven Shavell. 1994b. ‘Optimal Law Enforcement with Self-Reporting of Behavior’. </w:t>
              </w:r>
              <w:r w:rsidRPr="00766974">
                <w:rPr>
                  <w:rStyle w:val="a3"/>
                  <w:rFonts w:ascii="Calibri" w:hAnsi="Calibri"/>
                  <w:bCs/>
                  <w:i/>
                  <w:iCs/>
                  <w:sz w:val="22"/>
                  <w:szCs w:val="22"/>
                  <w:lang w:val="en-US"/>
                </w:rPr>
                <w:t xml:space="preserve">Journal of Political Economy </w:t>
              </w:r>
              <w:r w:rsidRPr="00766974">
                <w:rPr>
                  <w:rStyle w:val="a3"/>
                  <w:rFonts w:ascii="Calibri" w:hAnsi="Calibri"/>
                  <w:bCs/>
                  <w:sz w:val="22"/>
                  <w:szCs w:val="22"/>
                  <w:lang w:val="en-US"/>
                </w:rPr>
                <w:t>102(3):583-606.</w:t>
              </w:r>
            </w:hyperlink>
          </w:p>
        </w:tc>
        <w:tc>
          <w:tcPr>
            <w:tcW w:w="2233" w:type="dxa"/>
          </w:tcPr>
          <w:p w:rsidR="00EB1627" w:rsidRPr="001B3F2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bCs/>
                <w:color w:val="FF0000"/>
                <w:sz w:val="22"/>
                <w:szCs w:val="22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hyperlink r:id="rId66" w:history="1">
              <w:r w:rsidRPr="00766974">
                <w:rPr>
                  <w:rStyle w:val="a3"/>
                  <w:rFonts w:ascii="Calibri" w:hAnsi="Calibri"/>
                  <w:bCs/>
                  <w:sz w:val="22"/>
                  <w:szCs w:val="22"/>
                  <w:lang w:val="en-US"/>
                </w:rPr>
                <w:t xml:space="preserve">Kenkel, Donald S. 1993. ‘Drinking, Driving, and Deterrence: The Effectiveness and Social Costs of Alternative Policies’. </w:t>
              </w:r>
              <w:r w:rsidRPr="00766974">
                <w:rPr>
                  <w:rStyle w:val="a3"/>
                  <w:rFonts w:ascii="Calibri" w:hAnsi="Calibri"/>
                  <w:bCs/>
                  <w:i/>
                  <w:iCs/>
                  <w:sz w:val="22"/>
                  <w:szCs w:val="22"/>
                  <w:lang w:val="en-US"/>
                </w:rPr>
                <w:t>Journal of Law and Economics</w:t>
              </w:r>
              <w:r w:rsidRPr="00766974">
                <w:rPr>
                  <w:rStyle w:val="a3"/>
                  <w:rFonts w:ascii="Calibri" w:hAnsi="Calibri"/>
                  <w:bCs/>
                  <w:sz w:val="22"/>
                  <w:szCs w:val="22"/>
                  <w:lang w:val="en-US"/>
                </w:rPr>
                <w:t xml:space="preserve"> 36(2):8</w:t>
              </w:r>
              <w:r w:rsidRPr="00766974">
                <w:rPr>
                  <w:rStyle w:val="a3"/>
                  <w:rFonts w:ascii="Calibri" w:hAnsi="Calibri"/>
                  <w:bCs/>
                  <w:sz w:val="22"/>
                  <w:szCs w:val="22"/>
                  <w:lang w:val="en-US"/>
                </w:rPr>
                <w:t>7</w:t>
              </w:r>
              <w:r w:rsidRPr="00766974">
                <w:rPr>
                  <w:rStyle w:val="a3"/>
                  <w:rFonts w:ascii="Calibri" w:hAnsi="Calibri"/>
                  <w:bCs/>
                  <w:sz w:val="22"/>
                  <w:szCs w:val="22"/>
                  <w:lang w:val="en-US"/>
                </w:rPr>
                <w:t>7-913.</w:t>
              </w:r>
            </w:hyperlink>
          </w:p>
        </w:tc>
        <w:tc>
          <w:tcPr>
            <w:tcW w:w="2233" w:type="dxa"/>
          </w:tcPr>
          <w:p w:rsidR="00EB1627" w:rsidRPr="00072F5F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bCs/>
                <w:color w:val="FF0000"/>
                <w:sz w:val="22"/>
                <w:szCs w:val="22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sz w:val="22"/>
                <w:szCs w:val="22"/>
                <w:lang/>
              </w:rPr>
            </w:pPr>
            <w:hyperlink r:id="rId67" w:history="1">
              <w:r w:rsidRPr="00766974">
                <w:rPr>
                  <w:rStyle w:val="a3"/>
                  <w:rFonts w:ascii="Calibri" w:hAnsi="Calibri"/>
                  <w:sz w:val="22"/>
                  <w:szCs w:val="22"/>
                  <w:lang/>
                </w:rPr>
                <w:t>Kessler, Daniel, and Steven D. Levitt. 1999. ‘</w:t>
              </w:r>
              <w:r w:rsidRPr="00766974">
                <w:rPr>
                  <w:rStyle w:val="a3"/>
                  <w:rFonts w:ascii="Calibri" w:hAnsi="Calibri"/>
                  <w:bCs/>
                  <w:sz w:val="22"/>
                  <w:szCs w:val="22"/>
                  <w:lang/>
                </w:rPr>
                <w:t>Using Sentence Enhancements to Distinguish b</w:t>
              </w:r>
              <w:r w:rsidRPr="00766974">
                <w:rPr>
                  <w:rStyle w:val="a3"/>
                  <w:rFonts w:ascii="Calibri" w:hAnsi="Calibri"/>
                  <w:bCs/>
                  <w:sz w:val="22"/>
                  <w:szCs w:val="22"/>
                  <w:lang/>
                </w:rPr>
                <w:t>e</w:t>
              </w:r>
              <w:r w:rsidRPr="00766974">
                <w:rPr>
                  <w:rStyle w:val="a3"/>
                  <w:rFonts w:ascii="Calibri" w:hAnsi="Calibri"/>
                  <w:bCs/>
                  <w:sz w:val="22"/>
                  <w:szCs w:val="22"/>
                  <w:lang/>
                </w:rPr>
                <w:t>tween Deterrence and Incapacitation’</w:t>
              </w:r>
              <w:r w:rsidRPr="00766974">
                <w:rPr>
                  <w:rStyle w:val="a3"/>
                  <w:rFonts w:ascii="Calibri" w:hAnsi="Calibri"/>
                  <w:bCs/>
                  <w:sz w:val="22"/>
                  <w:szCs w:val="22"/>
                  <w:lang/>
                </w:rPr>
                <w:t>.</w:t>
              </w:r>
              <w:r w:rsidRPr="00766974">
                <w:rPr>
                  <w:rStyle w:val="a3"/>
                  <w:rFonts w:ascii="Calibri" w:hAnsi="Calibri"/>
                  <w:bCs/>
                  <w:sz w:val="22"/>
                  <w:szCs w:val="22"/>
                  <w:lang/>
                </w:rPr>
                <w:t xml:space="preserve"> 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/>
                </w:rPr>
                <w:t>Journal of Law and Economics</w:t>
              </w:r>
              <w:r w:rsidRPr="00766974">
                <w:rPr>
                  <w:rStyle w:val="a3"/>
                  <w:rFonts w:ascii="Calibri" w:hAnsi="Calibri"/>
                  <w:iCs/>
                  <w:sz w:val="22"/>
                  <w:szCs w:val="22"/>
                  <w:lang/>
                </w:rPr>
                <w:t xml:space="preserve"> 42(S1):343-363.</w:t>
              </w:r>
            </w:hyperlink>
          </w:p>
        </w:tc>
        <w:tc>
          <w:tcPr>
            <w:tcW w:w="2233" w:type="dxa"/>
          </w:tcPr>
          <w:p w:rsidR="00EB1627" w:rsidRPr="00D517BA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color w:val="FF0000"/>
                <w:sz w:val="22"/>
                <w:szCs w:val="22"/>
                <w:lang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bCs/>
                <w:snapToGrid w:val="0"/>
                <w:sz w:val="22"/>
                <w:szCs w:val="22"/>
                <w:lang w:val="en-US"/>
              </w:rPr>
            </w:pPr>
            <w:hyperlink r:id="rId68" w:history="1"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>Kobayashi, Bruce H., and John R. Lott, Jr. 1992. ‘Low-Probability-High-Penalty E</w:t>
              </w:r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>n</w:t>
              </w:r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>forcement Strategies and the Efficient Operation of the Plea-Bargaining System’.</w:t>
              </w:r>
              <w:r w:rsidRPr="00766974">
                <w:rPr>
                  <w:rStyle w:val="a3"/>
                  <w:rFonts w:ascii="Calibri" w:hAnsi="Calibri"/>
                  <w:b/>
                  <w:bCs/>
                  <w:snapToGrid w:val="0"/>
                  <w:sz w:val="22"/>
                  <w:szCs w:val="22"/>
                  <w:lang w:val="en-US"/>
                </w:rPr>
                <w:t xml:space="preserve"> </w:t>
              </w:r>
              <w:r w:rsidRPr="00766974">
                <w:rPr>
                  <w:rStyle w:val="a3"/>
                  <w:rFonts w:ascii="Calibri" w:hAnsi="Calibri"/>
                  <w:bCs/>
                  <w:i/>
                  <w:iCs/>
                  <w:snapToGrid w:val="0"/>
                  <w:sz w:val="22"/>
                  <w:szCs w:val="22"/>
                  <w:lang w:val="en-US"/>
                </w:rPr>
                <w:t>International Review of Law and Economics</w:t>
              </w:r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 xml:space="preserve"> 12(1):69-77.</w:t>
              </w:r>
            </w:hyperlink>
          </w:p>
        </w:tc>
        <w:tc>
          <w:tcPr>
            <w:tcW w:w="2233" w:type="dxa"/>
          </w:tcPr>
          <w:p w:rsidR="00EB1627" w:rsidRPr="00C55B93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bCs/>
                <w:snapToGrid w:val="0"/>
                <w:color w:val="FF0000"/>
                <w:sz w:val="22"/>
                <w:szCs w:val="22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bCs/>
                <w:snapToGrid w:val="0"/>
                <w:sz w:val="22"/>
                <w:szCs w:val="22"/>
                <w:lang w:val="en-US"/>
              </w:rPr>
            </w:pPr>
            <w:hyperlink r:id="rId69" w:history="1"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>Kobayashi, Bruce H.</w:t>
              </w:r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>,</w:t>
              </w:r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 xml:space="preserve"> and John R. Lott, Jr. 1996. ‘In Defense of Criminal Defense Expenditures and Plea Bargaining’.</w:t>
              </w:r>
              <w:r w:rsidRPr="00766974">
                <w:rPr>
                  <w:rStyle w:val="a3"/>
                  <w:rFonts w:ascii="Calibri" w:hAnsi="Calibri"/>
                  <w:b/>
                  <w:bCs/>
                  <w:snapToGrid w:val="0"/>
                  <w:sz w:val="22"/>
                  <w:szCs w:val="22"/>
                  <w:lang w:val="en-US"/>
                </w:rPr>
                <w:t xml:space="preserve"> </w:t>
              </w:r>
              <w:r w:rsidRPr="00766974">
                <w:rPr>
                  <w:rStyle w:val="a3"/>
                  <w:rFonts w:ascii="Calibri" w:hAnsi="Calibri"/>
                  <w:bCs/>
                  <w:i/>
                  <w:iCs/>
                  <w:snapToGrid w:val="0"/>
                  <w:sz w:val="22"/>
                  <w:szCs w:val="22"/>
                  <w:lang w:val="en-US"/>
                </w:rPr>
                <w:t>International Review of Law and Economics</w:t>
              </w:r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 xml:space="preserve"> 16(4):397-416.</w:t>
              </w:r>
            </w:hyperlink>
          </w:p>
        </w:tc>
        <w:tc>
          <w:tcPr>
            <w:tcW w:w="2233" w:type="dxa"/>
          </w:tcPr>
          <w:p w:rsidR="00EB1627" w:rsidRPr="00D517BA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bCs/>
                <w:snapToGrid w:val="0"/>
                <w:color w:val="FF0000"/>
                <w:sz w:val="22"/>
                <w:szCs w:val="22"/>
                <w:lang w:val="en-US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bCs/>
                <w:snapToGrid w:val="0"/>
                <w:sz w:val="22"/>
                <w:szCs w:val="22"/>
                <w:lang w:val="en-US"/>
              </w:rPr>
            </w:pPr>
            <w:hyperlink r:id="rId70" w:history="1"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>Landes, William M., and Richard A. Posner. 1975. ‘The Private Enforcement of Law’.</w:t>
              </w:r>
              <w:r w:rsidRPr="00766974">
                <w:rPr>
                  <w:rStyle w:val="a3"/>
                  <w:rFonts w:ascii="Calibri" w:hAnsi="Calibri"/>
                  <w:b/>
                  <w:bCs/>
                  <w:snapToGrid w:val="0"/>
                  <w:sz w:val="22"/>
                  <w:szCs w:val="22"/>
                  <w:lang w:val="en-US"/>
                </w:rPr>
                <w:t xml:space="preserve"> </w:t>
              </w:r>
              <w:r w:rsidRPr="00766974">
                <w:rPr>
                  <w:rStyle w:val="a3"/>
                  <w:rFonts w:ascii="Calibri" w:hAnsi="Calibri"/>
                  <w:bCs/>
                  <w:i/>
                  <w:iCs/>
                  <w:snapToGrid w:val="0"/>
                  <w:sz w:val="22"/>
                  <w:szCs w:val="22"/>
                  <w:lang w:val="en-US"/>
                </w:rPr>
                <w:t xml:space="preserve">Journal of Legal </w:t>
              </w:r>
              <w:r w:rsidRPr="00766974">
                <w:rPr>
                  <w:rStyle w:val="a3"/>
                  <w:rFonts w:ascii="Calibri" w:hAnsi="Calibri"/>
                  <w:bCs/>
                  <w:i/>
                  <w:iCs/>
                  <w:snapToGrid w:val="0"/>
                  <w:sz w:val="22"/>
                  <w:szCs w:val="22"/>
                  <w:lang w:val="en-US"/>
                </w:rPr>
                <w:t>S</w:t>
              </w:r>
              <w:r w:rsidRPr="00766974">
                <w:rPr>
                  <w:rStyle w:val="a3"/>
                  <w:rFonts w:ascii="Calibri" w:hAnsi="Calibri"/>
                  <w:bCs/>
                  <w:i/>
                  <w:iCs/>
                  <w:snapToGrid w:val="0"/>
                  <w:sz w:val="22"/>
                  <w:szCs w:val="22"/>
                  <w:lang w:val="en-US"/>
                </w:rPr>
                <w:t>tudies</w:t>
              </w:r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 xml:space="preserve"> 4(1):1-46.</w:t>
              </w:r>
            </w:hyperlink>
          </w:p>
        </w:tc>
        <w:tc>
          <w:tcPr>
            <w:tcW w:w="2233" w:type="dxa"/>
          </w:tcPr>
          <w:p w:rsidR="00EB1627" w:rsidRPr="00D517BA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bCs/>
                <w:snapToGrid w:val="0"/>
                <w:color w:val="FF0000"/>
                <w:sz w:val="22"/>
                <w:szCs w:val="22"/>
                <w:lang w:val="en-US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bCs/>
                <w:snapToGrid w:val="0"/>
                <w:sz w:val="22"/>
                <w:szCs w:val="22"/>
                <w:lang w:val="en-US"/>
              </w:rPr>
            </w:pPr>
            <w:hyperlink r:id="rId71" w:history="1"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 xml:space="preserve">Lando, Henrik, and Steven Shavell. 2004. </w:t>
              </w:r>
              <w:bookmarkStart w:id="8" w:name="Result_50"/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>‘The Adv</w:t>
              </w:r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>a</w:t>
              </w:r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>ntage of Focusing Law Enforcement Effort</w:t>
              </w:r>
              <w:bookmarkEnd w:id="8"/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 xml:space="preserve">’. </w:t>
              </w:r>
              <w:r w:rsidRPr="00766974">
                <w:rPr>
                  <w:rStyle w:val="a3"/>
                  <w:rFonts w:ascii="Calibri" w:hAnsi="Calibri"/>
                  <w:bCs/>
                  <w:i/>
                  <w:snapToGrid w:val="0"/>
                  <w:sz w:val="22"/>
                  <w:szCs w:val="22"/>
                  <w:lang w:val="en-US"/>
                </w:rPr>
                <w:t>Internati</w:t>
              </w:r>
              <w:r w:rsidRPr="00766974">
                <w:rPr>
                  <w:rStyle w:val="a3"/>
                  <w:rFonts w:ascii="Calibri" w:hAnsi="Calibri"/>
                  <w:bCs/>
                  <w:i/>
                  <w:snapToGrid w:val="0"/>
                  <w:sz w:val="22"/>
                  <w:szCs w:val="22"/>
                  <w:lang w:val="en-US"/>
                </w:rPr>
                <w:t>o</w:t>
              </w:r>
              <w:r w:rsidRPr="00766974">
                <w:rPr>
                  <w:rStyle w:val="a3"/>
                  <w:rFonts w:ascii="Calibri" w:hAnsi="Calibri"/>
                  <w:bCs/>
                  <w:i/>
                  <w:snapToGrid w:val="0"/>
                  <w:sz w:val="22"/>
                  <w:szCs w:val="22"/>
                  <w:lang w:val="en-US"/>
                </w:rPr>
                <w:t>nal Review of Law and Economics</w:t>
              </w:r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 xml:space="preserve"> 24(2): 209-218.</w:t>
              </w:r>
            </w:hyperlink>
          </w:p>
        </w:tc>
        <w:tc>
          <w:tcPr>
            <w:tcW w:w="2233" w:type="dxa"/>
          </w:tcPr>
          <w:p w:rsidR="00EB1627" w:rsidRPr="00B1293F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bCs/>
                <w:snapToGrid w:val="0"/>
                <w:color w:val="FF0000"/>
                <w:sz w:val="22"/>
                <w:szCs w:val="22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bCs/>
                <w:snapToGrid w:val="0"/>
                <w:sz w:val="22"/>
                <w:szCs w:val="22"/>
                <w:lang w:val="en-US"/>
              </w:rPr>
            </w:pPr>
            <w:hyperlink r:id="rId72" w:history="1"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>Leung, Siu Fai. 1995. ‘Dynamic Dete</w:t>
              </w:r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>r</w:t>
              </w:r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>rence Theory’.</w:t>
              </w:r>
              <w:r w:rsidRPr="00766974">
                <w:rPr>
                  <w:rStyle w:val="a3"/>
                  <w:rFonts w:ascii="Calibri" w:hAnsi="Calibri"/>
                  <w:b/>
                  <w:bCs/>
                  <w:snapToGrid w:val="0"/>
                  <w:sz w:val="22"/>
                  <w:szCs w:val="22"/>
                  <w:lang w:val="en-US"/>
                </w:rPr>
                <w:t xml:space="preserve"> </w:t>
              </w:r>
              <w:r w:rsidRPr="00766974">
                <w:rPr>
                  <w:rStyle w:val="a3"/>
                  <w:rFonts w:ascii="Calibri" w:hAnsi="Calibri"/>
                  <w:bCs/>
                  <w:i/>
                  <w:iCs/>
                  <w:snapToGrid w:val="0"/>
                  <w:sz w:val="22"/>
                  <w:szCs w:val="22"/>
                  <w:lang w:val="en-US"/>
                </w:rPr>
                <w:t>Economica</w:t>
              </w:r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 xml:space="preserve"> 62(245):65-87.</w:t>
              </w:r>
            </w:hyperlink>
          </w:p>
        </w:tc>
        <w:tc>
          <w:tcPr>
            <w:tcW w:w="2233" w:type="dxa"/>
          </w:tcPr>
          <w:p w:rsidR="00EB1627" w:rsidRPr="00D517BA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bCs/>
                <w:snapToGrid w:val="0"/>
                <w:color w:val="FF0000"/>
                <w:sz w:val="22"/>
                <w:szCs w:val="22"/>
                <w:lang w:val="en-US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hyperlink r:id="rId73" w:history="1"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Levitt, Steve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n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 D. 1996. ‘The Eff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e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ct of Prison Population Size on Crime Rates: Evidence From Prison Overcrowding Litigation’.</w:t>
              </w:r>
              <w:r w:rsidRPr="00766974">
                <w:rPr>
                  <w:rStyle w:val="a3"/>
                  <w:rFonts w:ascii="Calibri" w:hAnsi="Calibri"/>
                  <w:b/>
                  <w:bCs/>
                  <w:sz w:val="22"/>
                  <w:szCs w:val="22"/>
                  <w:lang w:val="en-US"/>
                </w:rPr>
                <w:t xml:space="preserve"> 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>Quarterly Journal of Economics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 111(2):319-351.</w:t>
              </w:r>
            </w:hyperlink>
          </w:p>
        </w:tc>
        <w:tc>
          <w:tcPr>
            <w:tcW w:w="2233" w:type="dxa"/>
          </w:tcPr>
          <w:p w:rsidR="00EB1627" w:rsidRPr="00D517BA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color w:val="FF0000"/>
                <w:sz w:val="22"/>
                <w:szCs w:val="22"/>
                <w:lang w:val="en-US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hyperlink r:id="rId74" w:history="1"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Levitt, Steven D. 1997. ‘Incentive Compatibility Constraints as an Explanation fo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r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 the Use of Prison Sentences Instead of Fin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e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s’. 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>International Review of Law and Economics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 17(2):179-192.</w:t>
              </w:r>
            </w:hyperlink>
          </w:p>
        </w:tc>
        <w:tc>
          <w:tcPr>
            <w:tcW w:w="2233" w:type="dxa"/>
          </w:tcPr>
          <w:p w:rsidR="00EB1627" w:rsidRPr="00D517BA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color w:val="FF0000"/>
                <w:sz w:val="22"/>
                <w:szCs w:val="22"/>
                <w:lang w:val="en-US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hyperlink r:id="rId75" w:history="1"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Levitt, Steven D. 1998. ‘Why Do Increased Arrest Rates Appear to Reduce Crime: Deterr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e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nce, Incapacitation, or Measurement Error?’. 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 xml:space="preserve">Economic Inquiry 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36(3):353-372.</w:t>
              </w:r>
            </w:hyperlink>
          </w:p>
        </w:tc>
        <w:tc>
          <w:tcPr>
            <w:tcW w:w="2233" w:type="dxa"/>
          </w:tcPr>
          <w:p w:rsidR="00EB1627" w:rsidRPr="005F2B90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hyperlink r:id="rId76" w:history="1"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Lewin, Jeff L., and William N. Trumbull. 1990. ‘The Social Value of Crime?’.</w:t>
              </w:r>
              <w:r w:rsidRPr="00766974">
                <w:rPr>
                  <w:rStyle w:val="a3"/>
                  <w:rFonts w:ascii="Calibri" w:hAnsi="Calibri"/>
                  <w:b/>
                  <w:bCs/>
                  <w:sz w:val="22"/>
                  <w:szCs w:val="22"/>
                  <w:lang w:val="en-US"/>
                </w:rPr>
                <w:t xml:space="preserve"> 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>International Review of La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>w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 xml:space="preserve"> and Economics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 10(3):271-284.</w:t>
              </w:r>
            </w:hyperlink>
          </w:p>
        </w:tc>
        <w:tc>
          <w:tcPr>
            <w:tcW w:w="2233" w:type="dxa"/>
          </w:tcPr>
          <w:p w:rsidR="00EB1627" w:rsidRPr="00481E45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hyperlink r:id="rId77" w:history="1"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Lott, John R., Jr. 1987. ‘Should the Wealthy be Able to “Buy Justice”?’.</w:t>
              </w:r>
              <w:r w:rsidRPr="00766974">
                <w:rPr>
                  <w:rStyle w:val="a3"/>
                  <w:rFonts w:ascii="Calibri" w:hAnsi="Calibri"/>
                  <w:b/>
                  <w:bCs/>
                  <w:sz w:val="22"/>
                  <w:szCs w:val="22"/>
                  <w:lang w:val="en-US"/>
                </w:rPr>
                <w:t xml:space="preserve"> 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>Journal of Political Econ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>o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>my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 95(6):1307-1316.</w:t>
              </w:r>
            </w:hyperlink>
          </w:p>
        </w:tc>
        <w:tc>
          <w:tcPr>
            <w:tcW w:w="2233" w:type="dxa"/>
          </w:tcPr>
          <w:p w:rsidR="00EB1627" w:rsidRPr="0006300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hyperlink r:id="rId78" w:history="1"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Lott, John R., Jr. 1992a. ‘An Attempt at Measuring the Total Monetary Penalty from Drug Convictions: The Importance of an Individual’s Reputation’.</w:t>
              </w:r>
              <w:r w:rsidRPr="00766974">
                <w:rPr>
                  <w:rStyle w:val="a3"/>
                  <w:rFonts w:ascii="Calibri" w:hAnsi="Calibri"/>
                  <w:b/>
                  <w:bCs/>
                  <w:sz w:val="22"/>
                  <w:szCs w:val="22"/>
                  <w:lang w:val="en-US"/>
                </w:rPr>
                <w:t xml:space="preserve"> 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>Journal of Legal Studies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 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21(1):159-187.</w:t>
              </w:r>
            </w:hyperlink>
          </w:p>
        </w:tc>
        <w:tc>
          <w:tcPr>
            <w:tcW w:w="2233" w:type="dxa"/>
          </w:tcPr>
          <w:p w:rsidR="00EB1627" w:rsidRPr="00D517BA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color w:val="FF0000"/>
                <w:sz w:val="22"/>
                <w:szCs w:val="22"/>
                <w:lang w:val="en-US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hyperlink r:id="rId79" w:history="1"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Lott, John R., Jr. 1992b. ‘Do We Punish High Income Criminals Too Heavily?’. 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>Economic Inquiry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 30(4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)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:583-608.</w:t>
              </w:r>
            </w:hyperlink>
          </w:p>
        </w:tc>
        <w:tc>
          <w:tcPr>
            <w:tcW w:w="2233" w:type="dxa"/>
          </w:tcPr>
          <w:p w:rsidR="00EB1627" w:rsidRPr="00072D76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hyperlink r:id="rId80" w:history="1"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Lott, John R., Jr. 2000. ‘8600 Corporate Criminal Liability’. In 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 xml:space="preserve">Encyclopedia of Law and Economics, </w:t>
              </w:r>
              <w:r w:rsidRPr="00766974">
                <w:rPr>
                  <w:rStyle w:val="a3"/>
                  <w:rFonts w:ascii="Calibri" w:hAnsi="Calibri"/>
                  <w:iCs/>
                  <w:sz w:val="22"/>
                  <w:szCs w:val="22"/>
                  <w:lang w:val="en-US"/>
                </w:rPr>
                <w:t>B</w:t>
              </w:r>
              <w:r w:rsidRPr="00766974">
                <w:rPr>
                  <w:rStyle w:val="a3"/>
                  <w:rFonts w:ascii="Calibri" w:hAnsi="Calibri"/>
                  <w:iCs/>
                  <w:sz w:val="22"/>
                  <w:szCs w:val="22"/>
                  <w:lang w:val="en-US"/>
                </w:rPr>
                <w:t>. Bouckaert, and G. De Geest (Eds.). 5:492-501. Cheltenham: Edward Elgar.</w:t>
              </w:r>
            </w:hyperlink>
          </w:p>
        </w:tc>
        <w:tc>
          <w:tcPr>
            <w:tcW w:w="2233" w:type="dxa"/>
          </w:tcPr>
          <w:p w:rsidR="00EB1627" w:rsidRPr="00642767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hyperlink r:id="rId81" w:history="1"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Lott, John R., Jr., and Russell D. Roberts. 1989. ‘Why Comply: One-Sided Enforcement of Price Controls and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 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Victimless Crime Laws’.</w:t>
              </w:r>
              <w:r w:rsidRPr="00766974">
                <w:rPr>
                  <w:rStyle w:val="a3"/>
                  <w:rFonts w:ascii="Calibri" w:hAnsi="Calibri"/>
                  <w:b/>
                  <w:bCs/>
                  <w:sz w:val="22"/>
                  <w:szCs w:val="22"/>
                  <w:lang w:val="en-US"/>
                </w:rPr>
                <w:t xml:space="preserve"> 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>Journal of Legal Studies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 18(2):403-414.</w:t>
              </w:r>
            </w:hyperlink>
          </w:p>
        </w:tc>
        <w:tc>
          <w:tcPr>
            <w:tcW w:w="2233" w:type="dxa"/>
          </w:tcPr>
          <w:p w:rsidR="00EB1627" w:rsidRPr="007F48FE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hyperlink r:id="rId82" w:history="1"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Malik, Arun S. 1990. ‘Avo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i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dance, Screening, and Optimum Enforcement’. </w:t>
              </w:r>
              <w:r w:rsidRPr="00766974">
                <w:rPr>
                  <w:rStyle w:val="a3"/>
                  <w:rFonts w:ascii="Calibri" w:hAnsi="Calibri"/>
                  <w:i/>
                  <w:sz w:val="22"/>
                  <w:szCs w:val="22"/>
                  <w:lang w:val="en-US"/>
                </w:rPr>
                <w:t>RAND Journal of Economics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 21(3):341-353.</w:t>
              </w:r>
            </w:hyperlink>
          </w:p>
        </w:tc>
        <w:tc>
          <w:tcPr>
            <w:tcW w:w="2233" w:type="dxa"/>
          </w:tcPr>
          <w:p w:rsidR="00EB1627" w:rsidRPr="00D517BA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color w:val="FF0000"/>
                <w:sz w:val="22"/>
                <w:szCs w:val="22"/>
                <w:lang w:val="en-US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hyperlink r:id="rId83" w:history="1"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Meade, Jose, and Joel Waldfogel. 1998. ‘Do Sentencing Guidelines Raise the Cost of Punishment?’. </w:t>
              </w:r>
              <w:r w:rsidRPr="00766974">
                <w:rPr>
                  <w:rStyle w:val="a3"/>
                  <w:rFonts w:ascii="Calibri" w:hAnsi="Calibri"/>
                  <w:i/>
                  <w:sz w:val="22"/>
                  <w:szCs w:val="22"/>
                  <w:lang w:val="en-US"/>
                </w:rPr>
                <w:t>NBER W</w:t>
              </w:r>
              <w:r w:rsidRPr="00766974">
                <w:rPr>
                  <w:rStyle w:val="a3"/>
                  <w:rFonts w:ascii="Calibri" w:hAnsi="Calibri"/>
                  <w:i/>
                  <w:sz w:val="22"/>
                  <w:szCs w:val="22"/>
                  <w:lang w:val="en-US"/>
                </w:rPr>
                <w:t>o</w:t>
              </w:r>
              <w:r w:rsidRPr="00766974">
                <w:rPr>
                  <w:rStyle w:val="a3"/>
                  <w:rFonts w:ascii="Calibri" w:hAnsi="Calibri"/>
                  <w:i/>
                  <w:sz w:val="22"/>
                  <w:szCs w:val="22"/>
                  <w:lang w:val="en-US"/>
                </w:rPr>
                <w:t>rking Paper Series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, Workin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g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 Paper 6361.</w:t>
              </w:r>
            </w:hyperlink>
          </w:p>
        </w:tc>
        <w:tc>
          <w:tcPr>
            <w:tcW w:w="2233" w:type="dxa"/>
          </w:tcPr>
          <w:p w:rsidR="00EB1627" w:rsidRPr="008750C1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hyperlink r:id="rId84" w:history="1">
              <w:r w:rsidRPr="00766974">
                <w:rPr>
                  <w:rStyle w:val="a3"/>
                  <w:rFonts w:ascii="Calibri" w:hAnsi="Calibri"/>
                  <w:bCs/>
                  <w:sz w:val="22"/>
                  <w:szCs w:val="22"/>
                  <w:lang w:val="en-US"/>
                </w:rPr>
                <w:t>Mookherjee, Dilip, and Ivan P. L. Png. 1992. ‘Monitoring vis-à-vis Investigation</w:t>
              </w:r>
              <w:r w:rsidRPr="00766974">
                <w:rPr>
                  <w:rStyle w:val="a3"/>
                  <w:rFonts w:ascii="Calibri" w:hAnsi="Calibri"/>
                  <w:bCs/>
                  <w:sz w:val="22"/>
                  <w:szCs w:val="22"/>
                  <w:lang w:val="en-US"/>
                </w:rPr>
                <w:t xml:space="preserve"> </w:t>
              </w:r>
              <w:r w:rsidRPr="00766974">
                <w:rPr>
                  <w:rStyle w:val="a3"/>
                  <w:rFonts w:ascii="Calibri" w:hAnsi="Calibri"/>
                  <w:bCs/>
                  <w:sz w:val="22"/>
                  <w:szCs w:val="22"/>
                  <w:lang w:val="en-US"/>
                </w:rPr>
                <w:t xml:space="preserve">in Enforcement of Law’. </w:t>
              </w:r>
              <w:r w:rsidRPr="00766974">
                <w:rPr>
                  <w:rStyle w:val="a3"/>
                  <w:rFonts w:ascii="Calibri" w:hAnsi="Calibri"/>
                  <w:bCs/>
                  <w:i/>
                  <w:iCs/>
                  <w:sz w:val="22"/>
                  <w:szCs w:val="22"/>
                  <w:lang w:val="en-US"/>
                </w:rPr>
                <w:t xml:space="preserve">American Economic Review </w:t>
              </w:r>
              <w:r w:rsidRPr="00766974">
                <w:rPr>
                  <w:rStyle w:val="a3"/>
                  <w:rFonts w:ascii="Calibri" w:hAnsi="Calibri"/>
                  <w:bCs/>
                  <w:sz w:val="22"/>
                  <w:szCs w:val="22"/>
                  <w:lang w:val="en-US"/>
                </w:rPr>
                <w:t>82(3):556-565.</w:t>
              </w:r>
            </w:hyperlink>
          </w:p>
        </w:tc>
        <w:tc>
          <w:tcPr>
            <w:tcW w:w="2233" w:type="dxa"/>
          </w:tcPr>
          <w:p w:rsidR="00EB1627" w:rsidRPr="009E2F4B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bCs/>
                <w:color w:val="FF0000"/>
                <w:sz w:val="22"/>
                <w:szCs w:val="22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hyperlink r:id="rId85" w:history="1">
              <w:r w:rsidRPr="00766974">
                <w:rPr>
                  <w:rStyle w:val="a3"/>
                  <w:rFonts w:ascii="Calibri" w:hAnsi="Calibri"/>
                  <w:bCs/>
                  <w:sz w:val="22"/>
                  <w:szCs w:val="22"/>
                  <w:lang w:val="en-US"/>
                </w:rPr>
                <w:t>Mookherjee, Dilip, an</w:t>
              </w:r>
              <w:r w:rsidRPr="00766974">
                <w:rPr>
                  <w:rStyle w:val="a3"/>
                  <w:rFonts w:ascii="Calibri" w:hAnsi="Calibri"/>
                  <w:bCs/>
                  <w:sz w:val="22"/>
                  <w:szCs w:val="22"/>
                  <w:lang w:val="en-US"/>
                </w:rPr>
                <w:t>d</w:t>
              </w:r>
              <w:r w:rsidRPr="00766974">
                <w:rPr>
                  <w:rStyle w:val="a3"/>
                  <w:rFonts w:ascii="Calibri" w:hAnsi="Calibri"/>
                  <w:bCs/>
                  <w:sz w:val="22"/>
                  <w:szCs w:val="22"/>
                  <w:lang w:val="en-US"/>
                </w:rPr>
                <w:t xml:space="preserve"> Ivan P. L. Png. 1994. ‘Marginal Deterrence in Enforcement of Law’. </w:t>
              </w:r>
              <w:r w:rsidRPr="00766974">
                <w:rPr>
                  <w:rStyle w:val="a3"/>
                  <w:rFonts w:ascii="Calibri" w:hAnsi="Calibri"/>
                  <w:bCs/>
                  <w:i/>
                  <w:iCs/>
                  <w:sz w:val="22"/>
                  <w:szCs w:val="22"/>
                  <w:lang w:val="en-US"/>
                </w:rPr>
                <w:t xml:space="preserve">Journal of Political Economy </w:t>
              </w:r>
              <w:r w:rsidRPr="00766974">
                <w:rPr>
                  <w:rStyle w:val="a3"/>
                  <w:rFonts w:ascii="Calibri" w:hAnsi="Calibri"/>
                  <w:bCs/>
                  <w:sz w:val="22"/>
                  <w:szCs w:val="22"/>
                  <w:lang w:val="en-US"/>
                </w:rPr>
                <w:t>102(5):1039-1066.</w:t>
              </w:r>
            </w:hyperlink>
          </w:p>
        </w:tc>
        <w:tc>
          <w:tcPr>
            <w:tcW w:w="2233" w:type="dxa"/>
          </w:tcPr>
          <w:p w:rsidR="00EB1627" w:rsidRPr="00D517BA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bCs/>
                <w:color w:val="FF0000"/>
                <w:sz w:val="22"/>
                <w:szCs w:val="22"/>
                <w:lang w:val="en-US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hyperlink r:id="rId86" w:history="1">
              <w:r w:rsidRPr="00766974">
                <w:rPr>
                  <w:rStyle w:val="a3"/>
                  <w:rFonts w:ascii="Calibri" w:hAnsi="Calibri"/>
                  <w:bCs/>
                  <w:sz w:val="22"/>
                  <w:szCs w:val="22"/>
                  <w:lang w:val="en-US"/>
                </w:rPr>
                <w:t>Mookherjee, Dilip, and Ivan P. L. Png. 1995. ‘Corruptible Law Enforcers: How Should they be Co</w:t>
              </w:r>
              <w:r w:rsidRPr="00766974">
                <w:rPr>
                  <w:rStyle w:val="a3"/>
                  <w:rFonts w:ascii="Calibri" w:hAnsi="Calibri"/>
                  <w:bCs/>
                  <w:sz w:val="22"/>
                  <w:szCs w:val="22"/>
                  <w:lang w:val="en-US"/>
                </w:rPr>
                <w:t>m</w:t>
              </w:r>
              <w:r w:rsidRPr="00766974">
                <w:rPr>
                  <w:rStyle w:val="a3"/>
                  <w:rFonts w:ascii="Calibri" w:hAnsi="Calibri"/>
                  <w:bCs/>
                  <w:sz w:val="22"/>
                  <w:szCs w:val="22"/>
                  <w:lang w:val="en-US"/>
                </w:rPr>
                <w:t>pensated?’.</w:t>
              </w:r>
              <w:r w:rsidRPr="00766974">
                <w:rPr>
                  <w:rStyle w:val="a3"/>
                  <w:rFonts w:ascii="Calibri" w:hAnsi="Calibri"/>
                  <w:b/>
                  <w:bCs/>
                  <w:sz w:val="22"/>
                  <w:szCs w:val="22"/>
                  <w:lang w:val="en-US"/>
                </w:rPr>
                <w:t xml:space="preserve"> </w:t>
              </w:r>
              <w:r w:rsidRPr="00766974">
                <w:rPr>
                  <w:rStyle w:val="a3"/>
                  <w:rFonts w:ascii="Calibri" w:hAnsi="Calibri"/>
                  <w:bCs/>
                  <w:i/>
                  <w:iCs/>
                  <w:sz w:val="22"/>
                  <w:szCs w:val="22"/>
                  <w:lang w:val="en-US"/>
                </w:rPr>
                <w:t>Economic Journal</w:t>
              </w:r>
              <w:r w:rsidRPr="00766974">
                <w:rPr>
                  <w:rStyle w:val="a3"/>
                  <w:rFonts w:ascii="Calibri" w:hAnsi="Calibri"/>
                  <w:bCs/>
                  <w:sz w:val="22"/>
                  <w:szCs w:val="22"/>
                  <w:lang w:val="en-US"/>
                </w:rPr>
                <w:t xml:space="preserve"> 105(428):145-159.</w:t>
              </w:r>
            </w:hyperlink>
          </w:p>
        </w:tc>
        <w:tc>
          <w:tcPr>
            <w:tcW w:w="2233" w:type="dxa"/>
          </w:tcPr>
          <w:p w:rsidR="00EB1627" w:rsidRPr="005E5F06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bCs/>
                <w:color w:val="FF0000"/>
                <w:sz w:val="22"/>
                <w:szCs w:val="22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hyperlink r:id="rId87" w:history="1">
              <w:r w:rsidRPr="00766974">
                <w:rPr>
                  <w:rStyle w:val="a3"/>
                  <w:rFonts w:ascii="Calibri" w:hAnsi="Calibri"/>
                  <w:bCs/>
                  <w:sz w:val="22"/>
                  <w:szCs w:val="22"/>
                  <w:lang w:val="en-US"/>
                </w:rPr>
                <w:t>Nash, John. 1991. ‘To Make the P</w:t>
              </w:r>
              <w:r w:rsidRPr="00766974">
                <w:rPr>
                  <w:rStyle w:val="a3"/>
                  <w:rFonts w:ascii="Calibri" w:hAnsi="Calibri"/>
                  <w:bCs/>
                  <w:sz w:val="22"/>
                  <w:szCs w:val="22"/>
                  <w:lang w:val="en-US"/>
                </w:rPr>
                <w:t>u</w:t>
              </w:r>
              <w:r w:rsidRPr="00766974">
                <w:rPr>
                  <w:rStyle w:val="a3"/>
                  <w:rFonts w:ascii="Calibri" w:hAnsi="Calibri"/>
                  <w:bCs/>
                  <w:sz w:val="22"/>
                  <w:szCs w:val="22"/>
                  <w:lang w:val="en-US"/>
                </w:rPr>
                <w:t>nishment Fit the Crime: The Theory and Statistical Estimation of a Multi-Period Optimal Deterrence Model’.</w:t>
              </w:r>
              <w:r w:rsidRPr="00766974">
                <w:rPr>
                  <w:rStyle w:val="a3"/>
                  <w:rFonts w:ascii="Calibri" w:hAnsi="Calibri"/>
                  <w:b/>
                  <w:bCs/>
                  <w:sz w:val="22"/>
                  <w:szCs w:val="22"/>
                  <w:lang w:val="en-US"/>
                </w:rPr>
                <w:t xml:space="preserve"> </w:t>
              </w:r>
              <w:r w:rsidRPr="00766974">
                <w:rPr>
                  <w:rStyle w:val="a3"/>
                  <w:rFonts w:ascii="Calibri" w:hAnsi="Calibri"/>
                  <w:bCs/>
                  <w:i/>
                  <w:iCs/>
                  <w:sz w:val="22"/>
                  <w:szCs w:val="22"/>
                  <w:lang w:val="en-US"/>
                </w:rPr>
                <w:t>International Review of Law and Economics</w:t>
              </w:r>
              <w:r w:rsidRPr="00766974">
                <w:rPr>
                  <w:rStyle w:val="a3"/>
                  <w:rFonts w:ascii="Calibri" w:hAnsi="Calibri"/>
                  <w:bCs/>
                  <w:sz w:val="22"/>
                  <w:szCs w:val="22"/>
                  <w:lang w:val="en-US"/>
                </w:rPr>
                <w:t xml:space="preserve"> 11(1):101-110.</w:t>
              </w:r>
            </w:hyperlink>
          </w:p>
        </w:tc>
        <w:tc>
          <w:tcPr>
            <w:tcW w:w="2233" w:type="dxa"/>
          </w:tcPr>
          <w:p w:rsidR="00EB1627" w:rsidRPr="00FE7535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bCs/>
                <w:color w:val="FF0000"/>
                <w:sz w:val="22"/>
                <w:szCs w:val="22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hyperlink r:id="rId88" w:history="1"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Opp, Karl Dieter. </w:t>
              </w:r>
              <w:r w:rsidRPr="00766974">
                <w:rPr>
                  <w:rStyle w:val="a3"/>
                  <w:rFonts w:ascii="Calibri" w:hAnsi="Calibri"/>
                  <w:bCs/>
                  <w:sz w:val="22"/>
                  <w:szCs w:val="22"/>
                  <w:lang w:val="en-US"/>
                </w:rPr>
                <w:t>1989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. ‘The Economics of Crime and the Sociology of Deviant Behavi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o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ur: A Theoretical Confrontat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i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on of Basic Propositions’.</w:t>
              </w:r>
              <w:r w:rsidRPr="00766974">
                <w:rPr>
                  <w:rStyle w:val="a3"/>
                  <w:rFonts w:ascii="Calibri" w:hAnsi="Calibri"/>
                  <w:b/>
                  <w:bCs/>
                  <w:sz w:val="22"/>
                  <w:szCs w:val="22"/>
                  <w:lang w:val="en-US"/>
                </w:rPr>
                <w:t xml:space="preserve"> 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>Kyklos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 42(3):405-430.</w:t>
              </w:r>
            </w:hyperlink>
          </w:p>
        </w:tc>
        <w:tc>
          <w:tcPr>
            <w:tcW w:w="2233" w:type="dxa"/>
          </w:tcPr>
          <w:p w:rsidR="00EB1627" w:rsidRPr="00D517BA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color w:val="FF0000"/>
                <w:sz w:val="22"/>
                <w:szCs w:val="22"/>
                <w:lang w:val="en-US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hyperlink r:id="rId89" w:history="1"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Pallage, Stephane and Dominique Demougin. 2003. ‘Limiting Court Behavior: A Case for High Mi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n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imum S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e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ntences and Low Maximum Ones’. 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>International Review of Law and Economics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 23(3):309-321.</w:t>
              </w:r>
            </w:hyperlink>
          </w:p>
        </w:tc>
        <w:tc>
          <w:tcPr>
            <w:tcW w:w="2233" w:type="dxa"/>
          </w:tcPr>
          <w:p w:rsidR="00EB1627" w:rsidRPr="00D517BA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color w:val="FF0000"/>
                <w:sz w:val="22"/>
                <w:szCs w:val="22"/>
                <w:lang w:val="en-US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bCs/>
                <w:snapToGrid w:val="0"/>
                <w:sz w:val="22"/>
                <w:szCs w:val="22"/>
                <w:lang w:val="en-US"/>
              </w:rPr>
            </w:pPr>
            <w:hyperlink r:id="rId90" w:history="1"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>Polinsky, A. Mitchell. 1980</w:t>
              </w:r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 xml:space="preserve">. </w:t>
              </w:r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>‘Private versus Public Enforcement of Fines’.</w:t>
              </w:r>
              <w:r w:rsidRPr="00766974">
                <w:rPr>
                  <w:rStyle w:val="a3"/>
                  <w:rFonts w:ascii="Calibri" w:hAnsi="Calibri"/>
                  <w:b/>
                  <w:bCs/>
                  <w:snapToGrid w:val="0"/>
                  <w:sz w:val="22"/>
                  <w:szCs w:val="22"/>
                  <w:lang w:val="en-US"/>
                </w:rPr>
                <w:t xml:space="preserve"> </w:t>
              </w:r>
              <w:r w:rsidRPr="00766974">
                <w:rPr>
                  <w:rStyle w:val="a3"/>
                  <w:rFonts w:ascii="Calibri" w:hAnsi="Calibri"/>
                  <w:bCs/>
                  <w:i/>
                  <w:iCs/>
                  <w:snapToGrid w:val="0"/>
                  <w:sz w:val="22"/>
                  <w:szCs w:val="22"/>
                  <w:lang w:val="en-US"/>
                </w:rPr>
                <w:t>Journal of Legal Studie</w:t>
              </w:r>
              <w:r w:rsidRPr="00766974">
                <w:rPr>
                  <w:rStyle w:val="a3"/>
                  <w:rFonts w:ascii="Calibri" w:hAnsi="Calibri"/>
                  <w:bCs/>
                  <w:i/>
                  <w:iCs/>
                  <w:snapToGrid w:val="0"/>
                  <w:sz w:val="22"/>
                  <w:szCs w:val="22"/>
                  <w:lang w:val="en-US"/>
                </w:rPr>
                <w:t>s</w:t>
              </w:r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 xml:space="preserve"> 9(1):105-127.</w:t>
              </w:r>
            </w:hyperlink>
          </w:p>
        </w:tc>
        <w:tc>
          <w:tcPr>
            <w:tcW w:w="2233" w:type="dxa"/>
          </w:tcPr>
          <w:p w:rsidR="00EB1627" w:rsidRPr="00F1707F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bCs/>
                <w:snapToGrid w:val="0"/>
                <w:color w:val="FF0000"/>
                <w:sz w:val="22"/>
                <w:szCs w:val="22"/>
              </w:rPr>
            </w:pPr>
          </w:p>
        </w:tc>
      </w:tr>
      <w:tr w:rsidR="00EB1627" w:rsidRPr="00766974" w:rsidTr="00530A6F">
        <w:tc>
          <w:tcPr>
            <w:tcW w:w="7055" w:type="dxa"/>
          </w:tcPr>
          <w:p w:rsidR="00EB1627" w:rsidRPr="00766974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bCs/>
                <w:snapToGrid w:val="0"/>
                <w:sz w:val="22"/>
                <w:szCs w:val="22"/>
                <w:lang w:val="en-US"/>
              </w:rPr>
            </w:pPr>
            <w:hyperlink r:id="rId91" w:history="1"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 xml:space="preserve">Polinsky, A. Mitchell. 2006. ‘The Optimal Use of </w:t>
              </w:r>
              <w:bookmarkStart w:id="9" w:name="hit2"/>
              <w:bookmarkEnd w:id="9"/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>Fines and Imprisonment When Wealth Is Unobserv</w:t>
              </w:r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>a</w:t>
              </w:r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 xml:space="preserve">ble’. </w:t>
              </w:r>
              <w:r w:rsidRPr="00766974">
                <w:rPr>
                  <w:rStyle w:val="a3"/>
                  <w:rFonts w:ascii="Calibri" w:hAnsi="Calibri"/>
                  <w:bCs/>
                  <w:i/>
                  <w:snapToGrid w:val="0"/>
                  <w:sz w:val="22"/>
                  <w:szCs w:val="22"/>
                  <w:lang w:val="en-US"/>
                </w:rPr>
                <w:t>Journal of Public Economics</w:t>
              </w:r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 xml:space="preserve"> 90(4-5):823-</w:t>
              </w:r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lastRenderedPageBreak/>
                <w:t>835.</w:t>
              </w:r>
            </w:hyperlink>
          </w:p>
        </w:tc>
        <w:tc>
          <w:tcPr>
            <w:tcW w:w="2233" w:type="dxa"/>
          </w:tcPr>
          <w:p w:rsidR="00EB1627" w:rsidRPr="00E80163" w:rsidRDefault="00EB1627" w:rsidP="00766974">
            <w:pPr>
              <w:spacing w:after="120" w:line="240" w:lineRule="auto"/>
              <w:ind w:firstLine="0"/>
              <w:rPr>
                <w:rFonts w:ascii="Calibri" w:hAnsi="Calibri"/>
                <w:bCs/>
                <w:snapToGrid w:val="0"/>
                <w:color w:val="FF0000"/>
                <w:sz w:val="22"/>
                <w:szCs w:val="22"/>
              </w:rPr>
            </w:pPr>
          </w:p>
        </w:tc>
      </w:tr>
      <w:tr w:rsidR="00A96926" w:rsidRPr="00766974" w:rsidTr="00530A6F">
        <w:tc>
          <w:tcPr>
            <w:tcW w:w="7055" w:type="dxa"/>
          </w:tcPr>
          <w:p w:rsidR="00A96926" w:rsidRPr="00766974" w:rsidRDefault="00A96926" w:rsidP="00766974">
            <w:pPr>
              <w:spacing w:after="120" w:line="240" w:lineRule="auto"/>
              <w:ind w:firstLine="0"/>
              <w:rPr>
                <w:rFonts w:ascii="Calibri" w:hAnsi="Calibri"/>
                <w:bCs/>
                <w:snapToGrid w:val="0"/>
                <w:sz w:val="22"/>
                <w:szCs w:val="22"/>
                <w:lang w:val="en-US"/>
              </w:rPr>
            </w:pPr>
            <w:hyperlink r:id="rId92" w:history="1"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>Polinsky, A. Mitchell, and Daniel L. Rubinfeld. 1988. ‘The Deterrent Effects of Settlements and Trials’.</w:t>
              </w:r>
              <w:r w:rsidRPr="00766974">
                <w:rPr>
                  <w:rStyle w:val="a3"/>
                  <w:rFonts w:ascii="Calibri" w:hAnsi="Calibri"/>
                  <w:b/>
                  <w:bCs/>
                  <w:snapToGrid w:val="0"/>
                  <w:sz w:val="22"/>
                  <w:szCs w:val="22"/>
                  <w:lang w:val="en-US"/>
                </w:rPr>
                <w:t xml:space="preserve"> </w:t>
              </w:r>
              <w:r w:rsidRPr="00766974">
                <w:rPr>
                  <w:rStyle w:val="a3"/>
                  <w:rFonts w:ascii="Calibri" w:hAnsi="Calibri"/>
                  <w:bCs/>
                  <w:i/>
                  <w:iCs/>
                  <w:snapToGrid w:val="0"/>
                  <w:sz w:val="22"/>
                  <w:szCs w:val="22"/>
                  <w:lang w:val="en-US"/>
                </w:rPr>
                <w:t>International Review of Law and Economics</w:t>
              </w:r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 xml:space="preserve"> 8(1):109-116.</w:t>
              </w:r>
            </w:hyperlink>
          </w:p>
        </w:tc>
        <w:tc>
          <w:tcPr>
            <w:tcW w:w="2233" w:type="dxa"/>
          </w:tcPr>
          <w:p w:rsidR="00A96926" w:rsidRPr="00BE1DE6" w:rsidRDefault="00A96926" w:rsidP="00A96926">
            <w:pPr>
              <w:spacing w:after="120" w:line="240" w:lineRule="auto"/>
              <w:ind w:firstLine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A96926" w:rsidRPr="00766974" w:rsidTr="00530A6F">
        <w:tc>
          <w:tcPr>
            <w:tcW w:w="7055" w:type="dxa"/>
          </w:tcPr>
          <w:p w:rsidR="00A96926" w:rsidRPr="00766974" w:rsidRDefault="00A96926" w:rsidP="00766974">
            <w:pPr>
              <w:spacing w:after="120" w:line="240" w:lineRule="auto"/>
              <w:ind w:firstLine="0"/>
              <w:rPr>
                <w:rFonts w:ascii="Calibri" w:hAnsi="Calibri"/>
                <w:bCs/>
                <w:snapToGrid w:val="0"/>
                <w:sz w:val="22"/>
                <w:szCs w:val="22"/>
                <w:lang w:val="en-US"/>
              </w:rPr>
            </w:pPr>
            <w:hyperlink r:id="rId93" w:history="1"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>Polinsky, A. Mitchell, and Danie</w:t>
              </w:r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>l</w:t>
              </w:r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 xml:space="preserve"> L. Rubinfeld. 1991. ‘A Model of Optimal Fines for Repeat Offenders’. </w:t>
              </w:r>
              <w:r w:rsidRPr="00766974">
                <w:rPr>
                  <w:rStyle w:val="a3"/>
                  <w:rFonts w:ascii="Calibri" w:hAnsi="Calibri"/>
                  <w:bCs/>
                  <w:i/>
                  <w:iCs/>
                  <w:snapToGrid w:val="0"/>
                  <w:sz w:val="22"/>
                  <w:szCs w:val="22"/>
                  <w:lang w:val="en-US"/>
                </w:rPr>
                <w:t xml:space="preserve">Journal of Public Economics </w:t>
              </w:r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>46(3):291-306.</w:t>
              </w:r>
            </w:hyperlink>
          </w:p>
        </w:tc>
        <w:tc>
          <w:tcPr>
            <w:tcW w:w="2233" w:type="dxa"/>
          </w:tcPr>
          <w:p w:rsidR="00A96926" w:rsidRPr="00D517BA" w:rsidRDefault="00A96926" w:rsidP="00766974">
            <w:pPr>
              <w:spacing w:after="120" w:line="240" w:lineRule="auto"/>
              <w:ind w:firstLine="0"/>
              <w:rPr>
                <w:rFonts w:ascii="Calibri" w:hAnsi="Calibri"/>
                <w:bCs/>
                <w:snapToGrid w:val="0"/>
                <w:color w:val="FF0000"/>
                <w:sz w:val="22"/>
                <w:szCs w:val="22"/>
                <w:lang w:val="en-US"/>
              </w:rPr>
            </w:pPr>
          </w:p>
        </w:tc>
      </w:tr>
      <w:tr w:rsidR="00A96926" w:rsidRPr="00766974" w:rsidTr="00530A6F">
        <w:tc>
          <w:tcPr>
            <w:tcW w:w="7055" w:type="dxa"/>
          </w:tcPr>
          <w:p w:rsidR="00A96926" w:rsidRPr="00766974" w:rsidRDefault="00A96926" w:rsidP="00766974">
            <w:pPr>
              <w:spacing w:after="120" w:line="240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hyperlink r:id="rId94" w:history="1"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Polinsky, A. Mitchell, and Steven Shavell. 1979. ‘The Optimal Tradeoff between the Probability a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n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d Mag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n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itude of Fines’.</w:t>
              </w:r>
              <w:r w:rsidRPr="00766974">
                <w:rPr>
                  <w:rStyle w:val="a3"/>
                  <w:rFonts w:ascii="Calibri" w:hAnsi="Calibri"/>
                  <w:b/>
                  <w:bCs/>
                  <w:sz w:val="22"/>
                  <w:szCs w:val="22"/>
                  <w:lang w:val="en-US"/>
                </w:rPr>
                <w:t xml:space="preserve"> 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>American Economic Review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 69(5):880-891.</w:t>
              </w:r>
            </w:hyperlink>
          </w:p>
        </w:tc>
        <w:tc>
          <w:tcPr>
            <w:tcW w:w="2233" w:type="dxa"/>
          </w:tcPr>
          <w:p w:rsidR="00A96926" w:rsidRPr="009E2F4B" w:rsidRDefault="00A96926" w:rsidP="00766974">
            <w:pPr>
              <w:spacing w:after="120" w:line="240" w:lineRule="auto"/>
              <w:ind w:firstLine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A96926" w:rsidRPr="00766974" w:rsidTr="00530A6F">
        <w:tc>
          <w:tcPr>
            <w:tcW w:w="7055" w:type="dxa"/>
          </w:tcPr>
          <w:p w:rsidR="00A96926" w:rsidRPr="00766974" w:rsidRDefault="00A96926" w:rsidP="00766974">
            <w:pPr>
              <w:spacing w:after="120" w:line="240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hyperlink r:id="rId95" w:history="1">
              <w:r w:rsidRPr="00766974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 xml:space="preserve">Polinsky, A. Mitchell, and Steven Shavell. 1984. ‘The Optimal Use of Fines and Imprisonment’. </w:t>
              </w:r>
              <w:r w:rsidRPr="00766974">
                <w:rPr>
                  <w:rStyle w:val="a3"/>
                  <w:rFonts w:ascii="Calibri" w:hAnsi="Calibri" w:cs="TimesNewRoman,Italic"/>
                  <w:i/>
                  <w:iCs/>
                  <w:sz w:val="22"/>
                  <w:szCs w:val="22"/>
                  <w:lang w:val="en-US"/>
                </w:rPr>
                <w:t>Journal of Public</w:t>
              </w:r>
              <w:r w:rsidRPr="00766974">
                <w:rPr>
                  <w:rStyle w:val="a3"/>
                  <w:rFonts w:ascii="Calibri" w:hAnsi="Calibri" w:cs="TimesNewRoman,Italic"/>
                  <w:i/>
                  <w:iCs/>
                  <w:sz w:val="22"/>
                  <w:szCs w:val="22"/>
                  <w:lang w:val="en-US"/>
                </w:rPr>
                <w:t xml:space="preserve"> </w:t>
              </w:r>
              <w:r w:rsidRPr="00766974">
                <w:rPr>
                  <w:rStyle w:val="a3"/>
                  <w:rFonts w:ascii="Calibri" w:hAnsi="Calibri" w:cs="TimesNewRoman,Italic"/>
                  <w:i/>
                  <w:iCs/>
                  <w:sz w:val="22"/>
                  <w:szCs w:val="22"/>
                  <w:lang w:val="en-US"/>
                </w:rPr>
                <w:t xml:space="preserve">Economics </w:t>
              </w:r>
              <w:r w:rsidRPr="00766974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>24(1):89-99.</w:t>
              </w:r>
            </w:hyperlink>
          </w:p>
        </w:tc>
        <w:tc>
          <w:tcPr>
            <w:tcW w:w="2233" w:type="dxa"/>
          </w:tcPr>
          <w:p w:rsidR="00A96926" w:rsidRPr="00EF4F32" w:rsidRDefault="00A96926" w:rsidP="00766974">
            <w:pPr>
              <w:spacing w:after="120" w:line="240" w:lineRule="auto"/>
              <w:ind w:firstLine="0"/>
              <w:rPr>
                <w:rFonts w:ascii="Calibri" w:hAnsi="Calibri" w:cs="TimesNewRoman"/>
                <w:color w:val="FF0000"/>
                <w:sz w:val="22"/>
                <w:szCs w:val="22"/>
              </w:rPr>
            </w:pPr>
          </w:p>
        </w:tc>
      </w:tr>
      <w:tr w:rsidR="00A96926" w:rsidRPr="00766974" w:rsidTr="00530A6F">
        <w:tc>
          <w:tcPr>
            <w:tcW w:w="7055" w:type="dxa"/>
          </w:tcPr>
          <w:p w:rsidR="00A96926" w:rsidRPr="00766974" w:rsidRDefault="00A96926" w:rsidP="00766974">
            <w:pPr>
              <w:spacing w:after="120" w:line="240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hyperlink r:id="rId96" w:history="1"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Polinsky, A. Mitchell, and Steven Shavell. 1992. ‘Enforcemen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t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 Costs and the Optimal Magnitude an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d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 Probability of Fines’. 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>Journal of Law and Economics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 35(1):133-148.</w:t>
              </w:r>
            </w:hyperlink>
          </w:p>
        </w:tc>
        <w:tc>
          <w:tcPr>
            <w:tcW w:w="2233" w:type="dxa"/>
          </w:tcPr>
          <w:p w:rsidR="00A96926" w:rsidRPr="005F5DDB" w:rsidRDefault="00A96926" w:rsidP="00766974">
            <w:pPr>
              <w:spacing w:after="120" w:line="240" w:lineRule="auto"/>
              <w:ind w:firstLine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A96926" w:rsidRPr="00766974" w:rsidTr="00530A6F">
        <w:tc>
          <w:tcPr>
            <w:tcW w:w="7055" w:type="dxa"/>
          </w:tcPr>
          <w:p w:rsidR="00A96926" w:rsidRPr="00766974" w:rsidRDefault="00A96926" w:rsidP="00766974">
            <w:pPr>
              <w:spacing w:after="120" w:line="240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hyperlink r:id="rId97" w:history="1"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Polinsky, A. Mitchell, and Steven Shavell. 1993. ‘Should Employees Be Subject to Fines and Imprisonm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e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nt Given Existence of Corporate Liability?’.</w:t>
              </w:r>
              <w:r w:rsidRPr="00766974">
                <w:rPr>
                  <w:rStyle w:val="a3"/>
                  <w:rFonts w:ascii="Calibri" w:hAnsi="Calibri"/>
                  <w:b/>
                  <w:bCs/>
                  <w:sz w:val="22"/>
                  <w:szCs w:val="22"/>
                  <w:lang w:val="en-US"/>
                </w:rPr>
                <w:t xml:space="preserve"> 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>International Review of Law and Economics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 13(3):239-257.</w:t>
              </w:r>
            </w:hyperlink>
          </w:p>
        </w:tc>
        <w:tc>
          <w:tcPr>
            <w:tcW w:w="2233" w:type="dxa"/>
          </w:tcPr>
          <w:p w:rsidR="00A96926" w:rsidRPr="00D517BA" w:rsidRDefault="00A96926" w:rsidP="00766974">
            <w:pPr>
              <w:spacing w:after="120" w:line="240" w:lineRule="auto"/>
              <w:ind w:firstLine="0"/>
              <w:rPr>
                <w:rFonts w:ascii="Calibri" w:hAnsi="Calibri"/>
                <w:color w:val="FF0000"/>
                <w:sz w:val="22"/>
                <w:szCs w:val="22"/>
                <w:lang w:val="en-US"/>
              </w:rPr>
            </w:pPr>
          </w:p>
        </w:tc>
      </w:tr>
      <w:tr w:rsidR="00A96926" w:rsidRPr="00766974" w:rsidTr="00530A6F">
        <w:tc>
          <w:tcPr>
            <w:tcW w:w="7055" w:type="dxa"/>
          </w:tcPr>
          <w:p w:rsidR="00A96926" w:rsidRPr="00766974" w:rsidRDefault="00A96926" w:rsidP="00766974">
            <w:pPr>
              <w:spacing w:after="120" w:line="240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hyperlink r:id="rId98" w:history="1">
              <w:r w:rsidRPr="00766974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 xml:space="preserve">Polinsky, A. Mitchell, and Steven Shavell. 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1994. ‘Should Liability Be Based on the Harm to the Victim or th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e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 Gain to the Injurer?’. 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 xml:space="preserve">Journal of Law, Economics, and Organization 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10(2):427-37.</w:t>
              </w:r>
            </w:hyperlink>
          </w:p>
        </w:tc>
        <w:tc>
          <w:tcPr>
            <w:tcW w:w="2233" w:type="dxa"/>
          </w:tcPr>
          <w:p w:rsidR="00A96926" w:rsidRPr="0032253A" w:rsidRDefault="00A96926" w:rsidP="00766974">
            <w:pPr>
              <w:spacing w:after="120" w:line="240" w:lineRule="auto"/>
              <w:ind w:firstLine="0"/>
              <w:rPr>
                <w:rFonts w:ascii="Calibri" w:hAnsi="Calibri" w:cs="TimesNewRoman"/>
                <w:color w:val="FF0000"/>
                <w:sz w:val="22"/>
                <w:szCs w:val="22"/>
              </w:rPr>
            </w:pPr>
          </w:p>
        </w:tc>
      </w:tr>
      <w:tr w:rsidR="00A96926" w:rsidRPr="00766974" w:rsidTr="00530A6F">
        <w:tc>
          <w:tcPr>
            <w:tcW w:w="7055" w:type="dxa"/>
          </w:tcPr>
          <w:p w:rsidR="00A96926" w:rsidRPr="00766974" w:rsidRDefault="00A96926" w:rsidP="00766974">
            <w:pPr>
              <w:spacing w:after="120" w:line="240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hyperlink r:id="rId99" w:history="1">
              <w:r w:rsidRPr="00766974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 xml:space="preserve">Polinsky, A. Mitchell, and Steven Shavell. 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1998. ‘On Offense History and the Theory of Deterrence’. 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>Int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>e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 xml:space="preserve">rnational Review of Law and Economics 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18(3):305-324.</w:t>
              </w:r>
            </w:hyperlink>
          </w:p>
        </w:tc>
        <w:tc>
          <w:tcPr>
            <w:tcW w:w="2233" w:type="dxa"/>
          </w:tcPr>
          <w:p w:rsidR="00A96926" w:rsidRPr="00D517BA" w:rsidRDefault="00A96926" w:rsidP="00766974">
            <w:pPr>
              <w:spacing w:after="120" w:line="240" w:lineRule="auto"/>
              <w:ind w:firstLine="0"/>
              <w:rPr>
                <w:rFonts w:ascii="Calibri" w:hAnsi="Calibri" w:cs="TimesNewRoman"/>
                <w:color w:val="FF0000"/>
                <w:sz w:val="22"/>
                <w:szCs w:val="22"/>
                <w:lang w:val="en-US"/>
              </w:rPr>
            </w:pPr>
          </w:p>
        </w:tc>
      </w:tr>
      <w:tr w:rsidR="00A96926" w:rsidRPr="00766974" w:rsidTr="00530A6F">
        <w:tc>
          <w:tcPr>
            <w:tcW w:w="7055" w:type="dxa"/>
          </w:tcPr>
          <w:p w:rsidR="00A96926" w:rsidRPr="00766974" w:rsidRDefault="00A96926" w:rsidP="00766974">
            <w:pPr>
              <w:spacing w:after="120" w:line="240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hyperlink r:id="rId100" w:history="1">
              <w:r w:rsidRPr="00766974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 xml:space="preserve">Polinsky, A. Mitchell, and Steven Shavell. 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1999. ‘On the Disutility and Discounting of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 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Imprisonment and the Theory of Deterrence’. 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 xml:space="preserve">Journal of Legal Studies 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28(1):1-16.</w:t>
              </w:r>
            </w:hyperlink>
          </w:p>
        </w:tc>
        <w:tc>
          <w:tcPr>
            <w:tcW w:w="2233" w:type="dxa"/>
          </w:tcPr>
          <w:p w:rsidR="00A96926" w:rsidRPr="00D517BA" w:rsidRDefault="00A96926" w:rsidP="00766974">
            <w:pPr>
              <w:spacing w:after="120" w:line="240" w:lineRule="auto"/>
              <w:ind w:firstLine="0"/>
              <w:rPr>
                <w:rFonts w:ascii="Calibri" w:hAnsi="Calibri" w:cs="TimesNewRoman"/>
                <w:color w:val="FF0000"/>
                <w:sz w:val="22"/>
                <w:szCs w:val="22"/>
                <w:lang w:val="en-US"/>
              </w:rPr>
            </w:pPr>
          </w:p>
        </w:tc>
      </w:tr>
      <w:tr w:rsidR="00A96926" w:rsidRPr="00766974" w:rsidTr="00530A6F">
        <w:tc>
          <w:tcPr>
            <w:tcW w:w="7055" w:type="dxa"/>
          </w:tcPr>
          <w:p w:rsidR="00A96926" w:rsidRPr="00766974" w:rsidRDefault="00A96926" w:rsidP="00766974">
            <w:pPr>
              <w:spacing w:after="120" w:line="240" w:lineRule="auto"/>
              <w:ind w:firstLine="0"/>
              <w:rPr>
                <w:rFonts w:ascii="Calibri" w:hAnsi="Calibri"/>
                <w:i/>
                <w:iCs/>
                <w:sz w:val="22"/>
                <w:szCs w:val="22"/>
                <w:lang w:val="en-US"/>
              </w:rPr>
            </w:pPr>
            <w:hyperlink r:id="rId101" w:history="1">
              <w:r w:rsidRPr="00766974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>Polinsky, A. M</w:t>
              </w:r>
              <w:r w:rsidRPr="00766974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>i</w:t>
              </w:r>
              <w:r w:rsidRPr="00766974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 xml:space="preserve">tchell, and Steven Shavell. 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2000. ‘The Fairness of Sanctions: Some Implications for Optimal Enforcement Policy’. 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 xml:space="preserve">American Law and Economics Review 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2(2):223-37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>.</w:t>
              </w:r>
            </w:hyperlink>
          </w:p>
        </w:tc>
        <w:tc>
          <w:tcPr>
            <w:tcW w:w="2233" w:type="dxa"/>
          </w:tcPr>
          <w:p w:rsidR="00A96926" w:rsidRPr="0022334E" w:rsidRDefault="00A96926" w:rsidP="00766974">
            <w:pPr>
              <w:spacing w:after="120" w:line="240" w:lineRule="auto"/>
              <w:ind w:firstLine="0"/>
              <w:rPr>
                <w:rFonts w:ascii="Calibri" w:hAnsi="Calibri" w:cs="TimesNewRoman"/>
                <w:color w:val="FF0000"/>
                <w:sz w:val="22"/>
                <w:szCs w:val="22"/>
              </w:rPr>
            </w:pPr>
          </w:p>
        </w:tc>
      </w:tr>
      <w:tr w:rsidR="00A96926" w:rsidRPr="00766974" w:rsidTr="00530A6F">
        <w:tc>
          <w:tcPr>
            <w:tcW w:w="7055" w:type="dxa"/>
          </w:tcPr>
          <w:p w:rsidR="00A96926" w:rsidRPr="00766974" w:rsidRDefault="00A96926" w:rsidP="00766974">
            <w:pPr>
              <w:spacing w:after="120" w:line="240" w:lineRule="auto"/>
              <w:ind w:firstLine="0"/>
              <w:rPr>
                <w:rFonts w:ascii="Calibri" w:hAnsi="Calibri"/>
                <w:iCs/>
                <w:sz w:val="22"/>
                <w:szCs w:val="22"/>
                <w:lang w:val="en-US"/>
              </w:rPr>
            </w:pPr>
            <w:hyperlink r:id="rId102" w:history="1">
              <w:r w:rsidRPr="00766974">
                <w:rPr>
                  <w:rStyle w:val="a3"/>
                  <w:rFonts w:ascii="Calibri" w:hAnsi="Calibri"/>
                  <w:iCs/>
                  <w:sz w:val="22"/>
                  <w:szCs w:val="22"/>
                  <w:lang w:val="en-US"/>
                </w:rPr>
                <w:t xml:space="preserve">Polinsky, A. Mitchell, and Steven Shavell. 2001. </w:t>
              </w:r>
              <w:bookmarkStart w:id="10" w:name="Result_71"/>
              <w:r w:rsidRPr="00766974">
                <w:rPr>
                  <w:rStyle w:val="a3"/>
                  <w:rFonts w:ascii="Calibri" w:hAnsi="Calibri"/>
                  <w:iCs/>
                  <w:sz w:val="22"/>
                  <w:szCs w:val="22"/>
                  <w:lang w:val="en-US"/>
                </w:rPr>
                <w:t>‘Corruption and Optimal Law Enforcement</w:t>
              </w:r>
              <w:bookmarkEnd w:id="10"/>
              <w:r w:rsidRPr="00766974">
                <w:rPr>
                  <w:rStyle w:val="a3"/>
                  <w:rFonts w:ascii="Calibri" w:hAnsi="Calibri"/>
                  <w:iCs/>
                  <w:sz w:val="22"/>
                  <w:szCs w:val="22"/>
                  <w:lang w:val="en-US"/>
                </w:rPr>
                <w:t xml:space="preserve">’. 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>Jour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>n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>al of Public Economics</w:t>
              </w:r>
              <w:r w:rsidRPr="00766974">
                <w:rPr>
                  <w:rStyle w:val="a3"/>
                  <w:rFonts w:ascii="Calibri" w:hAnsi="Calibri"/>
                  <w:iCs/>
                  <w:sz w:val="22"/>
                  <w:szCs w:val="22"/>
                  <w:lang w:val="en-US"/>
                </w:rPr>
                <w:t xml:space="preserve"> 81(1):1-24.</w:t>
              </w:r>
            </w:hyperlink>
          </w:p>
        </w:tc>
        <w:tc>
          <w:tcPr>
            <w:tcW w:w="2233" w:type="dxa"/>
          </w:tcPr>
          <w:p w:rsidR="00A96926" w:rsidRPr="00D517BA" w:rsidRDefault="00A96926" w:rsidP="00766974">
            <w:pPr>
              <w:spacing w:after="120" w:line="240" w:lineRule="auto"/>
              <w:ind w:firstLine="0"/>
              <w:rPr>
                <w:rFonts w:ascii="Calibri" w:hAnsi="Calibri"/>
                <w:iCs/>
                <w:color w:val="FF0000"/>
                <w:sz w:val="22"/>
                <w:szCs w:val="22"/>
                <w:lang w:val="en-US"/>
              </w:rPr>
            </w:pPr>
          </w:p>
        </w:tc>
      </w:tr>
      <w:tr w:rsidR="00A96926" w:rsidRPr="00766974" w:rsidTr="00530A6F">
        <w:tc>
          <w:tcPr>
            <w:tcW w:w="7055" w:type="dxa"/>
          </w:tcPr>
          <w:p w:rsidR="00A96926" w:rsidRPr="00766974" w:rsidRDefault="00A96926" w:rsidP="00766974">
            <w:pPr>
              <w:spacing w:after="120" w:line="240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hyperlink r:id="rId103" w:history="1"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Posner, Richard A. 1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9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80. ‘Retribution and Related Concepts of Punishment’. 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 xml:space="preserve">Journal of Legal Studies 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9(1):71-92.</w:t>
              </w:r>
            </w:hyperlink>
          </w:p>
        </w:tc>
        <w:tc>
          <w:tcPr>
            <w:tcW w:w="2233" w:type="dxa"/>
          </w:tcPr>
          <w:p w:rsidR="00A96926" w:rsidRPr="00D92216" w:rsidRDefault="00A96926" w:rsidP="00766974">
            <w:pPr>
              <w:spacing w:after="120" w:line="240" w:lineRule="auto"/>
              <w:ind w:firstLine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A96926" w:rsidRPr="00766974" w:rsidTr="00530A6F">
        <w:tc>
          <w:tcPr>
            <w:tcW w:w="7055" w:type="dxa"/>
          </w:tcPr>
          <w:p w:rsidR="00A96926" w:rsidRPr="00766974" w:rsidRDefault="00A96926" w:rsidP="00766974">
            <w:pPr>
              <w:spacing w:after="120" w:line="240" w:lineRule="auto"/>
              <w:ind w:firstLine="0"/>
              <w:rPr>
                <w:rFonts w:ascii="Calibri" w:hAnsi="Calibri"/>
                <w:snapToGrid w:val="0"/>
                <w:sz w:val="22"/>
                <w:szCs w:val="22"/>
                <w:lang w:val="en-US"/>
              </w:rPr>
            </w:pPr>
            <w:hyperlink r:id="rId104" w:history="1">
              <w:r w:rsidRPr="00766974">
                <w:rPr>
                  <w:rStyle w:val="a3"/>
                  <w:rFonts w:ascii="Calibri" w:hAnsi="Calibri"/>
                  <w:snapToGrid w:val="0"/>
                  <w:sz w:val="22"/>
                  <w:szCs w:val="22"/>
                  <w:lang w:val="en-US"/>
                </w:rPr>
                <w:t xml:space="preserve">Raphael, Steven, and </w:t>
              </w:r>
              <w:r w:rsidRPr="00766974">
                <w:rPr>
                  <w:rStyle w:val="a3"/>
                  <w:rFonts w:ascii="Calibri" w:hAnsi="Calibri"/>
                  <w:snapToGrid w:val="0"/>
                  <w:sz w:val="22"/>
                  <w:szCs w:val="22"/>
                  <w:lang w:val="en-US"/>
                </w:rPr>
                <w:t>R</w:t>
              </w:r>
              <w:r w:rsidRPr="00766974">
                <w:rPr>
                  <w:rStyle w:val="a3"/>
                  <w:rFonts w:ascii="Calibri" w:hAnsi="Calibri"/>
                  <w:snapToGrid w:val="0"/>
                  <w:sz w:val="22"/>
                  <w:szCs w:val="22"/>
                  <w:lang w:val="en-US"/>
                </w:rPr>
                <w:t xml:space="preserve">udolf Winter-Ember. </w:t>
              </w:r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>2001</w:t>
              </w:r>
              <w:r w:rsidRPr="00766974">
                <w:rPr>
                  <w:rStyle w:val="a3"/>
                  <w:rFonts w:ascii="Calibri" w:hAnsi="Calibri"/>
                  <w:snapToGrid w:val="0"/>
                  <w:sz w:val="22"/>
                  <w:szCs w:val="22"/>
                  <w:lang w:val="en-US"/>
                </w:rPr>
                <w:t>. ‘Identifying the Effect of Unemployment o</w:t>
              </w:r>
              <w:r w:rsidRPr="00766974">
                <w:rPr>
                  <w:rStyle w:val="a3"/>
                  <w:rFonts w:ascii="Calibri" w:hAnsi="Calibri"/>
                  <w:snapToGrid w:val="0"/>
                  <w:sz w:val="22"/>
                  <w:szCs w:val="22"/>
                  <w:lang w:val="en-US"/>
                </w:rPr>
                <w:t>n</w:t>
              </w:r>
              <w:r w:rsidRPr="00766974">
                <w:rPr>
                  <w:rStyle w:val="a3"/>
                  <w:rFonts w:ascii="Calibri" w:hAnsi="Calibri"/>
                  <w:snapToGrid w:val="0"/>
                  <w:sz w:val="22"/>
                  <w:szCs w:val="22"/>
                  <w:lang w:val="en-US"/>
                </w:rPr>
                <w:t xml:space="preserve"> Crime’. </w:t>
              </w:r>
              <w:r w:rsidRPr="00766974">
                <w:rPr>
                  <w:rStyle w:val="a3"/>
                  <w:rFonts w:ascii="Calibri" w:hAnsi="Calibri"/>
                  <w:i/>
                  <w:snapToGrid w:val="0"/>
                  <w:sz w:val="22"/>
                  <w:szCs w:val="22"/>
                  <w:lang w:val="en-US"/>
                </w:rPr>
                <w:t>Journal of Law and Economics</w:t>
              </w:r>
              <w:r w:rsidRPr="00766974">
                <w:rPr>
                  <w:rStyle w:val="a3"/>
                  <w:rFonts w:ascii="Calibri" w:hAnsi="Calibri"/>
                  <w:snapToGrid w:val="0"/>
                  <w:sz w:val="22"/>
                  <w:szCs w:val="22"/>
                  <w:lang w:val="en-US"/>
                </w:rPr>
                <w:t xml:space="preserve"> 44(1):259-283.</w:t>
              </w:r>
            </w:hyperlink>
          </w:p>
        </w:tc>
        <w:tc>
          <w:tcPr>
            <w:tcW w:w="2233" w:type="dxa"/>
          </w:tcPr>
          <w:p w:rsidR="00A96926" w:rsidRPr="001B3F24" w:rsidRDefault="00A96926" w:rsidP="00766974">
            <w:pPr>
              <w:spacing w:after="120" w:line="240" w:lineRule="auto"/>
              <w:ind w:firstLine="0"/>
              <w:rPr>
                <w:rFonts w:ascii="Calibri" w:hAnsi="Calibri"/>
                <w:snapToGrid w:val="0"/>
                <w:color w:val="FF0000"/>
                <w:sz w:val="22"/>
                <w:szCs w:val="22"/>
              </w:rPr>
            </w:pPr>
          </w:p>
        </w:tc>
      </w:tr>
      <w:tr w:rsidR="00A96926" w:rsidRPr="00766974" w:rsidTr="00530A6F">
        <w:tc>
          <w:tcPr>
            <w:tcW w:w="7055" w:type="dxa"/>
          </w:tcPr>
          <w:p w:rsidR="00A96926" w:rsidRPr="00766974" w:rsidRDefault="00A96926" w:rsidP="00766974">
            <w:pPr>
              <w:spacing w:after="120" w:line="240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hyperlink r:id="rId105" w:history="1"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Rasmusen, Eric. 1996. ‘Stigma a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n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d Self-Fulfilling Expectations of Criminality’</w:t>
              </w:r>
              <w:r w:rsidRPr="00766974">
                <w:rPr>
                  <w:rStyle w:val="a3"/>
                  <w:rFonts w:ascii="Calibri" w:hAnsi="Calibri"/>
                  <w:b/>
                  <w:bCs/>
                  <w:sz w:val="22"/>
                  <w:szCs w:val="22"/>
                  <w:lang w:val="en-US"/>
                </w:rPr>
                <w:t xml:space="preserve">. 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>Journal of Law and Economics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 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3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9(2):519-543.</w:t>
              </w:r>
            </w:hyperlink>
          </w:p>
        </w:tc>
        <w:tc>
          <w:tcPr>
            <w:tcW w:w="2233" w:type="dxa"/>
          </w:tcPr>
          <w:p w:rsidR="00A96926" w:rsidRPr="00D517BA" w:rsidRDefault="00A96926" w:rsidP="00766974">
            <w:pPr>
              <w:spacing w:after="120" w:line="240" w:lineRule="auto"/>
              <w:ind w:firstLine="0"/>
              <w:rPr>
                <w:rFonts w:ascii="Calibri" w:hAnsi="Calibri"/>
                <w:color w:val="FF0000"/>
                <w:sz w:val="22"/>
                <w:szCs w:val="22"/>
                <w:lang w:val="en-US"/>
              </w:rPr>
            </w:pPr>
          </w:p>
        </w:tc>
      </w:tr>
      <w:tr w:rsidR="00A96926" w:rsidRPr="00766974" w:rsidTr="00530A6F">
        <w:tc>
          <w:tcPr>
            <w:tcW w:w="7055" w:type="dxa"/>
          </w:tcPr>
          <w:p w:rsidR="00A96926" w:rsidRPr="00766974" w:rsidRDefault="00A96926" w:rsidP="00766974">
            <w:pPr>
              <w:spacing w:after="120" w:line="240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hyperlink r:id="rId106" w:history="1"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Reinganu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m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, Jennifer F. 1993. ‘The Law Enforcement Process and Criminal Choice’.</w:t>
              </w:r>
              <w:r w:rsidRPr="00766974">
                <w:rPr>
                  <w:rStyle w:val="a3"/>
                  <w:rFonts w:ascii="Calibri" w:hAnsi="Calibri"/>
                  <w:b/>
                  <w:bCs/>
                  <w:sz w:val="22"/>
                  <w:szCs w:val="22"/>
                  <w:lang w:val="en-US"/>
                </w:rPr>
                <w:t xml:space="preserve"> 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>International Review of Law and Economics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 13(2):115-134.</w:t>
              </w:r>
            </w:hyperlink>
          </w:p>
        </w:tc>
        <w:tc>
          <w:tcPr>
            <w:tcW w:w="2233" w:type="dxa"/>
          </w:tcPr>
          <w:p w:rsidR="00A96926" w:rsidRPr="00D517BA" w:rsidRDefault="00A96926" w:rsidP="00766974">
            <w:pPr>
              <w:spacing w:after="120" w:line="240" w:lineRule="auto"/>
              <w:ind w:firstLine="0"/>
              <w:rPr>
                <w:rFonts w:ascii="Calibri" w:hAnsi="Calibri"/>
                <w:color w:val="FF0000"/>
                <w:sz w:val="22"/>
                <w:szCs w:val="22"/>
                <w:lang w:val="en-US"/>
              </w:rPr>
            </w:pPr>
          </w:p>
        </w:tc>
      </w:tr>
      <w:tr w:rsidR="00A96926" w:rsidRPr="00766974" w:rsidTr="00530A6F">
        <w:tc>
          <w:tcPr>
            <w:tcW w:w="7055" w:type="dxa"/>
          </w:tcPr>
          <w:p w:rsidR="00A96926" w:rsidRPr="00766974" w:rsidRDefault="00A96926" w:rsidP="00766974">
            <w:pPr>
              <w:spacing w:after="120" w:line="240" w:lineRule="auto"/>
              <w:ind w:firstLine="0"/>
              <w:rPr>
                <w:rFonts w:ascii="Calibri" w:hAnsi="Calibri"/>
                <w:snapToGrid w:val="0"/>
                <w:sz w:val="22"/>
                <w:szCs w:val="22"/>
                <w:lang w:val="en-US"/>
              </w:rPr>
            </w:pPr>
            <w:hyperlink r:id="rId107" w:history="1">
              <w:r w:rsidRPr="00766974">
                <w:rPr>
                  <w:rStyle w:val="a3"/>
                  <w:rFonts w:ascii="Calibri" w:hAnsi="Calibri"/>
                  <w:snapToGrid w:val="0"/>
                  <w:sz w:val="22"/>
                  <w:szCs w:val="22"/>
                  <w:lang w:val="en-US"/>
                </w:rPr>
                <w:t xml:space="preserve">Sah, Raaj K. </w:t>
              </w:r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>1991</w:t>
              </w:r>
              <w:r w:rsidRPr="00766974">
                <w:rPr>
                  <w:rStyle w:val="a3"/>
                  <w:rFonts w:ascii="Calibri" w:hAnsi="Calibri"/>
                  <w:snapToGrid w:val="0"/>
                  <w:sz w:val="22"/>
                  <w:szCs w:val="22"/>
                  <w:lang w:val="en-US"/>
                </w:rPr>
                <w:t>. ‘</w:t>
              </w:r>
              <w:r w:rsidRPr="00766974">
                <w:rPr>
                  <w:rStyle w:val="a3"/>
                  <w:rFonts w:ascii="Calibri" w:hAnsi="Calibri"/>
                  <w:snapToGrid w:val="0"/>
                  <w:sz w:val="22"/>
                  <w:szCs w:val="22"/>
                  <w:lang w:val="en-US"/>
                </w:rPr>
                <w:t>S</w:t>
              </w:r>
              <w:r w:rsidRPr="00766974">
                <w:rPr>
                  <w:rStyle w:val="a3"/>
                  <w:rFonts w:ascii="Calibri" w:hAnsi="Calibri"/>
                  <w:snapToGrid w:val="0"/>
                  <w:sz w:val="22"/>
                  <w:szCs w:val="22"/>
                  <w:lang w:val="en-US"/>
                </w:rPr>
                <w:t>ocial Osmosis and Patterns of Crime’.</w:t>
              </w:r>
              <w:r w:rsidRPr="00766974">
                <w:rPr>
                  <w:rStyle w:val="a3"/>
                  <w:rFonts w:ascii="Calibri" w:hAnsi="Calibri"/>
                  <w:b/>
                  <w:snapToGrid w:val="0"/>
                  <w:sz w:val="22"/>
                  <w:szCs w:val="22"/>
                  <w:lang w:val="en-US"/>
                </w:rPr>
                <w:t xml:space="preserve"> </w:t>
              </w:r>
              <w:r w:rsidRPr="00766974">
                <w:rPr>
                  <w:rStyle w:val="a3"/>
                  <w:rFonts w:ascii="Calibri" w:hAnsi="Calibri"/>
                  <w:i/>
                  <w:snapToGrid w:val="0"/>
                  <w:sz w:val="22"/>
                  <w:szCs w:val="22"/>
                  <w:lang w:val="en-US"/>
                </w:rPr>
                <w:t>Journal of Political Economy</w:t>
              </w:r>
              <w:r w:rsidRPr="00766974">
                <w:rPr>
                  <w:rStyle w:val="a3"/>
                  <w:rFonts w:ascii="Calibri" w:hAnsi="Calibri"/>
                  <w:snapToGrid w:val="0"/>
                  <w:sz w:val="22"/>
                  <w:szCs w:val="22"/>
                  <w:lang w:val="en-US"/>
                </w:rPr>
                <w:t xml:space="preserve"> 99(6):1272-12</w:t>
              </w:r>
              <w:r w:rsidRPr="00766974">
                <w:rPr>
                  <w:rStyle w:val="a3"/>
                  <w:rFonts w:ascii="Calibri" w:hAnsi="Calibri"/>
                  <w:snapToGrid w:val="0"/>
                  <w:sz w:val="22"/>
                  <w:szCs w:val="22"/>
                  <w:lang w:val="en-US"/>
                </w:rPr>
                <w:t>9</w:t>
              </w:r>
              <w:r w:rsidRPr="00766974">
                <w:rPr>
                  <w:rStyle w:val="a3"/>
                  <w:rFonts w:ascii="Calibri" w:hAnsi="Calibri"/>
                  <w:snapToGrid w:val="0"/>
                  <w:sz w:val="22"/>
                  <w:szCs w:val="22"/>
                  <w:lang w:val="en-US"/>
                </w:rPr>
                <w:t>5.</w:t>
              </w:r>
            </w:hyperlink>
          </w:p>
        </w:tc>
        <w:tc>
          <w:tcPr>
            <w:tcW w:w="2233" w:type="dxa"/>
          </w:tcPr>
          <w:p w:rsidR="00A96926" w:rsidRPr="0044391B" w:rsidRDefault="00A96926" w:rsidP="00766974">
            <w:pPr>
              <w:spacing w:after="120" w:line="240" w:lineRule="auto"/>
              <w:ind w:firstLine="0"/>
              <w:rPr>
                <w:rFonts w:ascii="Calibri" w:hAnsi="Calibri"/>
                <w:snapToGrid w:val="0"/>
                <w:color w:val="FF0000"/>
                <w:sz w:val="22"/>
                <w:szCs w:val="22"/>
              </w:rPr>
            </w:pPr>
          </w:p>
        </w:tc>
      </w:tr>
      <w:tr w:rsidR="00A96926" w:rsidRPr="00766974" w:rsidTr="00530A6F">
        <w:tc>
          <w:tcPr>
            <w:tcW w:w="7055" w:type="dxa"/>
          </w:tcPr>
          <w:p w:rsidR="00A96926" w:rsidRPr="00766974" w:rsidRDefault="00A96926" w:rsidP="00766974">
            <w:pPr>
              <w:spacing w:after="120" w:line="240" w:lineRule="auto"/>
              <w:ind w:firstLine="0"/>
              <w:rPr>
                <w:rFonts w:ascii="Calibri" w:hAnsi="Calibri"/>
                <w:snapToGrid w:val="0"/>
                <w:sz w:val="22"/>
                <w:szCs w:val="22"/>
                <w:lang w:val="en-US"/>
              </w:rPr>
            </w:pPr>
            <w:hyperlink r:id="rId108" w:history="1">
              <w:r w:rsidRPr="00766974">
                <w:rPr>
                  <w:rStyle w:val="a3"/>
                  <w:rFonts w:ascii="Calibri" w:hAnsi="Calibri"/>
                  <w:snapToGrid w:val="0"/>
                  <w:sz w:val="22"/>
                  <w:szCs w:val="22"/>
                  <w:lang w:val="en-US"/>
                </w:rPr>
                <w:t>Shavell, Steven. 1985. ‘Criminal Law and the Optimal Use of Nonmonetary Sanctions as a Deter</w:t>
              </w:r>
              <w:r w:rsidRPr="00766974">
                <w:rPr>
                  <w:rStyle w:val="a3"/>
                  <w:rFonts w:ascii="Calibri" w:hAnsi="Calibri"/>
                  <w:snapToGrid w:val="0"/>
                  <w:sz w:val="22"/>
                  <w:szCs w:val="22"/>
                  <w:lang w:val="en-US"/>
                </w:rPr>
                <w:t>r</w:t>
              </w:r>
              <w:r w:rsidRPr="00766974">
                <w:rPr>
                  <w:rStyle w:val="a3"/>
                  <w:rFonts w:ascii="Calibri" w:hAnsi="Calibri"/>
                  <w:snapToGrid w:val="0"/>
                  <w:sz w:val="22"/>
                  <w:szCs w:val="22"/>
                  <w:lang w:val="en-US"/>
                </w:rPr>
                <w:t xml:space="preserve">ent’. </w:t>
              </w:r>
              <w:r w:rsidRPr="00766974">
                <w:rPr>
                  <w:rStyle w:val="a3"/>
                  <w:rFonts w:ascii="Calibri" w:hAnsi="Calibri"/>
                  <w:i/>
                  <w:iCs/>
                  <w:snapToGrid w:val="0"/>
                  <w:sz w:val="22"/>
                  <w:szCs w:val="22"/>
                  <w:lang w:val="en-US"/>
                </w:rPr>
                <w:t xml:space="preserve">Columbia Law Review </w:t>
              </w:r>
              <w:r w:rsidRPr="00766974">
                <w:rPr>
                  <w:rStyle w:val="a3"/>
                  <w:rFonts w:ascii="Calibri" w:hAnsi="Calibri"/>
                  <w:snapToGrid w:val="0"/>
                  <w:sz w:val="22"/>
                  <w:szCs w:val="22"/>
                  <w:lang w:val="en-US"/>
                </w:rPr>
                <w:t>85(6):1232-1262.</w:t>
              </w:r>
            </w:hyperlink>
          </w:p>
        </w:tc>
        <w:tc>
          <w:tcPr>
            <w:tcW w:w="2233" w:type="dxa"/>
          </w:tcPr>
          <w:p w:rsidR="00A96926" w:rsidRPr="00D517BA" w:rsidRDefault="00A96926" w:rsidP="00766974">
            <w:pPr>
              <w:spacing w:after="120" w:line="240" w:lineRule="auto"/>
              <w:ind w:firstLine="0"/>
              <w:rPr>
                <w:rFonts w:ascii="Calibri" w:hAnsi="Calibri"/>
                <w:snapToGrid w:val="0"/>
                <w:color w:val="FF0000"/>
                <w:sz w:val="22"/>
                <w:szCs w:val="22"/>
                <w:lang w:val="en-US"/>
              </w:rPr>
            </w:pPr>
          </w:p>
        </w:tc>
      </w:tr>
      <w:tr w:rsidR="00A96926" w:rsidRPr="00766974" w:rsidTr="00530A6F">
        <w:tc>
          <w:tcPr>
            <w:tcW w:w="7055" w:type="dxa"/>
          </w:tcPr>
          <w:p w:rsidR="00A96926" w:rsidRPr="00766974" w:rsidRDefault="00A96926" w:rsidP="00766974">
            <w:pPr>
              <w:spacing w:after="120" w:line="240" w:lineRule="auto"/>
              <w:ind w:firstLine="0"/>
              <w:rPr>
                <w:rFonts w:ascii="Calibri" w:hAnsi="Calibri"/>
                <w:snapToGrid w:val="0"/>
                <w:sz w:val="22"/>
                <w:szCs w:val="22"/>
                <w:lang w:val="en-US"/>
              </w:rPr>
            </w:pPr>
            <w:hyperlink r:id="rId109" w:history="1">
              <w:r w:rsidRPr="00766974">
                <w:rPr>
                  <w:rStyle w:val="a3"/>
                  <w:rFonts w:ascii="Calibri" w:hAnsi="Calibri"/>
                  <w:snapToGrid w:val="0"/>
                  <w:sz w:val="22"/>
                  <w:szCs w:val="22"/>
                  <w:lang w:val="en-US"/>
                </w:rPr>
                <w:t xml:space="preserve">Shavell, Steven. 1987. ‘The </w:t>
              </w:r>
              <w:r w:rsidRPr="00766974">
                <w:rPr>
                  <w:rStyle w:val="a3"/>
                  <w:rFonts w:ascii="Calibri" w:hAnsi="Calibri"/>
                  <w:snapToGrid w:val="0"/>
                  <w:sz w:val="22"/>
                  <w:szCs w:val="22"/>
                  <w:lang w:val="en-US"/>
                </w:rPr>
                <w:t>O</w:t>
              </w:r>
              <w:r w:rsidRPr="00766974">
                <w:rPr>
                  <w:rStyle w:val="a3"/>
                  <w:rFonts w:ascii="Calibri" w:hAnsi="Calibri"/>
                  <w:snapToGrid w:val="0"/>
                  <w:sz w:val="22"/>
                  <w:szCs w:val="22"/>
                  <w:lang w:val="en-US"/>
                </w:rPr>
                <w:t xml:space="preserve">ptimal Use of Nonmonetary Sanctions as a Deterrent’. </w:t>
              </w:r>
              <w:r w:rsidRPr="00766974">
                <w:rPr>
                  <w:rStyle w:val="a3"/>
                  <w:rFonts w:ascii="Calibri" w:hAnsi="Calibri"/>
                  <w:i/>
                  <w:iCs/>
                  <w:snapToGrid w:val="0"/>
                  <w:sz w:val="22"/>
                  <w:szCs w:val="22"/>
                  <w:lang w:val="en-US"/>
                </w:rPr>
                <w:t xml:space="preserve">American Economic Review </w:t>
              </w:r>
              <w:r w:rsidRPr="00766974">
                <w:rPr>
                  <w:rStyle w:val="a3"/>
                  <w:rFonts w:ascii="Calibri" w:hAnsi="Calibri"/>
                  <w:snapToGrid w:val="0"/>
                  <w:sz w:val="22"/>
                  <w:szCs w:val="22"/>
                  <w:lang w:val="en-US"/>
                </w:rPr>
                <w:t>77(4):584-592.</w:t>
              </w:r>
            </w:hyperlink>
          </w:p>
        </w:tc>
        <w:tc>
          <w:tcPr>
            <w:tcW w:w="2233" w:type="dxa"/>
          </w:tcPr>
          <w:p w:rsidR="00A96926" w:rsidRPr="00741032" w:rsidRDefault="00A96926" w:rsidP="00766974">
            <w:pPr>
              <w:spacing w:after="120" w:line="240" w:lineRule="auto"/>
              <w:ind w:firstLine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A96926" w:rsidRPr="00766974" w:rsidTr="00530A6F">
        <w:tc>
          <w:tcPr>
            <w:tcW w:w="7055" w:type="dxa"/>
          </w:tcPr>
          <w:p w:rsidR="00A96926" w:rsidRPr="00766974" w:rsidRDefault="00A96926" w:rsidP="00766974">
            <w:pPr>
              <w:spacing w:after="120" w:line="240" w:lineRule="auto"/>
              <w:ind w:firstLine="0"/>
              <w:rPr>
                <w:rFonts w:ascii="Calibri" w:hAnsi="Calibri"/>
                <w:snapToGrid w:val="0"/>
                <w:sz w:val="22"/>
                <w:szCs w:val="22"/>
                <w:lang w:val="en-US"/>
              </w:rPr>
            </w:pPr>
            <w:hyperlink r:id="rId110" w:history="1">
              <w:r w:rsidRPr="00766974">
                <w:rPr>
                  <w:rStyle w:val="a3"/>
                  <w:rFonts w:ascii="Calibri" w:hAnsi="Calibri"/>
                  <w:snapToGrid w:val="0"/>
                  <w:sz w:val="22"/>
                  <w:szCs w:val="22"/>
                  <w:lang w:val="en-US"/>
                </w:rPr>
                <w:t xml:space="preserve">Shavell, Steven. </w:t>
              </w:r>
              <w:r w:rsidRPr="00766974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>1990. ‘D</w:t>
              </w:r>
              <w:r w:rsidRPr="00766974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>e</w:t>
              </w:r>
              <w:r w:rsidRPr="00766974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 xml:space="preserve">terrence and the Punishment of Attempts’. </w:t>
              </w:r>
              <w:r w:rsidRPr="00766974">
                <w:rPr>
                  <w:rStyle w:val="a3"/>
                  <w:rFonts w:ascii="Calibri" w:hAnsi="Calibri" w:cs="TimesNewRoman,Italic"/>
                  <w:i/>
                  <w:iCs/>
                  <w:sz w:val="22"/>
                  <w:szCs w:val="22"/>
                  <w:lang w:val="en-US"/>
                </w:rPr>
                <w:t xml:space="preserve">Journal of Legal Studies </w:t>
              </w:r>
              <w:r w:rsidRPr="00766974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>19(2):435-466.</w:t>
              </w:r>
            </w:hyperlink>
          </w:p>
        </w:tc>
        <w:tc>
          <w:tcPr>
            <w:tcW w:w="2233" w:type="dxa"/>
          </w:tcPr>
          <w:p w:rsidR="00A96926" w:rsidRPr="00D517BA" w:rsidRDefault="00A96926" w:rsidP="00766974">
            <w:pPr>
              <w:spacing w:after="120" w:line="240" w:lineRule="auto"/>
              <w:ind w:firstLine="0"/>
              <w:rPr>
                <w:rFonts w:ascii="Calibri" w:hAnsi="Calibri"/>
                <w:snapToGrid w:val="0"/>
                <w:color w:val="FF0000"/>
                <w:sz w:val="22"/>
                <w:szCs w:val="22"/>
                <w:lang w:val="en-US"/>
              </w:rPr>
            </w:pPr>
          </w:p>
        </w:tc>
      </w:tr>
      <w:tr w:rsidR="00A96926" w:rsidRPr="00766974" w:rsidTr="00530A6F">
        <w:tc>
          <w:tcPr>
            <w:tcW w:w="7055" w:type="dxa"/>
          </w:tcPr>
          <w:p w:rsidR="00A96926" w:rsidRPr="00766974" w:rsidRDefault="00A96926" w:rsidP="00766974">
            <w:pPr>
              <w:spacing w:after="120" w:line="240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hyperlink r:id="rId111" w:history="1"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Shavell, Steven. 1991. ‘Specific versus General Enforcement of Law’.</w:t>
              </w:r>
              <w:r w:rsidRPr="00766974">
                <w:rPr>
                  <w:rStyle w:val="a3"/>
                  <w:rFonts w:ascii="Calibri" w:hAnsi="Calibri"/>
                  <w:b/>
                  <w:bCs/>
                  <w:sz w:val="22"/>
                  <w:szCs w:val="22"/>
                  <w:lang w:val="en-US"/>
                </w:rPr>
                <w:t xml:space="preserve"> 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>Journal of Political Economy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 99(5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)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:10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8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8-1108.</w:t>
              </w:r>
            </w:hyperlink>
          </w:p>
        </w:tc>
        <w:tc>
          <w:tcPr>
            <w:tcW w:w="2233" w:type="dxa"/>
          </w:tcPr>
          <w:p w:rsidR="00A96926" w:rsidRPr="00D517BA" w:rsidRDefault="00A96926" w:rsidP="00766974">
            <w:pPr>
              <w:spacing w:after="120" w:line="240" w:lineRule="auto"/>
              <w:ind w:firstLine="0"/>
              <w:rPr>
                <w:rFonts w:ascii="Calibri" w:hAnsi="Calibri"/>
                <w:color w:val="FF0000"/>
                <w:sz w:val="22"/>
                <w:szCs w:val="22"/>
                <w:lang w:val="en-US"/>
              </w:rPr>
            </w:pPr>
          </w:p>
        </w:tc>
      </w:tr>
      <w:tr w:rsidR="00A96926" w:rsidRPr="00766974" w:rsidTr="00530A6F">
        <w:tc>
          <w:tcPr>
            <w:tcW w:w="7055" w:type="dxa"/>
          </w:tcPr>
          <w:p w:rsidR="00A96926" w:rsidRPr="00766974" w:rsidRDefault="00A96926" w:rsidP="00766974">
            <w:pPr>
              <w:spacing w:after="120" w:line="240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hyperlink r:id="rId112" w:history="1"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Shavell, Steven. 1992. ‘A Note on Marginal Deterrence’.</w:t>
              </w:r>
              <w:r w:rsidRPr="00766974">
                <w:rPr>
                  <w:rStyle w:val="a3"/>
                  <w:rFonts w:ascii="Calibri" w:hAnsi="Calibri"/>
                  <w:b/>
                  <w:bCs/>
                  <w:sz w:val="22"/>
                  <w:szCs w:val="22"/>
                  <w:lang w:val="en-US"/>
                </w:rPr>
                <w:t xml:space="preserve"> 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 xml:space="preserve">International Review of Law and 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>E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>conomics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 12(3):3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4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5-355.</w:t>
              </w:r>
            </w:hyperlink>
          </w:p>
        </w:tc>
        <w:tc>
          <w:tcPr>
            <w:tcW w:w="2233" w:type="dxa"/>
          </w:tcPr>
          <w:p w:rsidR="00A96926" w:rsidRPr="00D517BA" w:rsidRDefault="00A96926" w:rsidP="00766974">
            <w:pPr>
              <w:spacing w:after="120" w:line="240" w:lineRule="auto"/>
              <w:ind w:firstLine="0"/>
              <w:rPr>
                <w:rFonts w:ascii="Calibri" w:hAnsi="Calibri"/>
                <w:color w:val="FF0000"/>
                <w:sz w:val="22"/>
                <w:szCs w:val="22"/>
                <w:lang w:val="en-US"/>
              </w:rPr>
            </w:pPr>
          </w:p>
        </w:tc>
      </w:tr>
      <w:tr w:rsidR="00A96926" w:rsidRPr="00766974" w:rsidTr="00530A6F">
        <w:tc>
          <w:tcPr>
            <w:tcW w:w="7055" w:type="dxa"/>
          </w:tcPr>
          <w:p w:rsidR="00A96926" w:rsidRPr="00766974" w:rsidRDefault="00A96926" w:rsidP="00766974">
            <w:pPr>
              <w:spacing w:after="120" w:line="240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hyperlink r:id="rId113" w:history="1"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Shavell, Steven. 19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9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3. ‘The Optimal Structure of Law Enforcement’.</w:t>
              </w:r>
              <w:r w:rsidRPr="00766974">
                <w:rPr>
                  <w:rStyle w:val="a3"/>
                  <w:rFonts w:ascii="Calibri" w:hAnsi="Calibri"/>
                  <w:b/>
                  <w:bCs/>
                  <w:sz w:val="22"/>
                  <w:szCs w:val="22"/>
                  <w:lang w:val="en-US"/>
                </w:rPr>
                <w:t xml:space="preserve"> 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>Journal of Law and Economics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 36(1):255-287.</w:t>
              </w:r>
            </w:hyperlink>
          </w:p>
        </w:tc>
        <w:tc>
          <w:tcPr>
            <w:tcW w:w="2233" w:type="dxa"/>
          </w:tcPr>
          <w:p w:rsidR="00A96926" w:rsidRPr="00D517BA" w:rsidRDefault="00A96926" w:rsidP="00766974">
            <w:pPr>
              <w:spacing w:after="120" w:line="240" w:lineRule="auto"/>
              <w:ind w:firstLine="0"/>
              <w:rPr>
                <w:rFonts w:ascii="Calibri" w:hAnsi="Calibri"/>
                <w:color w:val="FF0000"/>
                <w:sz w:val="22"/>
                <w:szCs w:val="22"/>
                <w:lang w:val="en-US"/>
              </w:rPr>
            </w:pPr>
          </w:p>
        </w:tc>
      </w:tr>
      <w:tr w:rsidR="00A96926" w:rsidRPr="00766974" w:rsidTr="00530A6F">
        <w:tc>
          <w:tcPr>
            <w:tcW w:w="7055" w:type="dxa"/>
          </w:tcPr>
          <w:p w:rsidR="00A96926" w:rsidRPr="00766974" w:rsidRDefault="00A96926" w:rsidP="00766974">
            <w:pPr>
              <w:spacing w:after="120" w:line="240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hyperlink r:id="rId114" w:history="1"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Shleifer, Andrei, a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n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d Robert W. Vishny. 1993. ‘Corruption’.</w:t>
              </w:r>
              <w:r w:rsidRPr="00766974">
                <w:rPr>
                  <w:rStyle w:val="a3"/>
                  <w:rFonts w:ascii="Calibri" w:hAnsi="Calibri"/>
                  <w:b/>
                  <w:bCs/>
                  <w:sz w:val="22"/>
                  <w:szCs w:val="22"/>
                  <w:lang w:val="en-US"/>
                </w:rPr>
                <w:t xml:space="preserve"> 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>Quarterly Journal of Economics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 108(3):599-617.</w:t>
              </w:r>
            </w:hyperlink>
          </w:p>
        </w:tc>
        <w:tc>
          <w:tcPr>
            <w:tcW w:w="2233" w:type="dxa"/>
          </w:tcPr>
          <w:p w:rsidR="00A96926" w:rsidRPr="00D517BA" w:rsidRDefault="00A96926" w:rsidP="00766974">
            <w:pPr>
              <w:spacing w:after="120" w:line="240" w:lineRule="auto"/>
              <w:ind w:firstLine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A96926" w:rsidRPr="00766974" w:rsidTr="00530A6F">
        <w:tc>
          <w:tcPr>
            <w:tcW w:w="7055" w:type="dxa"/>
          </w:tcPr>
          <w:p w:rsidR="00A96926" w:rsidRPr="00766974" w:rsidRDefault="00A96926" w:rsidP="00766974">
            <w:pPr>
              <w:spacing w:after="120" w:line="240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hyperlink r:id="rId115" w:history="1"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Tauchen, Helen, Ann Dryden Witte, and Harriet Griesinger. 1994. ‘Criminal Deterrence: Revisiting the Issue w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i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th a Birth Cohort’.</w:t>
              </w:r>
              <w:r w:rsidRPr="00766974">
                <w:rPr>
                  <w:rStyle w:val="a3"/>
                  <w:rFonts w:ascii="Calibri" w:hAnsi="Calibri"/>
                  <w:b/>
                  <w:bCs/>
                  <w:sz w:val="22"/>
                  <w:szCs w:val="22"/>
                  <w:lang w:val="en-US"/>
                </w:rPr>
                <w:t xml:space="preserve"> 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>Review of Economics and Statistics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 76(3):399-412.</w:t>
              </w:r>
            </w:hyperlink>
          </w:p>
        </w:tc>
        <w:tc>
          <w:tcPr>
            <w:tcW w:w="2233" w:type="dxa"/>
          </w:tcPr>
          <w:p w:rsidR="00A96926" w:rsidRPr="00997706" w:rsidRDefault="00A96926" w:rsidP="00766974">
            <w:pPr>
              <w:spacing w:after="120" w:line="240" w:lineRule="auto"/>
              <w:ind w:firstLine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A96926" w:rsidRPr="00766974" w:rsidTr="00530A6F">
        <w:tc>
          <w:tcPr>
            <w:tcW w:w="7055" w:type="dxa"/>
          </w:tcPr>
          <w:p w:rsidR="00A96926" w:rsidRPr="00766974" w:rsidRDefault="00A96926" w:rsidP="00766974">
            <w:pPr>
              <w:spacing w:after="120" w:line="240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hyperlink r:id="rId116" w:history="1"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Viscusi, W. Kip. </w:t>
              </w:r>
              <w:r w:rsidRPr="00766974">
                <w:rPr>
                  <w:rStyle w:val="a3"/>
                  <w:rFonts w:ascii="Calibri" w:hAnsi="Calibri"/>
                  <w:bCs/>
                  <w:sz w:val="22"/>
                  <w:szCs w:val="22"/>
                  <w:lang w:val="en-US"/>
                </w:rPr>
                <w:t>1986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. ‘The Risks and Rewards of Criminal Activity: A Comprehensive Te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s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t of 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C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riminal Deterrence’.</w:t>
              </w:r>
              <w:r w:rsidRPr="00766974">
                <w:rPr>
                  <w:rStyle w:val="a3"/>
                  <w:rFonts w:ascii="Calibri" w:hAnsi="Calibri"/>
                  <w:b/>
                  <w:bCs/>
                  <w:sz w:val="22"/>
                  <w:szCs w:val="22"/>
                  <w:lang w:val="en-US"/>
                </w:rPr>
                <w:t xml:space="preserve"> 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>Journal of Labor Economics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 4(3):317-340.</w:t>
              </w:r>
            </w:hyperlink>
          </w:p>
        </w:tc>
        <w:tc>
          <w:tcPr>
            <w:tcW w:w="2233" w:type="dxa"/>
          </w:tcPr>
          <w:p w:rsidR="00A96926" w:rsidRPr="00D517BA" w:rsidRDefault="00A96926" w:rsidP="00766974">
            <w:pPr>
              <w:spacing w:after="120" w:line="240" w:lineRule="auto"/>
              <w:ind w:firstLine="0"/>
              <w:rPr>
                <w:rFonts w:ascii="Calibri" w:hAnsi="Calibri"/>
                <w:color w:val="FF0000"/>
                <w:sz w:val="22"/>
                <w:szCs w:val="22"/>
                <w:lang w:val="en-US"/>
              </w:rPr>
            </w:pPr>
          </w:p>
        </w:tc>
      </w:tr>
      <w:tr w:rsidR="00A96926" w:rsidRPr="00766974" w:rsidTr="00530A6F">
        <w:tc>
          <w:tcPr>
            <w:tcW w:w="7055" w:type="dxa"/>
          </w:tcPr>
          <w:p w:rsidR="00A96926" w:rsidRPr="00766974" w:rsidRDefault="00A96926" w:rsidP="00766974">
            <w:pPr>
              <w:spacing w:after="120" w:line="240" w:lineRule="auto"/>
              <w:ind w:firstLine="0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hyperlink r:id="rId117" w:history="1">
              <w:r w:rsidRPr="00766974">
                <w:rPr>
                  <w:rStyle w:val="a3"/>
                  <w:rFonts w:ascii="Calibri" w:hAnsi="Calibri"/>
                  <w:bCs/>
                  <w:sz w:val="22"/>
                  <w:szCs w:val="22"/>
                  <w:lang w:val="en-US"/>
                </w:rPr>
                <w:t>Waldfogel, Joel. 1993. ‘Criminal Sentences as Endogenous Taxes: Are They “Just” or “Efficient</w:t>
              </w:r>
              <w:r w:rsidRPr="00766974">
                <w:rPr>
                  <w:rStyle w:val="a3"/>
                  <w:rFonts w:ascii="Calibri" w:hAnsi="Calibri"/>
                  <w:bCs/>
                  <w:sz w:val="22"/>
                  <w:szCs w:val="22"/>
                  <w:lang w:val="en-US"/>
                </w:rPr>
                <w:t>”</w:t>
              </w:r>
              <w:r w:rsidRPr="00766974">
                <w:rPr>
                  <w:rStyle w:val="a3"/>
                  <w:rFonts w:ascii="Calibri" w:hAnsi="Calibri"/>
                  <w:bCs/>
                  <w:sz w:val="22"/>
                  <w:szCs w:val="22"/>
                  <w:lang w:val="en-US"/>
                </w:rPr>
                <w:t>?’</w:t>
              </w:r>
              <w:r w:rsidRPr="00766974">
                <w:rPr>
                  <w:rStyle w:val="a3"/>
                  <w:rFonts w:ascii="Calibri" w:hAnsi="Calibri"/>
                  <w:b/>
                  <w:bCs/>
                  <w:sz w:val="22"/>
                  <w:szCs w:val="22"/>
                  <w:lang w:val="en-US"/>
                </w:rPr>
                <w:t xml:space="preserve">. </w:t>
              </w:r>
              <w:r w:rsidRPr="00766974">
                <w:rPr>
                  <w:rStyle w:val="a3"/>
                  <w:rFonts w:ascii="Calibri" w:hAnsi="Calibri"/>
                  <w:bCs/>
                  <w:i/>
                  <w:iCs/>
                  <w:sz w:val="22"/>
                  <w:szCs w:val="22"/>
                  <w:lang w:val="en-US"/>
                </w:rPr>
                <w:t>Journal of Law and Economics</w:t>
              </w:r>
              <w:r w:rsidRPr="00766974">
                <w:rPr>
                  <w:rStyle w:val="a3"/>
                  <w:rFonts w:ascii="Calibri" w:hAnsi="Calibri"/>
                  <w:bCs/>
                  <w:sz w:val="22"/>
                  <w:szCs w:val="22"/>
                  <w:lang w:val="en-US"/>
                </w:rPr>
                <w:t xml:space="preserve"> 36(1):139-151.</w:t>
              </w:r>
            </w:hyperlink>
          </w:p>
        </w:tc>
        <w:tc>
          <w:tcPr>
            <w:tcW w:w="2233" w:type="dxa"/>
          </w:tcPr>
          <w:p w:rsidR="00A96926" w:rsidRPr="00D517BA" w:rsidRDefault="00A96926" w:rsidP="00766974">
            <w:pPr>
              <w:spacing w:after="120" w:line="240" w:lineRule="auto"/>
              <w:ind w:firstLine="0"/>
              <w:rPr>
                <w:rFonts w:ascii="Calibri" w:hAnsi="Calibri"/>
                <w:bCs/>
                <w:color w:val="FF0000"/>
                <w:sz w:val="22"/>
                <w:szCs w:val="22"/>
                <w:lang w:val="en-US"/>
              </w:rPr>
            </w:pPr>
          </w:p>
        </w:tc>
      </w:tr>
      <w:tr w:rsidR="00A96926" w:rsidRPr="00766974" w:rsidTr="00530A6F">
        <w:tc>
          <w:tcPr>
            <w:tcW w:w="7055" w:type="dxa"/>
          </w:tcPr>
          <w:p w:rsidR="00A96926" w:rsidRPr="00766974" w:rsidRDefault="00A96926" w:rsidP="00766974">
            <w:pPr>
              <w:spacing w:after="120" w:line="240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hyperlink r:id="rId118" w:history="1"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Wilde Louis L. 19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9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2. ‘Criminal Choice, Nonmonetary Sanctions, and Marginal Deterrence: A N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o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rmative Analysis’.</w:t>
              </w:r>
              <w:r w:rsidRPr="00766974">
                <w:rPr>
                  <w:rStyle w:val="a3"/>
                  <w:rFonts w:ascii="Calibri" w:hAnsi="Calibri"/>
                  <w:b/>
                  <w:bCs/>
                  <w:sz w:val="22"/>
                  <w:szCs w:val="22"/>
                  <w:lang w:val="en-US"/>
                </w:rPr>
                <w:t xml:space="preserve"> </w:t>
              </w:r>
              <w:r w:rsidRPr="00766974">
                <w:rPr>
                  <w:rStyle w:val="a3"/>
                  <w:rFonts w:ascii="Calibri" w:hAnsi="Calibri"/>
                  <w:i/>
                  <w:iCs/>
                  <w:sz w:val="22"/>
                  <w:szCs w:val="22"/>
                  <w:lang w:val="en-US"/>
                </w:rPr>
                <w:t>International Review of Law and Economics</w:t>
              </w:r>
              <w:r w:rsidRPr="00766974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 xml:space="preserve"> 12(3):333-344.</w:t>
              </w:r>
            </w:hyperlink>
          </w:p>
        </w:tc>
        <w:tc>
          <w:tcPr>
            <w:tcW w:w="2233" w:type="dxa"/>
          </w:tcPr>
          <w:p w:rsidR="00A96926" w:rsidRPr="00ED504F" w:rsidRDefault="00A96926" w:rsidP="00766974">
            <w:pPr>
              <w:spacing w:after="120" w:line="240" w:lineRule="auto"/>
              <w:ind w:firstLine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A96926" w:rsidRPr="00766974" w:rsidTr="00530A6F">
        <w:tc>
          <w:tcPr>
            <w:tcW w:w="7055" w:type="dxa"/>
          </w:tcPr>
          <w:p w:rsidR="00A96926" w:rsidRPr="00766974" w:rsidRDefault="00A96926" w:rsidP="00766974">
            <w:pPr>
              <w:spacing w:after="120" w:line="240" w:lineRule="auto"/>
              <w:ind w:firstLine="0"/>
              <w:rPr>
                <w:rFonts w:ascii="Calibri" w:hAnsi="Calibri"/>
                <w:bCs/>
                <w:snapToGrid w:val="0"/>
                <w:sz w:val="22"/>
                <w:szCs w:val="22"/>
                <w:lang w:val="en-US"/>
              </w:rPr>
            </w:pPr>
            <w:hyperlink r:id="rId119" w:history="1"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>Witte, Ann Dryden and Robert Witt. 2</w:t>
              </w:r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>0</w:t>
              </w:r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>01. ‘What We Spend and What We Get: Public and Private Provisio</w:t>
              </w:r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>n</w:t>
              </w:r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 xml:space="preserve"> of Crime Prevention’. </w:t>
              </w:r>
              <w:r w:rsidRPr="00766974">
                <w:rPr>
                  <w:rStyle w:val="a3"/>
                  <w:rFonts w:ascii="Calibri" w:hAnsi="Calibri"/>
                  <w:bCs/>
                  <w:i/>
                  <w:snapToGrid w:val="0"/>
                  <w:sz w:val="22"/>
                  <w:szCs w:val="22"/>
                  <w:lang w:val="en-US"/>
                </w:rPr>
                <w:t>NBER Working Paper</w:t>
              </w:r>
              <w:r w:rsidRPr="00766974">
                <w:rPr>
                  <w:rStyle w:val="a3"/>
                  <w:rFonts w:ascii="Calibri" w:hAnsi="Calibri"/>
                  <w:bCs/>
                  <w:snapToGrid w:val="0"/>
                  <w:sz w:val="22"/>
                  <w:szCs w:val="22"/>
                  <w:lang w:val="en-US"/>
                </w:rPr>
                <w:t xml:space="preserve"> No. 8204.</w:t>
              </w:r>
            </w:hyperlink>
          </w:p>
        </w:tc>
        <w:tc>
          <w:tcPr>
            <w:tcW w:w="2233" w:type="dxa"/>
          </w:tcPr>
          <w:p w:rsidR="00A96926" w:rsidRPr="0032253A" w:rsidRDefault="00A96926" w:rsidP="00766974">
            <w:pPr>
              <w:spacing w:after="120" w:line="240" w:lineRule="auto"/>
              <w:ind w:firstLine="0"/>
              <w:rPr>
                <w:rFonts w:ascii="Calibri" w:hAnsi="Calibri"/>
                <w:bCs/>
                <w:snapToGrid w:val="0"/>
                <w:color w:val="FF0000"/>
                <w:sz w:val="22"/>
                <w:szCs w:val="22"/>
              </w:rPr>
            </w:pPr>
          </w:p>
        </w:tc>
      </w:tr>
    </w:tbl>
    <w:p w:rsidR="00562F1D" w:rsidRPr="00F452D1" w:rsidRDefault="00562F1D" w:rsidP="00EB1627">
      <w:pPr>
        <w:spacing w:after="120" w:line="240" w:lineRule="auto"/>
        <w:ind w:firstLine="0"/>
        <w:rPr>
          <w:rFonts w:ascii="Calibri" w:hAnsi="Calibri"/>
          <w:bCs/>
          <w:snapToGrid w:val="0"/>
          <w:sz w:val="22"/>
          <w:szCs w:val="22"/>
          <w:lang w:val="en-US"/>
        </w:rPr>
      </w:pPr>
    </w:p>
    <w:sectPr w:rsidR="00562F1D" w:rsidRPr="00F4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stylePaneFormatFilter w:val="3F01"/>
  <w:defaultTabStop w:val="708"/>
  <w:characterSpacingControl w:val="doNotCompress"/>
  <w:compat/>
  <w:rsids>
    <w:rsidRoot w:val="00562F1D"/>
    <w:rsid w:val="00063004"/>
    <w:rsid w:val="00072D76"/>
    <w:rsid w:val="00072F5F"/>
    <w:rsid w:val="000752B1"/>
    <w:rsid w:val="000B51C7"/>
    <w:rsid w:val="000E08E5"/>
    <w:rsid w:val="000E75AC"/>
    <w:rsid w:val="000F114E"/>
    <w:rsid w:val="00127E64"/>
    <w:rsid w:val="00133AC6"/>
    <w:rsid w:val="00170418"/>
    <w:rsid w:val="00175E5D"/>
    <w:rsid w:val="00196307"/>
    <w:rsid w:val="001B3F24"/>
    <w:rsid w:val="001C5FBE"/>
    <w:rsid w:val="001D4E6C"/>
    <w:rsid w:val="001E565A"/>
    <w:rsid w:val="00220BBB"/>
    <w:rsid w:val="0022334E"/>
    <w:rsid w:val="00235A87"/>
    <w:rsid w:val="00246AF3"/>
    <w:rsid w:val="00252182"/>
    <w:rsid w:val="0029002F"/>
    <w:rsid w:val="002C77FD"/>
    <w:rsid w:val="002D0E95"/>
    <w:rsid w:val="002E2945"/>
    <w:rsid w:val="002F42B9"/>
    <w:rsid w:val="00305B31"/>
    <w:rsid w:val="00315DF0"/>
    <w:rsid w:val="0032253A"/>
    <w:rsid w:val="00322897"/>
    <w:rsid w:val="00346B0F"/>
    <w:rsid w:val="00351B12"/>
    <w:rsid w:val="00366059"/>
    <w:rsid w:val="00377314"/>
    <w:rsid w:val="0038456A"/>
    <w:rsid w:val="003B32B7"/>
    <w:rsid w:val="003D2802"/>
    <w:rsid w:val="003F3235"/>
    <w:rsid w:val="00427877"/>
    <w:rsid w:val="00430C8A"/>
    <w:rsid w:val="0043168F"/>
    <w:rsid w:val="0044391B"/>
    <w:rsid w:val="004545D4"/>
    <w:rsid w:val="00455DFA"/>
    <w:rsid w:val="00480DCC"/>
    <w:rsid w:val="00481E45"/>
    <w:rsid w:val="004C46EC"/>
    <w:rsid w:val="004D3922"/>
    <w:rsid w:val="00504AC9"/>
    <w:rsid w:val="0051198E"/>
    <w:rsid w:val="00530A6F"/>
    <w:rsid w:val="00544B2D"/>
    <w:rsid w:val="00562F1D"/>
    <w:rsid w:val="00565645"/>
    <w:rsid w:val="005769BB"/>
    <w:rsid w:val="00582ED7"/>
    <w:rsid w:val="00586C55"/>
    <w:rsid w:val="005871F7"/>
    <w:rsid w:val="005902CA"/>
    <w:rsid w:val="005B4350"/>
    <w:rsid w:val="005C29B2"/>
    <w:rsid w:val="005C3719"/>
    <w:rsid w:val="005E0A52"/>
    <w:rsid w:val="005E5F06"/>
    <w:rsid w:val="005F2B90"/>
    <w:rsid w:val="005F5DDB"/>
    <w:rsid w:val="00636429"/>
    <w:rsid w:val="00642767"/>
    <w:rsid w:val="00667F68"/>
    <w:rsid w:val="00676141"/>
    <w:rsid w:val="006A7CCF"/>
    <w:rsid w:val="006E165A"/>
    <w:rsid w:val="0074031E"/>
    <w:rsid w:val="00741032"/>
    <w:rsid w:val="0076108C"/>
    <w:rsid w:val="00766974"/>
    <w:rsid w:val="007E497C"/>
    <w:rsid w:val="007E77C8"/>
    <w:rsid w:val="007F48FE"/>
    <w:rsid w:val="00812B64"/>
    <w:rsid w:val="00814233"/>
    <w:rsid w:val="008377D5"/>
    <w:rsid w:val="00845C5C"/>
    <w:rsid w:val="0084607B"/>
    <w:rsid w:val="00846B1B"/>
    <w:rsid w:val="0086543E"/>
    <w:rsid w:val="008750C1"/>
    <w:rsid w:val="00880DDF"/>
    <w:rsid w:val="008A0A8D"/>
    <w:rsid w:val="008D3B68"/>
    <w:rsid w:val="008E0D4B"/>
    <w:rsid w:val="008E2845"/>
    <w:rsid w:val="00912068"/>
    <w:rsid w:val="00931178"/>
    <w:rsid w:val="0097754C"/>
    <w:rsid w:val="00982092"/>
    <w:rsid w:val="00995E60"/>
    <w:rsid w:val="00997706"/>
    <w:rsid w:val="009A15B3"/>
    <w:rsid w:val="009A793D"/>
    <w:rsid w:val="009E2F4B"/>
    <w:rsid w:val="009F437B"/>
    <w:rsid w:val="009F7500"/>
    <w:rsid w:val="00A44C95"/>
    <w:rsid w:val="00A81F6D"/>
    <w:rsid w:val="00A947EA"/>
    <w:rsid w:val="00A94ECD"/>
    <w:rsid w:val="00A96926"/>
    <w:rsid w:val="00AB7813"/>
    <w:rsid w:val="00AC3855"/>
    <w:rsid w:val="00AC7FCC"/>
    <w:rsid w:val="00AD0760"/>
    <w:rsid w:val="00AD1F73"/>
    <w:rsid w:val="00AE497B"/>
    <w:rsid w:val="00B1293F"/>
    <w:rsid w:val="00B51F17"/>
    <w:rsid w:val="00B93849"/>
    <w:rsid w:val="00BC3C14"/>
    <w:rsid w:val="00BE1DE6"/>
    <w:rsid w:val="00BE27E1"/>
    <w:rsid w:val="00C215B3"/>
    <w:rsid w:val="00C55B93"/>
    <w:rsid w:val="00C64911"/>
    <w:rsid w:val="00C676A1"/>
    <w:rsid w:val="00C8557F"/>
    <w:rsid w:val="00C85AFE"/>
    <w:rsid w:val="00CA1DB9"/>
    <w:rsid w:val="00CD2C54"/>
    <w:rsid w:val="00CE42D9"/>
    <w:rsid w:val="00D11BD6"/>
    <w:rsid w:val="00D13E4D"/>
    <w:rsid w:val="00D21C43"/>
    <w:rsid w:val="00D36A88"/>
    <w:rsid w:val="00D517BA"/>
    <w:rsid w:val="00D7568A"/>
    <w:rsid w:val="00D84928"/>
    <w:rsid w:val="00D85693"/>
    <w:rsid w:val="00D865D6"/>
    <w:rsid w:val="00D91464"/>
    <w:rsid w:val="00D92216"/>
    <w:rsid w:val="00DD7C9D"/>
    <w:rsid w:val="00DE492B"/>
    <w:rsid w:val="00E03CE5"/>
    <w:rsid w:val="00E1015B"/>
    <w:rsid w:val="00E104B3"/>
    <w:rsid w:val="00E11060"/>
    <w:rsid w:val="00E22649"/>
    <w:rsid w:val="00E32B72"/>
    <w:rsid w:val="00E6573D"/>
    <w:rsid w:val="00E80163"/>
    <w:rsid w:val="00E80E0F"/>
    <w:rsid w:val="00E94558"/>
    <w:rsid w:val="00EB1627"/>
    <w:rsid w:val="00EB24A7"/>
    <w:rsid w:val="00EB5CAA"/>
    <w:rsid w:val="00ED19A2"/>
    <w:rsid w:val="00ED504F"/>
    <w:rsid w:val="00EF4F32"/>
    <w:rsid w:val="00EF7BB9"/>
    <w:rsid w:val="00F1707F"/>
    <w:rsid w:val="00F352CB"/>
    <w:rsid w:val="00F452D1"/>
    <w:rsid w:val="00F764A0"/>
    <w:rsid w:val="00FE7535"/>
    <w:rsid w:val="00FF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F1D"/>
    <w:pPr>
      <w:spacing w:line="360" w:lineRule="auto"/>
      <w:ind w:firstLine="709"/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8460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562F1D"/>
    <w:rPr>
      <w:color w:val="0000FF"/>
      <w:u w:val="single"/>
    </w:rPr>
  </w:style>
  <w:style w:type="character" w:styleId="a4">
    <w:name w:val="Strong"/>
    <w:basedOn w:val="a0"/>
    <w:qFormat/>
    <w:rsid w:val="00562F1D"/>
    <w:rPr>
      <w:b/>
    </w:rPr>
  </w:style>
  <w:style w:type="character" w:styleId="a5">
    <w:name w:val="FollowedHyperlink"/>
    <w:basedOn w:val="a0"/>
    <w:rsid w:val="00351B12"/>
    <w:rPr>
      <w:color w:val="800080"/>
      <w:u w:val="single"/>
    </w:rPr>
  </w:style>
  <w:style w:type="character" w:customStyle="1" w:styleId="slug-doi">
    <w:name w:val="slug-doi"/>
    <w:basedOn w:val="a0"/>
    <w:rsid w:val="00E1015B"/>
  </w:style>
  <w:style w:type="character" w:customStyle="1" w:styleId="value">
    <w:name w:val="value"/>
    <w:basedOn w:val="a0"/>
    <w:rsid w:val="00E6573D"/>
  </w:style>
  <w:style w:type="character" w:customStyle="1" w:styleId="10">
    <w:name w:val="Заголовок 1 Знак"/>
    <w:basedOn w:val="a0"/>
    <w:link w:val="1"/>
    <w:rsid w:val="008460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Emphasis"/>
    <w:basedOn w:val="a0"/>
    <w:qFormat/>
    <w:rsid w:val="003B32B7"/>
    <w:rPr>
      <w:i/>
      <w:iCs/>
    </w:rPr>
  </w:style>
  <w:style w:type="table" w:styleId="a7">
    <w:name w:val="Table Grid"/>
    <w:basedOn w:val="a1"/>
    <w:rsid w:val="00EB16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6206">
              <w:marLeft w:val="0"/>
              <w:marRight w:val="72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9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616">
              <w:marLeft w:val="0"/>
              <w:marRight w:val="72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1571">
                  <w:marLeft w:val="0"/>
                  <w:marRight w:val="0"/>
                  <w:marTop w:val="0"/>
                  <w:marBottom w:val="0"/>
                  <w:divBdr>
                    <w:top w:val="single" w:sz="6" w:space="0" w:color="BFCC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665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9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7927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01101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0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B9B9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11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9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78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111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179538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394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728312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390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492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9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8505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68972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82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B9B9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50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03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80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40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157291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38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971412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750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130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1860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4226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3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7688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94355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B9B9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52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1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46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38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69263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12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885729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79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991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2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772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48065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9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1330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8633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06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B9B9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22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08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56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722809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32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67756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418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893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x.doi.org/10.1016/0094-1190(87)90004-0" TargetMode="External"/><Relationship Id="rId117" Type="http://schemas.openxmlformats.org/officeDocument/2006/relationships/hyperlink" Target="http://www.jstor.org/stable/725437" TargetMode="External"/><Relationship Id="rId21" Type="http://schemas.openxmlformats.org/officeDocument/2006/relationships/hyperlink" Target="http://dx.doi.org/10.1016/0047-2727(93)90073-3" TargetMode="External"/><Relationship Id="rId42" Type="http://schemas.openxmlformats.org/officeDocument/2006/relationships/hyperlink" Target="http://encyclo.findlaw.com/8100book.pdf" TargetMode="External"/><Relationship Id="rId47" Type="http://schemas.openxmlformats.org/officeDocument/2006/relationships/hyperlink" Target="http://search.ebscohost.com/login.aspx?direct=true&amp;db=eoh&amp;AN=0531621&amp;site=ehost-live" TargetMode="External"/><Relationship Id="rId63" Type="http://schemas.openxmlformats.org/officeDocument/2006/relationships/hyperlink" Target="http://dx.doi.org/10.1016/0144-8188(92)90002-9" TargetMode="External"/><Relationship Id="rId68" Type="http://schemas.openxmlformats.org/officeDocument/2006/relationships/hyperlink" Target="http://dx.doi.org/10.1016/0144-8188(92)90006-D" TargetMode="External"/><Relationship Id="rId84" Type="http://schemas.openxmlformats.org/officeDocument/2006/relationships/hyperlink" Target="http://www.jstor.org/stable/2117321" TargetMode="External"/><Relationship Id="rId89" Type="http://schemas.openxmlformats.org/officeDocument/2006/relationships/hyperlink" Target="http://dx.doi.org/10.1016/j.irle.2003.09.005" TargetMode="External"/><Relationship Id="rId112" Type="http://schemas.openxmlformats.org/officeDocument/2006/relationships/hyperlink" Target="http://dx.doi.org/10.1016/0144-8188(92)90013-H" TargetMode="External"/><Relationship Id="rId16" Type="http://schemas.openxmlformats.org/officeDocument/2006/relationships/hyperlink" Target="http://dx.doi.org/10.1016/S0144-8188(96)00056-7" TargetMode="External"/><Relationship Id="rId107" Type="http://schemas.openxmlformats.org/officeDocument/2006/relationships/hyperlink" Target="http://www.jstor.org/stable/2937730" TargetMode="External"/><Relationship Id="rId11" Type="http://schemas.openxmlformats.org/officeDocument/2006/relationships/hyperlink" Target="http://www.jstor.org/stable/724119" TargetMode="External"/><Relationship Id="rId32" Type="http://schemas.openxmlformats.org/officeDocument/2006/relationships/hyperlink" Target="http://dx.doi.org/10.1016/0047-2727(86)90079-4" TargetMode="External"/><Relationship Id="rId37" Type="http://schemas.openxmlformats.org/officeDocument/2006/relationships/hyperlink" Target="http://www.jstor.org/stable/1804842" TargetMode="External"/><Relationship Id="rId53" Type="http://schemas.openxmlformats.org/officeDocument/2006/relationships/hyperlink" Target="http://www.jstor.org/stable/10.1086/250109" TargetMode="External"/><Relationship Id="rId58" Type="http://schemas.openxmlformats.org/officeDocument/2006/relationships/hyperlink" Target="http://www.jstor.org/stable/2555799" TargetMode="External"/><Relationship Id="rId74" Type="http://schemas.openxmlformats.org/officeDocument/2006/relationships/hyperlink" Target="http://dx.doi.org/10.1016/S0144-8188(97)00002-1" TargetMode="External"/><Relationship Id="rId79" Type="http://schemas.openxmlformats.org/officeDocument/2006/relationships/hyperlink" Target="http://search.ebscohost.com/login.aspx?direct=true&amp;db=eoh&amp;AN=0273794&amp;site=ehost-live" TargetMode="External"/><Relationship Id="rId102" Type="http://schemas.openxmlformats.org/officeDocument/2006/relationships/hyperlink" Target="http://dx.doi.org/10.1016/S0047-2727(00)00127-4" TargetMode="External"/><Relationship Id="rId5" Type="http://schemas.openxmlformats.org/officeDocument/2006/relationships/hyperlink" Target="http://www.jstor.org/stable/2601054" TargetMode="External"/><Relationship Id="rId61" Type="http://schemas.openxmlformats.org/officeDocument/2006/relationships/hyperlink" Target="http://www.jstor.org/stable/724524" TargetMode="External"/><Relationship Id="rId82" Type="http://schemas.openxmlformats.org/officeDocument/2006/relationships/hyperlink" Target="http://www.jstor.org/stable/2555613" TargetMode="External"/><Relationship Id="rId90" Type="http://schemas.openxmlformats.org/officeDocument/2006/relationships/hyperlink" Target="http://www.jstor.org/stable/724040" TargetMode="External"/><Relationship Id="rId95" Type="http://schemas.openxmlformats.org/officeDocument/2006/relationships/hyperlink" Target="http://dx.doi.org/10.1016/0047-2727(84)90006-9" TargetMode="External"/><Relationship Id="rId19" Type="http://schemas.openxmlformats.org/officeDocument/2006/relationships/hyperlink" Target="http://dx.doi.org/10.1016/S0144-8188(00)00020-X" TargetMode="External"/><Relationship Id="rId14" Type="http://schemas.openxmlformats.org/officeDocument/2006/relationships/hyperlink" Target="http://www.jstor.org/stable/1804836" TargetMode="External"/><Relationship Id="rId22" Type="http://schemas.openxmlformats.org/officeDocument/2006/relationships/hyperlink" Target="http://dx.doi.org/10.1016/S0144-8188(00)00024-7" TargetMode="External"/><Relationship Id="rId27" Type="http://schemas.openxmlformats.org/officeDocument/2006/relationships/hyperlink" Target="http://www.jstor.org/stable/765053" TargetMode="External"/><Relationship Id="rId30" Type="http://schemas.openxmlformats.org/officeDocument/2006/relationships/hyperlink" Target="http://dx.doi.org/10.1093/aler/ahg021" TargetMode="External"/><Relationship Id="rId35" Type="http://schemas.openxmlformats.org/officeDocument/2006/relationships/hyperlink" Target="http://www.jstor.org/stable/724093" TargetMode="External"/><Relationship Id="rId43" Type="http://schemas.openxmlformats.org/officeDocument/2006/relationships/hyperlink" Target="http://encyclo.findlaw.com/8400book.pdf" TargetMode="External"/><Relationship Id="rId48" Type="http://schemas.openxmlformats.org/officeDocument/2006/relationships/hyperlink" Target="http://dx.doi.org/10.1016/j.jebo.2004.04.010" TargetMode="External"/><Relationship Id="rId56" Type="http://schemas.openxmlformats.org/officeDocument/2006/relationships/hyperlink" Target="http://www.jstor.org/stable/1816572" TargetMode="External"/><Relationship Id="rId64" Type="http://schemas.openxmlformats.org/officeDocument/2006/relationships/hyperlink" Target="http://www.jstor.org/stable/725602" TargetMode="External"/><Relationship Id="rId69" Type="http://schemas.openxmlformats.org/officeDocument/2006/relationships/hyperlink" Target="http://dx.doi.org/10.1016/S0144-8188(96)00034-8" TargetMode="External"/><Relationship Id="rId77" Type="http://schemas.openxmlformats.org/officeDocument/2006/relationships/hyperlink" Target="http://www.jstor.org/stable/1831124" TargetMode="External"/><Relationship Id="rId100" Type="http://schemas.openxmlformats.org/officeDocument/2006/relationships/hyperlink" Target="http://www.jstor.org/stable/10.1086/468044" TargetMode="External"/><Relationship Id="rId105" Type="http://schemas.openxmlformats.org/officeDocument/2006/relationships/hyperlink" Target="http://www.jstor.org/stable/725715" TargetMode="External"/><Relationship Id="rId113" Type="http://schemas.openxmlformats.org/officeDocument/2006/relationships/hyperlink" Target="http://www.jstor.org/stable/725476" TargetMode="External"/><Relationship Id="rId118" Type="http://schemas.openxmlformats.org/officeDocument/2006/relationships/hyperlink" Target="http://dx.doi.org/10.1016/0144-8188(92)90012-G" TargetMode="External"/><Relationship Id="rId8" Type="http://schemas.openxmlformats.org/officeDocument/2006/relationships/hyperlink" Target="http://dx.doi.org/10.1016/0047-2727(92)90012-5" TargetMode="External"/><Relationship Id="rId51" Type="http://schemas.openxmlformats.org/officeDocument/2006/relationships/hyperlink" Target="http://search.ebscohost.com/login.aspx?direct=true&amp;db=eoh&amp;AN=1113273&amp;site=ehost-live" TargetMode="External"/><Relationship Id="rId72" Type="http://schemas.openxmlformats.org/officeDocument/2006/relationships/hyperlink" Target="http://www.jstor.org/stable/2554776" TargetMode="External"/><Relationship Id="rId80" Type="http://schemas.openxmlformats.org/officeDocument/2006/relationships/hyperlink" Target="http://encyclo.findlaw.com/8600book.pdf" TargetMode="External"/><Relationship Id="rId85" Type="http://schemas.openxmlformats.org/officeDocument/2006/relationships/hyperlink" Target="http://www.jstor.org/stable/2138656" TargetMode="External"/><Relationship Id="rId93" Type="http://schemas.openxmlformats.org/officeDocument/2006/relationships/hyperlink" Target="http://dx.doi.org/10.1016/0047-2727(91)90009-Q" TargetMode="External"/><Relationship Id="rId98" Type="http://schemas.openxmlformats.org/officeDocument/2006/relationships/hyperlink" Target="http://www.jstor.org/stable/764975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dx.doi.org/10.1016/S0144-8188(97)00021-5" TargetMode="External"/><Relationship Id="rId17" Type="http://schemas.openxmlformats.org/officeDocument/2006/relationships/hyperlink" Target="http://dx.doi.org/10.1016/0144-8188(94)90048-5" TargetMode="External"/><Relationship Id="rId25" Type="http://schemas.openxmlformats.org/officeDocument/2006/relationships/hyperlink" Target="http://www.ncjrs.gov/criminal_justice2000/vol_4/04f.pdf" TargetMode="External"/><Relationship Id="rId33" Type="http://schemas.openxmlformats.org/officeDocument/2006/relationships/hyperlink" Target="http://www.le.ac.uk/economics/research/RePEc/lec/lpserc/pserc00-1.pdf" TargetMode="External"/><Relationship Id="rId38" Type="http://schemas.openxmlformats.org/officeDocument/2006/relationships/hyperlink" Target="http://www.jstor.org/stable/1802781" TargetMode="External"/><Relationship Id="rId46" Type="http://schemas.openxmlformats.org/officeDocument/2006/relationships/hyperlink" Target="http://www.jstor.org/stable/2555184" TargetMode="External"/><Relationship Id="rId59" Type="http://schemas.openxmlformats.org/officeDocument/2006/relationships/hyperlink" Target="http://dx.doi.org/10.1016/S0047-2727(98)00101-7" TargetMode="External"/><Relationship Id="rId67" Type="http://schemas.openxmlformats.org/officeDocument/2006/relationships/hyperlink" Target="http://www.jstor.org/stable/10.1086/467428" TargetMode="External"/><Relationship Id="rId103" Type="http://schemas.openxmlformats.org/officeDocument/2006/relationships/hyperlink" Target="http://www.jstor.org/stable/724038" TargetMode="External"/><Relationship Id="rId108" Type="http://schemas.openxmlformats.org/officeDocument/2006/relationships/hyperlink" Target="http://www.jstor.org/stable/1122393" TargetMode="External"/><Relationship Id="rId116" Type="http://schemas.openxmlformats.org/officeDocument/2006/relationships/hyperlink" Target="http://www.jstor.org/stable/2535056" TargetMode="External"/><Relationship Id="rId20" Type="http://schemas.openxmlformats.org/officeDocument/2006/relationships/hyperlink" Target="http://dx.doi.org/10.1016/0144-8188(93)90039-8" TargetMode="External"/><Relationship Id="rId41" Type="http://schemas.openxmlformats.org/officeDocument/2006/relationships/hyperlink" Target="http://www.jstor.org/stable/724188" TargetMode="External"/><Relationship Id="rId54" Type="http://schemas.openxmlformats.org/officeDocument/2006/relationships/hyperlink" Target="http://www.nber.org/papers/w7676" TargetMode="External"/><Relationship Id="rId62" Type="http://schemas.openxmlformats.org/officeDocument/2006/relationships/hyperlink" Target="http://www.jstor.org/stable/764792" TargetMode="External"/><Relationship Id="rId70" Type="http://schemas.openxmlformats.org/officeDocument/2006/relationships/hyperlink" Target="http://www.jstor.org/stable/724100" TargetMode="External"/><Relationship Id="rId75" Type="http://schemas.openxmlformats.org/officeDocument/2006/relationships/hyperlink" Target="http://search.ebscohost.com/login.aspx?direct=true&amp;db=eoh&amp;AN=0472900&amp;site=ehost-live" TargetMode="External"/><Relationship Id="rId83" Type="http://schemas.openxmlformats.org/officeDocument/2006/relationships/hyperlink" Target="http://www.nber.org/papers/w6361" TargetMode="External"/><Relationship Id="rId88" Type="http://schemas.openxmlformats.org/officeDocument/2006/relationships/hyperlink" Target="http://search.ebscohost.com/login.aspx?direct=true&amp;db=bth&amp;AN=4442200&amp;site=ehost-live" TargetMode="External"/><Relationship Id="rId91" Type="http://schemas.openxmlformats.org/officeDocument/2006/relationships/hyperlink" Target="http://dx.doi.org/10.1016/j.jpubeco.2005.05.006" TargetMode="External"/><Relationship Id="rId96" Type="http://schemas.openxmlformats.org/officeDocument/2006/relationships/hyperlink" Target="http://www.jstor.org/stable/725557" TargetMode="External"/><Relationship Id="rId111" Type="http://schemas.openxmlformats.org/officeDocument/2006/relationships/hyperlink" Target="http://www.jstor.org/stable/2937659" TargetMode="External"/><Relationship Id="rId1" Type="http://schemas.openxmlformats.org/officeDocument/2006/relationships/styles" Target="styles.xml"/><Relationship Id="rId6" Type="http://schemas.openxmlformats.org/officeDocument/2006/relationships/hyperlink" Target="http://encyclo.findlaw.com/8300book.pdf" TargetMode="External"/><Relationship Id="rId15" Type="http://schemas.openxmlformats.org/officeDocument/2006/relationships/hyperlink" Target="http://encyclo.findlaw.com/8500book.pdf" TargetMode="External"/><Relationship Id="rId23" Type="http://schemas.openxmlformats.org/officeDocument/2006/relationships/hyperlink" Target="http://search.ebscohost.com/login.aspx?direct=true&amp;db=bth&amp;AN=4618428&amp;site=ehost-live" TargetMode="External"/><Relationship Id="rId28" Type="http://schemas.openxmlformats.org/officeDocument/2006/relationships/hyperlink" Target="http://www.jstor.org/stable/724619" TargetMode="External"/><Relationship Id="rId36" Type="http://schemas.openxmlformats.org/officeDocument/2006/relationships/hyperlink" Target="http://www.jstor.org/stable/1831025" TargetMode="External"/><Relationship Id="rId49" Type="http://schemas.openxmlformats.org/officeDocument/2006/relationships/hyperlink" Target="http://search.ebscohost.com/login.aspx?direct=true&amp;db=eoh&amp;AN=0731606&amp;site=ehost-live" TargetMode="External"/><Relationship Id="rId57" Type="http://schemas.openxmlformats.org/officeDocument/2006/relationships/hyperlink" Target="http://college.holycross.edu/RePEc/eej/Archive/Volume15/V15N2P129_140.pdf" TargetMode="External"/><Relationship Id="rId106" Type="http://schemas.openxmlformats.org/officeDocument/2006/relationships/hyperlink" Target="http://dx.doi.org/10.1016/0144-8188(93)90001-L" TargetMode="External"/><Relationship Id="rId114" Type="http://schemas.openxmlformats.org/officeDocument/2006/relationships/hyperlink" Target="http://www.jstor.org/stable/2118402" TargetMode="External"/><Relationship Id="rId119" Type="http://schemas.openxmlformats.org/officeDocument/2006/relationships/hyperlink" Target="http://www.nber.org/papers/8204" TargetMode="External"/><Relationship Id="rId10" Type="http://schemas.openxmlformats.org/officeDocument/2006/relationships/hyperlink" Target="http://www.jstor.org/stable/1830482" TargetMode="External"/><Relationship Id="rId31" Type="http://schemas.openxmlformats.org/officeDocument/2006/relationships/hyperlink" Target="http://search.ebscohost.com/login.aspx?direct=true&amp;db=eoh&amp;AN=0735274&amp;site=ehost-live" TargetMode="External"/><Relationship Id="rId44" Type="http://schemas.openxmlformats.org/officeDocument/2006/relationships/hyperlink" Target="http://www.jstor.org/stable/724509" TargetMode="External"/><Relationship Id="rId52" Type="http://schemas.openxmlformats.org/officeDocument/2006/relationships/hyperlink" Target="http://search.ebscohost.com/login.aspx?direct=true&amp;db=eoh&amp;AN=1017730&amp;site=ehost-live" TargetMode="External"/><Relationship Id="rId60" Type="http://schemas.openxmlformats.org/officeDocument/2006/relationships/hyperlink" Target="http://ideas.repec.org/p/upf/upfgen/401.html" TargetMode="External"/><Relationship Id="rId65" Type="http://schemas.openxmlformats.org/officeDocument/2006/relationships/hyperlink" Target="http://www.jstor.org/stable/2138624" TargetMode="External"/><Relationship Id="rId73" Type="http://schemas.openxmlformats.org/officeDocument/2006/relationships/hyperlink" Target="http://www.jstor.org/stable/2946681" TargetMode="External"/><Relationship Id="rId78" Type="http://schemas.openxmlformats.org/officeDocument/2006/relationships/hyperlink" Target="http://www.jstor.org/stable/724404" TargetMode="External"/><Relationship Id="rId81" Type="http://schemas.openxmlformats.org/officeDocument/2006/relationships/hyperlink" Target="http://www.jstor.org/stable/3085626" TargetMode="External"/><Relationship Id="rId86" Type="http://schemas.openxmlformats.org/officeDocument/2006/relationships/hyperlink" Target="http://www.jstor.org/stable/2235324" TargetMode="External"/><Relationship Id="rId94" Type="http://schemas.openxmlformats.org/officeDocument/2006/relationships/hyperlink" Target="http://www.jstor.org/stable/1813654" TargetMode="External"/><Relationship Id="rId99" Type="http://schemas.openxmlformats.org/officeDocument/2006/relationships/hyperlink" Target="http://dx.doi.org/10.1016/S0144-8188(98)00009-X" TargetMode="External"/><Relationship Id="rId101" Type="http://schemas.openxmlformats.org/officeDocument/2006/relationships/hyperlink" Target="http://search.ebscohost.com/login.aspx?direct=true&amp;db=eoh&amp;AN=0546281&amp;site=ehost-live" TargetMode="External"/><Relationship Id="rId4" Type="http://schemas.openxmlformats.org/officeDocument/2006/relationships/hyperlink" Target="http://www.jstor.org/stable/10.1086/467436" TargetMode="External"/><Relationship Id="rId9" Type="http://schemas.openxmlformats.org/officeDocument/2006/relationships/hyperlink" Target="http://dx.doi.org/10.1016/0144-8188(93)90007-R" TargetMode="External"/><Relationship Id="rId13" Type="http://schemas.openxmlformats.org/officeDocument/2006/relationships/hyperlink" Target="http://www.jstor.org/stable/765005" TargetMode="External"/><Relationship Id="rId18" Type="http://schemas.openxmlformats.org/officeDocument/2006/relationships/hyperlink" Target="http://search.ebscohost.com/login.aspx?direct=true&amp;db=bth&amp;AN=4444690&amp;site=ehost-live" TargetMode="External"/><Relationship Id="rId39" Type="http://schemas.openxmlformats.org/officeDocument/2006/relationships/hyperlink" Target="http://dx.doi.org/10.1016/0144-8188(82)90011-4" TargetMode="External"/><Relationship Id="rId109" Type="http://schemas.openxmlformats.org/officeDocument/2006/relationships/hyperlink" Target="http://www.jstor.org/stable/1814532" TargetMode="External"/><Relationship Id="rId34" Type="http://schemas.openxmlformats.org/officeDocument/2006/relationships/hyperlink" Target="http://search.ebscohost.com/login.aspx?direct=true&amp;db=eoh&amp;AN=1105919&amp;site=ehost-live" TargetMode="External"/><Relationship Id="rId50" Type="http://schemas.openxmlformats.org/officeDocument/2006/relationships/hyperlink" Target="http://search.ebscohost.com/login.aspx?direct=true&amp;db=eoh&amp;AN=0605317&amp;site=ehost-live" TargetMode="External"/><Relationship Id="rId55" Type="http://schemas.openxmlformats.org/officeDocument/2006/relationships/hyperlink" Target="http://www.jstor.org/stable/764914" TargetMode="External"/><Relationship Id="rId76" Type="http://schemas.openxmlformats.org/officeDocument/2006/relationships/hyperlink" Target="http://dx.doi.org/10.1016/0144-8188(90)90014-K" TargetMode="External"/><Relationship Id="rId97" Type="http://schemas.openxmlformats.org/officeDocument/2006/relationships/hyperlink" Target="http://dx.doi.org/10.1016/0144-8188(93)90035-4" TargetMode="External"/><Relationship Id="rId104" Type="http://schemas.openxmlformats.org/officeDocument/2006/relationships/hyperlink" Target="http://www.jstor.org/stable/10.1086/320275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://dx.doi.org/10.1016/S0144-8188(01)00062-X" TargetMode="External"/><Relationship Id="rId71" Type="http://schemas.openxmlformats.org/officeDocument/2006/relationships/hyperlink" Target="http://dx.doi.org/10.1016/j.irle.2004.08.005" TargetMode="External"/><Relationship Id="rId92" Type="http://schemas.openxmlformats.org/officeDocument/2006/relationships/hyperlink" Target="http://dx.doi.org/10.1016/0144-8188(88)90019-1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jstor.org/stable/1833115" TargetMode="External"/><Relationship Id="rId24" Type="http://schemas.openxmlformats.org/officeDocument/2006/relationships/hyperlink" Target="http://www.jstor.org/stable/1828069" TargetMode="External"/><Relationship Id="rId40" Type="http://schemas.openxmlformats.org/officeDocument/2006/relationships/hyperlink" Target="http://www.jstor.org/stable/2138283" TargetMode="External"/><Relationship Id="rId45" Type="http://schemas.openxmlformats.org/officeDocument/2006/relationships/hyperlink" Target="http://www.jstor.org/stable/3085585" TargetMode="External"/><Relationship Id="rId66" Type="http://schemas.openxmlformats.org/officeDocument/2006/relationships/hyperlink" Target="http://www.jstor.org/stable/725811" TargetMode="External"/><Relationship Id="rId87" Type="http://schemas.openxmlformats.org/officeDocument/2006/relationships/hyperlink" Target="http://dx.doi.org/10.1016/0144-8188(91)90028-C" TargetMode="External"/><Relationship Id="rId110" Type="http://schemas.openxmlformats.org/officeDocument/2006/relationships/hyperlink" Target="http://www.jstor.org/stable/724427" TargetMode="External"/><Relationship Id="rId115" Type="http://schemas.openxmlformats.org/officeDocument/2006/relationships/hyperlink" Target="http://www.jstor.org/stable/21099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3705</Words>
  <Characters>21122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Anderson, David A</vt:lpstr>
    </vt:vector>
  </TitlesOfParts>
  <Company>Экономический факультет МГУ</Company>
  <LinksUpToDate>false</LinksUpToDate>
  <CharactersWithSpaces>24778</CharactersWithSpaces>
  <SharedDoc>false</SharedDoc>
  <HLinks>
    <vt:vector size="696" baseType="variant">
      <vt:variant>
        <vt:i4>2883623</vt:i4>
      </vt:variant>
      <vt:variant>
        <vt:i4>345</vt:i4>
      </vt:variant>
      <vt:variant>
        <vt:i4>0</vt:i4>
      </vt:variant>
      <vt:variant>
        <vt:i4>5</vt:i4>
      </vt:variant>
      <vt:variant>
        <vt:lpwstr>http://www.nber.org/papers/8204</vt:lpwstr>
      </vt:variant>
      <vt:variant>
        <vt:lpwstr/>
      </vt:variant>
      <vt:variant>
        <vt:i4>2162801</vt:i4>
      </vt:variant>
      <vt:variant>
        <vt:i4>342</vt:i4>
      </vt:variant>
      <vt:variant>
        <vt:i4>0</vt:i4>
      </vt:variant>
      <vt:variant>
        <vt:i4>5</vt:i4>
      </vt:variant>
      <vt:variant>
        <vt:lpwstr>http://dx.doi.org/10.1016/0144-8188(92)90012-G</vt:lpwstr>
      </vt:variant>
      <vt:variant>
        <vt:lpwstr/>
      </vt:variant>
      <vt:variant>
        <vt:i4>3080317</vt:i4>
      </vt:variant>
      <vt:variant>
        <vt:i4>339</vt:i4>
      </vt:variant>
      <vt:variant>
        <vt:i4>0</vt:i4>
      </vt:variant>
      <vt:variant>
        <vt:i4>5</vt:i4>
      </vt:variant>
      <vt:variant>
        <vt:lpwstr>http://www.jstor.org/stable/725437</vt:lpwstr>
      </vt:variant>
      <vt:variant>
        <vt:lpwstr/>
      </vt:variant>
      <vt:variant>
        <vt:i4>2818173</vt:i4>
      </vt:variant>
      <vt:variant>
        <vt:i4>336</vt:i4>
      </vt:variant>
      <vt:variant>
        <vt:i4>0</vt:i4>
      </vt:variant>
      <vt:variant>
        <vt:i4>5</vt:i4>
      </vt:variant>
      <vt:variant>
        <vt:lpwstr>http://www.jstor.org/stable/2535056</vt:lpwstr>
      </vt:variant>
      <vt:variant>
        <vt:lpwstr/>
      </vt:variant>
      <vt:variant>
        <vt:i4>2097271</vt:i4>
      </vt:variant>
      <vt:variant>
        <vt:i4>333</vt:i4>
      </vt:variant>
      <vt:variant>
        <vt:i4>0</vt:i4>
      </vt:variant>
      <vt:variant>
        <vt:i4>5</vt:i4>
      </vt:variant>
      <vt:variant>
        <vt:lpwstr>http://www.jstor.org/stable/2109966</vt:lpwstr>
      </vt:variant>
      <vt:variant>
        <vt:lpwstr/>
      </vt:variant>
      <vt:variant>
        <vt:i4>2556027</vt:i4>
      </vt:variant>
      <vt:variant>
        <vt:i4>330</vt:i4>
      </vt:variant>
      <vt:variant>
        <vt:i4>0</vt:i4>
      </vt:variant>
      <vt:variant>
        <vt:i4>5</vt:i4>
      </vt:variant>
      <vt:variant>
        <vt:lpwstr>http://www.jstor.org/stable/2118402</vt:lpwstr>
      </vt:variant>
      <vt:variant>
        <vt:lpwstr/>
      </vt:variant>
      <vt:variant>
        <vt:i4>3014777</vt:i4>
      </vt:variant>
      <vt:variant>
        <vt:i4>327</vt:i4>
      </vt:variant>
      <vt:variant>
        <vt:i4>0</vt:i4>
      </vt:variant>
      <vt:variant>
        <vt:i4>5</vt:i4>
      </vt:variant>
      <vt:variant>
        <vt:lpwstr>http://www.jstor.org/stable/725476</vt:lpwstr>
      </vt:variant>
      <vt:variant>
        <vt:lpwstr/>
      </vt:variant>
      <vt:variant>
        <vt:i4>3080305</vt:i4>
      </vt:variant>
      <vt:variant>
        <vt:i4>324</vt:i4>
      </vt:variant>
      <vt:variant>
        <vt:i4>0</vt:i4>
      </vt:variant>
      <vt:variant>
        <vt:i4>5</vt:i4>
      </vt:variant>
      <vt:variant>
        <vt:lpwstr>http://dx.doi.org/10.1016/0144-8188(92)90013-H</vt:lpwstr>
      </vt:variant>
      <vt:variant>
        <vt:lpwstr/>
      </vt:variant>
      <vt:variant>
        <vt:i4>2424955</vt:i4>
      </vt:variant>
      <vt:variant>
        <vt:i4>321</vt:i4>
      </vt:variant>
      <vt:variant>
        <vt:i4>0</vt:i4>
      </vt:variant>
      <vt:variant>
        <vt:i4>5</vt:i4>
      </vt:variant>
      <vt:variant>
        <vt:lpwstr>http://www.jstor.org/stable/2937659</vt:lpwstr>
      </vt:variant>
      <vt:variant>
        <vt:lpwstr/>
      </vt:variant>
      <vt:variant>
        <vt:i4>3080317</vt:i4>
      </vt:variant>
      <vt:variant>
        <vt:i4>318</vt:i4>
      </vt:variant>
      <vt:variant>
        <vt:i4>0</vt:i4>
      </vt:variant>
      <vt:variant>
        <vt:i4>5</vt:i4>
      </vt:variant>
      <vt:variant>
        <vt:lpwstr>http://www.jstor.org/stable/724427</vt:lpwstr>
      </vt:variant>
      <vt:variant>
        <vt:lpwstr/>
      </vt:variant>
      <vt:variant>
        <vt:i4>2162809</vt:i4>
      </vt:variant>
      <vt:variant>
        <vt:i4>315</vt:i4>
      </vt:variant>
      <vt:variant>
        <vt:i4>0</vt:i4>
      </vt:variant>
      <vt:variant>
        <vt:i4>5</vt:i4>
      </vt:variant>
      <vt:variant>
        <vt:lpwstr>http://www.jstor.org/stable/1814532</vt:lpwstr>
      </vt:variant>
      <vt:variant>
        <vt:lpwstr/>
      </vt:variant>
      <vt:variant>
        <vt:i4>2359420</vt:i4>
      </vt:variant>
      <vt:variant>
        <vt:i4>312</vt:i4>
      </vt:variant>
      <vt:variant>
        <vt:i4>0</vt:i4>
      </vt:variant>
      <vt:variant>
        <vt:i4>5</vt:i4>
      </vt:variant>
      <vt:variant>
        <vt:lpwstr>http://www.jstor.org/stable/1122393</vt:lpwstr>
      </vt:variant>
      <vt:variant>
        <vt:lpwstr/>
      </vt:variant>
      <vt:variant>
        <vt:i4>2293882</vt:i4>
      </vt:variant>
      <vt:variant>
        <vt:i4>309</vt:i4>
      </vt:variant>
      <vt:variant>
        <vt:i4>0</vt:i4>
      </vt:variant>
      <vt:variant>
        <vt:i4>5</vt:i4>
      </vt:variant>
      <vt:variant>
        <vt:lpwstr>http://www.jstor.org/stable/2937730</vt:lpwstr>
      </vt:variant>
      <vt:variant>
        <vt:lpwstr/>
      </vt:variant>
      <vt:variant>
        <vt:i4>2621552</vt:i4>
      </vt:variant>
      <vt:variant>
        <vt:i4>306</vt:i4>
      </vt:variant>
      <vt:variant>
        <vt:i4>0</vt:i4>
      </vt:variant>
      <vt:variant>
        <vt:i4>5</vt:i4>
      </vt:variant>
      <vt:variant>
        <vt:lpwstr>http://dx.doi.org/10.1016/0144-8188(93)90001-L</vt:lpwstr>
      </vt:variant>
      <vt:variant>
        <vt:lpwstr/>
      </vt:variant>
      <vt:variant>
        <vt:i4>3014783</vt:i4>
      </vt:variant>
      <vt:variant>
        <vt:i4>303</vt:i4>
      </vt:variant>
      <vt:variant>
        <vt:i4>0</vt:i4>
      </vt:variant>
      <vt:variant>
        <vt:i4>5</vt:i4>
      </vt:variant>
      <vt:variant>
        <vt:lpwstr>http://www.jstor.org/stable/725715</vt:lpwstr>
      </vt:variant>
      <vt:variant>
        <vt:lpwstr/>
      </vt:variant>
      <vt:variant>
        <vt:i4>3997793</vt:i4>
      </vt:variant>
      <vt:variant>
        <vt:i4>300</vt:i4>
      </vt:variant>
      <vt:variant>
        <vt:i4>0</vt:i4>
      </vt:variant>
      <vt:variant>
        <vt:i4>5</vt:i4>
      </vt:variant>
      <vt:variant>
        <vt:lpwstr>http://www.jstor.org/stable/10.1086/320275</vt:lpwstr>
      </vt:variant>
      <vt:variant>
        <vt:lpwstr/>
      </vt:variant>
      <vt:variant>
        <vt:i4>2359420</vt:i4>
      </vt:variant>
      <vt:variant>
        <vt:i4>297</vt:i4>
      </vt:variant>
      <vt:variant>
        <vt:i4>0</vt:i4>
      </vt:variant>
      <vt:variant>
        <vt:i4>5</vt:i4>
      </vt:variant>
      <vt:variant>
        <vt:lpwstr>http://www.jstor.org/stable/724038</vt:lpwstr>
      </vt:variant>
      <vt:variant>
        <vt:lpwstr/>
      </vt:variant>
      <vt:variant>
        <vt:i4>8192055</vt:i4>
      </vt:variant>
      <vt:variant>
        <vt:i4>294</vt:i4>
      </vt:variant>
      <vt:variant>
        <vt:i4>0</vt:i4>
      </vt:variant>
      <vt:variant>
        <vt:i4>5</vt:i4>
      </vt:variant>
      <vt:variant>
        <vt:lpwstr>http://dx.doi.org/10.1016/S0047-2727(00)00127-4</vt:lpwstr>
      </vt:variant>
      <vt:variant>
        <vt:lpwstr/>
      </vt:variant>
      <vt:variant>
        <vt:i4>327752</vt:i4>
      </vt:variant>
      <vt:variant>
        <vt:i4>291</vt:i4>
      </vt:variant>
      <vt:variant>
        <vt:i4>0</vt:i4>
      </vt:variant>
      <vt:variant>
        <vt:i4>5</vt:i4>
      </vt:variant>
      <vt:variant>
        <vt:lpwstr>http://search.ebscohost.com/login.aspx?direct=true&amp;db=eoh&amp;AN=0546281&amp;site=ehost-live</vt:lpwstr>
      </vt:variant>
      <vt:variant>
        <vt:lpwstr/>
      </vt:variant>
      <vt:variant>
        <vt:i4>3801197</vt:i4>
      </vt:variant>
      <vt:variant>
        <vt:i4>288</vt:i4>
      </vt:variant>
      <vt:variant>
        <vt:i4>0</vt:i4>
      </vt:variant>
      <vt:variant>
        <vt:i4>5</vt:i4>
      </vt:variant>
      <vt:variant>
        <vt:lpwstr>http://www.jstor.org/stable/10.1086/468044</vt:lpwstr>
      </vt:variant>
      <vt:variant>
        <vt:lpwstr/>
      </vt:variant>
      <vt:variant>
        <vt:i4>8323122</vt:i4>
      </vt:variant>
      <vt:variant>
        <vt:i4>285</vt:i4>
      </vt:variant>
      <vt:variant>
        <vt:i4>0</vt:i4>
      </vt:variant>
      <vt:variant>
        <vt:i4>5</vt:i4>
      </vt:variant>
      <vt:variant>
        <vt:lpwstr>http://dx.doi.org/10.1016/S0144-8188(98)00009-X</vt:lpwstr>
      </vt:variant>
      <vt:variant>
        <vt:lpwstr/>
      </vt:variant>
      <vt:variant>
        <vt:i4>2359416</vt:i4>
      </vt:variant>
      <vt:variant>
        <vt:i4>282</vt:i4>
      </vt:variant>
      <vt:variant>
        <vt:i4>0</vt:i4>
      </vt:variant>
      <vt:variant>
        <vt:i4>5</vt:i4>
      </vt:variant>
      <vt:variant>
        <vt:lpwstr>http://www.jstor.org/stable/764975</vt:lpwstr>
      </vt:variant>
      <vt:variant>
        <vt:lpwstr/>
      </vt:variant>
      <vt:variant>
        <vt:i4>7602291</vt:i4>
      </vt:variant>
      <vt:variant>
        <vt:i4>279</vt:i4>
      </vt:variant>
      <vt:variant>
        <vt:i4>0</vt:i4>
      </vt:variant>
      <vt:variant>
        <vt:i4>5</vt:i4>
      </vt:variant>
      <vt:variant>
        <vt:lpwstr>http://dx.doi.org/10.1016/0144-8188(93)90035-4</vt:lpwstr>
      </vt:variant>
      <vt:variant>
        <vt:lpwstr/>
      </vt:variant>
      <vt:variant>
        <vt:i4>3014779</vt:i4>
      </vt:variant>
      <vt:variant>
        <vt:i4>276</vt:i4>
      </vt:variant>
      <vt:variant>
        <vt:i4>0</vt:i4>
      </vt:variant>
      <vt:variant>
        <vt:i4>5</vt:i4>
      </vt:variant>
      <vt:variant>
        <vt:lpwstr>http://www.jstor.org/stable/725557</vt:lpwstr>
      </vt:variant>
      <vt:variant>
        <vt:lpwstr/>
      </vt:variant>
      <vt:variant>
        <vt:i4>8323192</vt:i4>
      </vt:variant>
      <vt:variant>
        <vt:i4>273</vt:i4>
      </vt:variant>
      <vt:variant>
        <vt:i4>0</vt:i4>
      </vt:variant>
      <vt:variant>
        <vt:i4>5</vt:i4>
      </vt:variant>
      <vt:variant>
        <vt:lpwstr>http://dx.doi.org/10.1016/0047-2727(84)90006-9</vt:lpwstr>
      </vt:variant>
      <vt:variant>
        <vt:lpwstr/>
      </vt:variant>
      <vt:variant>
        <vt:i4>2097274</vt:i4>
      </vt:variant>
      <vt:variant>
        <vt:i4>270</vt:i4>
      </vt:variant>
      <vt:variant>
        <vt:i4>0</vt:i4>
      </vt:variant>
      <vt:variant>
        <vt:i4>5</vt:i4>
      </vt:variant>
      <vt:variant>
        <vt:lpwstr>http://www.jstor.org/stable/1813654</vt:lpwstr>
      </vt:variant>
      <vt:variant>
        <vt:lpwstr/>
      </vt:variant>
      <vt:variant>
        <vt:i4>3997817</vt:i4>
      </vt:variant>
      <vt:variant>
        <vt:i4>267</vt:i4>
      </vt:variant>
      <vt:variant>
        <vt:i4>0</vt:i4>
      </vt:variant>
      <vt:variant>
        <vt:i4>5</vt:i4>
      </vt:variant>
      <vt:variant>
        <vt:lpwstr>http://dx.doi.org/10.1016/0047-2727(91)90009-Q</vt:lpwstr>
      </vt:variant>
      <vt:variant>
        <vt:lpwstr/>
      </vt:variant>
      <vt:variant>
        <vt:i4>7733360</vt:i4>
      </vt:variant>
      <vt:variant>
        <vt:i4>264</vt:i4>
      </vt:variant>
      <vt:variant>
        <vt:i4>0</vt:i4>
      </vt:variant>
      <vt:variant>
        <vt:i4>5</vt:i4>
      </vt:variant>
      <vt:variant>
        <vt:lpwstr>http://dx.doi.org/10.1016/0144-8188(88)90019-1</vt:lpwstr>
      </vt:variant>
      <vt:variant>
        <vt:lpwstr/>
      </vt:variant>
      <vt:variant>
        <vt:i4>3670075</vt:i4>
      </vt:variant>
      <vt:variant>
        <vt:i4>261</vt:i4>
      </vt:variant>
      <vt:variant>
        <vt:i4>0</vt:i4>
      </vt:variant>
      <vt:variant>
        <vt:i4>5</vt:i4>
      </vt:variant>
      <vt:variant>
        <vt:lpwstr>http://dx.doi.org/10.1016/j.jpubeco.2005.05.006</vt:lpwstr>
      </vt:variant>
      <vt:variant>
        <vt:lpwstr/>
      </vt:variant>
      <vt:variant>
        <vt:i4>2883707</vt:i4>
      </vt:variant>
      <vt:variant>
        <vt:i4>258</vt:i4>
      </vt:variant>
      <vt:variant>
        <vt:i4>0</vt:i4>
      </vt:variant>
      <vt:variant>
        <vt:i4>5</vt:i4>
      </vt:variant>
      <vt:variant>
        <vt:lpwstr>http://www.jstor.org/stable/724040</vt:lpwstr>
      </vt:variant>
      <vt:variant>
        <vt:lpwstr/>
      </vt:variant>
      <vt:variant>
        <vt:i4>4915201</vt:i4>
      </vt:variant>
      <vt:variant>
        <vt:i4>255</vt:i4>
      </vt:variant>
      <vt:variant>
        <vt:i4>0</vt:i4>
      </vt:variant>
      <vt:variant>
        <vt:i4>5</vt:i4>
      </vt:variant>
      <vt:variant>
        <vt:lpwstr>http://dx.doi.org/10.1016/j.irle.2003.09.005</vt:lpwstr>
      </vt:variant>
      <vt:variant>
        <vt:lpwstr/>
      </vt:variant>
      <vt:variant>
        <vt:i4>1769538</vt:i4>
      </vt:variant>
      <vt:variant>
        <vt:i4>252</vt:i4>
      </vt:variant>
      <vt:variant>
        <vt:i4>0</vt:i4>
      </vt:variant>
      <vt:variant>
        <vt:i4>5</vt:i4>
      </vt:variant>
      <vt:variant>
        <vt:lpwstr>http://search.ebscohost.com/login.aspx?direct=true&amp;db=bth&amp;AN=4442200&amp;site=ehost-live</vt:lpwstr>
      </vt:variant>
      <vt:variant>
        <vt:lpwstr/>
      </vt:variant>
      <vt:variant>
        <vt:i4>2883698</vt:i4>
      </vt:variant>
      <vt:variant>
        <vt:i4>249</vt:i4>
      </vt:variant>
      <vt:variant>
        <vt:i4>0</vt:i4>
      </vt:variant>
      <vt:variant>
        <vt:i4>5</vt:i4>
      </vt:variant>
      <vt:variant>
        <vt:lpwstr>http://dx.doi.org/10.1016/0144-8188(91)90028-C</vt:lpwstr>
      </vt:variant>
      <vt:variant>
        <vt:lpwstr/>
      </vt:variant>
      <vt:variant>
        <vt:i4>2818174</vt:i4>
      </vt:variant>
      <vt:variant>
        <vt:i4>246</vt:i4>
      </vt:variant>
      <vt:variant>
        <vt:i4>0</vt:i4>
      </vt:variant>
      <vt:variant>
        <vt:i4>5</vt:i4>
      </vt:variant>
      <vt:variant>
        <vt:lpwstr>http://www.jstor.org/stable/2235324</vt:lpwstr>
      </vt:variant>
      <vt:variant>
        <vt:lpwstr/>
      </vt:variant>
      <vt:variant>
        <vt:i4>2228347</vt:i4>
      </vt:variant>
      <vt:variant>
        <vt:i4>243</vt:i4>
      </vt:variant>
      <vt:variant>
        <vt:i4>0</vt:i4>
      </vt:variant>
      <vt:variant>
        <vt:i4>5</vt:i4>
      </vt:variant>
      <vt:variant>
        <vt:lpwstr>http://www.jstor.org/stable/2138656</vt:lpwstr>
      </vt:variant>
      <vt:variant>
        <vt:lpwstr/>
      </vt:variant>
      <vt:variant>
        <vt:i4>2752636</vt:i4>
      </vt:variant>
      <vt:variant>
        <vt:i4>240</vt:i4>
      </vt:variant>
      <vt:variant>
        <vt:i4>0</vt:i4>
      </vt:variant>
      <vt:variant>
        <vt:i4>5</vt:i4>
      </vt:variant>
      <vt:variant>
        <vt:lpwstr>http://www.jstor.org/stable/2117321</vt:lpwstr>
      </vt:variant>
      <vt:variant>
        <vt:lpwstr/>
      </vt:variant>
      <vt:variant>
        <vt:i4>5308437</vt:i4>
      </vt:variant>
      <vt:variant>
        <vt:i4>237</vt:i4>
      </vt:variant>
      <vt:variant>
        <vt:i4>0</vt:i4>
      </vt:variant>
      <vt:variant>
        <vt:i4>5</vt:i4>
      </vt:variant>
      <vt:variant>
        <vt:lpwstr>http://www.nber.org/papers/w6361</vt:lpwstr>
      </vt:variant>
      <vt:variant>
        <vt:lpwstr/>
      </vt:variant>
      <vt:variant>
        <vt:i4>3080317</vt:i4>
      </vt:variant>
      <vt:variant>
        <vt:i4>234</vt:i4>
      </vt:variant>
      <vt:variant>
        <vt:i4>0</vt:i4>
      </vt:variant>
      <vt:variant>
        <vt:i4>5</vt:i4>
      </vt:variant>
      <vt:variant>
        <vt:lpwstr>http://www.jstor.org/stable/2555613</vt:lpwstr>
      </vt:variant>
      <vt:variant>
        <vt:lpwstr/>
      </vt:variant>
      <vt:variant>
        <vt:i4>2687089</vt:i4>
      </vt:variant>
      <vt:variant>
        <vt:i4>231</vt:i4>
      </vt:variant>
      <vt:variant>
        <vt:i4>0</vt:i4>
      </vt:variant>
      <vt:variant>
        <vt:i4>5</vt:i4>
      </vt:variant>
      <vt:variant>
        <vt:lpwstr>http://www.jstor.org/stable/3085626</vt:lpwstr>
      </vt:variant>
      <vt:variant>
        <vt:lpwstr/>
      </vt:variant>
      <vt:variant>
        <vt:i4>7536684</vt:i4>
      </vt:variant>
      <vt:variant>
        <vt:i4>228</vt:i4>
      </vt:variant>
      <vt:variant>
        <vt:i4>0</vt:i4>
      </vt:variant>
      <vt:variant>
        <vt:i4>5</vt:i4>
      </vt:variant>
      <vt:variant>
        <vt:lpwstr>http://encyclo.findlaw.com/8600book.pdf</vt:lpwstr>
      </vt:variant>
      <vt:variant>
        <vt:lpwstr/>
      </vt:variant>
      <vt:variant>
        <vt:i4>393291</vt:i4>
      </vt:variant>
      <vt:variant>
        <vt:i4>225</vt:i4>
      </vt:variant>
      <vt:variant>
        <vt:i4>0</vt:i4>
      </vt:variant>
      <vt:variant>
        <vt:i4>5</vt:i4>
      </vt:variant>
      <vt:variant>
        <vt:lpwstr>http://search.ebscohost.com/login.aspx?direct=true&amp;db=eoh&amp;AN=0273794&amp;site=ehost-live</vt:lpwstr>
      </vt:variant>
      <vt:variant>
        <vt:lpwstr/>
      </vt:variant>
      <vt:variant>
        <vt:i4>2883711</vt:i4>
      </vt:variant>
      <vt:variant>
        <vt:i4>222</vt:i4>
      </vt:variant>
      <vt:variant>
        <vt:i4>0</vt:i4>
      </vt:variant>
      <vt:variant>
        <vt:i4>5</vt:i4>
      </vt:variant>
      <vt:variant>
        <vt:lpwstr>http://www.jstor.org/stable/724404</vt:lpwstr>
      </vt:variant>
      <vt:variant>
        <vt:lpwstr/>
      </vt:variant>
      <vt:variant>
        <vt:i4>2424959</vt:i4>
      </vt:variant>
      <vt:variant>
        <vt:i4>219</vt:i4>
      </vt:variant>
      <vt:variant>
        <vt:i4>0</vt:i4>
      </vt:variant>
      <vt:variant>
        <vt:i4>5</vt:i4>
      </vt:variant>
      <vt:variant>
        <vt:lpwstr>http://www.jstor.org/stable/1831124</vt:lpwstr>
      </vt:variant>
      <vt:variant>
        <vt:lpwstr/>
      </vt:variant>
      <vt:variant>
        <vt:i4>2687089</vt:i4>
      </vt:variant>
      <vt:variant>
        <vt:i4>216</vt:i4>
      </vt:variant>
      <vt:variant>
        <vt:i4>0</vt:i4>
      </vt:variant>
      <vt:variant>
        <vt:i4>5</vt:i4>
      </vt:variant>
      <vt:variant>
        <vt:lpwstr>http://dx.doi.org/10.1016/0144-8188(90)90014-K</vt:lpwstr>
      </vt:variant>
      <vt:variant>
        <vt:lpwstr/>
      </vt:variant>
      <vt:variant>
        <vt:i4>786501</vt:i4>
      </vt:variant>
      <vt:variant>
        <vt:i4>213</vt:i4>
      </vt:variant>
      <vt:variant>
        <vt:i4>0</vt:i4>
      </vt:variant>
      <vt:variant>
        <vt:i4>5</vt:i4>
      </vt:variant>
      <vt:variant>
        <vt:lpwstr>http://search.ebscohost.com/login.aspx?direct=true&amp;db=eoh&amp;AN=0472900&amp;site=ehost-live</vt:lpwstr>
      </vt:variant>
      <vt:variant>
        <vt:lpwstr/>
      </vt:variant>
      <vt:variant>
        <vt:i4>8323126</vt:i4>
      </vt:variant>
      <vt:variant>
        <vt:i4>210</vt:i4>
      </vt:variant>
      <vt:variant>
        <vt:i4>0</vt:i4>
      </vt:variant>
      <vt:variant>
        <vt:i4>5</vt:i4>
      </vt:variant>
      <vt:variant>
        <vt:lpwstr>http://dx.doi.org/10.1016/S0144-8188(97)00002-1</vt:lpwstr>
      </vt:variant>
      <vt:variant>
        <vt:lpwstr/>
      </vt:variant>
      <vt:variant>
        <vt:i4>2687100</vt:i4>
      </vt:variant>
      <vt:variant>
        <vt:i4>207</vt:i4>
      </vt:variant>
      <vt:variant>
        <vt:i4>0</vt:i4>
      </vt:variant>
      <vt:variant>
        <vt:i4>5</vt:i4>
      </vt:variant>
      <vt:variant>
        <vt:lpwstr>http://www.jstor.org/stable/2946681</vt:lpwstr>
      </vt:variant>
      <vt:variant>
        <vt:lpwstr/>
      </vt:variant>
      <vt:variant>
        <vt:i4>2621564</vt:i4>
      </vt:variant>
      <vt:variant>
        <vt:i4>204</vt:i4>
      </vt:variant>
      <vt:variant>
        <vt:i4>0</vt:i4>
      </vt:variant>
      <vt:variant>
        <vt:i4>5</vt:i4>
      </vt:variant>
      <vt:variant>
        <vt:lpwstr>http://www.jstor.org/stable/2554776</vt:lpwstr>
      </vt:variant>
      <vt:variant>
        <vt:lpwstr/>
      </vt:variant>
      <vt:variant>
        <vt:i4>4849670</vt:i4>
      </vt:variant>
      <vt:variant>
        <vt:i4>201</vt:i4>
      </vt:variant>
      <vt:variant>
        <vt:i4>0</vt:i4>
      </vt:variant>
      <vt:variant>
        <vt:i4>5</vt:i4>
      </vt:variant>
      <vt:variant>
        <vt:lpwstr>http://dx.doi.org/10.1016/j.irle.2004.08.005</vt:lpwstr>
      </vt:variant>
      <vt:variant>
        <vt:lpwstr/>
      </vt:variant>
      <vt:variant>
        <vt:i4>2949247</vt:i4>
      </vt:variant>
      <vt:variant>
        <vt:i4>198</vt:i4>
      </vt:variant>
      <vt:variant>
        <vt:i4>0</vt:i4>
      </vt:variant>
      <vt:variant>
        <vt:i4>5</vt:i4>
      </vt:variant>
      <vt:variant>
        <vt:lpwstr>http://www.jstor.org/stable/724100</vt:lpwstr>
      </vt:variant>
      <vt:variant>
        <vt:lpwstr/>
      </vt:variant>
      <vt:variant>
        <vt:i4>8126513</vt:i4>
      </vt:variant>
      <vt:variant>
        <vt:i4>195</vt:i4>
      </vt:variant>
      <vt:variant>
        <vt:i4>0</vt:i4>
      </vt:variant>
      <vt:variant>
        <vt:i4>5</vt:i4>
      </vt:variant>
      <vt:variant>
        <vt:lpwstr>http://dx.doi.org/10.1016/S0144-8188(96)00034-8</vt:lpwstr>
      </vt:variant>
      <vt:variant>
        <vt:lpwstr/>
      </vt:variant>
      <vt:variant>
        <vt:i4>2490480</vt:i4>
      </vt:variant>
      <vt:variant>
        <vt:i4>192</vt:i4>
      </vt:variant>
      <vt:variant>
        <vt:i4>0</vt:i4>
      </vt:variant>
      <vt:variant>
        <vt:i4>5</vt:i4>
      </vt:variant>
      <vt:variant>
        <vt:lpwstr>http://dx.doi.org/10.1016/0144-8188(92)90006-D</vt:lpwstr>
      </vt:variant>
      <vt:variant>
        <vt:lpwstr/>
      </vt:variant>
      <vt:variant>
        <vt:i4>3276900</vt:i4>
      </vt:variant>
      <vt:variant>
        <vt:i4>189</vt:i4>
      </vt:variant>
      <vt:variant>
        <vt:i4>0</vt:i4>
      </vt:variant>
      <vt:variant>
        <vt:i4>5</vt:i4>
      </vt:variant>
      <vt:variant>
        <vt:lpwstr>http://www.jstor.org/stable/10.1086/467428</vt:lpwstr>
      </vt:variant>
      <vt:variant>
        <vt:lpwstr/>
      </vt:variant>
      <vt:variant>
        <vt:i4>2424959</vt:i4>
      </vt:variant>
      <vt:variant>
        <vt:i4>186</vt:i4>
      </vt:variant>
      <vt:variant>
        <vt:i4>0</vt:i4>
      </vt:variant>
      <vt:variant>
        <vt:i4>5</vt:i4>
      </vt:variant>
      <vt:variant>
        <vt:lpwstr>http://www.jstor.org/stable/725811</vt:lpwstr>
      </vt:variant>
      <vt:variant>
        <vt:lpwstr/>
      </vt:variant>
      <vt:variant>
        <vt:i4>2424955</vt:i4>
      </vt:variant>
      <vt:variant>
        <vt:i4>183</vt:i4>
      </vt:variant>
      <vt:variant>
        <vt:i4>0</vt:i4>
      </vt:variant>
      <vt:variant>
        <vt:i4>5</vt:i4>
      </vt:variant>
      <vt:variant>
        <vt:lpwstr>http://www.jstor.org/stable/2138624</vt:lpwstr>
      </vt:variant>
      <vt:variant>
        <vt:lpwstr/>
      </vt:variant>
      <vt:variant>
        <vt:i4>2621566</vt:i4>
      </vt:variant>
      <vt:variant>
        <vt:i4>180</vt:i4>
      </vt:variant>
      <vt:variant>
        <vt:i4>0</vt:i4>
      </vt:variant>
      <vt:variant>
        <vt:i4>5</vt:i4>
      </vt:variant>
      <vt:variant>
        <vt:lpwstr>http://www.jstor.org/stable/725602</vt:lpwstr>
      </vt:variant>
      <vt:variant>
        <vt:lpwstr/>
      </vt:variant>
      <vt:variant>
        <vt:i4>8323184</vt:i4>
      </vt:variant>
      <vt:variant>
        <vt:i4>177</vt:i4>
      </vt:variant>
      <vt:variant>
        <vt:i4>0</vt:i4>
      </vt:variant>
      <vt:variant>
        <vt:i4>5</vt:i4>
      </vt:variant>
      <vt:variant>
        <vt:lpwstr>http://dx.doi.org/10.1016/0144-8188(92)90002-9</vt:lpwstr>
      </vt:variant>
      <vt:variant>
        <vt:lpwstr/>
      </vt:variant>
      <vt:variant>
        <vt:i4>2949238</vt:i4>
      </vt:variant>
      <vt:variant>
        <vt:i4>174</vt:i4>
      </vt:variant>
      <vt:variant>
        <vt:i4>0</vt:i4>
      </vt:variant>
      <vt:variant>
        <vt:i4>5</vt:i4>
      </vt:variant>
      <vt:variant>
        <vt:lpwstr>http://www.jstor.org/stable/764792</vt:lpwstr>
      </vt:variant>
      <vt:variant>
        <vt:lpwstr/>
      </vt:variant>
      <vt:variant>
        <vt:i4>2949245</vt:i4>
      </vt:variant>
      <vt:variant>
        <vt:i4>171</vt:i4>
      </vt:variant>
      <vt:variant>
        <vt:i4>0</vt:i4>
      </vt:variant>
      <vt:variant>
        <vt:i4>5</vt:i4>
      </vt:variant>
      <vt:variant>
        <vt:lpwstr>http://www.jstor.org/stable/724524</vt:lpwstr>
      </vt:variant>
      <vt:variant>
        <vt:lpwstr/>
      </vt:variant>
      <vt:variant>
        <vt:i4>65624</vt:i4>
      </vt:variant>
      <vt:variant>
        <vt:i4>168</vt:i4>
      </vt:variant>
      <vt:variant>
        <vt:i4>0</vt:i4>
      </vt:variant>
      <vt:variant>
        <vt:i4>5</vt:i4>
      </vt:variant>
      <vt:variant>
        <vt:lpwstr>http://ideas.repec.org/p/upf/upfgen/401.html</vt:lpwstr>
      </vt:variant>
      <vt:variant>
        <vt:lpwstr/>
      </vt:variant>
      <vt:variant>
        <vt:i4>7733305</vt:i4>
      </vt:variant>
      <vt:variant>
        <vt:i4>165</vt:i4>
      </vt:variant>
      <vt:variant>
        <vt:i4>0</vt:i4>
      </vt:variant>
      <vt:variant>
        <vt:i4>5</vt:i4>
      </vt:variant>
      <vt:variant>
        <vt:lpwstr>http://dx.doi.org/10.1016/S0047-2727(98)00101-7</vt:lpwstr>
      </vt:variant>
      <vt:variant>
        <vt:lpwstr/>
      </vt:variant>
      <vt:variant>
        <vt:i4>2556028</vt:i4>
      </vt:variant>
      <vt:variant>
        <vt:i4>162</vt:i4>
      </vt:variant>
      <vt:variant>
        <vt:i4>0</vt:i4>
      </vt:variant>
      <vt:variant>
        <vt:i4>5</vt:i4>
      </vt:variant>
      <vt:variant>
        <vt:lpwstr>http://www.jstor.org/stable/2555799</vt:lpwstr>
      </vt:variant>
      <vt:variant>
        <vt:lpwstr/>
      </vt:variant>
      <vt:variant>
        <vt:i4>7995477</vt:i4>
      </vt:variant>
      <vt:variant>
        <vt:i4>159</vt:i4>
      </vt:variant>
      <vt:variant>
        <vt:i4>0</vt:i4>
      </vt:variant>
      <vt:variant>
        <vt:i4>5</vt:i4>
      </vt:variant>
      <vt:variant>
        <vt:lpwstr>http://college.holycross.edu/RePEc/eej/Archive/Volume15/V15N2P129_140.pdf</vt:lpwstr>
      </vt:variant>
      <vt:variant>
        <vt:lpwstr/>
      </vt:variant>
      <vt:variant>
        <vt:i4>2556025</vt:i4>
      </vt:variant>
      <vt:variant>
        <vt:i4>156</vt:i4>
      </vt:variant>
      <vt:variant>
        <vt:i4>0</vt:i4>
      </vt:variant>
      <vt:variant>
        <vt:i4>5</vt:i4>
      </vt:variant>
      <vt:variant>
        <vt:lpwstr>http://www.jstor.org/stable/1816572</vt:lpwstr>
      </vt:variant>
      <vt:variant>
        <vt:lpwstr/>
      </vt:variant>
      <vt:variant>
        <vt:i4>2424958</vt:i4>
      </vt:variant>
      <vt:variant>
        <vt:i4>153</vt:i4>
      </vt:variant>
      <vt:variant>
        <vt:i4>0</vt:i4>
      </vt:variant>
      <vt:variant>
        <vt:i4>5</vt:i4>
      </vt:variant>
      <vt:variant>
        <vt:lpwstr>http://www.jstor.org/stable/764914</vt:lpwstr>
      </vt:variant>
      <vt:variant>
        <vt:lpwstr/>
      </vt:variant>
      <vt:variant>
        <vt:i4>5439509</vt:i4>
      </vt:variant>
      <vt:variant>
        <vt:i4>150</vt:i4>
      </vt:variant>
      <vt:variant>
        <vt:i4>0</vt:i4>
      </vt:variant>
      <vt:variant>
        <vt:i4>5</vt:i4>
      </vt:variant>
      <vt:variant>
        <vt:lpwstr>http://www.nber.org/papers/w7676</vt:lpwstr>
      </vt:variant>
      <vt:variant>
        <vt:lpwstr/>
      </vt:variant>
      <vt:variant>
        <vt:i4>3473511</vt:i4>
      </vt:variant>
      <vt:variant>
        <vt:i4>147</vt:i4>
      </vt:variant>
      <vt:variant>
        <vt:i4>0</vt:i4>
      </vt:variant>
      <vt:variant>
        <vt:i4>5</vt:i4>
      </vt:variant>
      <vt:variant>
        <vt:lpwstr>http://www.jstor.org/stable/10.1086/250109</vt:lpwstr>
      </vt:variant>
      <vt:variant>
        <vt:lpwstr/>
      </vt:variant>
      <vt:variant>
        <vt:i4>327751</vt:i4>
      </vt:variant>
      <vt:variant>
        <vt:i4>144</vt:i4>
      </vt:variant>
      <vt:variant>
        <vt:i4>0</vt:i4>
      </vt:variant>
      <vt:variant>
        <vt:i4>5</vt:i4>
      </vt:variant>
      <vt:variant>
        <vt:lpwstr>http://search.ebscohost.com/login.aspx?direct=true&amp;db=eoh&amp;AN=1017730&amp;site=ehost-live</vt:lpwstr>
      </vt:variant>
      <vt:variant>
        <vt:lpwstr/>
      </vt:variant>
      <vt:variant>
        <vt:i4>196678</vt:i4>
      </vt:variant>
      <vt:variant>
        <vt:i4>141</vt:i4>
      </vt:variant>
      <vt:variant>
        <vt:i4>0</vt:i4>
      </vt:variant>
      <vt:variant>
        <vt:i4>5</vt:i4>
      </vt:variant>
      <vt:variant>
        <vt:lpwstr>http://search.ebscohost.com/login.aspx?direct=true&amp;db=eoh&amp;AN=1113273&amp;site=ehost-live</vt:lpwstr>
      </vt:variant>
      <vt:variant>
        <vt:lpwstr/>
      </vt:variant>
      <vt:variant>
        <vt:i4>393281</vt:i4>
      </vt:variant>
      <vt:variant>
        <vt:i4>138</vt:i4>
      </vt:variant>
      <vt:variant>
        <vt:i4>0</vt:i4>
      </vt:variant>
      <vt:variant>
        <vt:i4>5</vt:i4>
      </vt:variant>
      <vt:variant>
        <vt:lpwstr>http://search.ebscohost.com/login.aspx?direct=true&amp;db=eoh&amp;AN=0605317&amp;site=ehost-live</vt:lpwstr>
      </vt:variant>
      <vt:variant>
        <vt:lpwstr/>
      </vt:variant>
      <vt:variant>
        <vt:i4>65605</vt:i4>
      </vt:variant>
      <vt:variant>
        <vt:i4>135</vt:i4>
      </vt:variant>
      <vt:variant>
        <vt:i4>0</vt:i4>
      </vt:variant>
      <vt:variant>
        <vt:i4>5</vt:i4>
      </vt:variant>
      <vt:variant>
        <vt:lpwstr>http://search.ebscohost.com/login.aspx?direct=true&amp;db=eoh&amp;AN=0731606&amp;site=ehost-live</vt:lpwstr>
      </vt:variant>
      <vt:variant>
        <vt:lpwstr/>
      </vt:variant>
      <vt:variant>
        <vt:i4>6160394</vt:i4>
      </vt:variant>
      <vt:variant>
        <vt:i4>132</vt:i4>
      </vt:variant>
      <vt:variant>
        <vt:i4>0</vt:i4>
      </vt:variant>
      <vt:variant>
        <vt:i4>5</vt:i4>
      </vt:variant>
      <vt:variant>
        <vt:lpwstr>http://dx.doi.org/10.1016/j.jebo.2004.04.010</vt:lpwstr>
      </vt:variant>
      <vt:variant>
        <vt:lpwstr/>
      </vt:variant>
      <vt:variant>
        <vt:i4>393285</vt:i4>
      </vt:variant>
      <vt:variant>
        <vt:i4>129</vt:i4>
      </vt:variant>
      <vt:variant>
        <vt:i4>0</vt:i4>
      </vt:variant>
      <vt:variant>
        <vt:i4>5</vt:i4>
      </vt:variant>
      <vt:variant>
        <vt:lpwstr>http://search.ebscohost.com/login.aspx?direct=true&amp;db=eoh&amp;AN=0531621&amp;site=ehost-live</vt:lpwstr>
      </vt:variant>
      <vt:variant>
        <vt:lpwstr/>
      </vt:variant>
      <vt:variant>
        <vt:i4>2490490</vt:i4>
      </vt:variant>
      <vt:variant>
        <vt:i4>126</vt:i4>
      </vt:variant>
      <vt:variant>
        <vt:i4>0</vt:i4>
      </vt:variant>
      <vt:variant>
        <vt:i4>5</vt:i4>
      </vt:variant>
      <vt:variant>
        <vt:lpwstr>http://www.jstor.org/stable/2555184</vt:lpwstr>
      </vt:variant>
      <vt:variant>
        <vt:lpwstr/>
      </vt:variant>
      <vt:variant>
        <vt:i4>2293874</vt:i4>
      </vt:variant>
      <vt:variant>
        <vt:i4>123</vt:i4>
      </vt:variant>
      <vt:variant>
        <vt:i4>0</vt:i4>
      </vt:variant>
      <vt:variant>
        <vt:i4>5</vt:i4>
      </vt:variant>
      <vt:variant>
        <vt:lpwstr>http://www.jstor.org/stable/3085585</vt:lpwstr>
      </vt:variant>
      <vt:variant>
        <vt:lpwstr/>
      </vt:variant>
      <vt:variant>
        <vt:i4>2097279</vt:i4>
      </vt:variant>
      <vt:variant>
        <vt:i4>120</vt:i4>
      </vt:variant>
      <vt:variant>
        <vt:i4>0</vt:i4>
      </vt:variant>
      <vt:variant>
        <vt:i4>5</vt:i4>
      </vt:variant>
      <vt:variant>
        <vt:lpwstr>http://www.jstor.org/stable/724509</vt:lpwstr>
      </vt:variant>
      <vt:variant>
        <vt:lpwstr/>
      </vt:variant>
      <vt:variant>
        <vt:i4>7536686</vt:i4>
      </vt:variant>
      <vt:variant>
        <vt:i4>117</vt:i4>
      </vt:variant>
      <vt:variant>
        <vt:i4>0</vt:i4>
      </vt:variant>
      <vt:variant>
        <vt:i4>5</vt:i4>
      </vt:variant>
      <vt:variant>
        <vt:lpwstr>http://encyclo.findlaw.com/8400book.pdf</vt:lpwstr>
      </vt:variant>
      <vt:variant>
        <vt:lpwstr/>
      </vt:variant>
      <vt:variant>
        <vt:i4>7536683</vt:i4>
      </vt:variant>
      <vt:variant>
        <vt:i4>114</vt:i4>
      </vt:variant>
      <vt:variant>
        <vt:i4>0</vt:i4>
      </vt:variant>
      <vt:variant>
        <vt:i4>5</vt:i4>
      </vt:variant>
      <vt:variant>
        <vt:lpwstr>http://encyclo.findlaw.com/8100book.pdf</vt:lpwstr>
      </vt:variant>
      <vt:variant>
        <vt:lpwstr/>
      </vt:variant>
      <vt:variant>
        <vt:i4>2424951</vt:i4>
      </vt:variant>
      <vt:variant>
        <vt:i4>111</vt:i4>
      </vt:variant>
      <vt:variant>
        <vt:i4>0</vt:i4>
      </vt:variant>
      <vt:variant>
        <vt:i4>5</vt:i4>
      </vt:variant>
      <vt:variant>
        <vt:lpwstr>http://www.jstor.org/stable/724188</vt:lpwstr>
      </vt:variant>
      <vt:variant>
        <vt:lpwstr/>
      </vt:variant>
      <vt:variant>
        <vt:i4>3080319</vt:i4>
      </vt:variant>
      <vt:variant>
        <vt:i4>108</vt:i4>
      </vt:variant>
      <vt:variant>
        <vt:i4>0</vt:i4>
      </vt:variant>
      <vt:variant>
        <vt:i4>5</vt:i4>
      </vt:variant>
      <vt:variant>
        <vt:lpwstr>http://www.jstor.org/stable/2138283</vt:lpwstr>
      </vt:variant>
      <vt:variant>
        <vt:lpwstr/>
      </vt:variant>
      <vt:variant>
        <vt:i4>7405680</vt:i4>
      </vt:variant>
      <vt:variant>
        <vt:i4>105</vt:i4>
      </vt:variant>
      <vt:variant>
        <vt:i4>0</vt:i4>
      </vt:variant>
      <vt:variant>
        <vt:i4>5</vt:i4>
      </vt:variant>
      <vt:variant>
        <vt:lpwstr>http://dx.doi.org/10.1016/0144-8188(82)90011-4</vt:lpwstr>
      </vt:variant>
      <vt:variant>
        <vt:lpwstr/>
      </vt:variant>
      <vt:variant>
        <vt:i4>2883706</vt:i4>
      </vt:variant>
      <vt:variant>
        <vt:i4>102</vt:i4>
      </vt:variant>
      <vt:variant>
        <vt:i4>0</vt:i4>
      </vt:variant>
      <vt:variant>
        <vt:i4>5</vt:i4>
      </vt:variant>
      <vt:variant>
        <vt:lpwstr>http://www.jstor.org/stable/1802781</vt:lpwstr>
      </vt:variant>
      <vt:variant>
        <vt:lpwstr/>
      </vt:variant>
      <vt:variant>
        <vt:i4>2490485</vt:i4>
      </vt:variant>
      <vt:variant>
        <vt:i4>99</vt:i4>
      </vt:variant>
      <vt:variant>
        <vt:i4>0</vt:i4>
      </vt:variant>
      <vt:variant>
        <vt:i4>5</vt:i4>
      </vt:variant>
      <vt:variant>
        <vt:lpwstr>http://www.jstor.org/stable/1804842</vt:lpwstr>
      </vt:variant>
      <vt:variant>
        <vt:lpwstr/>
      </vt:variant>
      <vt:variant>
        <vt:i4>2424958</vt:i4>
      </vt:variant>
      <vt:variant>
        <vt:i4>96</vt:i4>
      </vt:variant>
      <vt:variant>
        <vt:i4>0</vt:i4>
      </vt:variant>
      <vt:variant>
        <vt:i4>5</vt:i4>
      </vt:variant>
      <vt:variant>
        <vt:lpwstr>http://www.jstor.org/stable/1831025</vt:lpwstr>
      </vt:variant>
      <vt:variant>
        <vt:lpwstr/>
      </vt:variant>
      <vt:variant>
        <vt:i4>3080310</vt:i4>
      </vt:variant>
      <vt:variant>
        <vt:i4>93</vt:i4>
      </vt:variant>
      <vt:variant>
        <vt:i4>0</vt:i4>
      </vt:variant>
      <vt:variant>
        <vt:i4>5</vt:i4>
      </vt:variant>
      <vt:variant>
        <vt:lpwstr>http://www.jstor.org/stable/724093</vt:lpwstr>
      </vt:variant>
      <vt:variant>
        <vt:lpwstr/>
      </vt:variant>
      <vt:variant>
        <vt:i4>196678</vt:i4>
      </vt:variant>
      <vt:variant>
        <vt:i4>90</vt:i4>
      </vt:variant>
      <vt:variant>
        <vt:i4>0</vt:i4>
      </vt:variant>
      <vt:variant>
        <vt:i4>5</vt:i4>
      </vt:variant>
      <vt:variant>
        <vt:lpwstr>http://search.ebscohost.com/login.aspx?direct=true&amp;db=eoh&amp;AN=1105919&amp;site=ehost-live</vt:lpwstr>
      </vt:variant>
      <vt:variant>
        <vt:lpwstr/>
      </vt:variant>
      <vt:variant>
        <vt:i4>1835094</vt:i4>
      </vt:variant>
      <vt:variant>
        <vt:i4>87</vt:i4>
      </vt:variant>
      <vt:variant>
        <vt:i4>0</vt:i4>
      </vt:variant>
      <vt:variant>
        <vt:i4>5</vt:i4>
      </vt:variant>
      <vt:variant>
        <vt:lpwstr>http://www.le.ac.uk/economics/research/RePEc/lec/lpserc/pserc00-1.pdf</vt:lpwstr>
      </vt:variant>
      <vt:variant>
        <vt:lpwstr/>
      </vt:variant>
      <vt:variant>
        <vt:i4>8323199</vt:i4>
      </vt:variant>
      <vt:variant>
        <vt:i4>84</vt:i4>
      </vt:variant>
      <vt:variant>
        <vt:i4>0</vt:i4>
      </vt:variant>
      <vt:variant>
        <vt:i4>5</vt:i4>
      </vt:variant>
      <vt:variant>
        <vt:lpwstr>http://dx.doi.org/10.1016/0047-2727(86)90079-4</vt:lpwstr>
      </vt:variant>
      <vt:variant>
        <vt:lpwstr/>
      </vt:variant>
      <vt:variant>
        <vt:i4>458822</vt:i4>
      </vt:variant>
      <vt:variant>
        <vt:i4>81</vt:i4>
      </vt:variant>
      <vt:variant>
        <vt:i4>0</vt:i4>
      </vt:variant>
      <vt:variant>
        <vt:i4>5</vt:i4>
      </vt:variant>
      <vt:variant>
        <vt:lpwstr>http://search.ebscohost.com/login.aspx?direct=true&amp;db=eoh&amp;AN=0735274&amp;site=ehost-live</vt:lpwstr>
      </vt:variant>
      <vt:variant>
        <vt:lpwstr/>
      </vt:variant>
      <vt:variant>
        <vt:i4>4194331</vt:i4>
      </vt:variant>
      <vt:variant>
        <vt:i4>78</vt:i4>
      </vt:variant>
      <vt:variant>
        <vt:i4>0</vt:i4>
      </vt:variant>
      <vt:variant>
        <vt:i4>5</vt:i4>
      </vt:variant>
      <vt:variant>
        <vt:lpwstr>http://dx.doi.org/10.1093/aler/ahg021</vt:lpwstr>
      </vt:variant>
      <vt:variant>
        <vt:lpwstr/>
      </vt:variant>
      <vt:variant>
        <vt:i4>2359423</vt:i4>
      </vt:variant>
      <vt:variant>
        <vt:i4>75</vt:i4>
      </vt:variant>
      <vt:variant>
        <vt:i4>0</vt:i4>
      </vt:variant>
      <vt:variant>
        <vt:i4>5</vt:i4>
      </vt:variant>
      <vt:variant>
        <vt:lpwstr>http://www.jstor.org/stable/1833115</vt:lpwstr>
      </vt:variant>
      <vt:variant>
        <vt:lpwstr/>
      </vt:variant>
      <vt:variant>
        <vt:i4>2293886</vt:i4>
      </vt:variant>
      <vt:variant>
        <vt:i4>72</vt:i4>
      </vt:variant>
      <vt:variant>
        <vt:i4>0</vt:i4>
      </vt:variant>
      <vt:variant>
        <vt:i4>5</vt:i4>
      </vt:variant>
      <vt:variant>
        <vt:lpwstr>http://www.jstor.org/stable/724619</vt:lpwstr>
      </vt:variant>
      <vt:variant>
        <vt:lpwstr/>
      </vt:variant>
      <vt:variant>
        <vt:i4>2818171</vt:i4>
      </vt:variant>
      <vt:variant>
        <vt:i4>69</vt:i4>
      </vt:variant>
      <vt:variant>
        <vt:i4>0</vt:i4>
      </vt:variant>
      <vt:variant>
        <vt:i4>5</vt:i4>
      </vt:variant>
      <vt:variant>
        <vt:lpwstr>http://www.jstor.org/stable/765053</vt:lpwstr>
      </vt:variant>
      <vt:variant>
        <vt:lpwstr/>
      </vt:variant>
      <vt:variant>
        <vt:i4>8126580</vt:i4>
      </vt:variant>
      <vt:variant>
        <vt:i4>66</vt:i4>
      </vt:variant>
      <vt:variant>
        <vt:i4>0</vt:i4>
      </vt:variant>
      <vt:variant>
        <vt:i4>5</vt:i4>
      </vt:variant>
      <vt:variant>
        <vt:lpwstr>http://dx.doi.org/10.1016/0094-1190(87)90004-0</vt:lpwstr>
      </vt:variant>
      <vt:variant>
        <vt:lpwstr/>
      </vt:variant>
      <vt:variant>
        <vt:i4>4063279</vt:i4>
      </vt:variant>
      <vt:variant>
        <vt:i4>63</vt:i4>
      </vt:variant>
      <vt:variant>
        <vt:i4>0</vt:i4>
      </vt:variant>
      <vt:variant>
        <vt:i4>5</vt:i4>
      </vt:variant>
      <vt:variant>
        <vt:lpwstr>http://www.ncjrs.gov/criminal_justice2000/vol_4/04f.pdf</vt:lpwstr>
      </vt:variant>
      <vt:variant>
        <vt:lpwstr/>
      </vt:variant>
      <vt:variant>
        <vt:i4>2621567</vt:i4>
      </vt:variant>
      <vt:variant>
        <vt:i4>60</vt:i4>
      </vt:variant>
      <vt:variant>
        <vt:i4>0</vt:i4>
      </vt:variant>
      <vt:variant>
        <vt:i4>5</vt:i4>
      </vt:variant>
      <vt:variant>
        <vt:lpwstr>http://www.jstor.org/stable/1828069</vt:lpwstr>
      </vt:variant>
      <vt:variant>
        <vt:lpwstr/>
      </vt:variant>
      <vt:variant>
        <vt:i4>1048648</vt:i4>
      </vt:variant>
      <vt:variant>
        <vt:i4>57</vt:i4>
      </vt:variant>
      <vt:variant>
        <vt:i4>0</vt:i4>
      </vt:variant>
      <vt:variant>
        <vt:i4>5</vt:i4>
      </vt:variant>
      <vt:variant>
        <vt:lpwstr>http://search.ebscohost.com/login.aspx?direct=true&amp;db=bth&amp;AN=4618428&amp;site=ehost-live</vt:lpwstr>
      </vt:variant>
      <vt:variant>
        <vt:lpwstr/>
      </vt:variant>
      <vt:variant>
        <vt:i4>7602231</vt:i4>
      </vt:variant>
      <vt:variant>
        <vt:i4>54</vt:i4>
      </vt:variant>
      <vt:variant>
        <vt:i4>0</vt:i4>
      </vt:variant>
      <vt:variant>
        <vt:i4>5</vt:i4>
      </vt:variant>
      <vt:variant>
        <vt:lpwstr>http://dx.doi.org/10.1016/S0144-8188(00)00024-7</vt:lpwstr>
      </vt:variant>
      <vt:variant>
        <vt:lpwstr/>
      </vt:variant>
      <vt:variant>
        <vt:i4>7798910</vt:i4>
      </vt:variant>
      <vt:variant>
        <vt:i4>51</vt:i4>
      </vt:variant>
      <vt:variant>
        <vt:i4>0</vt:i4>
      </vt:variant>
      <vt:variant>
        <vt:i4>5</vt:i4>
      </vt:variant>
      <vt:variant>
        <vt:lpwstr>http://dx.doi.org/10.1016/0047-2727(93)90073-3</vt:lpwstr>
      </vt:variant>
      <vt:variant>
        <vt:lpwstr/>
      </vt:variant>
      <vt:variant>
        <vt:i4>7602291</vt:i4>
      </vt:variant>
      <vt:variant>
        <vt:i4>48</vt:i4>
      </vt:variant>
      <vt:variant>
        <vt:i4>0</vt:i4>
      </vt:variant>
      <vt:variant>
        <vt:i4>5</vt:i4>
      </vt:variant>
      <vt:variant>
        <vt:lpwstr>http://dx.doi.org/10.1016/0144-8188(93)90039-8</vt:lpwstr>
      </vt:variant>
      <vt:variant>
        <vt:lpwstr/>
      </vt:variant>
      <vt:variant>
        <vt:i4>7602227</vt:i4>
      </vt:variant>
      <vt:variant>
        <vt:i4>45</vt:i4>
      </vt:variant>
      <vt:variant>
        <vt:i4>0</vt:i4>
      </vt:variant>
      <vt:variant>
        <vt:i4>5</vt:i4>
      </vt:variant>
      <vt:variant>
        <vt:lpwstr>http://dx.doi.org/10.1016/S0144-8188(00)00020-X</vt:lpwstr>
      </vt:variant>
      <vt:variant>
        <vt:lpwstr/>
      </vt:variant>
      <vt:variant>
        <vt:i4>2031693</vt:i4>
      </vt:variant>
      <vt:variant>
        <vt:i4>42</vt:i4>
      </vt:variant>
      <vt:variant>
        <vt:i4>0</vt:i4>
      </vt:variant>
      <vt:variant>
        <vt:i4>5</vt:i4>
      </vt:variant>
      <vt:variant>
        <vt:lpwstr>http://search.ebscohost.com/login.aspx?direct=true&amp;db=bth&amp;AN=4444690&amp;site=ehost-live</vt:lpwstr>
      </vt:variant>
      <vt:variant>
        <vt:lpwstr/>
      </vt:variant>
      <vt:variant>
        <vt:i4>8323188</vt:i4>
      </vt:variant>
      <vt:variant>
        <vt:i4>39</vt:i4>
      </vt:variant>
      <vt:variant>
        <vt:i4>0</vt:i4>
      </vt:variant>
      <vt:variant>
        <vt:i4>5</vt:i4>
      </vt:variant>
      <vt:variant>
        <vt:lpwstr>http://dx.doi.org/10.1016/0144-8188(94)90048-5</vt:lpwstr>
      </vt:variant>
      <vt:variant>
        <vt:lpwstr/>
      </vt:variant>
      <vt:variant>
        <vt:i4>7995443</vt:i4>
      </vt:variant>
      <vt:variant>
        <vt:i4>36</vt:i4>
      </vt:variant>
      <vt:variant>
        <vt:i4>0</vt:i4>
      </vt:variant>
      <vt:variant>
        <vt:i4>5</vt:i4>
      </vt:variant>
      <vt:variant>
        <vt:lpwstr>http://dx.doi.org/10.1016/S0144-8188(96)00056-7</vt:lpwstr>
      </vt:variant>
      <vt:variant>
        <vt:lpwstr/>
      </vt:variant>
      <vt:variant>
        <vt:i4>7536687</vt:i4>
      </vt:variant>
      <vt:variant>
        <vt:i4>33</vt:i4>
      </vt:variant>
      <vt:variant>
        <vt:i4>0</vt:i4>
      </vt:variant>
      <vt:variant>
        <vt:i4>5</vt:i4>
      </vt:variant>
      <vt:variant>
        <vt:lpwstr>http://encyclo.findlaw.com/8500book.pdf</vt:lpwstr>
      </vt:variant>
      <vt:variant>
        <vt:lpwstr/>
      </vt:variant>
      <vt:variant>
        <vt:i4>2162805</vt:i4>
      </vt:variant>
      <vt:variant>
        <vt:i4>30</vt:i4>
      </vt:variant>
      <vt:variant>
        <vt:i4>0</vt:i4>
      </vt:variant>
      <vt:variant>
        <vt:i4>5</vt:i4>
      </vt:variant>
      <vt:variant>
        <vt:lpwstr>http://www.jstor.org/stable/1804836</vt:lpwstr>
      </vt:variant>
      <vt:variant>
        <vt:lpwstr/>
      </vt:variant>
      <vt:variant>
        <vt:i4>2949246</vt:i4>
      </vt:variant>
      <vt:variant>
        <vt:i4>27</vt:i4>
      </vt:variant>
      <vt:variant>
        <vt:i4>0</vt:i4>
      </vt:variant>
      <vt:variant>
        <vt:i4>5</vt:i4>
      </vt:variant>
      <vt:variant>
        <vt:lpwstr>http://www.jstor.org/stable/765005</vt:lpwstr>
      </vt:variant>
      <vt:variant>
        <vt:lpwstr/>
      </vt:variant>
      <vt:variant>
        <vt:i4>8192053</vt:i4>
      </vt:variant>
      <vt:variant>
        <vt:i4>24</vt:i4>
      </vt:variant>
      <vt:variant>
        <vt:i4>0</vt:i4>
      </vt:variant>
      <vt:variant>
        <vt:i4>5</vt:i4>
      </vt:variant>
      <vt:variant>
        <vt:lpwstr>http://dx.doi.org/10.1016/S0144-8188(97)00021-5</vt:lpwstr>
      </vt:variant>
      <vt:variant>
        <vt:lpwstr/>
      </vt:variant>
      <vt:variant>
        <vt:i4>2359422</vt:i4>
      </vt:variant>
      <vt:variant>
        <vt:i4>21</vt:i4>
      </vt:variant>
      <vt:variant>
        <vt:i4>0</vt:i4>
      </vt:variant>
      <vt:variant>
        <vt:i4>5</vt:i4>
      </vt:variant>
      <vt:variant>
        <vt:lpwstr>http://www.jstor.org/stable/724119</vt:lpwstr>
      </vt:variant>
      <vt:variant>
        <vt:lpwstr/>
      </vt:variant>
      <vt:variant>
        <vt:i4>3014778</vt:i4>
      </vt:variant>
      <vt:variant>
        <vt:i4>18</vt:i4>
      </vt:variant>
      <vt:variant>
        <vt:i4>0</vt:i4>
      </vt:variant>
      <vt:variant>
        <vt:i4>5</vt:i4>
      </vt:variant>
      <vt:variant>
        <vt:lpwstr>http://www.jstor.org/stable/1830482</vt:lpwstr>
      </vt:variant>
      <vt:variant>
        <vt:lpwstr/>
      </vt:variant>
      <vt:variant>
        <vt:i4>3145840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http://dx.doi.org/10.1016/0144-8188(93)90007-R</vt:lpwstr>
      </vt:variant>
      <vt:variant>
        <vt:lpwstr/>
      </vt:variant>
      <vt:variant>
        <vt:i4>7405688</vt:i4>
      </vt:variant>
      <vt:variant>
        <vt:i4>12</vt:i4>
      </vt:variant>
      <vt:variant>
        <vt:i4>0</vt:i4>
      </vt:variant>
      <vt:variant>
        <vt:i4>5</vt:i4>
      </vt:variant>
      <vt:variant>
        <vt:lpwstr>http://dx.doi.org/10.1016/0047-2727(92)90012-5</vt:lpwstr>
      </vt:variant>
      <vt:variant>
        <vt:lpwstr/>
      </vt:variant>
      <vt:variant>
        <vt:i4>7340080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http://dx.doi.org/10.1016/S0144-8188(01)00062-X</vt:lpwstr>
      </vt:variant>
      <vt:variant>
        <vt:lpwstr/>
      </vt:variant>
      <vt:variant>
        <vt:i4>7536681</vt:i4>
      </vt:variant>
      <vt:variant>
        <vt:i4>6</vt:i4>
      </vt:variant>
      <vt:variant>
        <vt:i4>0</vt:i4>
      </vt:variant>
      <vt:variant>
        <vt:i4>5</vt:i4>
      </vt:variant>
      <vt:variant>
        <vt:lpwstr>http://encyclo.findlaw.com/8300book.pdf</vt:lpwstr>
      </vt:variant>
      <vt:variant>
        <vt:lpwstr/>
      </vt:variant>
      <vt:variant>
        <vt:i4>2883710</vt:i4>
      </vt:variant>
      <vt:variant>
        <vt:i4>3</vt:i4>
      </vt:variant>
      <vt:variant>
        <vt:i4>0</vt:i4>
      </vt:variant>
      <vt:variant>
        <vt:i4>5</vt:i4>
      </vt:variant>
      <vt:variant>
        <vt:lpwstr>http://www.jstor.org/stable/2601054</vt:lpwstr>
      </vt:variant>
      <vt:variant>
        <vt:lpwstr/>
      </vt:variant>
      <vt:variant>
        <vt:i4>3932261</vt:i4>
      </vt:variant>
      <vt:variant>
        <vt:i4>0</vt:i4>
      </vt:variant>
      <vt:variant>
        <vt:i4>0</vt:i4>
      </vt:variant>
      <vt:variant>
        <vt:i4>5</vt:i4>
      </vt:variant>
      <vt:variant>
        <vt:lpwstr>http://www.jstor.org/stable/10.1086/467436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Anderson, David A</dc:title>
  <dc:creator>kalyagin</dc:creator>
  <cp:lastModifiedBy>Гриша</cp:lastModifiedBy>
  <cp:revision>2</cp:revision>
  <dcterms:created xsi:type="dcterms:W3CDTF">2015-02-16T08:28:00Z</dcterms:created>
  <dcterms:modified xsi:type="dcterms:W3CDTF">2015-02-16T08:28:00Z</dcterms:modified>
</cp:coreProperties>
</file>