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43D29" w14:textId="77777777" w:rsidR="007E24DD" w:rsidRPr="007E24DD" w:rsidRDefault="007E24DD" w:rsidP="00BA5E54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14:paraId="49CB32D3" w14:textId="77777777" w:rsidR="00B15998" w:rsidRDefault="000E492C" w:rsidP="000E4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F2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абоч</w:t>
      </w:r>
      <w:r w:rsidR="00B15998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B1599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дисциплины (модуля)</w:t>
      </w:r>
      <w:r w:rsidR="00B159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6995D5" w14:textId="77777777" w:rsidR="00B15998" w:rsidRDefault="00B15998" w:rsidP="000E4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5C34D" w14:textId="77777777" w:rsidR="00BA5E54" w:rsidRDefault="00D2282F" w:rsidP="00C136ED">
      <w:pPr>
        <w:rPr>
          <w:rFonts w:ascii="Times New Roman" w:hAnsi="Times New Roman" w:cs="Times New Roman"/>
          <w:sz w:val="24"/>
          <w:szCs w:val="24"/>
        </w:rPr>
      </w:pPr>
      <w:r w:rsidRPr="00161A3A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6A5BE8">
        <w:rPr>
          <w:rFonts w:ascii="Times New Roman" w:hAnsi="Times New Roman" w:cs="Times New Roman"/>
          <w:sz w:val="24"/>
          <w:szCs w:val="24"/>
        </w:rPr>
        <w:t xml:space="preserve"> </w:t>
      </w:r>
      <w:r w:rsidR="00BA5E54" w:rsidRPr="00161A3A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161A3A">
        <w:rPr>
          <w:rFonts w:ascii="Times New Roman" w:hAnsi="Times New Roman" w:cs="Times New Roman"/>
          <w:b/>
          <w:i/>
          <w:sz w:val="24"/>
          <w:szCs w:val="24"/>
        </w:rPr>
        <w:t>аименование дисциплины</w:t>
      </w:r>
      <w:r w:rsidRPr="006A5BE8">
        <w:rPr>
          <w:rFonts w:ascii="Times New Roman" w:hAnsi="Times New Roman" w:cs="Times New Roman"/>
          <w:sz w:val="24"/>
          <w:szCs w:val="24"/>
        </w:rPr>
        <w:t xml:space="preserve"> </w:t>
      </w:r>
      <w:r w:rsidR="00BA5E54">
        <w:rPr>
          <w:rFonts w:ascii="Times New Roman" w:hAnsi="Times New Roman" w:cs="Times New Roman"/>
          <w:sz w:val="24"/>
          <w:szCs w:val="24"/>
        </w:rPr>
        <w:t xml:space="preserve"> - Разработка и реализация образовательных программ на основе ФГОС ВО</w:t>
      </w:r>
    </w:p>
    <w:p w14:paraId="76424047" w14:textId="77777777" w:rsidR="00C136ED" w:rsidRPr="00DC5A52" w:rsidRDefault="00C136ED" w:rsidP="00C136ED">
      <w:pPr>
        <w:rPr>
          <w:rFonts w:ascii="Times New Roman" w:hAnsi="Times New Roman" w:cs="Times New Roman"/>
          <w:sz w:val="24"/>
          <w:szCs w:val="24"/>
        </w:rPr>
      </w:pPr>
    </w:p>
    <w:p w14:paraId="66A8E5CB" w14:textId="77777777" w:rsidR="00614BAB" w:rsidRPr="006A5BE8" w:rsidRDefault="00D2282F" w:rsidP="00614BAB">
      <w:pPr>
        <w:rPr>
          <w:rFonts w:ascii="Times New Roman" w:hAnsi="Times New Roman" w:cs="Times New Roman"/>
          <w:i/>
          <w:sz w:val="24"/>
          <w:szCs w:val="24"/>
        </w:rPr>
      </w:pPr>
      <w:r w:rsidRPr="00161A3A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6A5BE8">
        <w:rPr>
          <w:rFonts w:ascii="Times New Roman" w:hAnsi="Times New Roman" w:cs="Times New Roman"/>
          <w:sz w:val="24"/>
          <w:szCs w:val="24"/>
        </w:rPr>
        <w:t xml:space="preserve"> </w:t>
      </w:r>
      <w:r w:rsidR="00614BAB" w:rsidRPr="00161A3A">
        <w:rPr>
          <w:rFonts w:ascii="Times New Roman" w:hAnsi="Times New Roman" w:cs="Times New Roman"/>
          <w:b/>
          <w:i/>
          <w:sz w:val="24"/>
          <w:szCs w:val="24"/>
        </w:rPr>
        <w:t>Уровень высшего образования</w:t>
      </w:r>
      <w:r w:rsidR="00614BAB" w:rsidRPr="006A5BE8">
        <w:rPr>
          <w:rFonts w:ascii="Times New Roman" w:hAnsi="Times New Roman" w:cs="Times New Roman"/>
          <w:sz w:val="24"/>
          <w:szCs w:val="24"/>
        </w:rPr>
        <w:t xml:space="preserve"> </w:t>
      </w:r>
      <w:r w:rsidR="00BA5E54">
        <w:rPr>
          <w:rFonts w:ascii="Times New Roman" w:hAnsi="Times New Roman" w:cs="Times New Roman"/>
          <w:sz w:val="24"/>
          <w:szCs w:val="24"/>
        </w:rPr>
        <w:t>- аспирантур</w:t>
      </w:r>
      <w:r w:rsidR="00BA5E54" w:rsidRPr="00BA5E54">
        <w:rPr>
          <w:rFonts w:ascii="Times New Roman" w:hAnsi="Times New Roman" w:cs="Times New Roman"/>
          <w:sz w:val="24"/>
          <w:szCs w:val="24"/>
        </w:rPr>
        <w:t>а</w:t>
      </w:r>
      <w:r w:rsidR="00614BAB" w:rsidRPr="006A5BE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8847C47" w14:textId="77777777" w:rsidR="00FC473D" w:rsidRPr="006A5BE8" w:rsidRDefault="00FC473D" w:rsidP="00614BAB">
      <w:pPr>
        <w:rPr>
          <w:rFonts w:ascii="Times New Roman" w:hAnsi="Times New Roman" w:cs="Times New Roman"/>
          <w:i/>
          <w:sz w:val="24"/>
          <w:szCs w:val="24"/>
        </w:rPr>
      </w:pPr>
    </w:p>
    <w:p w14:paraId="0DA0A057" w14:textId="77777777" w:rsidR="00FC473D" w:rsidRPr="006A5BE8" w:rsidRDefault="00FC473D" w:rsidP="00FC473D">
      <w:pPr>
        <w:rPr>
          <w:rFonts w:ascii="Times New Roman" w:hAnsi="Times New Roman" w:cs="Times New Roman"/>
          <w:sz w:val="24"/>
          <w:szCs w:val="24"/>
        </w:rPr>
      </w:pPr>
      <w:r w:rsidRPr="00161A3A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6A5BE8">
        <w:rPr>
          <w:rFonts w:ascii="Times New Roman" w:hAnsi="Times New Roman" w:cs="Times New Roman"/>
          <w:sz w:val="24"/>
          <w:szCs w:val="24"/>
        </w:rPr>
        <w:t xml:space="preserve"> </w:t>
      </w:r>
      <w:r w:rsidRPr="00161A3A">
        <w:rPr>
          <w:rFonts w:ascii="Times New Roman" w:hAnsi="Times New Roman" w:cs="Times New Roman"/>
          <w:b/>
          <w:i/>
          <w:sz w:val="24"/>
          <w:szCs w:val="24"/>
        </w:rPr>
        <w:t>Направление подготовки</w:t>
      </w:r>
      <w:r w:rsidR="00BA5E54">
        <w:rPr>
          <w:rFonts w:ascii="Times New Roman" w:hAnsi="Times New Roman" w:cs="Times New Roman"/>
          <w:sz w:val="24"/>
          <w:szCs w:val="24"/>
        </w:rPr>
        <w:t xml:space="preserve"> - 38.06.01</w:t>
      </w:r>
      <w:r w:rsidRPr="006A5BE8">
        <w:rPr>
          <w:rFonts w:ascii="Times New Roman" w:hAnsi="Times New Roman" w:cs="Times New Roman"/>
          <w:sz w:val="24"/>
          <w:szCs w:val="24"/>
        </w:rPr>
        <w:t xml:space="preserve">. </w:t>
      </w:r>
      <w:r w:rsidR="00BA5E54">
        <w:rPr>
          <w:rFonts w:ascii="Times New Roman" w:hAnsi="Times New Roman" w:cs="Times New Roman"/>
          <w:sz w:val="24"/>
          <w:szCs w:val="24"/>
        </w:rPr>
        <w:t xml:space="preserve"> «Экономика» </w:t>
      </w:r>
    </w:p>
    <w:p w14:paraId="6633D67C" w14:textId="77777777" w:rsidR="00FC473D" w:rsidRPr="006A5BE8" w:rsidRDefault="00FC473D" w:rsidP="00FC473D">
      <w:pPr>
        <w:rPr>
          <w:rFonts w:ascii="Times New Roman" w:hAnsi="Times New Roman" w:cs="Times New Roman"/>
          <w:sz w:val="24"/>
          <w:szCs w:val="24"/>
        </w:rPr>
      </w:pPr>
    </w:p>
    <w:p w14:paraId="6DB84BAE" w14:textId="77777777" w:rsidR="00614BAB" w:rsidRPr="00161A3A" w:rsidRDefault="00FC473D" w:rsidP="00614BAB">
      <w:pPr>
        <w:rPr>
          <w:rFonts w:ascii="Times New Roman" w:hAnsi="Times New Roman" w:cs="Times New Roman"/>
          <w:sz w:val="24"/>
          <w:szCs w:val="24"/>
        </w:rPr>
      </w:pPr>
      <w:r w:rsidRPr="00161A3A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6A5BE8">
        <w:rPr>
          <w:rFonts w:ascii="Times New Roman" w:hAnsi="Times New Roman" w:cs="Times New Roman"/>
          <w:sz w:val="24"/>
          <w:szCs w:val="24"/>
        </w:rPr>
        <w:t xml:space="preserve"> </w:t>
      </w:r>
      <w:r w:rsidRPr="00161A3A">
        <w:rPr>
          <w:rFonts w:ascii="Times New Roman" w:hAnsi="Times New Roman" w:cs="Times New Roman"/>
          <w:b/>
          <w:i/>
          <w:sz w:val="24"/>
          <w:szCs w:val="24"/>
        </w:rPr>
        <w:t>Место дисциплины (модуля) в структуре ОПОП</w:t>
      </w:r>
      <w:r w:rsidR="00BA5E54">
        <w:rPr>
          <w:rFonts w:ascii="Times New Roman" w:hAnsi="Times New Roman" w:cs="Times New Roman"/>
          <w:sz w:val="24"/>
          <w:szCs w:val="24"/>
        </w:rPr>
        <w:t xml:space="preserve">: </w:t>
      </w:r>
      <w:r w:rsidRPr="00161A3A">
        <w:rPr>
          <w:rFonts w:ascii="Times New Roman" w:hAnsi="Times New Roman" w:cs="Times New Roman"/>
          <w:sz w:val="24"/>
          <w:szCs w:val="24"/>
        </w:rPr>
        <w:t>относится к базовой части ОПОП</w:t>
      </w:r>
      <w:r w:rsidR="00BA5E54" w:rsidRPr="00161A3A">
        <w:rPr>
          <w:rFonts w:ascii="Times New Roman" w:hAnsi="Times New Roman" w:cs="Times New Roman"/>
          <w:sz w:val="24"/>
          <w:szCs w:val="24"/>
        </w:rPr>
        <w:t xml:space="preserve">, </w:t>
      </w:r>
      <w:r w:rsidRPr="00161A3A">
        <w:rPr>
          <w:rFonts w:ascii="Times New Roman" w:hAnsi="Times New Roman" w:cs="Times New Roman"/>
          <w:sz w:val="24"/>
          <w:szCs w:val="24"/>
        </w:rPr>
        <w:t xml:space="preserve"> обязательна для освоения </w:t>
      </w:r>
      <w:r w:rsidR="00BA5E54" w:rsidRPr="00161A3A">
        <w:rPr>
          <w:rFonts w:ascii="Times New Roman" w:hAnsi="Times New Roman" w:cs="Times New Roman"/>
          <w:sz w:val="24"/>
          <w:szCs w:val="24"/>
        </w:rPr>
        <w:t>в 1 семестре первого года обучения</w:t>
      </w:r>
      <w:r w:rsidRPr="00161A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C3CFC" w14:textId="77777777" w:rsidR="00BA5E54" w:rsidRPr="006A5BE8" w:rsidRDefault="00BA5E54" w:rsidP="00614BAB">
      <w:pPr>
        <w:rPr>
          <w:rFonts w:ascii="Times New Roman" w:hAnsi="Times New Roman" w:cs="Times New Roman"/>
          <w:i/>
          <w:sz w:val="24"/>
          <w:szCs w:val="24"/>
        </w:rPr>
      </w:pPr>
    </w:p>
    <w:p w14:paraId="6BFC633D" w14:textId="77777777" w:rsidR="00614BAB" w:rsidRDefault="00141FD3" w:rsidP="00614BAB">
      <w:pPr>
        <w:rPr>
          <w:rFonts w:ascii="Times New Roman" w:hAnsi="Times New Roman" w:cs="Times New Roman"/>
          <w:sz w:val="24"/>
          <w:szCs w:val="24"/>
        </w:rPr>
      </w:pPr>
      <w:r w:rsidRPr="00161A3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614BAB" w:rsidRPr="00161A3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14BAB" w:rsidRPr="006A5BE8">
        <w:rPr>
          <w:rFonts w:ascii="Times New Roman" w:hAnsi="Times New Roman" w:cs="Times New Roman"/>
          <w:sz w:val="24"/>
          <w:szCs w:val="24"/>
        </w:rPr>
        <w:t xml:space="preserve"> </w:t>
      </w:r>
      <w:r w:rsidR="00614BAB" w:rsidRPr="00161A3A">
        <w:rPr>
          <w:rFonts w:ascii="Times New Roman" w:hAnsi="Times New Roman" w:cs="Times New Roman"/>
          <w:b/>
          <w:i/>
          <w:sz w:val="24"/>
          <w:szCs w:val="24"/>
        </w:rPr>
        <w:t xml:space="preserve">Планируемые результаты </w:t>
      </w:r>
      <w:r w:rsidR="00DE42C8" w:rsidRPr="00161A3A">
        <w:rPr>
          <w:rFonts w:ascii="Times New Roman" w:hAnsi="Times New Roman" w:cs="Times New Roman"/>
          <w:b/>
          <w:i/>
          <w:sz w:val="24"/>
          <w:szCs w:val="24"/>
        </w:rPr>
        <w:t>обучения по д</w:t>
      </w:r>
      <w:r w:rsidRPr="00161A3A">
        <w:rPr>
          <w:rFonts w:ascii="Times New Roman" w:hAnsi="Times New Roman" w:cs="Times New Roman"/>
          <w:b/>
          <w:i/>
          <w:sz w:val="24"/>
          <w:szCs w:val="24"/>
        </w:rPr>
        <w:t>исциплине (модулю), соотнесенные</w:t>
      </w:r>
      <w:r w:rsidR="00DE42C8" w:rsidRPr="00161A3A">
        <w:rPr>
          <w:rFonts w:ascii="Times New Roman" w:hAnsi="Times New Roman" w:cs="Times New Roman"/>
          <w:b/>
          <w:i/>
          <w:sz w:val="24"/>
          <w:szCs w:val="24"/>
        </w:rPr>
        <w:t xml:space="preserve"> с планируемыми результатами освоения образовательной программы</w:t>
      </w:r>
      <w:r w:rsidRPr="00161A3A">
        <w:rPr>
          <w:rFonts w:ascii="Times New Roman" w:hAnsi="Times New Roman" w:cs="Times New Roman"/>
          <w:b/>
          <w:i/>
          <w:sz w:val="24"/>
          <w:szCs w:val="24"/>
        </w:rPr>
        <w:t xml:space="preserve"> (компетенциями выпускников</w:t>
      </w:r>
      <w:r w:rsidRPr="006A5BE8">
        <w:rPr>
          <w:rFonts w:ascii="Times New Roman" w:hAnsi="Times New Roman" w:cs="Times New Roman"/>
          <w:sz w:val="24"/>
          <w:szCs w:val="24"/>
        </w:rPr>
        <w:t>)</w:t>
      </w:r>
    </w:p>
    <w:p w14:paraId="4C78173E" w14:textId="77777777" w:rsidR="001D3240" w:rsidRDefault="00DB07AC" w:rsidP="00614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1D3240" w:rsidRPr="00C82D57" w14:paraId="46F6CB54" w14:textId="77777777" w:rsidTr="00EB6C4B">
        <w:trPr>
          <w:jc w:val="center"/>
        </w:trPr>
        <w:tc>
          <w:tcPr>
            <w:tcW w:w="4672" w:type="dxa"/>
          </w:tcPr>
          <w:p w14:paraId="36207792" w14:textId="77777777" w:rsidR="001D3240" w:rsidRDefault="001D3240" w:rsidP="00FE0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5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  <w:p w14:paraId="1697F1E9" w14:textId="77777777" w:rsidR="001D3240" w:rsidRPr="00C82D57" w:rsidRDefault="001D3240" w:rsidP="00FE0C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(код компетенции</w:t>
            </w:r>
            <w:r w:rsidR="00FE0C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5E283143" w14:textId="77777777" w:rsidR="001D3240" w:rsidRPr="00C82D57" w:rsidRDefault="001D3240" w:rsidP="00EB6C4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5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 по дисциплине (модулю)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характеризующие этапы формирования компетенций</w:t>
            </w:r>
          </w:p>
        </w:tc>
      </w:tr>
      <w:tr w:rsidR="00F24092" w:rsidRPr="00141FD3" w14:paraId="235DF844" w14:textId="77777777" w:rsidTr="00F24092">
        <w:trPr>
          <w:trHeight w:val="69"/>
          <w:jc w:val="center"/>
        </w:trPr>
        <w:tc>
          <w:tcPr>
            <w:tcW w:w="4672" w:type="dxa"/>
            <w:vMerge w:val="restart"/>
          </w:tcPr>
          <w:p w14:paraId="04E33641" w14:textId="77777777" w:rsidR="00F24092" w:rsidRPr="00141FD3" w:rsidRDefault="00F24092" w:rsidP="00F240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ОПК -3</w:t>
            </w:r>
            <w:r w:rsidR="00FE0C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Готовность к преподавательской деятельности по образовательным программам высшего образования</w:t>
            </w:r>
          </w:p>
        </w:tc>
        <w:tc>
          <w:tcPr>
            <w:tcW w:w="4673" w:type="dxa"/>
          </w:tcPr>
          <w:p w14:paraId="1BA4FBD6" w14:textId="77777777" w:rsidR="00F24092" w:rsidRPr="00141FD3" w:rsidRDefault="000072D7" w:rsidP="000072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З1</w:t>
            </w:r>
            <w:r w:rsidR="00F24092" w:rsidRPr="00141FD3">
              <w:rPr>
                <w:rFonts w:ascii="Times New Roman" w:hAnsi="Times New Roman" w:cs="Times New Roman"/>
                <w:i/>
                <w:sz w:val="24"/>
                <w:szCs w:val="24"/>
              </w:rPr>
              <w:t>(О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F24092" w:rsidRPr="00141FD3">
              <w:rPr>
                <w:rFonts w:ascii="Times New Roman" w:hAnsi="Times New Roman" w:cs="Times New Roman"/>
                <w:i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F24092" w:rsidRPr="00141F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</w:rPr>
              <w:t xml:space="preserve"> нормативно-правовые документы, регламентирующие  организацию и содержание образовательного процесса в ООВО </w:t>
            </w:r>
          </w:p>
        </w:tc>
      </w:tr>
      <w:tr w:rsidR="00F24092" w:rsidRPr="00141FD3" w14:paraId="0A0FABA6" w14:textId="77777777" w:rsidTr="00EB6C4B">
        <w:trPr>
          <w:trHeight w:val="67"/>
          <w:jc w:val="center"/>
        </w:trPr>
        <w:tc>
          <w:tcPr>
            <w:tcW w:w="4672" w:type="dxa"/>
            <w:vMerge/>
          </w:tcPr>
          <w:p w14:paraId="670A1308" w14:textId="77777777" w:rsidR="00F24092" w:rsidRDefault="00F24092" w:rsidP="00F240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3" w:type="dxa"/>
          </w:tcPr>
          <w:p w14:paraId="0888FAF1" w14:textId="77777777" w:rsidR="00F24092" w:rsidRPr="000072D7" w:rsidRDefault="000072D7" w:rsidP="0000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D7">
              <w:rPr>
                <w:rFonts w:ascii="Times New Roman" w:hAnsi="Times New Roman" w:cs="Times New Roman"/>
                <w:i/>
                <w:sz w:val="24"/>
                <w:szCs w:val="24"/>
              </w:rPr>
              <w:t>З2 (ОПК-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0072D7">
              <w:rPr>
                <w:rFonts w:ascii="Times New Roman" w:hAnsi="Times New Roman" w:cs="Times New Roman"/>
                <w:i/>
                <w:sz w:val="24"/>
                <w:szCs w:val="24"/>
              </w:rPr>
              <w:t>) 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основные принципы построения образовательных программ, в том числе с учетом зарубежного опыта</w:t>
            </w:r>
          </w:p>
        </w:tc>
      </w:tr>
      <w:tr w:rsidR="00F24092" w:rsidRPr="00141FD3" w14:paraId="6DE5EA0D" w14:textId="77777777" w:rsidTr="00EB6C4B">
        <w:trPr>
          <w:trHeight w:val="67"/>
          <w:jc w:val="center"/>
        </w:trPr>
        <w:tc>
          <w:tcPr>
            <w:tcW w:w="4672" w:type="dxa"/>
            <w:vMerge/>
          </w:tcPr>
          <w:p w14:paraId="1638A658" w14:textId="77777777" w:rsidR="00F24092" w:rsidRDefault="00F24092" w:rsidP="00F240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3" w:type="dxa"/>
          </w:tcPr>
          <w:p w14:paraId="165249CD" w14:textId="77777777" w:rsidR="00F24092" w:rsidRPr="000072D7" w:rsidRDefault="000072D7" w:rsidP="0000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У1 (ОПК-3) Уметь </w:t>
            </w:r>
            <w:r>
              <w:rPr>
                <w:rFonts w:ascii="Times New Roman" w:hAnsi="Times New Roman"/>
              </w:rPr>
              <w:t>осуществлять отбор и использовать оптимальные методы преподавания и оценивания успеваемости обучающихся</w:t>
            </w:r>
          </w:p>
        </w:tc>
      </w:tr>
      <w:tr w:rsidR="000072D7" w:rsidRPr="00141FD3" w14:paraId="6CCAB56E" w14:textId="77777777" w:rsidTr="00EB6C4B">
        <w:trPr>
          <w:trHeight w:val="67"/>
          <w:jc w:val="center"/>
        </w:trPr>
        <w:tc>
          <w:tcPr>
            <w:tcW w:w="4672" w:type="dxa"/>
            <w:vMerge/>
          </w:tcPr>
          <w:p w14:paraId="2850F7D9" w14:textId="77777777" w:rsidR="000072D7" w:rsidRDefault="000072D7" w:rsidP="00F240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3" w:type="dxa"/>
          </w:tcPr>
          <w:p w14:paraId="454114E0" w14:textId="77777777" w:rsidR="000072D7" w:rsidRPr="000072D7" w:rsidRDefault="000072D7" w:rsidP="0000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У2 (ОПК-3) Уметь </w:t>
            </w:r>
            <w:r>
              <w:rPr>
                <w:rFonts w:ascii="Times New Roman" w:hAnsi="Times New Roman"/>
              </w:rPr>
              <w:t xml:space="preserve">разрабатывать образовательные программы на основе </w:t>
            </w:r>
            <w:proofErr w:type="spellStart"/>
            <w:r>
              <w:rPr>
                <w:rFonts w:ascii="Times New Roman" w:hAnsi="Times New Roman"/>
              </w:rPr>
              <w:t>компетентностного</w:t>
            </w:r>
            <w:proofErr w:type="spellEnd"/>
            <w:r>
              <w:rPr>
                <w:rFonts w:ascii="Times New Roman" w:hAnsi="Times New Roman"/>
              </w:rPr>
              <w:t xml:space="preserve"> подхода, модульного принципа, системы зачетных единиц</w:t>
            </w:r>
          </w:p>
        </w:tc>
      </w:tr>
      <w:tr w:rsidR="00F24092" w:rsidRPr="00141FD3" w14:paraId="5F1B8060" w14:textId="77777777" w:rsidTr="00EB6C4B">
        <w:trPr>
          <w:trHeight w:val="67"/>
          <w:jc w:val="center"/>
        </w:trPr>
        <w:tc>
          <w:tcPr>
            <w:tcW w:w="4672" w:type="dxa"/>
            <w:vMerge/>
          </w:tcPr>
          <w:p w14:paraId="379F37EB" w14:textId="77777777" w:rsidR="00F24092" w:rsidRDefault="00F24092" w:rsidP="00F240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3" w:type="dxa"/>
          </w:tcPr>
          <w:p w14:paraId="72310F0E" w14:textId="77777777" w:rsidR="00F24092" w:rsidRPr="000072D7" w:rsidRDefault="000072D7" w:rsidP="0000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У3 (ОПК-3) Уметь </w:t>
            </w:r>
            <w:r>
              <w:rPr>
                <w:rFonts w:ascii="Times New Roman" w:hAnsi="Times New Roman"/>
              </w:rPr>
              <w:t>разрабатывать рабочие программы дисциплин (модулей)</w:t>
            </w:r>
          </w:p>
        </w:tc>
      </w:tr>
      <w:tr w:rsidR="001D3240" w:rsidRPr="00141FD3" w14:paraId="43E8F8CE" w14:textId="77777777" w:rsidTr="00EB6C4B">
        <w:trPr>
          <w:jc w:val="center"/>
        </w:trPr>
        <w:tc>
          <w:tcPr>
            <w:tcW w:w="4672" w:type="dxa"/>
          </w:tcPr>
          <w:p w14:paraId="3D18B91E" w14:textId="77777777" w:rsidR="001D3240" w:rsidRPr="00141FD3" w:rsidRDefault="001D3240" w:rsidP="00FE0C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FD3">
              <w:rPr>
                <w:rFonts w:ascii="Times New Roman" w:hAnsi="Times New Roman" w:cs="Times New Roman"/>
                <w:i/>
                <w:sz w:val="24"/>
                <w:szCs w:val="24"/>
              </w:rPr>
              <w:t>ПК-</w:t>
            </w:r>
            <w:r w:rsidR="00FE0CC8">
              <w:rPr>
                <w:rFonts w:ascii="Times New Roman" w:hAnsi="Times New Roman" w:cs="Times New Roman"/>
                <w:i/>
                <w:sz w:val="24"/>
                <w:szCs w:val="24"/>
              </w:rPr>
              <w:t>3 Способность адаптировать и обобщать результаты современных экономических исследований для целей преподавания экономических дисциплин в образовательных организациях высшего образования</w:t>
            </w:r>
          </w:p>
        </w:tc>
        <w:tc>
          <w:tcPr>
            <w:tcW w:w="4673" w:type="dxa"/>
          </w:tcPr>
          <w:p w14:paraId="7882905B" w14:textId="77777777" w:rsidR="001D3240" w:rsidRPr="00141FD3" w:rsidRDefault="001D3240" w:rsidP="00DC5A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B0D6EE9" w14:textId="77777777" w:rsidR="000A4BF2" w:rsidRDefault="000A4BF2" w:rsidP="000A4BF2">
      <w:pPr>
        <w:rPr>
          <w:rFonts w:ascii="Times New Roman" w:hAnsi="Times New Roman"/>
          <w:i/>
        </w:rPr>
      </w:pPr>
    </w:p>
    <w:p w14:paraId="1D648C7B" w14:textId="77777777" w:rsidR="00C82D57" w:rsidRDefault="00C82D57" w:rsidP="00161A3A">
      <w:pPr>
        <w:rPr>
          <w:rFonts w:ascii="Times New Roman" w:hAnsi="Times New Roman" w:cs="Times New Roman"/>
          <w:sz w:val="28"/>
          <w:szCs w:val="28"/>
        </w:rPr>
      </w:pPr>
    </w:p>
    <w:p w14:paraId="356E0820" w14:textId="77777777" w:rsidR="00B4775E" w:rsidRPr="006A5BE8" w:rsidRDefault="00B4775E" w:rsidP="00B4775E">
      <w:pPr>
        <w:rPr>
          <w:rFonts w:ascii="Times New Roman" w:hAnsi="Times New Roman" w:cs="Times New Roman"/>
          <w:sz w:val="24"/>
          <w:szCs w:val="28"/>
        </w:rPr>
      </w:pPr>
      <w:r w:rsidRPr="00161A3A">
        <w:rPr>
          <w:rFonts w:ascii="Times New Roman" w:hAnsi="Times New Roman" w:cs="Times New Roman"/>
          <w:b/>
          <w:i/>
          <w:sz w:val="24"/>
          <w:szCs w:val="28"/>
        </w:rPr>
        <w:t>6.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r w:rsidRPr="006A5BE8">
        <w:rPr>
          <w:rFonts w:ascii="Times New Roman" w:hAnsi="Times New Roman" w:cs="Times New Roman"/>
          <w:sz w:val="24"/>
          <w:szCs w:val="28"/>
        </w:rPr>
        <w:t xml:space="preserve">: </w:t>
      </w:r>
    </w:p>
    <w:p w14:paraId="593A8B5D" w14:textId="77777777" w:rsidR="00B4775E" w:rsidRPr="006A5BE8" w:rsidRDefault="00B4775E" w:rsidP="00B4775E">
      <w:pPr>
        <w:rPr>
          <w:rFonts w:ascii="Times New Roman" w:hAnsi="Times New Roman" w:cs="Times New Roman"/>
          <w:i/>
          <w:sz w:val="24"/>
          <w:szCs w:val="28"/>
        </w:rPr>
      </w:pPr>
      <w:r w:rsidRPr="00161A3A">
        <w:rPr>
          <w:rFonts w:ascii="Times New Roman" w:hAnsi="Times New Roman" w:cs="Times New Roman"/>
          <w:sz w:val="24"/>
          <w:szCs w:val="28"/>
        </w:rPr>
        <w:lastRenderedPageBreak/>
        <w:t xml:space="preserve">Объем дисциплины составляет </w:t>
      </w:r>
      <w:r w:rsidR="00161A3A" w:rsidRPr="00161A3A">
        <w:rPr>
          <w:rFonts w:ascii="Times New Roman" w:hAnsi="Times New Roman" w:cs="Times New Roman"/>
          <w:sz w:val="24"/>
          <w:szCs w:val="28"/>
        </w:rPr>
        <w:t>3</w:t>
      </w:r>
      <w:r w:rsidRPr="00161A3A">
        <w:rPr>
          <w:rFonts w:ascii="Times New Roman" w:hAnsi="Times New Roman" w:cs="Times New Roman"/>
          <w:sz w:val="24"/>
          <w:szCs w:val="28"/>
        </w:rPr>
        <w:t xml:space="preserve"> зачетных единиц</w:t>
      </w:r>
      <w:r w:rsidR="004E1011">
        <w:rPr>
          <w:rFonts w:ascii="Times New Roman" w:hAnsi="Times New Roman" w:cs="Times New Roman"/>
          <w:sz w:val="24"/>
          <w:szCs w:val="28"/>
        </w:rPr>
        <w:t>ы</w:t>
      </w:r>
      <w:r w:rsidRPr="00161A3A">
        <w:rPr>
          <w:rFonts w:ascii="Times New Roman" w:hAnsi="Times New Roman" w:cs="Times New Roman"/>
          <w:sz w:val="24"/>
          <w:szCs w:val="28"/>
        </w:rPr>
        <w:t xml:space="preserve">, всего  </w:t>
      </w:r>
      <w:r w:rsidR="00161A3A" w:rsidRPr="00161A3A">
        <w:rPr>
          <w:rFonts w:ascii="Times New Roman" w:hAnsi="Times New Roman" w:cs="Times New Roman"/>
          <w:sz w:val="24"/>
          <w:szCs w:val="28"/>
        </w:rPr>
        <w:t>108</w:t>
      </w:r>
      <w:r w:rsidRPr="00161A3A">
        <w:rPr>
          <w:rFonts w:ascii="Times New Roman" w:hAnsi="Times New Roman" w:cs="Times New Roman"/>
          <w:sz w:val="24"/>
          <w:szCs w:val="28"/>
        </w:rPr>
        <w:t xml:space="preserve"> часов, из которых </w:t>
      </w:r>
      <w:r w:rsidR="00FE0CC8">
        <w:rPr>
          <w:rFonts w:ascii="Times New Roman" w:hAnsi="Times New Roman" w:cs="Times New Roman"/>
          <w:sz w:val="24"/>
          <w:szCs w:val="28"/>
        </w:rPr>
        <w:t xml:space="preserve">36 </w:t>
      </w:r>
      <w:r w:rsidRPr="00161A3A">
        <w:rPr>
          <w:rFonts w:ascii="Times New Roman" w:hAnsi="Times New Roman" w:cs="Times New Roman"/>
          <w:sz w:val="24"/>
          <w:szCs w:val="28"/>
        </w:rPr>
        <w:t xml:space="preserve">часов составляет контактная работа </w:t>
      </w:r>
      <w:r w:rsidR="00023A4F" w:rsidRPr="00161A3A">
        <w:rPr>
          <w:rFonts w:ascii="Times New Roman" w:hAnsi="Times New Roman" w:cs="Times New Roman"/>
          <w:sz w:val="24"/>
          <w:szCs w:val="28"/>
        </w:rPr>
        <w:t>обучающегося</w:t>
      </w:r>
      <w:r w:rsidRPr="00161A3A">
        <w:rPr>
          <w:rFonts w:ascii="Times New Roman" w:hAnsi="Times New Roman" w:cs="Times New Roman"/>
          <w:sz w:val="24"/>
          <w:szCs w:val="28"/>
        </w:rPr>
        <w:t xml:space="preserve"> с преподавателем (</w:t>
      </w:r>
      <w:r w:rsidR="00FE0CC8">
        <w:rPr>
          <w:rFonts w:ascii="Times New Roman" w:hAnsi="Times New Roman" w:cs="Times New Roman"/>
          <w:sz w:val="24"/>
          <w:szCs w:val="28"/>
        </w:rPr>
        <w:t xml:space="preserve">20 </w:t>
      </w:r>
      <w:r w:rsidRPr="00161A3A">
        <w:rPr>
          <w:rFonts w:ascii="Times New Roman" w:hAnsi="Times New Roman" w:cs="Times New Roman"/>
          <w:sz w:val="24"/>
          <w:szCs w:val="28"/>
        </w:rPr>
        <w:t xml:space="preserve">часов занятия семинарского типа,  </w:t>
      </w:r>
      <w:r w:rsidR="004E1011">
        <w:rPr>
          <w:rFonts w:ascii="Times New Roman" w:hAnsi="Times New Roman" w:cs="Times New Roman"/>
          <w:sz w:val="24"/>
          <w:szCs w:val="28"/>
        </w:rPr>
        <w:t>8</w:t>
      </w:r>
      <w:r w:rsidRPr="00161A3A">
        <w:rPr>
          <w:rFonts w:ascii="Times New Roman" w:hAnsi="Times New Roman" w:cs="Times New Roman"/>
          <w:sz w:val="24"/>
          <w:szCs w:val="28"/>
        </w:rPr>
        <w:t xml:space="preserve"> часов индивидуальные консультации, </w:t>
      </w:r>
      <w:r w:rsidR="004E1011">
        <w:rPr>
          <w:rFonts w:ascii="Times New Roman" w:hAnsi="Times New Roman" w:cs="Times New Roman"/>
          <w:sz w:val="24"/>
          <w:szCs w:val="28"/>
        </w:rPr>
        <w:t>8</w:t>
      </w:r>
      <w:r w:rsidR="00AE0BE3">
        <w:rPr>
          <w:rFonts w:ascii="Times New Roman" w:hAnsi="Times New Roman" w:cs="Times New Roman"/>
          <w:sz w:val="24"/>
          <w:szCs w:val="28"/>
        </w:rPr>
        <w:t xml:space="preserve"> </w:t>
      </w:r>
      <w:r w:rsidR="004E1011">
        <w:rPr>
          <w:rFonts w:ascii="Times New Roman" w:hAnsi="Times New Roman" w:cs="Times New Roman"/>
          <w:sz w:val="24"/>
          <w:szCs w:val="28"/>
        </w:rPr>
        <w:t>часов</w:t>
      </w:r>
      <w:r w:rsidRPr="00161A3A">
        <w:rPr>
          <w:rFonts w:ascii="Times New Roman" w:hAnsi="Times New Roman" w:cs="Times New Roman"/>
          <w:sz w:val="24"/>
          <w:szCs w:val="28"/>
        </w:rPr>
        <w:t xml:space="preserve"> мероприятия промежуточной аттестации ), </w:t>
      </w:r>
      <w:r w:rsidR="004E1011">
        <w:rPr>
          <w:rFonts w:ascii="Times New Roman" w:hAnsi="Times New Roman" w:cs="Times New Roman"/>
          <w:sz w:val="24"/>
          <w:szCs w:val="28"/>
        </w:rPr>
        <w:t>72</w:t>
      </w:r>
      <w:r w:rsidRPr="00161A3A">
        <w:rPr>
          <w:rFonts w:ascii="Times New Roman" w:hAnsi="Times New Roman" w:cs="Times New Roman"/>
          <w:sz w:val="24"/>
          <w:szCs w:val="28"/>
        </w:rPr>
        <w:t xml:space="preserve"> час</w:t>
      </w:r>
      <w:r w:rsidR="004E1011">
        <w:rPr>
          <w:rFonts w:ascii="Times New Roman" w:hAnsi="Times New Roman" w:cs="Times New Roman"/>
          <w:sz w:val="24"/>
          <w:szCs w:val="28"/>
        </w:rPr>
        <w:t>а</w:t>
      </w:r>
      <w:r w:rsidRPr="00161A3A">
        <w:rPr>
          <w:rFonts w:ascii="Times New Roman" w:hAnsi="Times New Roman" w:cs="Times New Roman"/>
          <w:sz w:val="24"/>
          <w:szCs w:val="28"/>
        </w:rPr>
        <w:t xml:space="preserve">  составляет  самостоятельная работа </w:t>
      </w:r>
      <w:r w:rsidR="00023A4F" w:rsidRPr="00161A3A">
        <w:rPr>
          <w:rFonts w:ascii="Times New Roman" w:hAnsi="Times New Roman" w:cs="Times New Roman"/>
          <w:sz w:val="24"/>
          <w:szCs w:val="28"/>
        </w:rPr>
        <w:t>обучающегося</w:t>
      </w:r>
      <w:r w:rsidRPr="006A5BE8">
        <w:rPr>
          <w:rFonts w:ascii="Times New Roman" w:hAnsi="Times New Roman" w:cs="Times New Roman"/>
          <w:i/>
          <w:sz w:val="24"/>
          <w:szCs w:val="28"/>
        </w:rPr>
        <w:t>.</w:t>
      </w:r>
    </w:p>
    <w:p w14:paraId="36016386" w14:textId="77777777" w:rsidR="001C0B79" w:rsidRPr="006A5BE8" w:rsidRDefault="001C0B79" w:rsidP="00D2282F">
      <w:pPr>
        <w:rPr>
          <w:rFonts w:ascii="Times New Roman" w:hAnsi="Times New Roman" w:cs="Times New Roman"/>
          <w:sz w:val="24"/>
          <w:szCs w:val="28"/>
        </w:rPr>
      </w:pPr>
    </w:p>
    <w:p w14:paraId="6E53E55E" w14:textId="77777777" w:rsidR="001C0B79" w:rsidRPr="006A5BE8" w:rsidRDefault="00161A3A" w:rsidP="001C0B79">
      <w:pPr>
        <w:rPr>
          <w:rFonts w:ascii="Times New Roman" w:hAnsi="Times New Roman" w:cs="Times New Roman"/>
          <w:sz w:val="24"/>
          <w:szCs w:val="28"/>
        </w:rPr>
      </w:pPr>
      <w:r w:rsidRPr="00161A3A">
        <w:rPr>
          <w:rFonts w:ascii="Times New Roman" w:hAnsi="Times New Roman" w:cs="Times New Roman"/>
          <w:b/>
          <w:i/>
          <w:sz w:val="24"/>
          <w:szCs w:val="28"/>
        </w:rPr>
        <w:t>7</w:t>
      </w:r>
      <w:r w:rsidR="001C0B79" w:rsidRPr="00161A3A">
        <w:rPr>
          <w:rFonts w:ascii="Times New Roman" w:hAnsi="Times New Roman" w:cs="Times New Roman"/>
          <w:b/>
          <w:i/>
          <w:sz w:val="24"/>
          <w:szCs w:val="28"/>
        </w:rPr>
        <w:t>. Формат обучения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: </w:t>
      </w:r>
      <w:r w:rsidRPr="00161A3A">
        <w:rPr>
          <w:rFonts w:ascii="Times New Roman" w:hAnsi="Times New Roman" w:cs="Times New Roman"/>
          <w:sz w:val="24"/>
          <w:szCs w:val="28"/>
        </w:rPr>
        <w:t>дисциплина</w:t>
      </w:r>
      <w:r w:rsidR="001C0B79" w:rsidRPr="00161A3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161A3A">
        <w:rPr>
          <w:rFonts w:ascii="Times New Roman" w:hAnsi="Times New Roman" w:cs="Times New Roman"/>
          <w:sz w:val="24"/>
          <w:szCs w:val="28"/>
        </w:rPr>
        <w:t>реализуется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 использованием дистанционных технологий на базе платформы «</w:t>
      </w:r>
      <w:r>
        <w:rPr>
          <w:rFonts w:ascii="Times New Roman" w:hAnsi="Times New Roman" w:cs="Times New Roman"/>
          <w:sz w:val="24"/>
          <w:szCs w:val="28"/>
          <w:lang w:val="en-US"/>
        </w:rPr>
        <w:t>on</w:t>
      </w:r>
      <w:r w:rsidRPr="001D3240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econ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</w:p>
    <w:p w14:paraId="23933140" w14:textId="77777777" w:rsidR="0099053A" w:rsidRPr="006A5BE8" w:rsidRDefault="0099053A" w:rsidP="00D2282F">
      <w:pPr>
        <w:rPr>
          <w:rFonts w:ascii="Times New Roman" w:hAnsi="Times New Roman" w:cs="Times New Roman"/>
          <w:sz w:val="24"/>
          <w:szCs w:val="28"/>
        </w:rPr>
      </w:pPr>
    </w:p>
    <w:p w14:paraId="60D51F84" w14:textId="77777777" w:rsidR="00FC473D" w:rsidRPr="00161A3A" w:rsidRDefault="00161A3A" w:rsidP="00FC473D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161A3A">
        <w:rPr>
          <w:rFonts w:ascii="Times New Roman" w:hAnsi="Times New Roman" w:cs="Times New Roman"/>
          <w:b/>
          <w:i/>
          <w:sz w:val="24"/>
          <w:szCs w:val="28"/>
        </w:rPr>
        <w:t>8</w:t>
      </w:r>
      <w:r w:rsidR="00FC473D" w:rsidRPr="00161A3A">
        <w:rPr>
          <w:rFonts w:ascii="Times New Roman" w:hAnsi="Times New Roman" w:cs="Times New Roman"/>
          <w:b/>
          <w:i/>
          <w:sz w:val="24"/>
          <w:szCs w:val="28"/>
        </w:rPr>
        <w:t xml:space="preserve">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850"/>
        <w:gridCol w:w="1418"/>
        <w:gridCol w:w="950"/>
      </w:tblGrid>
      <w:tr w:rsidR="00455B5E" w14:paraId="324D1C5D" w14:textId="77777777" w:rsidTr="00455B5E">
        <w:trPr>
          <w:trHeight w:val="135"/>
        </w:trPr>
        <w:tc>
          <w:tcPr>
            <w:tcW w:w="3652" w:type="dxa"/>
            <w:vMerge w:val="restart"/>
          </w:tcPr>
          <w:p w14:paraId="6B26FECA" w14:textId="77777777" w:rsidR="004E1011" w:rsidRPr="00AE0BE3" w:rsidRDefault="00AE0BE3" w:rsidP="00AE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E3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разделов и тем дисциплины</w:t>
            </w:r>
          </w:p>
        </w:tc>
        <w:tc>
          <w:tcPr>
            <w:tcW w:w="1134" w:type="dxa"/>
            <w:vMerge w:val="restart"/>
          </w:tcPr>
          <w:p w14:paraId="5209848B" w14:textId="77777777" w:rsidR="004E1011" w:rsidRPr="00AE0BE3" w:rsidRDefault="00AE0BE3" w:rsidP="00FC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BE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14:paraId="522E9765" w14:textId="77777777" w:rsidR="00AE0BE3" w:rsidRDefault="00AE0BE3" w:rsidP="00FC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BE3">
              <w:rPr>
                <w:rFonts w:ascii="Times New Roman" w:hAnsi="Times New Roman" w:cs="Times New Roman"/>
                <w:sz w:val="24"/>
                <w:szCs w:val="24"/>
              </w:rPr>
              <w:t>(часы)</w:t>
            </w:r>
          </w:p>
        </w:tc>
        <w:tc>
          <w:tcPr>
            <w:tcW w:w="5628" w:type="dxa"/>
            <w:gridSpan w:val="5"/>
          </w:tcPr>
          <w:p w14:paraId="6072E1CB" w14:textId="77777777" w:rsidR="004E1011" w:rsidRPr="00455B5E" w:rsidRDefault="00AE0BE3" w:rsidP="00FC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55B5E" w14:paraId="1DEB69B1" w14:textId="77777777" w:rsidTr="00455B5E">
        <w:trPr>
          <w:trHeight w:val="135"/>
        </w:trPr>
        <w:tc>
          <w:tcPr>
            <w:tcW w:w="3652" w:type="dxa"/>
            <w:vMerge/>
            <w:tcBorders>
              <w:bottom w:val="nil"/>
            </w:tcBorders>
          </w:tcPr>
          <w:p w14:paraId="5345D9AD" w14:textId="77777777" w:rsidR="004E1011" w:rsidRDefault="004E1011" w:rsidP="00FC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39BC9D09" w14:textId="77777777" w:rsidR="004E1011" w:rsidRDefault="004E1011" w:rsidP="00FC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13E13E49" w14:textId="77777777" w:rsidR="004E1011" w:rsidRPr="00455B5E" w:rsidRDefault="00AE0BE3" w:rsidP="00AE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Контактная работа (работа во взаимодействии с преподавателем) (часы</w:t>
            </w:r>
          </w:p>
        </w:tc>
        <w:tc>
          <w:tcPr>
            <w:tcW w:w="2368" w:type="dxa"/>
            <w:gridSpan w:val="2"/>
          </w:tcPr>
          <w:p w14:paraId="431F2C18" w14:textId="77777777" w:rsidR="004E1011" w:rsidRPr="00455B5E" w:rsidRDefault="00AE0BE3" w:rsidP="00FC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(часы)</w:t>
            </w:r>
          </w:p>
        </w:tc>
      </w:tr>
      <w:tr w:rsidR="00455B5E" w14:paraId="7C2572DD" w14:textId="77777777" w:rsidTr="00455B5E">
        <w:tc>
          <w:tcPr>
            <w:tcW w:w="3652" w:type="dxa"/>
            <w:tcBorders>
              <w:top w:val="nil"/>
            </w:tcBorders>
          </w:tcPr>
          <w:p w14:paraId="6B425E06" w14:textId="77777777" w:rsidR="00AE0BE3" w:rsidRDefault="00AE0BE3" w:rsidP="00FC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C1E0B41" w14:textId="77777777" w:rsidR="00AE0BE3" w:rsidRDefault="00AE0BE3" w:rsidP="00FC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A2BF36" w14:textId="77777777" w:rsidR="00AE0BE3" w:rsidRPr="00455B5E" w:rsidRDefault="00455B5E" w:rsidP="0045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Занятия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кого типа</w:t>
            </w:r>
          </w:p>
        </w:tc>
        <w:tc>
          <w:tcPr>
            <w:tcW w:w="1134" w:type="dxa"/>
          </w:tcPr>
          <w:p w14:paraId="198E6B89" w14:textId="77777777" w:rsidR="00AE0BE3" w:rsidRPr="00455B5E" w:rsidRDefault="00455B5E" w:rsidP="0045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55B5E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850" w:type="dxa"/>
          </w:tcPr>
          <w:p w14:paraId="07C03659" w14:textId="77777777" w:rsidR="00AE0BE3" w:rsidRPr="00455B5E" w:rsidRDefault="00455B5E" w:rsidP="00FC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73F1A40F" w14:textId="77777777" w:rsidR="00AE0BE3" w:rsidRPr="00455B5E" w:rsidRDefault="00455B5E" w:rsidP="0045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заданий</w:t>
            </w:r>
          </w:p>
        </w:tc>
        <w:tc>
          <w:tcPr>
            <w:tcW w:w="950" w:type="dxa"/>
          </w:tcPr>
          <w:p w14:paraId="182FC857" w14:textId="77777777" w:rsidR="00AE0BE3" w:rsidRPr="00455B5E" w:rsidRDefault="00455B5E" w:rsidP="00FC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55B5E" w14:paraId="004D9086" w14:textId="77777777" w:rsidTr="00455B5E">
        <w:tc>
          <w:tcPr>
            <w:tcW w:w="3652" w:type="dxa"/>
          </w:tcPr>
          <w:p w14:paraId="43B49081" w14:textId="77777777" w:rsidR="004250CD" w:rsidRPr="00E45884" w:rsidRDefault="004250CD" w:rsidP="004250CD">
            <w:pPr>
              <w:rPr>
                <w:rFonts w:ascii="Times New Roman" w:hAnsi="Times New Roman"/>
              </w:rPr>
            </w:pPr>
            <w:r w:rsidRPr="00E45884">
              <w:rPr>
                <w:rStyle w:val="a7"/>
                <w:rFonts w:ascii="Times New Roman" w:hAnsi="Times New Roman"/>
                <w:color w:val="000000"/>
              </w:rPr>
              <w:t>Тема 1. Нормативно-методическая база разработки и реализации образовательных программ</w:t>
            </w:r>
            <w:r w:rsidRPr="00E45884">
              <w:rPr>
                <w:rFonts w:ascii="Times New Roman" w:hAnsi="Times New Roman"/>
              </w:rPr>
              <w:t xml:space="preserve"> </w:t>
            </w:r>
          </w:p>
          <w:p w14:paraId="01188766" w14:textId="77777777" w:rsidR="004250CD" w:rsidRPr="004250CD" w:rsidRDefault="004250CD" w:rsidP="004250CD">
            <w:pPr>
              <w:ind w:firstLine="709"/>
              <w:rPr>
                <w:rFonts w:ascii="Times New Roman" w:hAnsi="Times New Roman"/>
              </w:rPr>
            </w:pPr>
            <w:r w:rsidRPr="004250CD">
              <w:rPr>
                <w:rFonts w:ascii="Times New Roman" w:hAnsi="Times New Roman"/>
              </w:rPr>
              <w:t xml:space="preserve">Основные задачи и направления развития системы образования. Нормативно-правовая база функционирования российской системы образования. </w:t>
            </w:r>
            <w:r w:rsidRPr="004250CD">
              <w:rPr>
                <w:rFonts w:ascii="Times New Roman" w:hAnsi="Times New Roman"/>
                <w:color w:val="000000"/>
              </w:rPr>
              <w:t xml:space="preserve">Федеральный Закон «Об образовании в Российской Федерации» № 273-фз от 29.12.2012. </w:t>
            </w:r>
            <w:r w:rsidRPr="004250CD">
              <w:rPr>
                <w:rFonts w:ascii="Times New Roman" w:hAnsi="Times New Roman"/>
              </w:rPr>
              <w:t>Федеральные государственные образовательные стандарты высшего образования: содержание и условия реализации. Проблемы разработки и реализации Основных образовательных программ на основе ФГОС ВО. Профессиональные стандарты. Учет требований профессиональных стандартов при разработке Основных образовательных программ.</w:t>
            </w:r>
          </w:p>
          <w:p w14:paraId="250F0210" w14:textId="77777777" w:rsidR="00AE0BE3" w:rsidRPr="004250CD" w:rsidRDefault="00AE0BE3" w:rsidP="00FC47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BCEE785" w14:textId="77777777" w:rsidR="00AE0BE3" w:rsidRDefault="00223FFB" w:rsidP="0022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</w:tcPr>
          <w:p w14:paraId="5B94B823" w14:textId="77777777" w:rsidR="00AE0BE3" w:rsidRPr="008511AB" w:rsidRDefault="008511AB" w:rsidP="0085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368FE90" w14:textId="77777777" w:rsidR="00AE0BE3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DFAD114" w14:textId="77777777" w:rsidR="00AE0BE3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A339BFF" w14:textId="77777777" w:rsidR="00AE0BE3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 w14:paraId="68F45429" w14:textId="77777777" w:rsidR="00AE0BE3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5B5E" w14:paraId="692D3BF0" w14:textId="77777777" w:rsidTr="00455B5E">
        <w:tc>
          <w:tcPr>
            <w:tcW w:w="3652" w:type="dxa"/>
          </w:tcPr>
          <w:p w14:paraId="3AAE202C" w14:textId="77777777" w:rsidR="004250CD" w:rsidRPr="00E45884" w:rsidRDefault="004250CD" w:rsidP="004250CD">
            <w:pPr>
              <w:pStyle w:val="a8"/>
              <w:jc w:val="both"/>
              <w:rPr>
                <w:sz w:val="22"/>
                <w:szCs w:val="22"/>
              </w:rPr>
            </w:pPr>
            <w:r w:rsidRPr="00E45884">
              <w:rPr>
                <w:sz w:val="22"/>
                <w:szCs w:val="22"/>
              </w:rPr>
              <w:t xml:space="preserve">Тема 2. </w:t>
            </w:r>
            <w:r w:rsidRPr="00E45884">
              <w:rPr>
                <w:rStyle w:val="a7"/>
                <w:b/>
                <w:color w:val="000000"/>
                <w:sz w:val="22"/>
                <w:szCs w:val="22"/>
              </w:rPr>
              <w:t>Компетенции и образовательные результаты</w:t>
            </w:r>
            <w:r w:rsidRPr="00E45884">
              <w:rPr>
                <w:sz w:val="22"/>
                <w:szCs w:val="22"/>
              </w:rPr>
              <w:t xml:space="preserve"> </w:t>
            </w:r>
          </w:p>
          <w:p w14:paraId="45151A5E" w14:textId="77777777" w:rsidR="004250CD" w:rsidRPr="004250CD" w:rsidRDefault="004250CD" w:rsidP="004250CD">
            <w:pPr>
              <w:spacing w:line="240" w:lineRule="atLeast"/>
              <w:ind w:firstLine="709"/>
              <w:rPr>
                <w:rStyle w:val="a7"/>
                <w:rFonts w:ascii="Times New Roman" w:hAnsi="Times New Roman"/>
                <w:b w:val="0"/>
                <w:color w:val="000000"/>
              </w:rPr>
            </w:pPr>
            <w:r w:rsidRPr="004250CD">
              <w:rPr>
                <w:rStyle w:val="a7"/>
                <w:rFonts w:ascii="Times New Roman" w:hAnsi="Times New Roman"/>
                <w:b w:val="0"/>
                <w:color w:val="000000"/>
              </w:rPr>
              <w:t xml:space="preserve">Определение компетенций и образовательных результатов. Виды и задачи  деятельности. Классификация компетенций. Универсальные компетенции. Общепрофессиональные компетенции. Профессиональные компетенции. Классификация </w:t>
            </w:r>
            <w:r w:rsidRPr="004250CD">
              <w:rPr>
                <w:rStyle w:val="a7"/>
                <w:rFonts w:ascii="Times New Roman" w:hAnsi="Times New Roman"/>
                <w:b w:val="0"/>
                <w:color w:val="000000"/>
              </w:rPr>
              <w:lastRenderedPageBreak/>
              <w:t>компетенций по уровням образования.  Уровни освоения компетенций. Индикаторы измерения.</w:t>
            </w:r>
          </w:p>
          <w:p w14:paraId="55A15CF7" w14:textId="77777777" w:rsidR="004250CD" w:rsidRPr="004250CD" w:rsidRDefault="004250CD" w:rsidP="004250CD">
            <w:pPr>
              <w:spacing w:line="240" w:lineRule="atLeast"/>
              <w:ind w:firstLine="709"/>
              <w:rPr>
                <w:rStyle w:val="a7"/>
                <w:rFonts w:ascii="Times New Roman" w:hAnsi="Times New Roman"/>
                <w:b w:val="0"/>
                <w:color w:val="000000"/>
              </w:rPr>
            </w:pPr>
            <w:r w:rsidRPr="004250CD">
              <w:rPr>
                <w:rStyle w:val="a7"/>
                <w:rFonts w:ascii="Times New Roman" w:hAnsi="Times New Roman"/>
                <w:b w:val="0"/>
                <w:color w:val="000000"/>
              </w:rPr>
              <w:t>Образовательные результаты. Взаимосвязь компетенций и образовательных результатов.</w:t>
            </w:r>
          </w:p>
          <w:p w14:paraId="2A786140" w14:textId="77777777" w:rsidR="004250CD" w:rsidRPr="004250CD" w:rsidRDefault="004250CD" w:rsidP="004250CD">
            <w:pPr>
              <w:spacing w:line="240" w:lineRule="atLeast"/>
              <w:ind w:firstLine="709"/>
              <w:rPr>
                <w:rStyle w:val="a7"/>
                <w:rFonts w:ascii="Times New Roman" w:hAnsi="Times New Roman"/>
                <w:b w:val="0"/>
                <w:color w:val="000000"/>
              </w:rPr>
            </w:pPr>
            <w:r w:rsidRPr="004250CD">
              <w:rPr>
                <w:rStyle w:val="a7"/>
                <w:rFonts w:ascii="Times New Roman" w:hAnsi="Times New Roman"/>
                <w:b w:val="0"/>
                <w:color w:val="000000"/>
              </w:rPr>
              <w:t>Обобщенные трудовые функции. Трудовые функции. Трудовые действия.</w:t>
            </w:r>
          </w:p>
          <w:p w14:paraId="67378ED8" w14:textId="77777777" w:rsidR="004250CD" w:rsidRPr="004250CD" w:rsidRDefault="004250CD" w:rsidP="004250CD">
            <w:pPr>
              <w:spacing w:line="240" w:lineRule="atLeast"/>
              <w:ind w:firstLine="709"/>
              <w:rPr>
                <w:rStyle w:val="a7"/>
                <w:rFonts w:ascii="Times New Roman" w:hAnsi="Times New Roman"/>
                <w:b w:val="0"/>
                <w:color w:val="000000"/>
              </w:rPr>
            </w:pPr>
            <w:r w:rsidRPr="004250CD">
              <w:rPr>
                <w:rStyle w:val="a7"/>
                <w:rFonts w:ascii="Times New Roman" w:hAnsi="Times New Roman"/>
                <w:b w:val="0"/>
                <w:color w:val="000000"/>
              </w:rPr>
              <w:t xml:space="preserve">Методология </w:t>
            </w:r>
            <w:r w:rsidRPr="004250CD">
              <w:rPr>
                <w:rStyle w:val="a7"/>
                <w:rFonts w:ascii="Times New Roman" w:hAnsi="Times New Roman"/>
                <w:b w:val="0"/>
                <w:color w:val="000000"/>
                <w:lang w:val="en-US"/>
              </w:rPr>
              <w:t>TUNING</w:t>
            </w:r>
            <w:r w:rsidRPr="004250CD">
              <w:rPr>
                <w:rStyle w:val="a7"/>
                <w:rFonts w:ascii="Times New Roman" w:hAnsi="Times New Roman"/>
                <w:b w:val="0"/>
                <w:color w:val="000000"/>
              </w:rPr>
              <w:t xml:space="preserve"> и возможность ее использования в российских университетах. </w:t>
            </w:r>
          </w:p>
          <w:p w14:paraId="596FCFF4" w14:textId="77777777" w:rsidR="00AE0BE3" w:rsidRDefault="004250CD" w:rsidP="0042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CD">
              <w:rPr>
                <w:rStyle w:val="a7"/>
                <w:rFonts w:ascii="Times New Roman" w:hAnsi="Times New Roman"/>
                <w:b w:val="0"/>
                <w:color w:val="000000"/>
              </w:rPr>
              <w:t>Профили образовательных программ подготовки бакалавров. Принципы выделения профилей. Принципы формирования магистерских программ.</w:t>
            </w:r>
          </w:p>
        </w:tc>
        <w:tc>
          <w:tcPr>
            <w:tcW w:w="1134" w:type="dxa"/>
          </w:tcPr>
          <w:p w14:paraId="3189BB87" w14:textId="77777777" w:rsidR="004250CD" w:rsidRPr="004250CD" w:rsidRDefault="004250CD" w:rsidP="004250CD">
            <w:pPr>
              <w:pStyle w:val="a8"/>
              <w:rPr>
                <w:b w:val="0"/>
                <w:sz w:val="22"/>
                <w:szCs w:val="22"/>
              </w:rPr>
            </w:pPr>
            <w:r w:rsidRPr="004250CD">
              <w:rPr>
                <w:b w:val="0"/>
                <w:sz w:val="22"/>
                <w:szCs w:val="22"/>
              </w:rPr>
              <w:lastRenderedPageBreak/>
              <w:t>24</w:t>
            </w:r>
          </w:p>
          <w:p w14:paraId="0BEBF580" w14:textId="77777777" w:rsidR="00AE0BE3" w:rsidRDefault="00AE0BE3" w:rsidP="00425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35DF9A" w14:textId="77777777" w:rsidR="00AE0BE3" w:rsidRPr="008511AB" w:rsidRDefault="008511AB" w:rsidP="0085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BD00851" w14:textId="77777777" w:rsidR="00AE0BE3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6DBB828" w14:textId="77777777" w:rsidR="00AE0BE3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7634C13A" w14:textId="77777777" w:rsidR="00AE0BE3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0" w:type="dxa"/>
          </w:tcPr>
          <w:p w14:paraId="60E5C115" w14:textId="77777777" w:rsidR="00AE0BE3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55B5E" w14:paraId="1EF4F0D5" w14:textId="77777777" w:rsidTr="00455B5E">
        <w:tc>
          <w:tcPr>
            <w:tcW w:w="3652" w:type="dxa"/>
          </w:tcPr>
          <w:p w14:paraId="076142F4" w14:textId="77777777" w:rsidR="004250CD" w:rsidRPr="00E45884" w:rsidRDefault="004250CD" w:rsidP="004250CD">
            <w:pPr>
              <w:rPr>
                <w:rFonts w:ascii="Times New Roman" w:hAnsi="Times New Roman"/>
              </w:rPr>
            </w:pPr>
            <w:r w:rsidRPr="00E45884">
              <w:rPr>
                <w:rFonts w:ascii="Times New Roman" w:hAnsi="Times New Roman"/>
                <w:b/>
              </w:rPr>
              <w:lastRenderedPageBreak/>
              <w:t>Тема 3.</w:t>
            </w:r>
            <w:r w:rsidRPr="00E45884">
              <w:rPr>
                <w:rFonts w:ascii="Times New Roman" w:hAnsi="Times New Roman"/>
              </w:rPr>
              <w:t xml:space="preserve"> </w:t>
            </w:r>
            <w:r w:rsidRPr="00E45884">
              <w:rPr>
                <w:rStyle w:val="a7"/>
                <w:rFonts w:ascii="Times New Roman" w:hAnsi="Times New Roman"/>
                <w:color w:val="000000"/>
              </w:rPr>
              <w:t>Кредитно-модульная организация учебного процесса</w:t>
            </w:r>
            <w:r w:rsidRPr="00E45884">
              <w:rPr>
                <w:rFonts w:ascii="Times New Roman" w:hAnsi="Times New Roman"/>
              </w:rPr>
              <w:t xml:space="preserve"> </w:t>
            </w:r>
          </w:p>
          <w:p w14:paraId="3952392C" w14:textId="77777777" w:rsidR="004250CD" w:rsidRPr="004250CD" w:rsidRDefault="004250CD" w:rsidP="004250CD">
            <w:pPr>
              <w:ind w:firstLine="708"/>
              <w:rPr>
                <w:rStyle w:val="a7"/>
                <w:rFonts w:ascii="Times New Roman" w:hAnsi="Times New Roman"/>
                <w:b w:val="0"/>
                <w:color w:val="000000"/>
              </w:rPr>
            </w:pPr>
            <w:r w:rsidRPr="004250CD">
              <w:rPr>
                <w:rStyle w:val="a7"/>
                <w:rFonts w:ascii="Times New Roman" w:hAnsi="Times New Roman"/>
                <w:b w:val="0"/>
                <w:color w:val="000000"/>
              </w:rPr>
              <w:t>Образовательный модуль: понятие и принципы формирования. Взаимосвязь компетенций и образовательных модулей. Взаимосвязь модулей и результатов обучения. Модульная модель учебного плана.</w:t>
            </w:r>
          </w:p>
          <w:p w14:paraId="22681F1C" w14:textId="77777777" w:rsidR="004250CD" w:rsidRPr="004250CD" w:rsidRDefault="004250CD" w:rsidP="004250CD">
            <w:pPr>
              <w:ind w:firstLine="708"/>
              <w:rPr>
                <w:rFonts w:ascii="Times New Roman" w:hAnsi="Times New Roman"/>
              </w:rPr>
            </w:pPr>
            <w:r w:rsidRPr="004250CD">
              <w:rPr>
                <w:rFonts w:ascii="Times New Roman" w:hAnsi="Times New Roman"/>
                <w:color w:val="000000"/>
              </w:rPr>
              <w:t xml:space="preserve">Зачетная единица как инструмент оценки трудоемкости учебной нагрузки обучающегося. Контактная работа с преподавателем: содержание и формы. Самостоятельная работа студента: содержание и формы. </w:t>
            </w:r>
          </w:p>
          <w:p w14:paraId="0F7E2BA6" w14:textId="77777777" w:rsidR="00AE0BE3" w:rsidRDefault="004250CD" w:rsidP="0042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CD">
              <w:rPr>
                <w:rFonts w:ascii="Times New Roman" w:hAnsi="Times New Roman"/>
              </w:rPr>
              <w:t>Логика р</w:t>
            </w:r>
            <w:r w:rsidRPr="004250CD">
              <w:rPr>
                <w:rFonts w:ascii="Times New Roman" w:hAnsi="Times New Roman"/>
                <w:color w:val="000000"/>
              </w:rPr>
              <w:t>азработки учебных планов с использованием системы зачетных единиц</w:t>
            </w:r>
          </w:p>
        </w:tc>
        <w:tc>
          <w:tcPr>
            <w:tcW w:w="1134" w:type="dxa"/>
          </w:tcPr>
          <w:p w14:paraId="765D34CD" w14:textId="77777777" w:rsidR="004250CD" w:rsidRPr="004250CD" w:rsidRDefault="004250CD" w:rsidP="004250CD">
            <w:pPr>
              <w:jc w:val="center"/>
              <w:rPr>
                <w:rFonts w:ascii="Times New Roman" w:hAnsi="Times New Roman"/>
              </w:rPr>
            </w:pPr>
            <w:r w:rsidRPr="004250CD">
              <w:rPr>
                <w:rFonts w:ascii="Times New Roman" w:hAnsi="Times New Roman"/>
              </w:rPr>
              <w:t>2</w:t>
            </w:r>
            <w:r w:rsidR="008511AB">
              <w:rPr>
                <w:rFonts w:ascii="Times New Roman" w:hAnsi="Times New Roman"/>
              </w:rPr>
              <w:t>4</w:t>
            </w:r>
          </w:p>
          <w:p w14:paraId="70BF90D5" w14:textId="77777777" w:rsidR="00AE0BE3" w:rsidRDefault="00AE0BE3" w:rsidP="00FC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243F08" w14:textId="77777777" w:rsidR="00AE0BE3" w:rsidRPr="008511AB" w:rsidRDefault="008511AB" w:rsidP="0085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992CEEE" w14:textId="77777777" w:rsidR="00AE0BE3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0193CB4" w14:textId="77777777" w:rsidR="00AE0BE3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433AAF1B" w14:textId="77777777" w:rsidR="00AE0BE3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0" w:type="dxa"/>
          </w:tcPr>
          <w:p w14:paraId="3D5C74AD" w14:textId="77777777" w:rsidR="00AE0BE3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55B5E" w14:paraId="64F95AE1" w14:textId="77777777" w:rsidTr="00455B5E">
        <w:tc>
          <w:tcPr>
            <w:tcW w:w="3652" w:type="dxa"/>
          </w:tcPr>
          <w:p w14:paraId="35C7E901" w14:textId="77777777" w:rsidR="004250CD" w:rsidRPr="00E45884" w:rsidRDefault="004250CD" w:rsidP="004250CD">
            <w:pPr>
              <w:pStyle w:val="2"/>
              <w:spacing w:after="0" w:line="240" w:lineRule="auto"/>
              <w:ind w:left="0"/>
              <w:jc w:val="both"/>
              <w:rPr>
                <w:rStyle w:val="a7"/>
                <w:rFonts w:ascii="Times New Roman" w:hAnsi="Times New Roman"/>
                <w:color w:val="000000"/>
              </w:rPr>
            </w:pPr>
            <w:r w:rsidRPr="00E45884">
              <w:rPr>
                <w:rFonts w:ascii="Times New Roman" w:hAnsi="Times New Roman"/>
                <w:b/>
              </w:rPr>
              <w:t>Тема 4.</w:t>
            </w:r>
            <w:r w:rsidRPr="00E45884">
              <w:rPr>
                <w:rFonts w:ascii="Times New Roman" w:hAnsi="Times New Roman"/>
              </w:rPr>
              <w:t xml:space="preserve"> </w:t>
            </w:r>
            <w:r w:rsidRPr="00E45884">
              <w:rPr>
                <w:rStyle w:val="a7"/>
                <w:rFonts w:ascii="Times New Roman" w:hAnsi="Times New Roman"/>
                <w:color w:val="000000"/>
              </w:rPr>
              <w:t>Практика и научно-исследовательская работа студентов</w:t>
            </w:r>
          </w:p>
          <w:p w14:paraId="5142AC18" w14:textId="77777777" w:rsidR="004250CD" w:rsidRPr="004250CD" w:rsidRDefault="004250CD" w:rsidP="004250CD">
            <w:pPr>
              <w:pStyle w:val="2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color w:val="000000"/>
              </w:rPr>
            </w:pPr>
            <w:r w:rsidRPr="004250CD">
              <w:rPr>
                <w:rFonts w:ascii="Times New Roman" w:hAnsi="Times New Roman"/>
                <w:color w:val="000000"/>
              </w:rPr>
              <w:t>Научно-исследовательская работка студентов: содержание, формы. Организация и содержание научных семинаров.</w:t>
            </w:r>
          </w:p>
          <w:p w14:paraId="05D101AB" w14:textId="77777777" w:rsidR="004250CD" w:rsidRPr="004250CD" w:rsidRDefault="004250CD" w:rsidP="004250CD">
            <w:pPr>
              <w:pStyle w:val="2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color w:val="000000"/>
              </w:rPr>
            </w:pPr>
            <w:r w:rsidRPr="004250CD">
              <w:rPr>
                <w:rFonts w:ascii="Times New Roman" w:hAnsi="Times New Roman"/>
                <w:color w:val="000000"/>
              </w:rPr>
              <w:t>Практики: содержание, виды, формы.</w:t>
            </w:r>
          </w:p>
          <w:p w14:paraId="3E39B4A5" w14:textId="77777777" w:rsidR="00AE0BE3" w:rsidRDefault="004250CD" w:rsidP="004250CD">
            <w:pPr>
              <w:pStyle w:val="2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0CD">
              <w:rPr>
                <w:rFonts w:ascii="Times New Roman" w:hAnsi="Times New Roman"/>
                <w:color w:val="000000"/>
              </w:rPr>
              <w:t>Учебная практика. Производственная практика. Научно-исследовательская практика. Производственная практика.</w:t>
            </w:r>
          </w:p>
        </w:tc>
        <w:tc>
          <w:tcPr>
            <w:tcW w:w="1134" w:type="dxa"/>
          </w:tcPr>
          <w:p w14:paraId="46D3E845" w14:textId="77777777" w:rsidR="00AE0BE3" w:rsidRPr="008511AB" w:rsidRDefault="008511AB" w:rsidP="0085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4A828019" w14:textId="77777777" w:rsidR="00AE0BE3" w:rsidRPr="008511AB" w:rsidRDefault="008511AB" w:rsidP="0085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B79218B" w14:textId="77777777" w:rsidR="00AE0BE3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1087889" w14:textId="77777777" w:rsidR="00AE0BE3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D04EB98" w14:textId="77777777" w:rsidR="00AE0BE3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0" w:type="dxa"/>
          </w:tcPr>
          <w:p w14:paraId="40CF1F87" w14:textId="77777777" w:rsidR="00AE0BE3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5B5E" w14:paraId="3981036E" w14:textId="77777777" w:rsidTr="00455B5E">
        <w:tc>
          <w:tcPr>
            <w:tcW w:w="3652" w:type="dxa"/>
          </w:tcPr>
          <w:p w14:paraId="4D20459A" w14:textId="77777777" w:rsidR="004250CD" w:rsidRPr="00E45884" w:rsidRDefault="004250CD" w:rsidP="004250CD">
            <w:pPr>
              <w:pStyle w:val="2"/>
              <w:spacing w:after="0" w:line="240" w:lineRule="auto"/>
              <w:ind w:left="0"/>
              <w:jc w:val="both"/>
              <w:rPr>
                <w:rStyle w:val="a7"/>
                <w:rFonts w:ascii="Times New Roman" w:hAnsi="Times New Roman"/>
                <w:b w:val="0"/>
                <w:color w:val="000000"/>
              </w:rPr>
            </w:pPr>
            <w:r w:rsidRPr="00E45884">
              <w:rPr>
                <w:rFonts w:ascii="Times New Roman" w:hAnsi="Times New Roman"/>
                <w:b/>
              </w:rPr>
              <w:t xml:space="preserve">Тема 5. </w:t>
            </w:r>
            <w:r w:rsidRPr="00E45884">
              <w:rPr>
                <w:rStyle w:val="a7"/>
                <w:rFonts w:ascii="Times New Roman" w:hAnsi="Times New Roman"/>
                <w:color w:val="000000"/>
              </w:rPr>
              <w:t>Технологии преподавания, обучения, оценивания</w:t>
            </w:r>
            <w:r w:rsidRPr="00E45884">
              <w:rPr>
                <w:rStyle w:val="a7"/>
                <w:rFonts w:ascii="Times New Roman" w:hAnsi="Times New Roman"/>
                <w:b w:val="0"/>
                <w:color w:val="000000"/>
              </w:rPr>
              <w:t xml:space="preserve"> </w:t>
            </w:r>
          </w:p>
          <w:p w14:paraId="6A1AF2F2" w14:textId="77777777" w:rsidR="004250CD" w:rsidRPr="004250CD" w:rsidRDefault="004250CD" w:rsidP="004250CD">
            <w:pPr>
              <w:ind w:firstLine="709"/>
              <w:rPr>
                <w:rFonts w:ascii="Times New Roman" w:hAnsi="Times New Roman"/>
              </w:rPr>
            </w:pPr>
            <w:r w:rsidRPr="004250CD">
              <w:rPr>
                <w:rFonts w:ascii="Times New Roman" w:hAnsi="Times New Roman"/>
              </w:rPr>
              <w:t xml:space="preserve">Рекомендации </w:t>
            </w:r>
            <w:r w:rsidRPr="004250CD">
              <w:rPr>
                <w:rFonts w:ascii="Times New Roman" w:hAnsi="Times New Roman"/>
                <w:lang w:val="en-US"/>
              </w:rPr>
              <w:t>TUNING</w:t>
            </w:r>
            <w:r w:rsidRPr="004250CD">
              <w:rPr>
                <w:rFonts w:ascii="Times New Roman" w:hAnsi="Times New Roman"/>
              </w:rPr>
              <w:t xml:space="preserve"> в области применения образовательных технологий: преподавание, обучение, оценивание.</w:t>
            </w:r>
          </w:p>
          <w:p w14:paraId="26E70B20" w14:textId="77777777" w:rsidR="004250CD" w:rsidRPr="004250CD" w:rsidRDefault="004250CD" w:rsidP="004250CD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4250CD">
              <w:rPr>
                <w:rFonts w:ascii="Times New Roman" w:hAnsi="Times New Roman"/>
                <w:color w:val="000000"/>
              </w:rPr>
              <w:t xml:space="preserve">Преподавание. Методики и технологии преподавания при реализации </w:t>
            </w:r>
            <w:proofErr w:type="spellStart"/>
            <w:r w:rsidRPr="004250CD">
              <w:rPr>
                <w:rFonts w:ascii="Times New Roman" w:hAnsi="Times New Roman"/>
                <w:color w:val="000000"/>
              </w:rPr>
              <w:t>компетентностного</w:t>
            </w:r>
            <w:proofErr w:type="spellEnd"/>
            <w:r w:rsidRPr="004250CD">
              <w:rPr>
                <w:rFonts w:ascii="Times New Roman" w:hAnsi="Times New Roman"/>
                <w:color w:val="000000"/>
              </w:rPr>
              <w:t xml:space="preserve"> подхода. Взаимосвязь методик и технологий преподавания и результатов обучения.</w:t>
            </w:r>
          </w:p>
          <w:p w14:paraId="08A2A2F8" w14:textId="77777777" w:rsidR="004250CD" w:rsidRPr="004250CD" w:rsidRDefault="004250CD" w:rsidP="004250CD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4250CD">
              <w:rPr>
                <w:rFonts w:ascii="Times New Roman" w:hAnsi="Times New Roman"/>
                <w:color w:val="000000"/>
              </w:rPr>
              <w:t xml:space="preserve">Обучение. Методики и технологии обучения при реализации </w:t>
            </w:r>
            <w:proofErr w:type="spellStart"/>
            <w:r w:rsidRPr="004250CD">
              <w:rPr>
                <w:rFonts w:ascii="Times New Roman" w:hAnsi="Times New Roman"/>
                <w:color w:val="000000"/>
              </w:rPr>
              <w:t>компетентностного</w:t>
            </w:r>
            <w:proofErr w:type="spellEnd"/>
            <w:r w:rsidRPr="004250CD">
              <w:rPr>
                <w:rFonts w:ascii="Times New Roman" w:hAnsi="Times New Roman"/>
                <w:color w:val="000000"/>
              </w:rPr>
              <w:t xml:space="preserve"> подхода.  Взаимосвязь методик и технологий обучения и результатов обучения.</w:t>
            </w:r>
          </w:p>
          <w:p w14:paraId="6252BD7D" w14:textId="77777777" w:rsidR="004250CD" w:rsidRPr="004250CD" w:rsidRDefault="004250CD" w:rsidP="004250CD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4250CD">
              <w:rPr>
                <w:rFonts w:ascii="Times New Roman" w:hAnsi="Times New Roman"/>
                <w:color w:val="000000"/>
              </w:rPr>
              <w:t xml:space="preserve">Система оценивания успеваемости студентов. </w:t>
            </w:r>
            <w:proofErr w:type="spellStart"/>
            <w:r w:rsidRPr="004250CD">
              <w:rPr>
                <w:rFonts w:ascii="Times New Roman" w:hAnsi="Times New Roman"/>
                <w:color w:val="000000"/>
              </w:rPr>
              <w:t>Балльно</w:t>
            </w:r>
            <w:proofErr w:type="spellEnd"/>
            <w:r w:rsidRPr="004250CD">
              <w:rPr>
                <w:rFonts w:ascii="Times New Roman" w:hAnsi="Times New Roman"/>
                <w:color w:val="000000"/>
              </w:rPr>
              <w:t xml:space="preserve">-рейтинговая система оценки. </w:t>
            </w:r>
          </w:p>
          <w:p w14:paraId="1B3C437F" w14:textId="77777777" w:rsidR="004250CD" w:rsidRPr="004250CD" w:rsidRDefault="004250CD" w:rsidP="004250CD">
            <w:pPr>
              <w:pStyle w:val="2"/>
              <w:spacing w:after="0" w:line="240" w:lineRule="auto"/>
              <w:ind w:left="0" w:firstLine="708"/>
              <w:jc w:val="both"/>
              <w:rPr>
                <w:rStyle w:val="a7"/>
                <w:rFonts w:ascii="Times New Roman" w:hAnsi="Times New Roman"/>
                <w:color w:val="000000"/>
              </w:rPr>
            </w:pPr>
            <w:r w:rsidRPr="004250CD">
              <w:rPr>
                <w:rFonts w:ascii="Times New Roman" w:hAnsi="Times New Roman"/>
                <w:color w:val="000000"/>
              </w:rPr>
              <w:t>Рабочая  программа модуля (дисциплин, практик.). Структура рабочей программы, алгоритм разработки.</w:t>
            </w:r>
          </w:p>
          <w:p w14:paraId="71F625DE" w14:textId="77777777" w:rsidR="00AE0BE3" w:rsidRDefault="00AE0BE3" w:rsidP="00FC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17A179" w14:textId="77777777" w:rsidR="00AE0BE3" w:rsidRDefault="008511AB" w:rsidP="00425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color w:val="000000"/>
              </w:rPr>
              <w:t>24</w:t>
            </w:r>
          </w:p>
        </w:tc>
        <w:tc>
          <w:tcPr>
            <w:tcW w:w="1276" w:type="dxa"/>
          </w:tcPr>
          <w:p w14:paraId="249A611F" w14:textId="77777777" w:rsidR="00AE0BE3" w:rsidRPr="008511AB" w:rsidRDefault="008511AB" w:rsidP="0085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18CA4A6" w14:textId="77777777" w:rsidR="00AE0BE3" w:rsidRDefault="00EB6C4B" w:rsidP="00FC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B954B99" w14:textId="77777777" w:rsidR="00AE0BE3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981F783" w14:textId="77777777" w:rsidR="00AE0BE3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0" w:type="dxa"/>
          </w:tcPr>
          <w:p w14:paraId="1A0128A5" w14:textId="77777777" w:rsidR="00AE0BE3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55B5E" w14:paraId="00E71849" w14:textId="77777777" w:rsidTr="00455B5E">
        <w:tc>
          <w:tcPr>
            <w:tcW w:w="3652" w:type="dxa"/>
          </w:tcPr>
          <w:p w14:paraId="256D635C" w14:textId="77777777" w:rsidR="00AE0BE3" w:rsidRPr="004250CD" w:rsidRDefault="004250CD" w:rsidP="0042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C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</w:tcPr>
          <w:p w14:paraId="70899670" w14:textId="77777777" w:rsidR="00AE0BE3" w:rsidRPr="004250CD" w:rsidRDefault="004250CD" w:rsidP="0042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95D349B" w14:textId="77777777" w:rsidR="00AE0BE3" w:rsidRDefault="008511AB" w:rsidP="0085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7B80A22" w14:textId="77777777" w:rsidR="00AE0BE3" w:rsidRPr="008511AB" w:rsidRDefault="008511AB" w:rsidP="0085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A697C71" w14:textId="77777777" w:rsidR="00AE0BE3" w:rsidRPr="008511AB" w:rsidRDefault="008511AB" w:rsidP="0085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2BD7B678" w14:textId="77777777" w:rsidR="00AE0BE3" w:rsidRDefault="008511AB" w:rsidP="0085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14:paraId="0D7FF502" w14:textId="77777777" w:rsidR="00AE0BE3" w:rsidRDefault="008511AB" w:rsidP="0085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55B5E" w14:paraId="344CDC8C" w14:textId="77777777" w:rsidTr="00455B5E">
        <w:tc>
          <w:tcPr>
            <w:tcW w:w="3652" w:type="dxa"/>
          </w:tcPr>
          <w:p w14:paraId="3C9B51BB" w14:textId="77777777" w:rsidR="00AE0BE3" w:rsidRDefault="00AE0BE3" w:rsidP="00FC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9B4907" w14:textId="77777777" w:rsidR="00AE0BE3" w:rsidRPr="004250CD" w:rsidRDefault="004250CD" w:rsidP="0042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C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14:paraId="394D6B88" w14:textId="77777777" w:rsidR="00AE0BE3" w:rsidRPr="008511AB" w:rsidRDefault="008511AB" w:rsidP="0085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6A232003" w14:textId="77777777" w:rsidR="00AE0BE3" w:rsidRPr="008511AB" w:rsidRDefault="008511AB" w:rsidP="0085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60900A99" w14:textId="77777777" w:rsidR="00AE0BE3" w:rsidRPr="008511AB" w:rsidRDefault="008511AB" w:rsidP="0085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10F384EC" w14:textId="77777777" w:rsidR="00AE0BE3" w:rsidRPr="008511AB" w:rsidRDefault="00EB6C4B" w:rsidP="0085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0" w:type="dxa"/>
          </w:tcPr>
          <w:p w14:paraId="693F1671" w14:textId="77777777" w:rsidR="00AE0BE3" w:rsidRPr="008511AB" w:rsidRDefault="008511AB" w:rsidP="0085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A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55B5E" w14:paraId="5C4D6521" w14:textId="77777777" w:rsidTr="00455B5E">
        <w:tc>
          <w:tcPr>
            <w:tcW w:w="3652" w:type="dxa"/>
          </w:tcPr>
          <w:p w14:paraId="03B5A521" w14:textId="77777777" w:rsidR="00AE0BE3" w:rsidRDefault="00AE0BE3" w:rsidP="00FC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C944A" w14:textId="77777777" w:rsidR="00AE0BE3" w:rsidRDefault="00AE0BE3" w:rsidP="00FC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21C8A7" w14:textId="77777777" w:rsidR="00AE0BE3" w:rsidRDefault="00AE0BE3" w:rsidP="00FC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B8C7A" w14:textId="77777777" w:rsidR="00AE0BE3" w:rsidRDefault="00AE0BE3" w:rsidP="00FC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8E90E0A" w14:textId="77777777" w:rsidR="00AE0BE3" w:rsidRDefault="00AE0BE3" w:rsidP="00FC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CCA127" w14:textId="77777777" w:rsidR="00AE0BE3" w:rsidRDefault="00AE0BE3" w:rsidP="00FC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084F110A" w14:textId="77777777" w:rsidR="00AE0BE3" w:rsidRDefault="00AE0BE3" w:rsidP="00FC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2D7B2E" w14:textId="77777777" w:rsidR="00FC473D" w:rsidRDefault="00FC473D" w:rsidP="00FC473D">
      <w:pPr>
        <w:rPr>
          <w:rFonts w:ascii="Times New Roman" w:hAnsi="Times New Roman" w:cs="Times New Roman"/>
          <w:b/>
          <w:sz w:val="24"/>
          <w:szCs w:val="24"/>
        </w:rPr>
      </w:pPr>
    </w:p>
    <w:p w14:paraId="055E01D0" w14:textId="77777777" w:rsidR="00FC473D" w:rsidRPr="009E5FA5" w:rsidRDefault="00FC473D" w:rsidP="00FC473D">
      <w:pPr>
        <w:rPr>
          <w:rFonts w:ascii="Times New Roman" w:hAnsi="Times New Roman" w:cs="Times New Roman"/>
          <w:i/>
          <w:sz w:val="28"/>
          <w:szCs w:val="28"/>
        </w:rPr>
      </w:pPr>
    </w:p>
    <w:p w14:paraId="02783513" w14:textId="77777777" w:rsidR="007271FF" w:rsidRPr="00E45884" w:rsidRDefault="00B40E48" w:rsidP="00CC3F11">
      <w:pPr>
        <w:rPr>
          <w:rFonts w:ascii="Times New Roman" w:hAnsi="Times New Roman" w:cs="Times New Roman"/>
          <w:b/>
          <w:sz w:val="24"/>
          <w:szCs w:val="28"/>
        </w:rPr>
      </w:pPr>
      <w:r w:rsidRPr="00E45884">
        <w:rPr>
          <w:rFonts w:ascii="Times New Roman" w:hAnsi="Times New Roman" w:cs="Times New Roman"/>
          <w:b/>
          <w:sz w:val="24"/>
          <w:szCs w:val="28"/>
        </w:rPr>
        <w:t>9</w:t>
      </w:r>
      <w:r w:rsidR="00B31302" w:rsidRPr="006A5BE8">
        <w:rPr>
          <w:rFonts w:ascii="Times New Roman" w:hAnsi="Times New Roman" w:cs="Times New Roman"/>
          <w:sz w:val="24"/>
          <w:szCs w:val="28"/>
        </w:rPr>
        <w:t xml:space="preserve">. </w:t>
      </w:r>
      <w:r w:rsidR="001C0B79" w:rsidRPr="00E45884">
        <w:rPr>
          <w:rFonts w:ascii="Times New Roman" w:hAnsi="Times New Roman" w:cs="Times New Roman"/>
          <w:b/>
          <w:sz w:val="24"/>
          <w:szCs w:val="28"/>
        </w:rPr>
        <w:t>Перечень учебно-методического обеспечения для самостоятельной работы обу</w:t>
      </w:r>
      <w:r w:rsidR="00FB0054" w:rsidRPr="00E45884">
        <w:rPr>
          <w:rFonts w:ascii="Times New Roman" w:hAnsi="Times New Roman" w:cs="Times New Roman"/>
          <w:b/>
          <w:sz w:val="24"/>
          <w:szCs w:val="28"/>
        </w:rPr>
        <w:t>чающихся по дисциплине (модулю) и методические указания для обучающихся по освоению дисциплины (модулю)</w:t>
      </w:r>
      <w:r w:rsidR="007271FF" w:rsidRPr="00E45884">
        <w:rPr>
          <w:rFonts w:ascii="Times New Roman" w:hAnsi="Times New Roman" w:cs="Times New Roman"/>
          <w:b/>
          <w:sz w:val="24"/>
          <w:szCs w:val="28"/>
        </w:rPr>
        <w:t>.</w:t>
      </w:r>
      <w:r w:rsidR="00CC3F11" w:rsidRPr="00E4588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5898C955" w14:textId="77777777" w:rsidR="00B40E48" w:rsidRPr="00B40E48" w:rsidRDefault="00B40E48" w:rsidP="00B40E48">
      <w:pPr>
        <w:pStyle w:val="a4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B40E48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«Об образовании в Российской Федерации» № 273-ФЗ от 29 декабря 2012 года </w:t>
      </w:r>
    </w:p>
    <w:p w14:paraId="78709AE5" w14:textId="77777777" w:rsidR="00B40E48" w:rsidRPr="00B40E48" w:rsidRDefault="00B40E48" w:rsidP="00B40E48">
      <w:pPr>
        <w:pStyle w:val="a4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B40E48">
        <w:rPr>
          <w:rFonts w:ascii="Times New Roman" w:hAnsi="Times New Roman" w:cs="Times New Roman"/>
          <w:sz w:val="24"/>
          <w:szCs w:val="24"/>
        </w:rPr>
        <w:t>Европейская рамка квалификаций: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E4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40E48">
        <w:rPr>
          <w:rFonts w:ascii="Times New Roman" w:hAnsi="Times New Roman" w:cs="Times New Roman"/>
          <w:sz w:val="24"/>
          <w:szCs w:val="24"/>
        </w:rPr>
        <w:t>.</w:t>
      </w:r>
      <w:r w:rsidRPr="00B40E48">
        <w:rPr>
          <w:rStyle w:val="HTML"/>
          <w:rFonts w:ascii="Times New Roman" w:hAnsi="Times New Roman" w:cs="Times New Roman"/>
          <w:sz w:val="24"/>
          <w:szCs w:val="24"/>
          <w:shd w:val="clear" w:color="auto" w:fill="FFFFFF"/>
        </w:rPr>
        <w:t>valo.nwaip.ru/</w:t>
      </w:r>
      <w:proofErr w:type="spellStart"/>
      <w:r w:rsidRPr="00B40E48">
        <w:rPr>
          <w:rStyle w:val="HTML"/>
          <w:rFonts w:ascii="Times New Roman" w:hAnsi="Times New Roman" w:cs="Times New Roman"/>
          <w:sz w:val="24"/>
          <w:szCs w:val="24"/>
          <w:shd w:val="clear" w:color="auto" w:fill="FFFFFF"/>
        </w:rPr>
        <w:t>doc</w:t>
      </w:r>
      <w:proofErr w:type="spellEnd"/>
      <w:r w:rsidRPr="00B40E48">
        <w:rPr>
          <w:rStyle w:val="HTML"/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B40E48">
        <w:rPr>
          <w:rStyle w:val="HTML"/>
          <w:rFonts w:ascii="Times New Roman" w:hAnsi="Times New Roman" w:cs="Times New Roman"/>
          <w:sz w:val="24"/>
          <w:szCs w:val="24"/>
          <w:shd w:val="clear" w:color="auto" w:fill="FFFFFF"/>
        </w:rPr>
        <w:t>materiayi</w:t>
      </w:r>
      <w:proofErr w:type="spellEnd"/>
      <w:r w:rsidRPr="00B40E48">
        <w:rPr>
          <w:rStyle w:val="HTML"/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B40E48">
        <w:rPr>
          <w:rStyle w:val="HTML"/>
          <w:rFonts w:ascii="Times New Roman" w:hAnsi="Times New Roman" w:cs="Times New Roman"/>
          <w:sz w:val="24"/>
          <w:szCs w:val="24"/>
          <w:shd w:val="clear" w:color="auto" w:fill="FFFFFF"/>
        </w:rPr>
        <w:t>masterskaya</w:t>
      </w:r>
      <w:proofErr w:type="spellEnd"/>
      <w:r w:rsidRPr="00B40E48">
        <w:rPr>
          <w:rStyle w:val="HTML"/>
          <w:rFonts w:ascii="Times New Roman" w:hAnsi="Times New Roman" w:cs="Times New Roman"/>
          <w:sz w:val="24"/>
          <w:szCs w:val="24"/>
          <w:shd w:val="clear" w:color="auto" w:fill="FFFFFF"/>
        </w:rPr>
        <w:t>/2/6.descriptors.doc</w:t>
      </w:r>
      <w:r w:rsidRPr="00B40E48">
        <w:rPr>
          <w:rFonts w:ascii="Times New Roman" w:hAnsi="Times New Roman" w:cs="Times New Roman"/>
          <w:sz w:val="24"/>
          <w:szCs w:val="24"/>
          <w:shd w:val="clear" w:color="auto" w:fill="FFFFFF"/>
        </w:rPr>
        <w:t>‎</w:t>
      </w:r>
    </w:p>
    <w:p w14:paraId="12F32BF2" w14:textId="77777777" w:rsidR="00B40E48" w:rsidRPr="00B40E48" w:rsidRDefault="00B40E48" w:rsidP="00B40E48">
      <w:pPr>
        <w:pStyle w:val="docstext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40E48">
        <w:rPr>
          <w:rFonts w:ascii="Times New Roman" w:hAnsi="Times New Roman"/>
          <w:color w:val="auto"/>
          <w:sz w:val="24"/>
          <w:szCs w:val="24"/>
        </w:rPr>
        <w:t>Ключевые ориентиры,</w:t>
      </w:r>
      <w:r w:rsidRPr="00B40E48">
        <w:rPr>
          <w:rFonts w:ascii="Times New Roman" w:hAnsi="Times New Roman"/>
          <w:sz w:val="24"/>
          <w:szCs w:val="24"/>
        </w:rPr>
        <w:t xml:space="preserve"> опубликованные в рамках проекта "</w:t>
      </w:r>
      <w:proofErr w:type="spellStart"/>
      <w:r w:rsidRPr="00B40E48">
        <w:rPr>
          <w:rFonts w:ascii="Times New Roman" w:hAnsi="Times New Roman"/>
          <w:sz w:val="24"/>
          <w:szCs w:val="24"/>
        </w:rPr>
        <w:t>Tuning</w:t>
      </w:r>
      <w:proofErr w:type="spellEnd"/>
      <w:r w:rsidRPr="00B40E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E48">
        <w:rPr>
          <w:rFonts w:ascii="Times New Roman" w:hAnsi="Times New Roman"/>
          <w:sz w:val="24"/>
          <w:szCs w:val="24"/>
        </w:rPr>
        <w:t>Russia</w:t>
      </w:r>
      <w:proofErr w:type="spellEnd"/>
      <w:r w:rsidRPr="00B40E48">
        <w:rPr>
          <w:rFonts w:ascii="Times New Roman" w:hAnsi="Times New Roman"/>
          <w:sz w:val="24"/>
          <w:szCs w:val="24"/>
        </w:rPr>
        <w:t>", для разработки программ высшего образования в формате "</w:t>
      </w:r>
      <w:proofErr w:type="spellStart"/>
      <w:r w:rsidRPr="00B40E48">
        <w:rPr>
          <w:rFonts w:ascii="Times New Roman" w:hAnsi="Times New Roman"/>
          <w:sz w:val="24"/>
          <w:szCs w:val="24"/>
        </w:rPr>
        <w:t>Tuning</w:t>
      </w:r>
      <w:proofErr w:type="spellEnd"/>
      <w:r w:rsidRPr="00B40E48">
        <w:rPr>
          <w:rFonts w:ascii="Times New Roman" w:hAnsi="Times New Roman"/>
          <w:sz w:val="24"/>
          <w:szCs w:val="24"/>
        </w:rPr>
        <w:t>". /www.msu.ru/resources/msu-ws.html</w:t>
      </w:r>
    </w:p>
    <w:p w14:paraId="15E993FF" w14:textId="77777777" w:rsidR="00B40E48" w:rsidRPr="00B40E48" w:rsidRDefault="00B40E48" w:rsidP="00B40E48">
      <w:pPr>
        <w:pStyle w:val="docstext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40E48">
        <w:rPr>
          <w:rFonts w:ascii="Times New Roman" w:hAnsi="Times New Roman"/>
          <w:color w:val="auto"/>
          <w:sz w:val="24"/>
          <w:szCs w:val="24"/>
        </w:rPr>
        <w:t xml:space="preserve">МСКО 2011 год (Международная стандартная классификация образования) </w:t>
      </w:r>
      <w:r w:rsidRPr="00B40E48">
        <w:rPr>
          <w:rFonts w:ascii="Times New Roman" w:hAnsi="Times New Roman"/>
          <w:sz w:val="24"/>
          <w:szCs w:val="24"/>
        </w:rPr>
        <w:t>www.msu.ru/resources/msu-ws.html</w:t>
      </w:r>
    </w:p>
    <w:p w14:paraId="3CDF5024" w14:textId="77777777" w:rsidR="00B40E48" w:rsidRPr="00B40E48" w:rsidRDefault="000008CE" w:rsidP="00B40E48">
      <w:pPr>
        <w:pStyle w:val="docstext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B40E48" w:rsidRPr="00B40E48">
          <w:rPr>
            <w:rFonts w:ascii="Times New Roman" w:hAnsi="Times New Roman"/>
            <w:color w:val="auto"/>
            <w:sz w:val="24"/>
            <w:szCs w:val="24"/>
            <w:u w:val="single"/>
          </w:rPr>
          <w:t>Tuning - настройка образовательных структур в Европе</w:t>
        </w:r>
      </w:hyperlink>
      <w:r w:rsidR="00B40E48" w:rsidRPr="00B40E48">
        <w:rPr>
          <w:rFonts w:ascii="Times New Roman" w:hAnsi="Times New Roman"/>
          <w:color w:val="auto"/>
          <w:sz w:val="24"/>
          <w:szCs w:val="24"/>
        </w:rPr>
        <w:t>.</w:t>
      </w:r>
      <w:r w:rsidR="00B40E48" w:rsidRPr="00B40E48">
        <w:rPr>
          <w:rFonts w:ascii="Times New Roman" w:hAnsi="Times New Roman"/>
          <w:sz w:val="24"/>
          <w:szCs w:val="24"/>
        </w:rPr>
        <w:t xml:space="preserve"> www.msu.ru/resources/msu-ws.html</w:t>
      </w:r>
    </w:p>
    <w:p w14:paraId="5E1238E3" w14:textId="77777777" w:rsidR="00B40E48" w:rsidRPr="00B40E48" w:rsidRDefault="00B40E48" w:rsidP="00B40E48">
      <w:pPr>
        <w:pStyle w:val="a4"/>
        <w:numPr>
          <w:ilvl w:val="0"/>
          <w:numId w:val="6"/>
        </w:numPr>
        <w:tabs>
          <w:tab w:val="left" w:pos="993"/>
        </w:tabs>
        <w:snapToGrid w:val="0"/>
        <w:spacing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B40E48">
        <w:rPr>
          <w:rFonts w:ascii="Times New Roman" w:hAnsi="Times New Roman" w:cs="Times New Roman"/>
          <w:bCs/>
          <w:sz w:val="24"/>
          <w:szCs w:val="24"/>
        </w:rPr>
        <w:t>Национальная рамка квалификаций Российской Федерации: Рекомендации /О.Ф. </w:t>
      </w:r>
      <w:proofErr w:type="spellStart"/>
      <w:r w:rsidRPr="00B40E48">
        <w:rPr>
          <w:rFonts w:ascii="Times New Roman" w:hAnsi="Times New Roman" w:cs="Times New Roman"/>
          <w:bCs/>
          <w:sz w:val="24"/>
          <w:szCs w:val="24"/>
        </w:rPr>
        <w:t>Батрова</w:t>
      </w:r>
      <w:proofErr w:type="spellEnd"/>
      <w:r w:rsidRPr="00B40E48">
        <w:rPr>
          <w:rFonts w:ascii="Times New Roman" w:hAnsi="Times New Roman" w:cs="Times New Roman"/>
          <w:bCs/>
          <w:sz w:val="24"/>
          <w:szCs w:val="24"/>
        </w:rPr>
        <w:t>, В.И. Блинов, И.А. Волошина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 и др. </w:t>
      </w:r>
      <w:r w:rsidRPr="00B40E48">
        <w:rPr>
          <w:rFonts w:ascii="Times New Roman" w:hAnsi="Times New Roman" w:cs="Times New Roman"/>
          <w:sz w:val="24"/>
          <w:szCs w:val="24"/>
        </w:rPr>
        <w:sym w:font="Symbol" w:char="F02D"/>
      </w:r>
      <w:r w:rsidRPr="00B40E4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0E48">
        <w:rPr>
          <w:rFonts w:ascii="Times New Roman" w:hAnsi="Times New Roman" w:cs="Times New Roman"/>
          <w:bCs/>
          <w:sz w:val="24"/>
          <w:szCs w:val="24"/>
        </w:rPr>
        <w:t>М.: Федеральный институт развития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B40E48">
        <w:rPr>
          <w:rFonts w:ascii="Times New Roman" w:hAnsi="Times New Roman" w:cs="Times New Roman"/>
          <w:bCs/>
          <w:sz w:val="24"/>
          <w:szCs w:val="24"/>
        </w:rPr>
        <w:t xml:space="preserve">2008. </w:t>
      </w:r>
      <w:r w:rsidRPr="00B40E48">
        <w:sym w:font="Symbol" w:char="F02D"/>
      </w:r>
      <w:r w:rsidRPr="00B40E48">
        <w:rPr>
          <w:rFonts w:ascii="Times New Roman" w:hAnsi="Times New Roman" w:cs="Times New Roman"/>
          <w:bCs/>
          <w:sz w:val="24"/>
          <w:szCs w:val="24"/>
        </w:rPr>
        <w:t xml:space="preserve"> 14 с.</w:t>
      </w:r>
    </w:p>
    <w:p w14:paraId="7C1D4510" w14:textId="77777777" w:rsidR="00B40E48" w:rsidRDefault="00B40E48" w:rsidP="00B40E48">
      <w:pPr>
        <w:pStyle w:val="a4"/>
        <w:numPr>
          <w:ilvl w:val="0"/>
          <w:numId w:val="6"/>
        </w:numPr>
        <w:tabs>
          <w:tab w:val="left" w:pos="993"/>
        </w:tabs>
        <w:snapToGrid w:val="0"/>
        <w:spacing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B40E48">
        <w:rPr>
          <w:rFonts w:ascii="Times New Roman" w:hAnsi="Times New Roman" w:cs="Times New Roman"/>
          <w:bCs/>
          <w:sz w:val="24"/>
          <w:szCs w:val="24"/>
        </w:rPr>
        <w:t xml:space="preserve">E.В. Караваева, </w:t>
      </w:r>
      <w:proofErr w:type="spellStart"/>
      <w:r w:rsidRPr="00B40E48">
        <w:rPr>
          <w:rFonts w:ascii="Times New Roman" w:hAnsi="Times New Roman" w:cs="Times New Roman"/>
          <w:bCs/>
          <w:sz w:val="24"/>
          <w:szCs w:val="24"/>
        </w:rPr>
        <w:t>И.Г.Телешова</w:t>
      </w:r>
      <w:proofErr w:type="spellEnd"/>
      <w:r w:rsidRPr="00B40E4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40E48">
        <w:rPr>
          <w:rFonts w:ascii="Times New Roman" w:hAnsi="Times New Roman" w:cs="Times New Roman"/>
          <w:bCs/>
          <w:sz w:val="24"/>
          <w:szCs w:val="24"/>
        </w:rPr>
        <w:t>М.Е.Ульянова</w:t>
      </w:r>
      <w:proofErr w:type="spellEnd"/>
      <w:r w:rsidRPr="00B40E4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40E48">
        <w:rPr>
          <w:rFonts w:ascii="Times New Roman" w:hAnsi="Times New Roman" w:cs="Times New Roman"/>
          <w:bCs/>
          <w:sz w:val="24"/>
          <w:szCs w:val="24"/>
        </w:rPr>
        <w:t>В.Х.Эченикэ</w:t>
      </w:r>
      <w:proofErr w:type="spellEnd"/>
      <w:r w:rsidRPr="00B40E48">
        <w:rPr>
          <w:rFonts w:ascii="Times New Roman" w:hAnsi="Times New Roman" w:cs="Times New Roman"/>
          <w:bCs/>
          <w:sz w:val="24"/>
          <w:szCs w:val="24"/>
        </w:rPr>
        <w:t xml:space="preserve"> Возможность использования методологических принципов европейского образования в российских университетах. Высшее образование в России, №1, 2013, стр.3-13</w:t>
      </w:r>
    </w:p>
    <w:p w14:paraId="66B1EA1C" w14:textId="68A80C83" w:rsidR="00E45884" w:rsidRDefault="000008CE" w:rsidP="00B40E48">
      <w:pPr>
        <w:pStyle w:val="a4"/>
        <w:numPr>
          <w:ilvl w:val="0"/>
          <w:numId w:val="6"/>
        </w:numPr>
        <w:tabs>
          <w:tab w:val="left" w:pos="993"/>
        </w:tabs>
        <w:snapToGrid w:val="0"/>
        <w:spacing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E45884" w:rsidRPr="007F6B7A">
          <w:rPr>
            <w:rStyle w:val="aa"/>
            <w:rFonts w:ascii="Times New Roman" w:hAnsi="Times New Roman" w:cs="Times New Roman"/>
            <w:bCs/>
            <w:sz w:val="24"/>
            <w:szCs w:val="24"/>
          </w:rPr>
          <w:t>http://eacea.ec.europa.eu/Education/eurydice/documents/thematic_reports/135EN.pdf</w:t>
        </w:r>
      </w:hyperlink>
    </w:p>
    <w:p w14:paraId="5932D0C1" w14:textId="46612D37" w:rsidR="00E45884" w:rsidRDefault="000008CE" w:rsidP="00B40E48">
      <w:pPr>
        <w:pStyle w:val="a4"/>
        <w:numPr>
          <w:ilvl w:val="0"/>
          <w:numId w:val="6"/>
        </w:numPr>
        <w:tabs>
          <w:tab w:val="left" w:pos="993"/>
        </w:tabs>
        <w:snapToGrid w:val="0"/>
        <w:spacing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E45884" w:rsidRPr="007F6B7A">
          <w:rPr>
            <w:rStyle w:val="aa"/>
            <w:rFonts w:ascii="Times New Roman" w:hAnsi="Times New Roman" w:cs="Times New Roman"/>
            <w:bCs/>
            <w:sz w:val="24"/>
            <w:szCs w:val="24"/>
          </w:rPr>
          <w:t>http://www.luminafoundation.org/publications/The_Degree_Qualifications_Profile.pdf</w:t>
        </w:r>
      </w:hyperlink>
    </w:p>
    <w:p w14:paraId="30283176" w14:textId="256EE95A" w:rsidR="00E45884" w:rsidRPr="00B40E48" w:rsidRDefault="00E45884" w:rsidP="00B40E48">
      <w:pPr>
        <w:pStyle w:val="a4"/>
        <w:numPr>
          <w:ilvl w:val="0"/>
          <w:numId w:val="6"/>
        </w:numPr>
        <w:tabs>
          <w:tab w:val="left" w:pos="993"/>
        </w:tabs>
        <w:snapToGrid w:val="0"/>
        <w:spacing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E45884">
        <w:rPr>
          <w:rFonts w:ascii="Times New Roman" w:hAnsi="Times New Roman" w:cs="Times New Roman"/>
          <w:bCs/>
          <w:sz w:val="24"/>
          <w:szCs w:val="24"/>
        </w:rPr>
        <w:t>http://www.edu.gov.on.ca/eng/curriculum/secondary/business910currb.pdf</w:t>
      </w:r>
    </w:p>
    <w:p w14:paraId="09EF6689" w14:textId="77777777" w:rsidR="007271FF" w:rsidRDefault="007271FF" w:rsidP="00CC3F11">
      <w:pPr>
        <w:rPr>
          <w:rFonts w:ascii="Times New Roman" w:hAnsi="Times New Roman" w:cs="Times New Roman"/>
          <w:sz w:val="24"/>
          <w:szCs w:val="28"/>
        </w:rPr>
      </w:pPr>
    </w:p>
    <w:p w14:paraId="0CFEC7A0" w14:textId="77777777" w:rsidR="00E45884" w:rsidRPr="006A5BE8" w:rsidRDefault="00E45884" w:rsidP="00CC3F11">
      <w:pPr>
        <w:rPr>
          <w:rFonts w:ascii="Times New Roman" w:hAnsi="Times New Roman" w:cs="Times New Roman"/>
          <w:sz w:val="24"/>
          <w:szCs w:val="28"/>
        </w:rPr>
      </w:pPr>
    </w:p>
    <w:p w14:paraId="403D42A7" w14:textId="78403792" w:rsidR="00220830" w:rsidRPr="00E45884" w:rsidRDefault="00220830" w:rsidP="00CC3F11">
      <w:pPr>
        <w:rPr>
          <w:rFonts w:ascii="Times New Roman" w:hAnsi="Times New Roman" w:cs="Times New Roman"/>
          <w:b/>
          <w:sz w:val="24"/>
          <w:szCs w:val="28"/>
        </w:rPr>
      </w:pPr>
      <w:r w:rsidRPr="00E45884">
        <w:rPr>
          <w:rFonts w:ascii="Times New Roman" w:hAnsi="Times New Roman" w:cs="Times New Roman"/>
          <w:b/>
          <w:sz w:val="24"/>
          <w:szCs w:val="28"/>
        </w:rPr>
        <w:t>1</w:t>
      </w:r>
      <w:r w:rsidR="00E45884" w:rsidRPr="00E45884">
        <w:rPr>
          <w:rFonts w:ascii="Times New Roman" w:hAnsi="Times New Roman" w:cs="Times New Roman"/>
          <w:b/>
          <w:sz w:val="24"/>
          <w:szCs w:val="28"/>
        </w:rPr>
        <w:t>0</w:t>
      </w:r>
      <w:r w:rsidRPr="00E45884">
        <w:rPr>
          <w:rFonts w:ascii="Times New Roman" w:hAnsi="Times New Roman" w:cs="Times New Roman"/>
          <w:b/>
          <w:sz w:val="24"/>
          <w:szCs w:val="28"/>
        </w:rPr>
        <w:t xml:space="preserve">. Применяемые образовательные технологии </w:t>
      </w:r>
      <w:r w:rsidR="007F18DB" w:rsidRPr="00E45884">
        <w:rPr>
          <w:rFonts w:ascii="Times New Roman" w:hAnsi="Times New Roman" w:cs="Times New Roman"/>
          <w:b/>
          <w:sz w:val="24"/>
          <w:szCs w:val="28"/>
        </w:rPr>
        <w:t>для различных видов учебных занятий и для контроля освоения обучающимися запланированных результатов обучения</w:t>
      </w:r>
    </w:p>
    <w:p w14:paraId="0932D2F1" w14:textId="77777777" w:rsidR="00EB6C4B" w:rsidRPr="00EB6C4B" w:rsidRDefault="00EB6C4B" w:rsidP="006429F7">
      <w:pPr>
        <w:rPr>
          <w:rFonts w:ascii="Times New Roman" w:hAnsi="Times New Roman" w:cs="Times New Roman"/>
          <w:sz w:val="24"/>
          <w:szCs w:val="24"/>
        </w:rPr>
      </w:pPr>
    </w:p>
    <w:p w14:paraId="7DD32BF5" w14:textId="77777777" w:rsidR="00EB6C4B" w:rsidRPr="00EB6C4B" w:rsidRDefault="00EB6C4B" w:rsidP="006429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C4B">
        <w:rPr>
          <w:rFonts w:ascii="Times New Roman" w:hAnsi="Times New Roman" w:cs="Times New Roman"/>
          <w:sz w:val="24"/>
          <w:szCs w:val="24"/>
        </w:rPr>
        <w:t xml:space="preserve">Календарно-тематический план </w:t>
      </w:r>
    </w:p>
    <w:p w14:paraId="294A4FFD" w14:textId="77777777" w:rsidR="00EB6C4B" w:rsidRPr="00EB6C4B" w:rsidRDefault="00EB6C4B" w:rsidP="00EB6C4B">
      <w:pPr>
        <w:rPr>
          <w:rFonts w:ascii="Times New Roman" w:hAnsi="Times New Roman" w:cs="Times New Roman"/>
          <w:sz w:val="24"/>
          <w:szCs w:val="24"/>
        </w:rPr>
      </w:pPr>
    </w:p>
    <w:p w14:paraId="22EB6BA9" w14:textId="77777777" w:rsidR="00EB6C4B" w:rsidRPr="00EB6C4B" w:rsidRDefault="006429F7" w:rsidP="00EB6C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а</w:t>
      </w:r>
      <w:r w:rsidR="00EB6C4B" w:rsidRPr="00EB6C4B">
        <w:rPr>
          <w:rFonts w:ascii="Times New Roman" w:hAnsi="Times New Roman" w:cs="Times New Roman"/>
          <w:sz w:val="24"/>
          <w:szCs w:val="24"/>
        </w:rPr>
        <w:t xml:space="preserve">удиторные часы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6254"/>
        <w:gridCol w:w="1613"/>
        <w:gridCol w:w="1275"/>
      </w:tblGrid>
      <w:tr w:rsidR="00EB6C4B" w:rsidRPr="00EB6C4B" w14:paraId="37EF36AD" w14:textId="77777777" w:rsidTr="006429F7">
        <w:tc>
          <w:tcPr>
            <w:tcW w:w="1172" w:type="dxa"/>
          </w:tcPr>
          <w:p w14:paraId="3C8E0890" w14:textId="77777777" w:rsidR="00EB6C4B" w:rsidRPr="00EB6C4B" w:rsidRDefault="00EB6C4B" w:rsidP="00EB6C4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54" w:type="dxa"/>
          </w:tcPr>
          <w:p w14:paraId="2FEB51CF" w14:textId="77777777" w:rsidR="00EB6C4B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Тема для изучения</w:t>
            </w:r>
          </w:p>
        </w:tc>
        <w:tc>
          <w:tcPr>
            <w:tcW w:w="1613" w:type="dxa"/>
          </w:tcPr>
          <w:p w14:paraId="71AE2F57" w14:textId="77777777" w:rsidR="00EB6C4B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275" w:type="dxa"/>
          </w:tcPr>
          <w:p w14:paraId="425AFED6" w14:textId="77777777" w:rsidR="00EB6C4B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B6C4B" w:rsidRPr="00EB6C4B" w14:paraId="7FEC7779" w14:textId="77777777" w:rsidTr="006429F7">
        <w:tc>
          <w:tcPr>
            <w:tcW w:w="1172" w:type="dxa"/>
          </w:tcPr>
          <w:p w14:paraId="6F116A01" w14:textId="77777777" w:rsidR="00EB6C4B" w:rsidRPr="00200E51" w:rsidRDefault="006429F7" w:rsidP="00EB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51">
              <w:rPr>
                <w:rFonts w:ascii="Times New Roman" w:hAnsi="Times New Roman" w:cs="Times New Roman"/>
                <w:sz w:val="24"/>
                <w:szCs w:val="24"/>
              </w:rPr>
              <w:t>20.11.14</w:t>
            </w:r>
          </w:p>
        </w:tc>
        <w:tc>
          <w:tcPr>
            <w:tcW w:w="6254" w:type="dxa"/>
          </w:tcPr>
          <w:p w14:paraId="0A1C9C6E" w14:textId="77777777" w:rsidR="00EB6C4B" w:rsidRPr="00EB6C4B" w:rsidRDefault="006429F7" w:rsidP="00EB6C4B">
            <w:pPr>
              <w:tabs>
                <w:tab w:val="left" w:pos="3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50CD">
              <w:rPr>
                <w:rStyle w:val="a7"/>
                <w:rFonts w:ascii="Times New Roman" w:hAnsi="Times New Roman"/>
                <w:b w:val="0"/>
                <w:color w:val="000000"/>
              </w:rPr>
              <w:t>Нормативно-методическая база разработки и реализации образовательных программ</w:t>
            </w:r>
            <w:r>
              <w:rPr>
                <w:rStyle w:val="a7"/>
                <w:rFonts w:ascii="Times New Roman" w:hAnsi="Times New Roman"/>
                <w:b w:val="0"/>
                <w:color w:val="000000"/>
              </w:rPr>
              <w:t xml:space="preserve">. </w:t>
            </w:r>
            <w:r w:rsidRPr="00EB6C4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Компетенции и образовательные результаты</w:t>
            </w:r>
          </w:p>
        </w:tc>
        <w:tc>
          <w:tcPr>
            <w:tcW w:w="1613" w:type="dxa"/>
          </w:tcPr>
          <w:p w14:paraId="06A9E961" w14:textId="1C0AD98C" w:rsidR="00EB6C4B" w:rsidRPr="00EB6C4B" w:rsidRDefault="00DC5A52" w:rsidP="00EB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275" w:type="dxa"/>
          </w:tcPr>
          <w:p w14:paraId="3F6AD14E" w14:textId="77777777" w:rsidR="00EB6C4B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C4B" w:rsidRPr="00EB6C4B" w14:paraId="089301C6" w14:textId="77777777" w:rsidTr="006429F7">
        <w:tc>
          <w:tcPr>
            <w:tcW w:w="1172" w:type="dxa"/>
          </w:tcPr>
          <w:p w14:paraId="2DB04A81" w14:textId="77777777" w:rsidR="00EB6C4B" w:rsidRPr="00200E51" w:rsidRDefault="006429F7" w:rsidP="00EB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51">
              <w:rPr>
                <w:rFonts w:ascii="Times New Roman" w:hAnsi="Times New Roman" w:cs="Times New Roman"/>
                <w:sz w:val="24"/>
                <w:szCs w:val="24"/>
              </w:rPr>
              <w:t>21.11.14</w:t>
            </w:r>
          </w:p>
        </w:tc>
        <w:tc>
          <w:tcPr>
            <w:tcW w:w="6254" w:type="dxa"/>
          </w:tcPr>
          <w:p w14:paraId="5F26FFEB" w14:textId="77777777" w:rsidR="00EB6C4B" w:rsidRPr="00EB6C4B" w:rsidRDefault="00EB6C4B" w:rsidP="00EB6C4B">
            <w:pPr>
              <w:ind w:left="-38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Компетенции и образовательные результаты </w:t>
            </w:r>
          </w:p>
        </w:tc>
        <w:tc>
          <w:tcPr>
            <w:tcW w:w="1613" w:type="dxa"/>
          </w:tcPr>
          <w:p w14:paraId="7634B807" w14:textId="5D53DCBD" w:rsidR="00EB6C4B" w:rsidRPr="00EB6C4B" w:rsidRDefault="00DC5A52" w:rsidP="00EB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275" w:type="dxa"/>
          </w:tcPr>
          <w:p w14:paraId="5F84E6B1" w14:textId="77777777" w:rsidR="00EB6C4B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5A52" w:rsidRPr="00EB6C4B" w14:paraId="4D6555D2" w14:textId="77777777" w:rsidTr="006429F7">
        <w:tc>
          <w:tcPr>
            <w:tcW w:w="1172" w:type="dxa"/>
          </w:tcPr>
          <w:p w14:paraId="0AB7CADF" w14:textId="7DED98CB" w:rsidR="00DC5A52" w:rsidRPr="00200E51" w:rsidRDefault="00DC5A52" w:rsidP="00DC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0E51">
              <w:rPr>
                <w:rFonts w:ascii="Times New Roman" w:hAnsi="Times New Roman" w:cs="Times New Roman"/>
                <w:sz w:val="24"/>
                <w:szCs w:val="24"/>
              </w:rPr>
              <w:t>.11.14</w:t>
            </w:r>
          </w:p>
        </w:tc>
        <w:tc>
          <w:tcPr>
            <w:tcW w:w="6254" w:type="dxa"/>
          </w:tcPr>
          <w:p w14:paraId="47EE7A7E" w14:textId="77777777" w:rsidR="00DC5A52" w:rsidRPr="00EB6C4B" w:rsidRDefault="00DC5A52" w:rsidP="00DC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Кредитно-модульная организация учебного процесса</w:t>
            </w:r>
          </w:p>
        </w:tc>
        <w:tc>
          <w:tcPr>
            <w:tcW w:w="1613" w:type="dxa"/>
          </w:tcPr>
          <w:p w14:paraId="22DE176E" w14:textId="1DCE9521" w:rsidR="00DC5A52" w:rsidRPr="00EB6C4B" w:rsidRDefault="00DC5A52" w:rsidP="00DC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0F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275" w:type="dxa"/>
          </w:tcPr>
          <w:p w14:paraId="3D35A0C4" w14:textId="2C320403" w:rsidR="00DC5A52" w:rsidRPr="00EB6C4B" w:rsidRDefault="00DC5A52" w:rsidP="00DC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5A52" w:rsidRPr="00EB6C4B" w14:paraId="18E03B37" w14:textId="77777777" w:rsidTr="006429F7">
        <w:tc>
          <w:tcPr>
            <w:tcW w:w="1172" w:type="dxa"/>
          </w:tcPr>
          <w:p w14:paraId="439A323B" w14:textId="7DA1858C" w:rsidR="00DC5A52" w:rsidRPr="00200E51" w:rsidRDefault="00DC5A52" w:rsidP="00E4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45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6254" w:type="dxa"/>
          </w:tcPr>
          <w:p w14:paraId="0D85CC37" w14:textId="77777777" w:rsidR="00DC5A52" w:rsidRPr="00EB6C4B" w:rsidRDefault="00DC5A52" w:rsidP="00DC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Практика и научно-исследовательская работа студентов </w:t>
            </w:r>
          </w:p>
        </w:tc>
        <w:tc>
          <w:tcPr>
            <w:tcW w:w="1613" w:type="dxa"/>
          </w:tcPr>
          <w:p w14:paraId="60F81818" w14:textId="29754426" w:rsidR="00DC5A52" w:rsidRPr="00EB6C4B" w:rsidRDefault="00DC5A52" w:rsidP="00DC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0F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275" w:type="dxa"/>
          </w:tcPr>
          <w:p w14:paraId="28C140D0" w14:textId="037AE82A" w:rsidR="00DC5A52" w:rsidRPr="00EB6C4B" w:rsidRDefault="00DC5A52" w:rsidP="00DC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C4B" w:rsidRPr="00EB6C4B" w14:paraId="62E8B7F9" w14:textId="77777777" w:rsidTr="006429F7">
        <w:tc>
          <w:tcPr>
            <w:tcW w:w="1172" w:type="dxa"/>
          </w:tcPr>
          <w:p w14:paraId="6D4C63AD" w14:textId="77777777" w:rsidR="00EB6C4B" w:rsidRPr="00EB6C4B" w:rsidRDefault="00200E51" w:rsidP="00EB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03.12.14</w:t>
            </w:r>
          </w:p>
        </w:tc>
        <w:tc>
          <w:tcPr>
            <w:tcW w:w="6254" w:type="dxa"/>
          </w:tcPr>
          <w:p w14:paraId="2698D49E" w14:textId="77777777" w:rsidR="00EB6C4B" w:rsidRPr="00EB6C4B" w:rsidRDefault="006429F7" w:rsidP="00EB6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4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Технологии преподавания, обучения, оценивания</w:t>
            </w:r>
          </w:p>
        </w:tc>
        <w:tc>
          <w:tcPr>
            <w:tcW w:w="1613" w:type="dxa"/>
          </w:tcPr>
          <w:p w14:paraId="5021731C" w14:textId="32ABD62E" w:rsidR="00EB6C4B" w:rsidRPr="00EB6C4B" w:rsidRDefault="00DC5A52" w:rsidP="00EB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275" w:type="dxa"/>
          </w:tcPr>
          <w:p w14:paraId="2E49DE7A" w14:textId="77777777" w:rsidR="00EB6C4B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C4B" w:rsidRPr="00EB6C4B" w14:paraId="4070EB2C" w14:textId="77777777" w:rsidTr="006429F7">
        <w:tc>
          <w:tcPr>
            <w:tcW w:w="1172" w:type="dxa"/>
          </w:tcPr>
          <w:p w14:paraId="14E6BA81" w14:textId="77777777" w:rsidR="00EB6C4B" w:rsidRPr="00EB6C4B" w:rsidRDefault="00EB6C4B" w:rsidP="00EB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14:paraId="728DA1AE" w14:textId="77777777" w:rsidR="00EB6C4B" w:rsidRPr="00EB6C4B" w:rsidRDefault="00EB6C4B" w:rsidP="00EB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E80809B" w14:textId="77777777" w:rsidR="00EB6C4B" w:rsidRPr="00EB6C4B" w:rsidRDefault="00EB6C4B" w:rsidP="00EB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14:paraId="62D27F77" w14:textId="77777777" w:rsidR="00EB6C4B" w:rsidRPr="00EB6C4B" w:rsidRDefault="00EB6C4B" w:rsidP="00642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6FAC2E3" w14:textId="77777777" w:rsidR="00EB6C4B" w:rsidRPr="00EB6C4B" w:rsidRDefault="00EB6C4B" w:rsidP="00EB6C4B">
      <w:pPr>
        <w:rPr>
          <w:rFonts w:ascii="Times New Roman" w:hAnsi="Times New Roman" w:cs="Times New Roman"/>
          <w:sz w:val="24"/>
          <w:szCs w:val="24"/>
        </w:rPr>
      </w:pPr>
      <w:r w:rsidRPr="00EB6C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135862" w14:textId="77777777" w:rsidR="00EB6C4B" w:rsidRPr="00EB6C4B" w:rsidRDefault="00EB6C4B" w:rsidP="00EB6C4B">
      <w:pPr>
        <w:rPr>
          <w:rFonts w:ascii="Times New Roman" w:hAnsi="Times New Roman" w:cs="Times New Roman"/>
          <w:sz w:val="24"/>
          <w:szCs w:val="24"/>
        </w:rPr>
      </w:pPr>
    </w:p>
    <w:p w14:paraId="0A3259E2" w14:textId="77777777" w:rsidR="00EB6C4B" w:rsidRPr="00EB6C4B" w:rsidRDefault="00EB6C4B" w:rsidP="00EB6C4B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C4B"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5917"/>
        <w:gridCol w:w="1774"/>
        <w:gridCol w:w="1262"/>
      </w:tblGrid>
      <w:tr w:rsidR="00EB6C4B" w:rsidRPr="00EB6C4B" w14:paraId="3E10C805" w14:textId="77777777" w:rsidTr="00E45884">
        <w:tc>
          <w:tcPr>
            <w:tcW w:w="1461" w:type="dxa"/>
          </w:tcPr>
          <w:p w14:paraId="48AEE202" w14:textId="77777777" w:rsidR="00EB6C4B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5917" w:type="dxa"/>
          </w:tcPr>
          <w:p w14:paraId="78213553" w14:textId="77777777" w:rsidR="00EB6C4B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Тема для изучения</w:t>
            </w:r>
          </w:p>
        </w:tc>
        <w:tc>
          <w:tcPr>
            <w:tcW w:w="1774" w:type="dxa"/>
          </w:tcPr>
          <w:p w14:paraId="2D079FBF" w14:textId="77777777" w:rsidR="00EB6C4B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Форма выполнения</w:t>
            </w:r>
          </w:p>
        </w:tc>
        <w:tc>
          <w:tcPr>
            <w:tcW w:w="1262" w:type="dxa"/>
          </w:tcPr>
          <w:p w14:paraId="18884020" w14:textId="77777777" w:rsidR="00EB6C4B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B6C4B" w:rsidRPr="00EB6C4B" w14:paraId="446911F1" w14:textId="77777777" w:rsidTr="00E45884">
        <w:tc>
          <w:tcPr>
            <w:tcW w:w="1461" w:type="dxa"/>
          </w:tcPr>
          <w:p w14:paraId="24D62ABB" w14:textId="57184978" w:rsidR="00EB6C4B" w:rsidRPr="00EB6C4B" w:rsidRDefault="00461CEA" w:rsidP="00E4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21.11.14 </w:t>
            </w:r>
            <w:r w:rsidR="00E458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884">
              <w:rPr>
                <w:rFonts w:ascii="Times New Roman" w:hAnsi="Times New Roman" w:cs="Times New Roman"/>
                <w:sz w:val="24"/>
                <w:szCs w:val="24"/>
              </w:rPr>
              <w:t>27.11.14</w:t>
            </w:r>
          </w:p>
        </w:tc>
        <w:tc>
          <w:tcPr>
            <w:tcW w:w="5917" w:type="dxa"/>
          </w:tcPr>
          <w:p w14:paraId="47320347" w14:textId="67F6ECD4" w:rsidR="00EB6C4B" w:rsidRPr="00EB6C4B" w:rsidRDefault="00DC5A52" w:rsidP="00DC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Сравнительный анализ ФГОС ВО и СОС МГУ подготовки бакалавров по направлениям «Экономика» и «Менеджмент»</w:t>
            </w:r>
          </w:p>
        </w:tc>
        <w:tc>
          <w:tcPr>
            <w:tcW w:w="1774" w:type="dxa"/>
          </w:tcPr>
          <w:p w14:paraId="64B48F3C" w14:textId="31BE4A1C" w:rsidR="00EB6C4B" w:rsidRPr="00EB6C4B" w:rsidRDefault="00DC5A52" w:rsidP="00EB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  <w:tc>
          <w:tcPr>
            <w:tcW w:w="1262" w:type="dxa"/>
          </w:tcPr>
          <w:p w14:paraId="7DE7E5D5" w14:textId="3A288520" w:rsidR="00EB6C4B" w:rsidRPr="00EB6C4B" w:rsidRDefault="00461CEA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5A52" w:rsidRPr="00EB6C4B" w14:paraId="03D691C1" w14:textId="77777777" w:rsidTr="00E45884">
        <w:tc>
          <w:tcPr>
            <w:tcW w:w="1461" w:type="dxa"/>
          </w:tcPr>
          <w:p w14:paraId="0DE2243E" w14:textId="527D281F" w:rsidR="00DC5A52" w:rsidRPr="00EB6C4B" w:rsidRDefault="00E45884" w:rsidP="00E4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28.11.14 -05.12.14</w:t>
            </w:r>
          </w:p>
        </w:tc>
        <w:tc>
          <w:tcPr>
            <w:tcW w:w="5917" w:type="dxa"/>
          </w:tcPr>
          <w:p w14:paraId="37952242" w14:textId="1E480ED3" w:rsidR="00DC5A52" w:rsidRPr="00EB6C4B" w:rsidRDefault="00DC5A52" w:rsidP="00DC5A52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перечня компетенций с учетом профессиональных стандартов</w:t>
            </w:r>
          </w:p>
        </w:tc>
        <w:tc>
          <w:tcPr>
            <w:tcW w:w="1774" w:type="dxa"/>
          </w:tcPr>
          <w:p w14:paraId="6F501F9B" w14:textId="52C0A9C6" w:rsidR="00DC5A52" w:rsidRPr="00EB6C4B" w:rsidRDefault="00DC5A52" w:rsidP="00DC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  <w:tc>
          <w:tcPr>
            <w:tcW w:w="1262" w:type="dxa"/>
          </w:tcPr>
          <w:p w14:paraId="6FD97125" w14:textId="5B35855D" w:rsidR="00DC5A52" w:rsidRPr="00EB6C4B" w:rsidRDefault="00461CEA" w:rsidP="00DC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C5A52" w:rsidRPr="00EB6C4B" w14:paraId="2A273DBD" w14:textId="77777777" w:rsidTr="00E45884">
        <w:tc>
          <w:tcPr>
            <w:tcW w:w="1461" w:type="dxa"/>
          </w:tcPr>
          <w:p w14:paraId="59A24F96" w14:textId="206B9020" w:rsidR="00DC5A52" w:rsidRPr="00EB6C4B" w:rsidRDefault="00E45884" w:rsidP="00DC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06.12.14 – 21.12.14</w:t>
            </w:r>
          </w:p>
        </w:tc>
        <w:tc>
          <w:tcPr>
            <w:tcW w:w="5917" w:type="dxa"/>
          </w:tcPr>
          <w:p w14:paraId="42D4095B" w14:textId="79BC2619" w:rsidR="00DC5A52" w:rsidRPr="00EB6C4B" w:rsidRDefault="00DC5A52" w:rsidP="00DC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карты компетенций</w:t>
            </w:r>
          </w:p>
        </w:tc>
        <w:tc>
          <w:tcPr>
            <w:tcW w:w="1774" w:type="dxa"/>
          </w:tcPr>
          <w:p w14:paraId="5B77B60F" w14:textId="22BDB6EB" w:rsidR="00DC5A52" w:rsidRPr="00EB6C4B" w:rsidRDefault="00DC5A52" w:rsidP="00DC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компетенции</w:t>
            </w:r>
          </w:p>
        </w:tc>
        <w:tc>
          <w:tcPr>
            <w:tcW w:w="1262" w:type="dxa"/>
          </w:tcPr>
          <w:p w14:paraId="1A903AAA" w14:textId="48A46108" w:rsidR="00DC5A52" w:rsidRPr="00EB6C4B" w:rsidRDefault="00461CEA" w:rsidP="00DC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C5A52" w:rsidRPr="00EB6C4B" w14:paraId="1666549A" w14:textId="77777777" w:rsidTr="00E45884">
        <w:tc>
          <w:tcPr>
            <w:tcW w:w="1461" w:type="dxa"/>
          </w:tcPr>
          <w:p w14:paraId="3998D1F6" w14:textId="77777777" w:rsidR="00DC5A52" w:rsidRPr="00EB6C4B" w:rsidRDefault="00DC5A52" w:rsidP="00DC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7" w:type="dxa"/>
          </w:tcPr>
          <w:p w14:paraId="36BBA8A1" w14:textId="77777777" w:rsidR="00DC5A52" w:rsidRPr="00EB6C4B" w:rsidRDefault="00DC5A52" w:rsidP="00DC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5840EF4B" w14:textId="77777777" w:rsidR="00DC5A52" w:rsidRPr="00EB6C4B" w:rsidRDefault="00DC5A52" w:rsidP="00DC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2" w:type="dxa"/>
          </w:tcPr>
          <w:p w14:paraId="4E290309" w14:textId="77777777" w:rsidR="00DC5A52" w:rsidRPr="00EB6C4B" w:rsidRDefault="00DC5A52" w:rsidP="00DC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EC853BC" w14:textId="77777777" w:rsidR="00EB6C4B" w:rsidRPr="00EB6C4B" w:rsidRDefault="00EB6C4B" w:rsidP="00EB6C4B">
      <w:pPr>
        <w:rPr>
          <w:rFonts w:ascii="Times New Roman" w:hAnsi="Times New Roman" w:cs="Times New Roman"/>
          <w:sz w:val="24"/>
          <w:szCs w:val="24"/>
        </w:rPr>
      </w:pPr>
    </w:p>
    <w:p w14:paraId="1641518E" w14:textId="77777777" w:rsidR="00EB6C4B" w:rsidRPr="00EB6C4B" w:rsidRDefault="006429F7" w:rsidP="00EB6C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</w:t>
      </w:r>
      <w:r w:rsidR="00EB6C4B" w:rsidRPr="00EB6C4B">
        <w:rPr>
          <w:rFonts w:ascii="Times New Roman" w:hAnsi="Times New Roman" w:cs="Times New Roman"/>
          <w:sz w:val="24"/>
          <w:szCs w:val="24"/>
        </w:rPr>
        <w:t xml:space="preserve"> индивидуальные часы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237"/>
        <w:gridCol w:w="1701"/>
        <w:gridCol w:w="1134"/>
      </w:tblGrid>
      <w:tr w:rsidR="00EB6C4B" w:rsidRPr="00EB6C4B" w14:paraId="5E664E4E" w14:textId="77777777" w:rsidTr="00E45884">
        <w:tc>
          <w:tcPr>
            <w:tcW w:w="1242" w:type="dxa"/>
          </w:tcPr>
          <w:p w14:paraId="62E26A9C" w14:textId="77777777" w:rsidR="00EB6C4B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37" w:type="dxa"/>
          </w:tcPr>
          <w:p w14:paraId="2320BB17" w14:textId="77777777" w:rsidR="00EB6C4B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Тема для изучения</w:t>
            </w:r>
          </w:p>
        </w:tc>
        <w:tc>
          <w:tcPr>
            <w:tcW w:w="1701" w:type="dxa"/>
          </w:tcPr>
          <w:p w14:paraId="39B621B8" w14:textId="77777777" w:rsidR="00EB6C4B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1134" w:type="dxa"/>
          </w:tcPr>
          <w:p w14:paraId="1B386ACF" w14:textId="77777777" w:rsidR="00EB6C4B" w:rsidRPr="00EB6C4B" w:rsidRDefault="00EB6C4B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B6C4B" w:rsidRPr="00EB6C4B" w14:paraId="1F25CF65" w14:textId="77777777" w:rsidTr="00E45884">
        <w:tc>
          <w:tcPr>
            <w:tcW w:w="1242" w:type="dxa"/>
          </w:tcPr>
          <w:p w14:paraId="718DB70F" w14:textId="26790DC5" w:rsidR="00EB6C4B" w:rsidRPr="00E45884" w:rsidRDefault="00E45884" w:rsidP="00EB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24.11.14</w:t>
            </w:r>
          </w:p>
        </w:tc>
        <w:tc>
          <w:tcPr>
            <w:tcW w:w="6237" w:type="dxa"/>
          </w:tcPr>
          <w:p w14:paraId="64B49E1A" w14:textId="2A81E6D9" w:rsidR="00EB6C4B" w:rsidRPr="00E45884" w:rsidRDefault="00DC5A52" w:rsidP="00E4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884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Компетенции и образовательные результаты</w:t>
            </w:r>
            <w:r w:rsidR="00E45884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  <w:r w:rsidRPr="00E45884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E45884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Кредитно-модульная организация учебного процесса</w:t>
            </w:r>
          </w:p>
        </w:tc>
        <w:tc>
          <w:tcPr>
            <w:tcW w:w="1701" w:type="dxa"/>
          </w:tcPr>
          <w:p w14:paraId="00223BC4" w14:textId="76B7A91C" w:rsidR="00EB6C4B" w:rsidRPr="00EB6C4B" w:rsidRDefault="00E45884" w:rsidP="00EB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6C4B" w:rsidRPr="00EB6C4B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</w:p>
        </w:tc>
        <w:tc>
          <w:tcPr>
            <w:tcW w:w="1134" w:type="dxa"/>
          </w:tcPr>
          <w:p w14:paraId="3C5B8C65" w14:textId="536BCD64" w:rsidR="00EB6C4B" w:rsidRPr="00EB6C4B" w:rsidRDefault="00DC5A52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5A52" w:rsidRPr="00EB6C4B" w14:paraId="683677FF" w14:textId="77777777" w:rsidTr="00E45884">
        <w:tc>
          <w:tcPr>
            <w:tcW w:w="1242" w:type="dxa"/>
          </w:tcPr>
          <w:p w14:paraId="0A320FAB" w14:textId="7EDF9559" w:rsidR="00DC5A52" w:rsidRPr="00E45884" w:rsidRDefault="00E45884" w:rsidP="00EB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84">
              <w:rPr>
                <w:rFonts w:ascii="Times New Roman" w:hAnsi="Times New Roman" w:cs="Times New Roman"/>
                <w:sz w:val="24"/>
                <w:szCs w:val="24"/>
              </w:rPr>
              <w:t>03.12.14</w:t>
            </w:r>
          </w:p>
        </w:tc>
        <w:tc>
          <w:tcPr>
            <w:tcW w:w="6237" w:type="dxa"/>
          </w:tcPr>
          <w:p w14:paraId="3D8FBC08" w14:textId="75D7E2BF" w:rsidR="00DC5A52" w:rsidRPr="00E45884" w:rsidRDefault="00461CEA" w:rsidP="00E4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84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Практика и научно-исследовательская работа студентов</w:t>
            </w:r>
            <w:r w:rsidR="00E45884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 w:rsidRPr="00E45884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E45884" w:rsidRPr="00E45884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Технологии преподавания, обучения, оценивания</w:t>
            </w:r>
          </w:p>
        </w:tc>
        <w:tc>
          <w:tcPr>
            <w:tcW w:w="1701" w:type="dxa"/>
          </w:tcPr>
          <w:p w14:paraId="4E2D5F7D" w14:textId="631F1EE0" w:rsidR="00DC5A52" w:rsidRPr="00EB6C4B" w:rsidRDefault="00DC5A52" w:rsidP="00EB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</w:tcPr>
          <w:p w14:paraId="3DB51D6B" w14:textId="77777777" w:rsidR="00DC5A52" w:rsidRDefault="00DC5A52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4B" w:rsidRPr="00EB6C4B" w14:paraId="79ED2896" w14:textId="77777777" w:rsidTr="00E45884">
        <w:tc>
          <w:tcPr>
            <w:tcW w:w="1242" w:type="dxa"/>
          </w:tcPr>
          <w:p w14:paraId="0892093F" w14:textId="3B7A90AD" w:rsidR="00EB6C4B" w:rsidRPr="00EB6C4B" w:rsidRDefault="00DC5A52" w:rsidP="00EB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25.12.14</w:t>
            </w:r>
          </w:p>
          <w:p w14:paraId="65796829" w14:textId="77777777" w:rsidR="00EB6C4B" w:rsidRPr="00EB6C4B" w:rsidRDefault="00EB6C4B" w:rsidP="00EB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D9DE886" w14:textId="3656B2C3" w:rsidR="00EB6C4B" w:rsidRPr="00EB6C4B" w:rsidRDefault="00DC5A52" w:rsidP="00461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компетенций и карты компетенций</w:t>
            </w:r>
            <w:r w:rsidR="00461C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1CEA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</w:t>
            </w:r>
            <w:r w:rsidR="00461CEA" w:rsidRPr="00EB6C4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ехнологии преподавания, обучения, оценивания</w:t>
            </w:r>
          </w:p>
        </w:tc>
        <w:tc>
          <w:tcPr>
            <w:tcW w:w="1701" w:type="dxa"/>
          </w:tcPr>
          <w:p w14:paraId="2DEE51A5" w14:textId="364D539B" w:rsidR="00EB6C4B" w:rsidRPr="00EB6C4B" w:rsidRDefault="00DC5A52" w:rsidP="00EB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134" w:type="dxa"/>
          </w:tcPr>
          <w:p w14:paraId="2ABEEF40" w14:textId="77777777" w:rsidR="00EB6C4B" w:rsidRPr="00EB6C4B" w:rsidRDefault="00C136ED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6C4B" w:rsidRPr="00EB6C4B" w14:paraId="535947D6" w14:textId="77777777" w:rsidTr="00E45884">
        <w:tc>
          <w:tcPr>
            <w:tcW w:w="1242" w:type="dxa"/>
          </w:tcPr>
          <w:p w14:paraId="1A3B077E" w14:textId="77777777" w:rsidR="00EB6C4B" w:rsidRPr="00EB6C4B" w:rsidRDefault="00EB6C4B" w:rsidP="00EB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59B3022" w14:textId="77777777" w:rsidR="00EB6C4B" w:rsidRPr="00EB6C4B" w:rsidRDefault="00EB6C4B" w:rsidP="00EB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0D926D82" w14:textId="77777777" w:rsidR="00EB6C4B" w:rsidRPr="00EB6C4B" w:rsidRDefault="00EB6C4B" w:rsidP="00EB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7FCFF2" w14:textId="77777777" w:rsidR="00EB6C4B" w:rsidRPr="00EB6C4B" w:rsidRDefault="00C136ED" w:rsidP="00EB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2325BD2D" w14:textId="77777777" w:rsidR="00EB6C4B" w:rsidRPr="00EB6C4B" w:rsidRDefault="00EB6C4B" w:rsidP="00EB6C4B">
      <w:pPr>
        <w:rPr>
          <w:rFonts w:ascii="Times New Roman" w:hAnsi="Times New Roman" w:cs="Times New Roman"/>
          <w:sz w:val="24"/>
          <w:szCs w:val="24"/>
        </w:rPr>
      </w:pPr>
      <w:r w:rsidRPr="00EB6C4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398E26A" w14:textId="43FDE39F" w:rsidR="00EB6C4B" w:rsidRPr="00DC5A52" w:rsidRDefault="00EB6C4B" w:rsidP="00CC3F11">
      <w:pPr>
        <w:rPr>
          <w:rFonts w:ascii="Times New Roman" w:hAnsi="Times New Roman" w:cs="Times New Roman"/>
          <w:sz w:val="24"/>
          <w:szCs w:val="24"/>
        </w:rPr>
      </w:pPr>
      <w:r w:rsidRPr="00EB6C4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B32CFC0" w14:textId="77777777" w:rsidR="007F18DB" w:rsidRPr="006A5BE8" w:rsidRDefault="007F18DB" w:rsidP="00CC3F11">
      <w:pPr>
        <w:rPr>
          <w:rFonts w:ascii="Times New Roman" w:hAnsi="Times New Roman" w:cs="Times New Roman"/>
          <w:sz w:val="24"/>
          <w:szCs w:val="28"/>
        </w:rPr>
      </w:pPr>
    </w:p>
    <w:p w14:paraId="6E4ED268" w14:textId="4778A0A3" w:rsidR="00EB692B" w:rsidRPr="00EB692B" w:rsidRDefault="007271FF" w:rsidP="00EB692B">
      <w:pPr>
        <w:rPr>
          <w:rFonts w:ascii="Times New Roman" w:hAnsi="Times New Roman" w:cs="Times New Roman"/>
          <w:sz w:val="24"/>
          <w:szCs w:val="28"/>
        </w:rPr>
      </w:pPr>
      <w:r w:rsidRPr="00E45884">
        <w:rPr>
          <w:rFonts w:ascii="Times New Roman" w:hAnsi="Times New Roman" w:cs="Times New Roman"/>
          <w:b/>
          <w:sz w:val="24"/>
          <w:szCs w:val="28"/>
        </w:rPr>
        <w:t>1</w:t>
      </w:r>
      <w:r w:rsidR="00E45884">
        <w:rPr>
          <w:rFonts w:ascii="Times New Roman" w:hAnsi="Times New Roman" w:cs="Times New Roman"/>
          <w:b/>
          <w:sz w:val="24"/>
          <w:szCs w:val="28"/>
        </w:rPr>
        <w:t>1</w:t>
      </w:r>
      <w:r w:rsidRPr="00E45884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7C2638" w:rsidRPr="00E45884">
        <w:rPr>
          <w:rFonts w:ascii="Times New Roman" w:hAnsi="Times New Roman" w:cs="Times New Roman"/>
          <w:b/>
          <w:sz w:val="24"/>
          <w:szCs w:val="28"/>
        </w:rPr>
        <w:t>Ф</w:t>
      </w:r>
      <w:r w:rsidRPr="00E45884">
        <w:rPr>
          <w:rFonts w:ascii="Times New Roman" w:hAnsi="Times New Roman" w:cs="Times New Roman"/>
          <w:b/>
          <w:sz w:val="24"/>
          <w:szCs w:val="28"/>
        </w:rPr>
        <w:t>онд оценочных средств</w:t>
      </w:r>
      <w:r w:rsidR="007C2638" w:rsidRPr="00E45884">
        <w:rPr>
          <w:rFonts w:ascii="Times New Roman" w:hAnsi="Times New Roman" w:cs="Times New Roman"/>
          <w:b/>
          <w:sz w:val="24"/>
          <w:szCs w:val="28"/>
        </w:rPr>
        <w:t xml:space="preserve"> для промежуточной аттестации по дисциплине (модулю)</w:t>
      </w:r>
      <w:r w:rsidRPr="00E45884">
        <w:rPr>
          <w:rFonts w:ascii="Times New Roman" w:hAnsi="Times New Roman" w:cs="Times New Roman"/>
          <w:b/>
          <w:sz w:val="24"/>
          <w:szCs w:val="28"/>
        </w:rPr>
        <w:t>, включающий</w:t>
      </w:r>
      <w:r w:rsidRPr="006A5BE8">
        <w:rPr>
          <w:rFonts w:ascii="Times New Roman" w:hAnsi="Times New Roman" w:cs="Times New Roman"/>
          <w:sz w:val="24"/>
          <w:szCs w:val="28"/>
        </w:rPr>
        <w:t>:</w:t>
      </w:r>
    </w:p>
    <w:p w14:paraId="458E4953" w14:textId="7AE03AEE" w:rsidR="00EB692B" w:rsidRDefault="00EB692B" w:rsidP="00E4588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задание:</w:t>
      </w:r>
    </w:p>
    <w:p w14:paraId="21F6F067" w14:textId="5A05DF58" w:rsidR="00EB692B" w:rsidRPr="00EB692B" w:rsidRDefault="00EB692B" w:rsidP="00EB692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91919"/>
          <w:sz w:val="24"/>
          <w:szCs w:val="24"/>
          <w:lang w:val="en-US"/>
        </w:rPr>
      </w:pPr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1.      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Сформулировать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перечень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видов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деятельности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,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которые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будут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готовы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выполнять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выпускники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бакалавриата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по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направлениям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«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Экономика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» и «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Менеджмет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»(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на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основе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проектов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ФГОС ВО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подготовки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бакалавров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по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направлениям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«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Экономика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» и «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Менеджмент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»)</w:t>
      </w:r>
    </w:p>
    <w:p w14:paraId="1971755D" w14:textId="7262F960" w:rsidR="00EB692B" w:rsidRPr="00EB692B" w:rsidRDefault="00EB692B" w:rsidP="00EB692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91919"/>
          <w:sz w:val="24"/>
          <w:szCs w:val="24"/>
          <w:lang w:val="en-US"/>
        </w:rPr>
      </w:pPr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2.      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Сформулировать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перечень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компетенций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,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которыми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должен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обладать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выпускник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для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выполнения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этих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видов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деятельности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gram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(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на</w:t>
      </w:r>
      <w:proofErr w:type="spellEnd"/>
      <w:proofErr w:type="gram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основе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проектов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ФГОС ВО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подготовки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бакалавров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по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направлениям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«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Экономика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» и «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Менеджмент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»)</w:t>
      </w:r>
    </w:p>
    <w:p w14:paraId="7E9FC7F2" w14:textId="30B03160" w:rsidR="00EB692B" w:rsidRPr="00EB692B" w:rsidRDefault="00EB692B" w:rsidP="00EB692B">
      <w:pPr>
        <w:ind w:left="360"/>
        <w:rPr>
          <w:rFonts w:ascii="Times New Roman" w:hAnsi="Times New Roman" w:cs="Times New Roman"/>
          <w:sz w:val="24"/>
          <w:szCs w:val="24"/>
        </w:rPr>
      </w:pPr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3.      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Разработать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карту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1 </w:t>
      </w:r>
      <w:proofErr w:type="spellStart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>компетенции</w:t>
      </w:r>
      <w:proofErr w:type="spellEnd"/>
      <w:r w:rsidRPr="00EB692B">
        <w:rPr>
          <w:rFonts w:ascii="Times New Roman" w:hAnsi="Times New Roman" w:cs="Times New Roman"/>
          <w:color w:val="191919"/>
          <w:sz w:val="24"/>
          <w:szCs w:val="24"/>
          <w:lang w:val="en-US"/>
        </w:rPr>
        <w:t xml:space="preserve">  </w:t>
      </w:r>
    </w:p>
    <w:p w14:paraId="79B75A2A" w14:textId="77777777" w:rsidR="00EB692B" w:rsidRDefault="00EB692B">
      <w:pPr>
        <w:rPr>
          <w:rFonts w:ascii="Times New Roman" w:hAnsi="Times New Roman" w:cs="Times New Roman"/>
          <w:sz w:val="28"/>
          <w:szCs w:val="28"/>
        </w:rPr>
      </w:pPr>
    </w:p>
    <w:p w14:paraId="5667EE96" w14:textId="616150C4" w:rsidR="00EB692B" w:rsidRPr="00EB692B" w:rsidRDefault="00EB692B">
      <w:pPr>
        <w:rPr>
          <w:rFonts w:ascii="Times New Roman" w:hAnsi="Times New Roman" w:cs="Times New Roman"/>
          <w:sz w:val="24"/>
          <w:szCs w:val="24"/>
        </w:rPr>
      </w:pPr>
      <w:r w:rsidRPr="00EB692B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ивание:</w:t>
      </w:r>
    </w:p>
    <w:p w14:paraId="0A0AEC01" w14:textId="77777777" w:rsidR="00EB692B" w:rsidRPr="00E45884" w:rsidRDefault="00EB692B" w:rsidP="00EB692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45884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E45884">
        <w:rPr>
          <w:rFonts w:ascii="Times New Roman" w:hAnsi="Times New Roman" w:cs="Times New Roman"/>
          <w:sz w:val="24"/>
          <w:szCs w:val="24"/>
        </w:rPr>
        <w:t>-рейтинговая система: 150 баллов</w:t>
      </w:r>
    </w:p>
    <w:p w14:paraId="600CA7D2" w14:textId="77777777" w:rsidR="00EB692B" w:rsidRPr="00E45884" w:rsidRDefault="00EB692B" w:rsidP="00EB692B">
      <w:pPr>
        <w:ind w:left="360"/>
        <w:rPr>
          <w:rFonts w:ascii="Times New Roman" w:hAnsi="Times New Roman" w:cs="Times New Roman"/>
          <w:sz w:val="24"/>
          <w:szCs w:val="24"/>
        </w:rPr>
      </w:pPr>
      <w:r w:rsidRPr="00E45884">
        <w:rPr>
          <w:rFonts w:ascii="Times New Roman" w:hAnsi="Times New Roman" w:cs="Times New Roman"/>
          <w:sz w:val="24"/>
          <w:szCs w:val="24"/>
        </w:rPr>
        <w:t xml:space="preserve">Текущая работа : 50 баллов </w:t>
      </w:r>
    </w:p>
    <w:p w14:paraId="608F0BBD" w14:textId="77777777" w:rsidR="00EB692B" w:rsidRPr="00E45884" w:rsidRDefault="00EB692B" w:rsidP="00EB692B">
      <w:pPr>
        <w:ind w:left="360"/>
        <w:rPr>
          <w:rFonts w:ascii="Times New Roman" w:hAnsi="Times New Roman" w:cs="Times New Roman"/>
          <w:sz w:val="24"/>
          <w:szCs w:val="24"/>
        </w:rPr>
      </w:pPr>
      <w:r w:rsidRPr="00E45884">
        <w:rPr>
          <w:rFonts w:ascii="Times New Roman" w:hAnsi="Times New Roman" w:cs="Times New Roman"/>
          <w:sz w:val="24"/>
          <w:szCs w:val="24"/>
        </w:rPr>
        <w:t>Итоговая контрольная работа: 100 баллов</w:t>
      </w:r>
    </w:p>
    <w:p w14:paraId="6AC23370" w14:textId="77777777" w:rsidR="00EB692B" w:rsidRPr="00E45884" w:rsidRDefault="00EB692B" w:rsidP="00EB692B">
      <w:pPr>
        <w:ind w:left="360"/>
        <w:rPr>
          <w:rFonts w:ascii="Times New Roman" w:hAnsi="Times New Roman" w:cs="Times New Roman"/>
          <w:sz w:val="24"/>
          <w:szCs w:val="24"/>
        </w:rPr>
      </w:pPr>
      <w:r w:rsidRPr="00E45884">
        <w:rPr>
          <w:rFonts w:ascii="Times New Roman" w:hAnsi="Times New Roman" w:cs="Times New Roman"/>
          <w:sz w:val="24"/>
          <w:szCs w:val="24"/>
        </w:rPr>
        <w:t>Оценки:</w:t>
      </w:r>
    </w:p>
    <w:p w14:paraId="373C5177" w14:textId="77777777" w:rsidR="00EB692B" w:rsidRPr="00E45884" w:rsidRDefault="00EB692B" w:rsidP="00EB692B">
      <w:pPr>
        <w:ind w:left="360"/>
        <w:rPr>
          <w:rFonts w:ascii="Times New Roman" w:hAnsi="Times New Roman" w:cs="Times New Roman"/>
          <w:sz w:val="24"/>
          <w:szCs w:val="24"/>
        </w:rPr>
      </w:pPr>
      <w:r w:rsidRPr="00E45884">
        <w:rPr>
          <w:rFonts w:ascii="Times New Roman" w:hAnsi="Times New Roman" w:cs="Times New Roman"/>
          <w:sz w:val="24"/>
          <w:szCs w:val="24"/>
        </w:rPr>
        <w:t>170 - 200 – отлично</w:t>
      </w:r>
    </w:p>
    <w:p w14:paraId="200E0CC9" w14:textId="77777777" w:rsidR="00EB692B" w:rsidRPr="00E45884" w:rsidRDefault="00EB692B" w:rsidP="00EB692B">
      <w:pPr>
        <w:ind w:left="360"/>
        <w:rPr>
          <w:rFonts w:ascii="Times New Roman" w:hAnsi="Times New Roman" w:cs="Times New Roman"/>
          <w:sz w:val="24"/>
          <w:szCs w:val="24"/>
        </w:rPr>
      </w:pPr>
      <w:r w:rsidRPr="00E45884">
        <w:rPr>
          <w:rFonts w:ascii="Times New Roman" w:hAnsi="Times New Roman" w:cs="Times New Roman"/>
          <w:sz w:val="24"/>
          <w:szCs w:val="24"/>
        </w:rPr>
        <w:t>130 - 169 – хорошо</w:t>
      </w:r>
    </w:p>
    <w:p w14:paraId="560D4A98" w14:textId="77777777" w:rsidR="00EB692B" w:rsidRPr="00E45884" w:rsidRDefault="00EB692B" w:rsidP="00EB692B">
      <w:pPr>
        <w:ind w:left="360"/>
        <w:rPr>
          <w:rFonts w:ascii="Times New Roman" w:hAnsi="Times New Roman" w:cs="Times New Roman"/>
          <w:sz w:val="24"/>
          <w:szCs w:val="24"/>
        </w:rPr>
      </w:pPr>
      <w:r w:rsidRPr="00E45884">
        <w:rPr>
          <w:rFonts w:ascii="Times New Roman" w:hAnsi="Times New Roman" w:cs="Times New Roman"/>
          <w:sz w:val="24"/>
          <w:szCs w:val="24"/>
        </w:rPr>
        <w:t>80 - 129 – удовлетворительно</w:t>
      </w:r>
    </w:p>
    <w:p w14:paraId="56F37F4F" w14:textId="77777777" w:rsidR="00EB692B" w:rsidRDefault="00EB692B" w:rsidP="00EB692B">
      <w:pPr>
        <w:ind w:left="360"/>
        <w:rPr>
          <w:rFonts w:ascii="Times New Roman" w:hAnsi="Times New Roman" w:cs="Times New Roman"/>
          <w:sz w:val="24"/>
          <w:szCs w:val="24"/>
        </w:rPr>
      </w:pPr>
      <w:r w:rsidRPr="00E45884">
        <w:rPr>
          <w:rFonts w:ascii="Times New Roman" w:hAnsi="Times New Roman" w:cs="Times New Roman"/>
          <w:sz w:val="24"/>
          <w:szCs w:val="24"/>
        </w:rPr>
        <w:t xml:space="preserve">30 – 79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45884">
        <w:rPr>
          <w:rFonts w:ascii="Times New Roman" w:hAnsi="Times New Roman" w:cs="Times New Roman"/>
          <w:sz w:val="24"/>
          <w:szCs w:val="24"/>
        </w:rPr>
        <w:t xml:space="preserve"> неудовлетворительно</w:t>
      </w:r>
    </w:p>
    <w:p w14:paraId="3BD34000" w14:textId="77777777" w:rsidR="00EB692B" w:rsidRDefault="00EB692B" w:rsidP="00EB692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C85F5D2" w14:textId="42B85DE1" w:rsidR="000F00A9" w:rsidRPr="00EB692B" w:rsidRDefault="00220830" w:rsidP="000F00A9">
      <w:pPr>
        <w:rPr>
          <w:rFonts w:ascii="Times New Roman" w:hAnsi="Times New Roman" w:cs="Times New Roman"/>
          <w:sz w:val="28"/>
          <w:szCs w:val="28"/>
        </w:rPr>
      </w:pPr>
      <w:r w:rsidRPr="006A5BE8">
        <w:rPr>
          <w:rFonts w:ascii="Times New Roman" w:hAnsi="Times New Roman" w:cs="Times New Roman"/>
          <w:sz w:val="24"/>
          <w:szCs w:val="28"/>
        </w:rPr>
        <w:t>1</w:t>
      </w:r>
      <w:r w:rsidR="00EB692B">
        <w:rPr>
          <w:rFonts w:ascii="Times New Roman" w:hAnsi="Times New Roman" w:cs="Times New Roman"/>
          <w:sz w:val="24"/>
          <w:szCs w:val="28"/>
        </w:rPr>
        <w:t>2</w:t>
      </w:r>
      <w:r w:rsidR="000F00A9" w:rsidRPr="006A5BE8">
        <w:rPr>
          <w:rFonts w:ascii="Times New Roman" w:hAnsi="Times New Roman" w:cs="Times New Roman"/>
          <w:sz w:val="24"/>
          <w:szCs w:val="28"/>
        </w:rPr>
        <w:t xml:space="preserve">. </w:t>
      </w:r>
      <w:r w:rsidR="00F473DF" w:rsidRPr="006A5BE8">
        <w:rPr>
          <w:rFonts w:ascii="Times New Roman" w:hAnsi="Times New Roman" w:cs="Times New Roman"/>
          <w:sz w:val="24"/>
          <w:szCs w:val="28"/>
        </w:rPr>
        <w:t xml:space="preserve">Преподаватель </w:t>
      </w:r>
      <w:r w:rsidR="00EB692B">
        <w:rPr>
          <w:rFonts w:ascii="Times New Roman" w:hAnsi="Times New Roman" w:cs="Times New Roman"/>
          <w:sz w:val="24"/>
          <w:szCs w:val="28"/>
        </w:rPr>
        <w:t>– к.э.н., доцент Телешова Ирина Георгиевна (</w:t>
      </w:r>
      <w:r w:rsidR="00EB692B">
        <w:rPr>
          <w:rFonts w:ascii="Times New Roman" w:hAnsi="Times New Roman" w:cs="Times New Roman"/>
          <w:sz w:val="24"/>
          <w:szCs w:val="28"/>
          <w:lang w:val="en-US"/>
        </w:rPr>
        <w:t>teleshova@econ.msu.ru</w:t>
      </w:r>
      <w:r w:rsidR="00EB692B">
        <w:rPr>
          <w:rFonts w:ascii="Times New Roman" w:hAnsi="Times New Roman" w:cs="Times New Roman"/>
          <w:sz w:val="24"/>
          <w:szCs w:val="28"/>
        </w:rPr>
        <w:t>)</w:t>
      </w:r>
    </w:p>
    <w:p w14:paraId="1A346F14" w14:textId="77777777" w:rsidR="00660792" w:rsidRPr="006A5BE8" w:rsidRDefault="00660792" w:rsidP="000F00A9">
      <w:pPr>
        <w:rPr>
          <w:rFonts w:ascii="Times New Roman" w:hAnsi="Times New Roman" w:cs="Times New Roman"/>
          <w:sz w:val="24"/>
          <w:szCs w:val="28"/>
        </w:rPr>
      </w:pPr>
    </w:p>
    <w:sectPr w:rsidR="00660792" w:rsidRPr="006A5BE8" w:rsidSect="00BA5E54">
      <w:pgSz w:w="11900" w:h="16840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B147F"/>
    <w:multiLevelType w:val="hybridMultilevel"/>
    <w:tmpl w:val="02C82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25F05"/>
    <w:multiLevelType w:val="hybridMultilevel"/>
    <w:tmpl w:val="05A04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924D8"/>
    <w:multiLevelType w:val="hybridMultilevel"/>
    <w:tmpl w:val="43F6B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2F"/>
    <w:rsid w:val="000008CE"/>
    <w:rsid w:val="000072D7"/>
    <w:rsid w:val="0001113C"/>
    <w:rsid w:val="00023A4F"/>
    <w:rsid w:val="00037548"/>
    <w:rsid w:val="000A4BF2"/>
    <w:rsid w:val="000B314F"/>
    <w:rsid w:val="000C3F7F"/>
    <w:rsid w:val="000D1F0E"/>
    <w:rsid w:val="000E492C"/>
    <w:rsid w:val="000F00A9"/>
    <w:rsid w:val="00141FD3"/>
    <w:rsid w:val="00161A3A"/>
    <w:rsid w:val="00196C72"/>
    <w:rsid w:val="001C0B79"/>
    <w:rsid w:val="001D1F24"/>
    <w:rsid w:val="001D3240"/>
    <w:rsid w:val="001E28FF"/>
    <w:rsid w:val="00200E51"/>
    <w:rsid w:val="00220830"/>
    <w:rsid w:val="00222F96"/>
    <w:rsid w:val="00223FFB"/>
    <w:rsid w:val="00231372"/>
    <w:rsid w:val="0023589B"/>
    <w:rsid w:val="00257024"/>
    <w:rsid w:val="0027162D"/>
    <w:rsid w:val="002A719B"/>
    <w:rsid w:val="002B476C"/>
    <w:rsid w:val="00364171"/>
    <w:rsid w:val="003A77D0"/>
    <w:rsid w:val="003B3DB4"/>
    <w:rsid w:val="003D2ED0"/>
    <w:rsid w:val="003E0655"/>
    <w:rsid w:val="003E1E6D"/>
    <w:rsid w:val="004250CD"/>
    <w:rsid w:val="00455B5E"/>
    <w:rsid w:val="00461CEA"/>
    <w:rsid w:val="00472691"/>
    <w:rsid w:val="00484141"/>
    <w:rsid w:val="004877A1"/>
    <w:rsid w:val="004A45D6"/>
    <w:rsid w:val="004C219F"/>
    <w:rsid w:val="004E1011"/>
    <w:rsid w:val="004E20E8"/>
    <w:rsid w:val="00536DF9"/>
    <w:rsid w:val="005A26D4"/>
    <w:rsid w:val="005D7D2B"/>
    <w:rsid w:val="00614BAB"/>
    <w:rsid w:val="00630B89"/>
    <w:rsid w:val="00634812"/>
    <w:rsid w:val="006429F7"/>
    <w:rsid w:val="00660792"/>
    <w:rsid w:val="00697A7A"/>
    <w:rsid w:val="006A5BE8"/>
    <w:rsid w:val="00706CAD"/>
    <w:rsid w:val="00723C7B"/>
    <w:rsid w:val="007259CD"/>
    <w:rsid w:val="007271FF"/>
    <w:rsid w:val="0074343F"/>
    <w:rsid w:val="007C2638"/>
    <w:rsid w:val="007D05B7"/>
    <w:rsid w:val="007E24DD"/>
    <w:rsid w:val="007F18DB"/>
    <w:rsid w:val="00817503"/>
    <w:rsid w:val="008511AB"/>
    <w:rsid w:val="0086176A"/>
    <w:rsid w:val="00872918"/>
    <w:rsid w:val="00883467"/>
    <w:rsid w:val="008877A1"/>
    <w:rsid w:val="0095068A"/>
    <w:rsid w:val="0099053A"/>
    <w:rsid w:val="00A342D5"/>
    <w:rsid w:val="00A819CD"/>
    <w:rsid w:val="00A82052"/>
    <w:rsid w:val="00AE0BE3"/>
    <w:rsid w:val="00AF747F"/>
    <w:rsid w:val="00B15998"/>
    <w:rsid w:val="00B31302"/>
    <w:rsid w:val="00B343EE"/>
    <w:rsid w:val="00B40E48"/>
    <w:rsid w:val="00B4775E"/>
    <w:rsid w:val="00BA5E54"/>
    <w:rsid w:val="00BE064C"/>
    <w:rsid w:val="00BF56DF"/>
    <w:rsid w:val="00C136ED"/>
    <w:rsid w:val="00C57984"/>
    <w:rsid w:val="00C63F5D"/>
    <w:rsid w:val="00C73061"/>
    <w:rsid w:val="00C82D57"/>
    <w:rsid w:val="00C96FA8"/>
    <w:rsid w:val="00CA4C0C"/>
    <w:rsid w:val="00CC3F11"/>
    <w:rsid w:val="00CC5526"/>
    <w:rsid w:val="00CE2958"/>
    <w:rsid w:val="00CF33D6"/>
    <w:rsid w:val="00D2282F"/>
    <w:rsid w:val="00D3343E"/>
    <w:rsid w:val="00D5045A"/>
    <w:rsid w:val="00D71C5D"/>
    <w:rsid w:val="00DB0786"/>
    <w:rsid w:val="00DB07AC"/>
    <w:rsid w:val="00DC5A52"/>
    <w:rsid w:val="00DD254E"/>
    <w:rsid w:val="00DE42C8"/>
    <w:rsid w:val="00DE7132"/>
    <w:rsid w:val="00E4003C"/>
    <w:rsid w:val="00E45884"/>
    <w:rsid w:val="00E56370"/>
    <w:rsid w:val="00E74649"/>
    <w:rsid w:val="00E87AAE"/>
    <w:rsid w:val="00EB692B"/>
    <w:rsid w:val="00EB6C4B"/>
    <w:rsid w:val="00F04BDD"/>
    <w:rsid w:val="00F24092"/>
    <w:rsid w:val="00F473DF"/>
    <w:rsid w:val="00F71A2D"/>
    <w:rsid w:val="00F7294F"/>
    <w:rsid w:val="00F833E0"/>
    <w:rsid w:val="00FB0054"/>
    <w:rsid w:val="00FC473D"/>
    <w:rsid w:val="00FE0CC8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07800"/>
  <w15:docId w15:val="{84AAF583-142C-4F36-B81F-2EA53988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82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271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5B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BE8"/>
    <w:rPr>
      <w:rFonts w:ascii="Tahoma" w:hAnsi="Tahoma" w:cs="Tahoma"/>
      <w:sz w:val="16"/>
      <w:szCs w:val="16"/>
    </w:rPr>
  </w:style>
  <w:style w:type="character" w:styleId="HTML">
    <w:name w:val="HTML Cite"/>
    <w:uiPriority w:val="99"/>
    <w:semiHidden/>
    <w:unhideWhenUsed/>
    <w:rsid w:val="00B40E48"/>
    <w:rPr>
      <w:i/>
      <w:iCs/>
    </w:rPr>
  </w:style>
  <w:style w:type="paragraph" w:customStyle="1" w:styleId="docstext">
    <w:name w:val="docs_text"/>
    <w:basedOn w:val="a"/>
    <w:rsid w:val="00B40E48"/>
    <w:pPr>
      <w:spacing w:before="100" w:beforeAutospacing="1" w:after="100" w:afterAutospacing="1" w:line="240" w:lineRule="auto"/>
      <w:jc w:val="left"/>
    </w:pPr>
    <w:rPr>
      <w:rFonts w:ascii="Georgia" w:eastAsia="Times New Roman" w:hAnsi="Georgia" w:cs="Times New Roman"/>
      <w:color w:val="000000"/>
      <w:sz w:val="20"/>
      <w:szCs w:val="20"/>
      <w:lang w:eastAsia="ru-RU"/>
    </w:rPr>
  </w:style>
  <w:style w:type="character" w:styleId="a7">
    <w:name w:val="Strong"/>
    <w:qFormat/>
    <w:rsid w:val="004250CD"/>
    <w:rPr>
      <w:b/>
      <w:bCs/>
    </w:rPr>
  </w:style>
  <w:style w:type="paragraph" w:styleId="a8">
    <w:name w:val="Title"/>
    <w:basedOn w:val="a"/>
    <w:link w:val="a9"/>
    <w:qFormat/>
    <w:rsid w:val="004250C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4250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250CD"/>
    <w:pPr>
      <w:spacing w:after="120" w:line="480" w:lineRule="auto"/>
      <w:ind w:left="283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250CD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E45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minafoundation.org/publications/The_Degree_Qualifications_Profile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eacea.ec.europa.eu/Education/eurydice/documents/thematic_reports/135E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mo.msu.ru/docs/EPVO/TUNING_General_brochure_Russian_version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7A60D-4186-488B-828A-4DBCFCA5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1469</Words>
  <Characters>8376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Kostenko Olesya A</cp:lastModifiedBy>
  <cp:revision>2</cp:revision>
  <cp:lastPrinted>2015-05-05T08:48:00Z</cp:lastPrinted>
  <dcterms:created xsi:type="dcterms:W3CDTF">2015-09-07T07:44:00Z</dcterms:created>
  <dcterms:modified xsi:type="dcterms:W3CDTF">2015-09-07T07:44:00Z</dcterms:modified>
</cp:coreProperties>
</file>